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2F6"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13</w:t>
      </w:r>
    </w:p>
    <w:p w:rsidR="004C12F6" w:rsidRPr="00A422D3" w:rsidRDefault="004C12F6"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от   </w:t>
      </w:r>
      <w:r w:rsidR="00A422D3" w:rsidRPr="00A422D3">
        <w:rPr>
          <w:rFonts w:ascii="Times New Roman" w:hAnsi="Times New Roman" w:cs="Times New Roman"/>
          <w:sz w:val="24"/>
          <w:szCs w:val="24"/>
        </w:rPr>
        <w:t>19.05.2023года</w:t>
      </w:r>
    </w:p>
    <w:p w:rsidR="004C12F6" w:rsidRPr="00A422D3" w:rsidRDefault="002401FF"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П</w:t>
      </w:r>
      <w:r w:rsidR="00A422D3" w:rsidRPr="00A422D3">
        <w:rPr>
          <w:rFonts w:ascii="Times New Roman" w:hAnsi="Times New Roman" w:cs="Times New Roman"/>
          <w:sz w:val="24"/>
          <w:szCs w:val="24"/>
        </w:rPr>
        <w:t>ятница</w:t>
      </w:r>
    </w:p>
    <w:p w:rsidR="004C12F6" w:rsidRPr="00A422D3" w:rsidRDefault="004C12F6" w:rsidP="00A422D3">
      <w:pPr>
        <w:pStyle w:val="a5"/>
        <w:jc w:val="both"/>
        <w:rPr>
          <w:rFonts w:ascii="Times New Roman" w:hAnsi="Times New Roman" w:cs="Times New Roman"/>
          <w:bCs/>
          <w:iCs/>
          <w:sz w:val="24"/>
          <w:szCs w:val="24"/>
        </w:rPr>
      </w:pPr>
    </w:p>
    <w:p w:rsidR="004C12F6" w:rsidRPr="00A422D3" w:rsidRDefault="004C12F6" w:rsidP="00A422D3">
      <w:pPr>
        <w:pStyle w:val="a5"/>
        <w:jc w:val="center"/>
        <w:rPr>
          <w:rFonts w:ascii="Times New Roman" w:hAnsi="Times New Roman" w:cs="Times New Roman"/>
          <w:bCs/>
          <w:iCs/>
          <w:sz w:val="24"/>
          <w:szCs w:val="24"/>
        </w:rPr>
      </w:pPr>
      <w:r w:rsidRPr="00A422D3">
        <w:rPr>
          <w:rFonts w:ascii="Times New Roman" w:hAnsi="Times New Roman" w:cs="Times New Roman"/>
          <w:bCs/>
          <w:iCs/>
          <w:sz w:val="24"/>
          <w:szCs w:val="24"/>
        </w:rPr>
        <w:t>ГВАЗДЕНСКОЕ СЕЛЬСКОЕ ПОСЕЛЕНИЕ</w:t>
      </w:r>
    </w:p>
    <w:p w:rsidR="004C12F6" w:rsidRPr="00A422D3" w:rsidRDefault="004C12F6" w:rsidP="00A422D3">
      <w:pPr>
        <w:pStyle w:val="a5"/>
        <w:jc w:val="center"/>
        <w:rPr>
          <w:rFonts w:ascii="Times New Roman" w:hAnsi="Times New Roman" w:cs="Times New Roman"/>
          <w:bCs/>
          <w:iCs/>
          <w:sz w:val="24"/>
          <w:szCs w:val="24"/>
        </w:rPr>
      </w:pPr>
      <w:r w:rsidRPr="00A422D3">
        <w:rPr>
          <w:rFonts w:ascii="Times New Roman" w:hAnsi="Times New Roman" w:cs="Times New Roman"/>
          <w:bCs/>
          <w:iCs/>
          <w:sz w:val="24"/>
          <w:szCs w:val="24"/>
        </w:rPr>
        <w:t>Бутурлиновского муниципального района</w:t>
      </w:r>
    </w:p>
    <w:p w:rsidR="004C12F6" w:rsidRPr="00A422D3" w:rsidRDefault="004C12F6" w:rsidP="00A422D3">
      <w:pPr>
        <w:pStyle w:val="a5"/>
        <w:jc w:val="center"/>
        <w:rPr>
          <w:rFonts w:ascii="Times New Roman" w:hAnsi="Times New Roman" w:cs="Times New Roman"/>
          <w:bCs/>
          <w:iCs/>
          <w:sz w:val="24"/>
          <w:szCs w:val="24"/>
        </w:rPr>
      </w:pPr>
      <w:r w:rsidRPr="00A422D3">
        <w:rPr>
          <w:rFonts w:ascii="Times New Roman" w:hAnsi="Times New Roman" w:cs="Times New Roman"/>
          <w:bCs/>
          <w:iCs/>
          <w:sz w:val="24"/>
          <w:szCs w:val="24"/>
        </w:rPr>
        <w:t>Воронежской области</w:t>
      </w:r>
    </w:p>
    <w:p w:rsidR="004C12F6" w:rsidRPr="00A422D3" w:rsidRDefault="004C12F6" w:rsidP="00A422D3">
      <w:pPr>
        <w:pStyle w:val="a5"/>
        <w:jc w:val="both"/>
        <w:rPr>
          <w:rFonts w:ascii="Times New Roman" w:hAnsi="Times New Roman" w:cs="Times New Roman"/>
          <w:bCs/>
          <w:iCs/>
          <w:sz w:val="24"/>
          <w:szCs w:val="24"/>
        </w:rPr>
      </w:pPr>
    </w:p>
    <w:p w:rsidR="004C12F6" w:rsidRPr="00A422D3" w:rsidRDefault="004C12F6" w:rsidP="00A422D3">
      <w:pPr>
        <w:pStyle w:val="a5"/>
        <w:jc w:val="both"/>
        <w:rPr>
          <w:rFonts w:ascii="Times New Roman" w:hAnsi="Times New Roman" w:cs="Times New Roman"/>
          <w:bCs/>
          <w:iCs/>
          <w:sz w:val="24"/>
          <w:szCs w:val="24"/>
        </w:rPr>
      </w:pPr>
    </w:p>
    <w:p w:rsidR="004C12F6" w:rsidRPr="00A422D3" w:rsidRDefault="004C12F6" w:rsidP="00A422D3">
      <w:pPr>
        <w:pStyle w:val="a5"/>
        <w:jc w:val="center"/>
        <w:rPr>
          <w:rFonts w:ascii="Times New Roman" w:hAnsi="Times New Roman" w:cs="Times New Roman"/>
          <w:bCs/>
          <w:i/>
          <w:iCs/>
          <w:sz w:val="24"/>
          <w:szCs w:val="24"/>
        </w:rPr>
      </w:pPr>
      <w:r w:rsidRPr="00A422D3">
        <w:rPr>
          <w:rFonts w:ascii="Times New Roman" w:hAnsi="Times New Roman" w:cs="Times New Roman"/>
          <w:bCs/>
          <w:i/>
          <w:iCs/>
          <w:sz w:val="24"/>
          <w:szCs w:val="24"/>
        </w:rPr>
        <w:t>В Е С Т Н И К</w:t>
      </w:r>
    </w:p>
    <w:p w:rsidR="004C12F6" w:rsidRPr="00A422D3" w:rsidRDefault="004C12F6" w:rsidP="00A422D3">
      <w:pPr>
        <w:pStyle w:val="a5"/>
        <w:jc w:val="center"/>
        <w:rPr>
          <w:rFonts w:ascii="Times New Roman" w:hAnsi="Times New Roman" w:cs="Times New Roman"/>
          <w:bCs/>
          <w:iCs/>
          <w:sz w:val="24"/>
          <w:szCs w:val="24"/>
        </w:rPr>
      </w:pPr>
    </w:p>
    <w:p w:rsidR="004C12F6" w:rsidRPr="00A422D3" w:rsidRDefault="004C12F6" w:rsidP="00A422D3">
      <w:pPr>
        <w:pStyle w:val="a5"/>
        <w:jc w:val="center"/>
        <w:rPr>
          <w:rFonts w:ascii="Times New Roman" w:hAnsi="Times New Roman" w:cs="Times New Roman"/>
          <w:color w:val="000000"/>
          <w:sz w:val="24"/>
          <w:szCs w:val="24"/>
          <w:shd w:val="clear" w:color="auto" w:fill="FFFFFF"/>
        </w:rPr>
      </w:pPr>
      <w:r w:rsidRPr="00A422D3">
        <w:rPr>
          <w:rFonts w:ascii="Times New Roman" w:hAnsi="Times New Roman" w:cs="Times New Roman"/>
          <w:color w:val="000000"/>
          <w:sz w:val="24"/>
          <w:szCs w:val="24"/>
          <w:shd w:val="clear" w:color="auto" w:fill="FFFFFF"/>
        </w:rPr>
        <w:t>муниципальных нормативно правовых актов и иной официальной</w:t>
      </w:r>
    </w:p>
    <w:p w:rsidR="004C12F6" w:rsidRPr="00A422D3" w:rsidRDefault="004C12F6" w:rsidP="00A422D3">
      <w:pPr>
        <w:pStyle w:val="a5"/>
        <w:jc w:val="center"/>
        <w:rPr>
          <w:rFonts w:ascii="Times New Roman" w:hAnsi="Times New Roman" w:cs="Times New Roman"/>
          <w:color w:val="000000"/>
          <w:sz w:val="24"/>
          <w:szCs w:val="24"/>
          <w:shd w:val="clear" w:color="auto" w:fill="FFFFFF"/>
        </w:rPr>
      </w:pPr>
      <w:r w:rsidRPr="00A422D3">
        <w:rPr>
          <w:rFonts w:ascii="Times New Roman" w:hAnsi="Times New Roman" w:cs="Times New Roman"/>
          <w:color w:val="000000"/>
          <w:sz w:val="24"/>
          <w:szCs w:val="24"/>
          <w:shd w:val="clear" w:color="auto" w:fill="FFFFFF"/>
        </w:rPr>
        <w:t>информации Гвазденского сельского поселения</w:t>
      </w:r>
    </w:p>
    <w:p w:rsidR="004C12F6" w:rsidRPr="00A422D3" w:rsidRDefault="004C12F6" w:rsidP="00A422D3">
      <w:pPr>
        <w:pStyle w:val="a5"/>
        <w:jc w:val="center"/>
        <w:rPr>
          <w:rFonts w:ascii="Times New Roman" w:hAnsi="Times New Roman" w:cs="Times New Roman"/>
          <w:bCs/>
          <w:iCs/>
          <w:sz w:val="24"/>
          <w:szCs w:val="24"/>
        </w:rPr>
      </w:pPr>
      <w:r w:rsidRPr="00A422D3">
        <w:rPr>
          <w:rFonts w:ascii="Times New Roman" w:hAnsi="Times New Roman" w:cs="Times New Roman"/>
          <w:color w:val="000000"/>
          <w:sz w:val="24"/>
          <w:szCs w:val="24"/>
          <w:shd w:val="clear" w:color="auto" w:fill="FFFFFF"/>
        </w:rPr>
        <w:t>Бутурлиновского муниципального района Воронежской области</w:t>
      </w:r>
    </w:p>
    <w:p w:rsidR="004C12F6" w:rsidRPr="00A422D3" w:rsidRDefault="004C12F6" w:rsidP="00A422D3">
      <w:pPr>
        <w:pStyle w:val="a5"/>
        <w:jc w:val="center"/>
        <w:rPr>
          <w:rFonts w:ascii="Times New Roman" w:hAnsi="Times New Roman" w:cs="Times New Roman"/>
          <w:bCs/>
          <w:iCs/>
          <w:sz w:val="24"/>
          <w:szCs w:val="24"/>
        </w:rPr>
      </w:pPr>
    </w:p>
    <w:p w:rsidR="004C12F6" w:rsidRPr="00A422D3" w:rsidRDefault="004C12F6" w:rsidP="00A422D3">
      <w:pPr>
        <w:pStyle w:val="a5"/>
        <w:jc w:val="both"/>
        <w:rPr>
          <w:rFonts w:ascii="Times New Roman" w:hAnsi="Times New Roman" w:cs="Times New Roman"/>
          <w:bCs/>
          <w:iCs/>
          <w:sz w:val="24"/>
          <w:szCs w:val="24"/>
        </w:rPr>
      </w:pPr>
    </w:p>
    <w:p w:rsidR="004C12F6" w:rsidRPr="00A422D3" w:rsidRDefault="004C12F6" w:rsidP="00A422D3">
      <w:pPr>
        <w:pStyle w:val="a5"/>
        <w:jc w:val="both"/>
        <w:rPr>
          <w:rFonts w:ascii="Times New Roman" w:hAnsi="Times New Roman" w:cs="Times New Roman"/>
          <w:sz w:val="24"/>
          <w:szCs w:val="24"/>
        </w:rPr>
      </w:pPr>
      <w:r w:rsidRPr="00A422D3">
        <w:rPr>
          <w:rFonts w:ascii="Times New Roman" w:hAnsi="Times New Roman" w:cs="Times New Roman"/>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4C12F6" w:rsidRPr="00A422D3" w:rsidRDefault="004C12F6" w:rsidP="00A422D3">
      <w:pPr>
        <w:pStyle w:val="a5"/>
        <w:jc w:val="both"/>
        <w:rPr>
          <w:rFonts w:ascii="Times New Roman" w:hAnsi="Times New Roman" w:cs="Times New Roman"/>
          <w:bCs/>
          <w:iCs/>
          <w:sz w:val="24"/>
          <w:szCs w:val="24"/>
        </w:rPr>
      </w:pPr>
      <w:r w:rsidRPr="00A422D3">
        <w:rPr>
          <w:rFonts w:ascii="Times New Roman" w:hAnsi="Times New Roman" w:cs="Times New Roman"/>
          <w:bCs/>
          <w:iCs/>
          <w:sz w:val="24"/>
          <w:szCs w:val="24"/>
        </w:rPr>
        <w:t>___________________________________________________________________________</w:t>
      </w:r>
    </w:p>
    <w:p w:rsidR="004C12F6" w:rsidRPr="00A422D3" w:rsidRDefault="004C12F6"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Утвержден решением Совета                                  отпечатан в администрации</w:t>
      </w:r>
    </w:p>
    <w:p w:rsidR="004C12F6" w:rsidRPr="00A422D3" w:rsidRDefault="004C12F6"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народных депутатов                                                 Гвазденского сельского</w:t>
      </w:r>
    </w:p>
    <w:p w:rsidR="004C12F6" w:rsidRPr="00A422D3" w:rsidRDefault="004C12F6"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Гвазденского сельского                                           поселения по адресу: ул.Ивана</w:t>
      </w:r>
    </w:p>
    <w:p w:rsidR="004C12F6" w:rsidRPr="00A422D3" w:rsidRDefault="004C12F6"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поселения № 182 от 25.02.2009г.                            Бочарникова 40, Бутурлиновского</w:t>
      </w:r>
    </w:p>
    <w:p w:rsidR="004C12F6" w:rsidRPr="00A422D3" w:rsidRDefault="004C12F6"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района, Воронежской области</w:t>
      </w:r>
    </w:p>
    <w:p w:rsidR="004C12F6" w:rsidRPr="00A422D3" w:rsidRDefault="004C12F6"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397523</w:t>
      </w:r>
    </w:p>
    <w:p w:rsidR="004C12F6" w:rsidRPr="00A422D3" w:rsidRDefault="004C12F6" w:rsidP="00A422D3">
      <w:pPr>
        <w:pStyle w:val="a5"/>
        <w:jc w:val="both"/>
        <w:rPr>
          <w:rFonts w:ascii="Times New Roman" w:hAnsi="Times New Roman" w:cs="Times New Roman"/>
          <w:bCs/>
          <w:iCs/>
          <w:sz w:val="24"/>
          <w:szCs w:val="24"/>
        </w:rPr>
      </w:pPr>
      <w:r w:rsidRPr="00A422D3">
        <w:rPr>
          <w:rFonts w:ascii="Times New Roman" w:hAnsi="Times New Roman" w:cs="Times New Roman"/>
          <w:bCs/>
          <w:iCs/>
          <w:sz w:val="24"/>
          <w:szCs w:val="24"/>
        </w:rPr>
        <w:t xml:space="preserve">Тираж: 3 экз. Объем: </w:t>
      </w:r>
      <w:r w:rsidRPr="00A422D3">
        <w:rPr>
          <w:rFonts w:ascii="Times New Roman" w:hAnsi="Times New Roman" w:cs="Times New Roman"/>
          <w:bCs/>
          <w:iCs/>
          <w:color w:val="000000" w:themeColor="text1"/>
          <w:sz w:val="24"/>
          <w:szCs w:val="24"/>
        </w:rPr>
        <w:t xml:space="preserve">на  </w:t>
      </w:r>
      <w:r w:rsidR="00696885">
        <w:rPr>
          <w:rFonts w:ascii="Times New Roman" w:hAnsi="Times New Roman" w:cs="Times New Roman"/>
          <w:bCs/>
          <w:iCs/>
          <w:color w:val="000000" w:themeColor="text1"/>
          <w:sz w:val="24"/>
          <w:szCs w:val="24"/>
        </w:rPr>
        <w:t>37(тридцати семи</w:t>
      </w:r>
      <w:r w:rsidRPr="00A422D3">
        <w:rPr>
          <w:rFonts w:ascii="Times New Roman" w:hAnsi="Times New Roman" w:cs="Times New Roman"/>
          <w:bCs/>
          <w:iCs/>
          <w:color w:val="000000" w:themeColor="text1"/>
          <w:sz w:val="24"/>
          <w:szCs w:val="24"/>
        </w:rPr>
        <w:t>)  листах</w:t>
      </w:r>
    </w:p>
    <w:p w:rsidR="004C12F6" w:rsidRPr="00A422D3" w:rsidRDefault="004C12F6" w:rsidP="00A422D3">
      <w:pPr>
        <w:pStyle w:val="a5"/>
        <w:jc w:val="both"/>
        <w:rPr>
          <w:rFonts w:ascii="Times New Roman" w:hAnsi="Times New Roman" w:cs="Times New Roman"/>
          <w:bCs/>
          <w:iCs/>
          <w:sz w:val="24"/>
          <w:szCs w:val="24"/>
        </w:rPr>
      </w:pPr>
    </w:p>
    <w:p w:rsidR="004C12F6" w:rsidRPr="00A422D3" w:rsidRDefault="004C12F6" w:rsidP="00A422D3">
      <w:pPr>
        <w:pStyle w:val="a5"/>
        <w:jc w:val="both"/>
        <w:rPr>
          <w:rFonts w:ascii="Times New Roman" w:hAnsi="Times New Roman" w:cs="Times New Roman"/>
          <w:bCs/>
          <w:iCs/>
          <w:sz w:val="24"/>
          <w:szCs w:val="24"/>
        </w:rPr>
      </w:pPr>
      <w:r w:rsidRPr="00A422D3">
        <w:rPr>
          <w:rFonts w:ascii="Times New Roman" w:hAnsi="Times New Roman" w:cs="Times New Roman"/>
          <w:bCs/>
          <w:iCs/>
          <w:sz w:val="24"/>
          <w:szCs w:val="24"/>
        </w:rPr>
        <w:t>Ответственный за выпуск: Сергеева Н.С.</w:t>
      </w:r>
    </w:p>
    <w:p w:rsidR="002401FF" w:rsidRPr="00A422D3" w:rsidRDefault="002401FF" w:rsidP="00A422D3">
      <w:pPr>
        <w:pStyle w:val="a5"/>
        <w:jc w:val="both"/>
        <w:rPr>
          <w:rFonts w:ascii="Times New Roman" w:hAnsi="Times New Roman" w:cs="Times New Roman"/>
          <w:bCs/>
          <w:iCs/>
          <w:sz w:val="24"/>
          <w:szCs w:val="24"/>
        </w:rPr>
      </w:pPr>
    </w:p>
    <w:p w:rsidR="002401FF" w:rsidRPr="00A422D3" w:rsidRDefault="002401FF" w:rsidP="00A422D3">
      <w:pPr>
        <w:pStyle w:val="a5"/>
        <w:jc w:val="both"/>
        <w:rPr>
          <w:rFonts w:ascii="Times New Roman" w:hAnsi="Times New Roman" w:cs="Times New Roman"/>
          <w:bCs/>
          <w:iCs/>
          <w:sz w:val="24"/>
          <w:szCs w:val="24"/>
        </w:rPr>
      </w:pPr>
    </w:p>
    <w:p w:rsidR="002401FF" w:rsidRPr="00A422D3" w:rsidRDefault="002401FF" w:rsidP="00A422D3">
      <w:pPr>
        <w:pStyle w:val="a5"/>
        <w:jc w:val="both"/>
        <w:rPr>
          <w:rFonts w:ascii="Times New Roman" w:hAnsi="Times New Roman" w:cs="Times New Roman"/>
          <w:bCs/>
          <w:iCs/>
          <w:sz w:val="24"/>
          <w:szCs w:val="24"/>
        </w:rPr>
      </w:pPr>
    </w:p>
    <w:p w:rsidR="002401FF" w:rsidRPr="00A422D3" w:rsidRDefault="002401FF" w:rsidP="00A422D3">
      <w:pPr>
        <w:pStyle w:val="a5"/>
        <w:jc w:val="both"/>
        <w:rPr>
          <w:rFonts w:ascii="Times New Roman" w:hAnsi="Times New Roman" w:cs="Times New Roman"/>
          <w:bCs/>
          <w:iCs/>
          <w:sz w:val="24"/>
          <w:szCs w:val="24"/>
        </w:rPr>
      </w:pPr>
    </w:p>
    <w:p w:rsidR="002401FF" w:rsidRDefault="002401FF"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Default="00A422D3" w:rsidP="00A422D3">
      <w:pPr>
        <w:pStyle w:val="a5"/>
        <w:jc w:val="both"/>
        <w:rPr>
          <w:rFonts w:ascii="Times New Roman" w:hAnsi="Times New Roman" w:cs="Times New Roman"/>
          <w:bCs/>
          <w:iCs/>
          <w:sz w:val="24"/>
          <w:szCs w:val="24"/>
        </w:rPr>
      </w:pPr>
    </w:p>
    <w:p w:rsidR="00A422D3" w:rsidRPr="00A422D3" w:rsidRDefault="00A422D3" w:rsidP="00A422D3">
      <w:pPr>
        <w:pStyle w:val="a5"/>
        <w:jc w:val="both"/>
        <w:rPr>
          <w:rFonts w:ascii="Times New Roman" w:hAnsi="Times New Roman" w:cs="Times New Roman"/>
          <w:bCs/>
          <w:iCs/>
          <w:sz w:val="24"/>
          <w:szCs w:val="24"/>
        </w:rPr>
      </w:pPr>
    </w:p>
    <w:p w:rsidR="004C12F6" w:rsidRPr="00A422D3" w:rsidRDefault="004C12F6" w:rsidP="00A422D3">
      <w:pPr>
        <w:pStyle w:val="a5"/>
        <w:jc w:val="both"/>
        <w:rPr>
          <w:rFonts w:ascii="Times New Roman" w:hAnsi="Times New Roman" w:cs="Times New Roman"/>
          <w:sz w:val="24"/>
          <w:szCs w:val="24"/>
        </w:rPr>
      </w:pPr>
    </w:p>
    <w:tbl>
      <w:tblPr>
        <w:tblW w:w="10916" w:type="dxa"/>
        <w:tblInd w:w="-37" w:type="dxa"/>
        <w:tblLayout w:type="fixed"/>
        <w:tblCellMar>
          <w:top w:w="105" w:type="dxa"/>
          <w:left w:w="105" w:type="dxa"/>
          <w:bottom w:w="105" w:type="dxa"/>
          <w:right w:w="105" w:type="dxa"/>
        </w:tblCellMar>
        <w:tblLook w:val="00A0"/>
      </w:tblPr>
      <w:tblGrid>
        <w:gridCol w:w="567"/>
        <w:gridCol w:w="9640"/>
        <w:gridCol w:w="709"/>
      </w:tblGrid>
      <w:tr w:rsidR="004C12F6" w:rsidRPr="00A422D3" w:rsidTr="00A422D3">
        <w:tc>
          <w:tcPr>
            <w:tcW w:w="567" w:type="dxa"/>
            <w:tcBorders>
              <w:top w:val="double" w:sz="2" w:space="0" w:color="000000"/>
              <w:left w:val="double" w:sz="2" w:space="0" w:color="000000"/>
              <w:bottom w:val="double" w:sz="2" w:space="0" w:color="000000"/>
              <w:right w:val="nil"/>
            </w:tcBorders>
            <w:hideMark/>
          </w:tcPr>
          <w:p w:rsidR="004C12F6" w:rsidRPr="00A422D3" w:rsidRDefault="004C12F6" w:rsidP="00A422D3">
            <w:pPr>
              <w:pStyle w:val="a5"/>
              <w:jc w:val="both"/>
              <w:rPr>
                <w:rFonts w:ascii="Times New Roman" w:hAnsi="Times New Roman" w:cs="Times New Roman"/>
                <w:bCs/>
                <w:sz w:val="24"/>
                <w:szCs w:val="24"/>
                <w:lang w:val="en-US"/>
              </w:rPr>
            </w:pPr>
            <w:r w:rsidRPr="00A422D3">
              <w:rPr>
                <w:rFonts w:ascii="Times New Roman" w:hAnsi="Times New Roman" w:cs="Times New Roman"/>
                <w:sz w:val="24"/>
                <w:szCs w:val="24"/>
              </w:rPr>
              <w:lastRenderedPageBreak/>
              <w:t>№</w:t>
            </w:r>
          </w:p>
        </w:tc>
        <w:tc>
          <w:tcPr>
            <w:tcW w:w="9640" w:type="dxa"/>
            <w:tcBorders>
              <w:top w:val="double" w:sz="2" w:space="0" w:color="000000"/>
              <w:left w:val="double" w:sz="2" w:space="0" w:color="000000"/>
              <w:bottom w:val="double" w:sz="2" w:space="0" w:color="000000"/>
              <w:right w:val="nil"/>
            </w:tcBorders>
            <w:hideMark/>
          </w:tcPr>
          <w:p w:rsidR="004C12F6" w:rsidRPr="00A422D3" w:rsidRDefault="004C12F6" w:rsidP="00696885">
            <w:pPr>
              <w:pStyle w:val="a5"/>
              <w:jc w:val="center"/>
              <w:rPr>
                <w:rFonts w:ascii="Times New Roman" w:hAnsi="Times New Roman" w:cs="Times New Roman"/>
                <w:bCs/>
                <w:sz w:val="24"/>
                <w:szCs w:val="24"/>
              </w:rPr>
            </w:pPr>
            <w:r w:rsidRPr="00A422D3">
              <w:rPr>
                <w:rFonts w:ascii="Times New Roman" w:hAnsi="Times New Roman" w:cs="Times New Roman"/>
                <w:bCs/>
                <w:sz w:val="24"/>
                <w:szCs w:val="24"/>
              </w:rPr>
              <w:t>Наименование</w:t>
            </w:r>
          </w:p>
        </w:tc>
        <w:tc>
          <w:tcPr>
            <w:tcW w:w="709" w:type="dxa"/>
            <w:tcBorders>
              <w:top w:val="double" w:sz="2" w:space="0" w:color="000000"/>
              <w:left w:val="double" w:sz="2" w:space="0" w:color="000000"/>
              <w:bottom w:val="double" w:sz="2" w:space="0" w:color="000000"/>
              <w:right w:val="single" w:sz="4" w:space="0" w:color="auto"/>
            </w:tcBorders>
            <w:hideMark/>
          </w:tcPr>
          <w:p w:rsidR="004C12F6" w:rsidRPr="00A422D3" w:rsidRDefault="004C12F6" w:rsidP="00A422D3">
            <w:pPr>
              <w:pStyle w:val="a5"/>
              <w:jc w:val="both"/>
              <w:rPr>
                <w:rFonts w:ascii="Times New Roman" w:hAnsi="Times New Roman" w:cs="Times New Roman"/>
                <w:bCs/>
                <w:sz w:val="24"/>
                <w:szCs w:val="24"/>
                <w:lang w:val="en-US"/>
              </w:rPr>
            </w:pPr>
            <w:proofErr w:type="spellStart"/>
            <w:r w:rsidRPr="00A422D3">
              <w:rPr>
                <w:rFonts w:ascii="Times New Roman" w:hAnsi="Times New Roman" w:cs="Times New Roman"/>
                <w:bCs/>
                <w:sz w:val="24"/>
                <w:szCs w:val="24"/>
              </w:rPr>
              <w:t>Стр</w:t>
            </w:r>
            <w:proofErr w:type="spellEnd"/>
          </w:p>
        </w:tc>
      </w:tr>
      <w:tr w:rsidR="004C12F6" w:rsidRPr="00A422D3" w:rsidTr="00A422D3">
        <w:tc>
          <w:tcPr>
            <w:tcW w:w="567" w:type="dxa"/>
            <w:tcBorders>
              <w:top w:val="double" w:sz="2" w:space="0" w:color="000000"/>
              <w:left w:val="double" w:sz="2" w:space="0" w:color="000000"/>
              <w:bottom w:val="double" w:sz="2" w:space="0" w:color="000000"/>
              <w:right w:val="nil"/>
            </w:tcBorders>
            <w:hideMark/>
          </w:tcPr>
          <w:p w:rsidR="004C12F6" w:rsidRPr="00A422D3" w:rsidRDefault="004C12F6"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w:t>
            </w:r>
          </w:p>
        </w:tc>
        <w:tc>
          <w:tcPr>
            <w:tcW w:w="9640" w:type="dxa"/>
            <w:tcBorders>
              <w:top w:val="double" w:sz="2" w:space="0" w:color="000000"/>
              <w:left w:val="double" w:sz="2" w:space="0" w:color="000000"/>
              <w:bottom w:val="double" w:sz="2" w:space="0" w:color="000000"/>
              <w:right w:val="nil"/>
            </w:tcBorders>
            <w:hideMark/>
          </w:tcPr>
          <w:p w:rsidR="004C12F6" w:rsidRPr="00A422D3" w:rsidRDefault="003205CC"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Постановление администрации Гвазденского сельского поселения Бутурлиновского муниципального района Воронежской области от</w:t>
            </w:r>
            <w:r w:rsidR="00A422D3" w:rsidRPr="00A422D3">
              <w:rPr>
                <w:rFonts w:ascii="Times New Roman" w:hAnsi="Times New Roman" w:cs="Times New Roman"/>
                <w:sz w:val="24"/>
                <w:szCs w:val="24"/>
              </w:rPr>
              <w:t xml:space="preserve"> 12.05.2023 года    № 30</w:t>
            </w:r>
            <w:r w:rsidRPr="00A422D3">
              <w:rPr>
                <w:rFonts w:ascii="Times New Roman" w:hAnsi="Times New Roman" w:cs="Times New Roman"/>
                <w:sz w:val="24"/>
                <w:szCs w:val="24"/>
              </w:rPr>
              <w:t xml:space="preserve">  </w:t>
            </w:r>
            <w:r w:rsidR="00A422D3" w:rsidRPr="00A422D3">
              <w:rPr>
                <w:rFonts w:ascii="Times New Roman" w:hAnsi="Times New Roman" w:cs="Times New Roman"/>
                <w:sz w:val="24"/>
                <w:szCs w:val="24"/>
              </w:rPr>
              <w:t>Об утверждении отчета об исполнении бюджета  Гвазденского сельского поселения Бутурлиновского муниципального района Воронежской области за  первый квартал 2023 года</w:t>
            </w:r>
            <w:r w:rsidR="00A422D3">
              <w:rPr>
                <w:rFonts w:ascii="Times New Roman" w:hAnsi="Times New Roman" w:cs="Times New Roman"/>
                <w:sz w:val="24"/>
                <w:szCs w:val="24"/>
              </w:rPr>
              <w:t>.</w:t>
            </w:r>
          </w:p>
        </w:tc>
        <w:tc>
          <w:tcPr>
            <w:tcW w:w="709" w:type="dxa"/>
            <w:tcBorders>
              <w:top w:val="double" w:sz="2" w:space="0" w:color="000000"/>
              <w:left w:val="double" w:sz="2" w:space="0" w:color="000000"/>
              <w:bottom w:val="double" w:sz="2" w:space="0" w:color="000000"/>
              <w:right w:val="single" w:sz="4" w:space="0" w:color="auto"/>
            </w:tcBorders>
            <w:hideMark/>
          </w:tcPr>
          <w:p w:rsidR="004C12F6" w:rsidRPr="00696885" w:rsidRDefault="003205CC" w:rsidP="00A422D3">
            <w:pPr>
              <w:pStyle w:val="a5"/>
              <w:jc w:val="both"/>
              <w:rPr>
                <w:rFonts w:ascii="Times New Roman" w:hAnsi="Times New Roman" w:cs="Times New Roman"/>
                <w:bCs/>
                <w:sz w:val="20"/>
                <w:szCs w:val="20"/>
              </w:rPr>
            </w:pPr>
            <w:r w:rsidRPr="00696885">
              <w:rPr>
                <w:rFonts w:ascii="Times New Roman" w:hAnsi="Times New Roman" w:cs="Times New Roman"/>
                <w:bCs/>
                <w:sz w:val="20"/>
                <w:szCs w:val="20"/>
              </w:rPr>
              <w:t>3-</w:t>
            </w:r>
            <w:r w:rsidR="00696885" w:rsidRPr="00696885">
              <w:rPr>
                <w:rFonts w:ascii="Times New Roman" w:hAnsi="Times New Roman" w:cs="Times New Roman"/>
                <w:bCs/>
                <w:sz w:val="20"/>
                <w:szCs w:val="20"/>
              </w:rPr>
              <w:t>22</w:t>
            </w:r>
          </w:p>
        </w:tc>
      </w:tr>
      <w:tr w:rsidR="00A422D3" w:rsidRPr="00A422D3" w:rsidTr="00A422D3">
        <w:trPr>
          <w:trHeight w:val="891"/>
        </w:trPr>
        <w:tc>
          <w:tcPr>
            <w:tcW w:w="567" w:type="dxa"/>
            <w:tcBorders>
              <w:top w:val="double" w:sz="2" w:space="0" w:color="000000"/>
              <w:left w:val="double" w:sz="2" w:space="0" w:color="000000"/>
              <w:bottom w:val="double" w:sz="2" w:space="0" w:color="000000"/>
              <w:right w:val="nil"/>
            </w:tcBorders>
            <w:hideMark/>
          </w:tcPr>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tc>
        <w:tc>
          <w:tcPr>
            <w:tcW w:w="9640" w:type="dxa"/>
            <w:tcBorders>
              <w:top w:val="double" w:sz="2" w:space="0" w:color="000000"/>
              <w:left w:val="double" w:sz="2" w:space="0" w:color="000000"/>
              <w:bottom w:val="double" w:sz="2" w:space="0" w:color="000000"/>
              <w:right w:val="nil"/>
            </w:tcBorders>
            <w:hideMark/>
          </w:tcPr>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Постановление администрации Гвазденского сельского поселения Бутурлиновского муниципального района Воронежской области от12.05.2023 года    № 31 Об утверждении Порядка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w:t>
            </w:r>
            <w:proofErr w:type="spellStart"/>
            <w:r w:rsidRPr="00A422D3">
              <w:rPr>
                <w:rFonts w:ascii="Times New Roman" w:hAnsi="Times New Roman" w:cs="Times New Roman"/>
                <w:sz w:val="24"/>
                <w:szCs w:val="24"/>
              </w:rPr>
              <w:t>внеучебное</w:t>
            </w:r>
            <w:proofErr w:type="spellEnd"/>
            <w:r w:rsidRPr="00A422D3">
              <w:rPr>
                <w:rFonts w:ascii="Times New Roman" w:hAnsi="Times New Roman" w:cs="Times New Roman"/>
                <w:sz w:val="24"/>
                <w:szCs w:val="24"/>
              </w:rPr>
              <w:t xml:space="preserve"> время</w:t>
            </w:r>
            <w:r>
              <w:rPr>
                <w:rFonts w:ascii="Times New Roman" w:hAnsi="Times New Roman" w:cs="Times New Roman"/>
                <w:sz w:val="24"/>
                <w:szCs w:val="24"/>
              </w:rPr>
              <w:t>.</w:t>
            </w:r>
          </w:p>
        </w:tc>
        <w:tc>
          <w:tcPr>
            <w:tcW w:w="709" w:type="dxa"/>
            <w:tcBorders>
              <w:top w:val="double" w:sz="2" w:space="0" w:color="000000"/>
              <w:left w:val="double" w:sz="2" w:space="0" w:color="000000"/>
              <w:bottom w:val="double" w:sz="2" w:space="0" w:color="000000"/>
              <w:right w:val="single" w:sz="4" w:space="0" w:color="auto"/>
            </w:tcBorders>
            <w:hideMark/>
          </w:tcPr>
          <w:p w:rsidR="00A422D3" w:rsidRPr="00696885" w:rsidRDefault="00696885" w:rsidP="00A422D3">
            <w:pPr>
              <w:pStyle w:val="a5"/>
              <w:jc w:val="both"/>
              <w:rPr>
                <w:rFonts w:ascii="Times New Roman" w:hAnsi="Times New Roman" w:cs="Times New Roman"/>
                <w:bCs/>
                <w:sz w:val="20"/>
                <w:szCs w:val="20"/>
              </w:rPr>
            </w:pPr>
            <w:r w:rsidRPr="00696885">
              <w:rPr>
                <w:rFonts w:ascii="Times New Roman" w:hAnsi="Times New Roman" w:cs="Times New Roman"/>
                <w:bCs/>
                <w:sz w:val="20"/>
                <w:szCs w:val="20"/>
              </w:rPr>
              <w:t>23-26</w:t>
            </w:r>
          </w:p>
        </w:tc>
      </w:tr>
      <w:tr w:rsidR="00A422D3" w:rsidRPr="00A422D3" w:rsidTr="00A422D3">
        <w:tc>
          <w:tcPr>
            <w:tcW w:w="567" w:type="dxa"/>
            <w:tcBorders>
              <w:top w:val="double" w:sz="2" w:space="0" w:color="000000"/>
              <w:left w:val="double" w:sz="2" w:space="0" w:color="000000"/>
              <w:bottom w:val="double" w:sz="2" w:space="0" w:color="000000"/>
              <w:right w:val="nil"/>
            </w:tcBorders>
            <w:hideMark/>
          </w:tcPr>
          <w:p w:rsidR="00A422D3" w:rsidRPr="00A422D3" w:rsidRDefault="00A422D3" w:rsidP="00A422D3">
            <w:pPr>
              <w:pStyle w:val="a5"/>
              <w:jc w:val="both"/>
              <w:rPr>
                <w:rFonts w:ascii="Times New Roman" w:hAnsi="Times New Roman" w:cs="Times New Roman"/>
                <w:sz w:val="24"/>
                <w:szCs w:val="24"/>
              </w:rPr>
            </w:pPr>
          </w:p>
        </w:tc>
        <w:tc>
          <w:tcPr>
            <w:tcW w:w="9640" w:type="dxa"/>
            <w:tcBorders>
              <w:top w:val="double" w:sz="2" w:space="0" w:color="000000"/>
              <w:left w:val="double" w:sz="2" w:space="0" w:color="000000"/>
              <w:bottom w:val="double" w:sz="2" w:space="0" w:color="000000"/>
              <w:right w:val="nil"/>
            </w:tcBorders>
            <w:hideMark/>
          </w:tcPr>
          <w:p w:rsidR="00A422D3" w:rsidRPr="00A422D3" w:rsidRDefault="00A422D3" w:rsidP="00A422D3">
            <w:pPr>
              <w:pStyle w:val="a5"/>
              <w:jc w:val="both"/>
              <w:rPr>
                <w:rFonts w:ascii="Times New Roman" w:eastAsia="Times New Roman" w:hAnsi="Times New Roman" w:cs="Times New Roman"/>
                <w:bCs/>
                <w:sz w:val="24"/>
                <w:szCs w:val="24"/>
                <w:lang w:eastAsia="ar-SA"/>
              </w:rPr>
            </w:pPr>
            <w:r w:rsidRPr="00A422D3">
              <w:rPr>
                <w:rFonts w:ascii="Times New Roman" w:hAnsi="Times New Roman" w:cs="Times New Roman"/>
                <w:sz w:val="24"/>
                <w:szCs w:val="24"/>
              </w:rPr>
              <w:t>Постановление администрации Гвазденского сельского поселения Бутурлиновского муниципального района Воронежской области от</w:t>
            </w:r>
            <w:r w:rsidRPr="00A422D3">
              <w:rPr>
                <w:rFonts w:ascii="Times New Roman" w:hAnsi="Times New Roman" w:cs="Times New Roman"/>
                <w:bCs/>
                <w:sz w:val="24"/>
                <w:szCs w:val="24"/>
              </w:rPr>
              <w:t xml:space="preserve"> </w:t>
            </w:r>
            <w:proofErr w:type="spellStart"/>
            <w:r w:rsidRPr="00A422D3">
              <w:rPr>
                <w:rFonts w:ascii="Times New Roman" w:hAnsi="Times New Roman" w:cs="Times New Roman"/>
                <w:bCs/>
                <w:sz w:val="24"/>
                <w:szCs w:val="24"/>
              </w:rPr>
              <w:t>от</w:t>
            </w:r>
            <w:proofErr w:type="spellEnd"/>
            <w:r w:rsidRPr="00A422D3">
              <w:rPr>
                <w:rFonts w:ascii="Times New Roman" w:hAnsi="Times New Roman" w:cs="Times New Roman"/>
                <w:bCs/>
                <w:sz w:val="24"/>
                <w:szCs w:val="24"/>
              </w:rPr>
              <w:t xml:space="preserve">  16.05.2023  г.</w:t>
            </w:r>
            <w:r w:rsidRPr="00A422D3">
              <w:rPr>
                <w:rFonts w:ascii="Times New Roman" w:hAnsi="Times New Roman" w:cs="Times New Roman"/>
                <w:bCs/>
                <w:sz w:val="24"/>
                <w:szCs w:val="24"/>
                <w:u w:val="single"/>
              </w:rPr>
              <w:t xml:space="preserve"> </w:t>
            </w:r>
            <w:r w:rsidRPr="00A422D3">
              <w:rPr>
                <w:rFonts w:ascii="Times New Roman" w:hAnsi="Times New Roman" w:cs="Times New Roman"/>
                <w:bCs/>
                <w:sz w:val="24"/>
                <w:szCs w:val="24"/>
              </w:rPr>
              <w:t xml:space="preserve">№  32 </w:t>
            </w:r>
            <w:r w:rsidRPr="00A422D3">
              <w:rPr>
                <w:rFonts w:ascii="Times New Roman" w:eastAsia="Times New Roman" w:hAnsi="Times New Roman" w:cs="Times New Roman"/>
                <w:sz w:val="24"/>
                <w:szCs w:val="24"/>
              </w:rPr>
              <w:t>О назначении публичных слушаний по проекту изменений и дополнений в Устав Гвазденского сельского  поселения Бутурлиновского муниципального района Воронежской области</w:t>
            </w:r>
            <w:r>
              <w:rPr>
                <w:rFonts w:ascii="Times New Roman" w:eastAsia="Times New Roman" w:hAnsi="Times New Roman" w:cs="Times New Roman"/>
                <w:bCs/>
                <w:sz w:val="24"/>
                <w:szCs w:val="24"/>
                <w:lang w:eastAsia="ar-SA"/>
              </w:rPr>
              <w:t>.</w:t>
            </w:r>
          </w:p>
        </w:tc>
        <w:tc>
          <w:tcPr>
            <w:tcW w:w="709" w:type="dxa"/>
            <w:tcBorders>
              <w:top w:val="double" w:sz="2" w:space="0" w:color="000000"/>
              <w:left w:val="double" w:sz="2" w:space="0" w:color="000000"/>
              <w:bottom w:val="double" w:sz="2" w:space="0" w:color="000000"/>
              <w:right w:val="single" w:sz="4" w:space="0" w:color="auto"/>
            </w:tcBorders>
            <w:hideMark/>
          </w:tcPr>
          <w:p w:rsidR="00A422D3" w:rsidRPr="00696885" w:rsidRDefault="00696885" w:rsidP="00A422D3">
            <w:pPr>
              <w:pStyle w:val="a5"/>
              <w:jc w:val="both"/>
              <w:rPr>
                <w:rFonts w:ascii="Times New Roman" w:hAnsi="Times New Roman" w:cs="Times New Roman"/>
                <w:bCs/>
                <w:sz w:val="20"/>
                <w:szCs w:val="20"/>
              </w:rPr>
            </w:pPr>
            <w:r w:rsidRPr="00696885">
              <w:rPr>
                <w:rFonts w:ascii="Times New Roman" w:hAnsi="Times New Roman" w:cs="Times New Roman"/>
                <w:bCs/>
                <w:sz w:val="20"/>
                <w:szCs w:val="20"/>
              </w:rPr>
              <w:t>26-29</w:t>
            </w:r>
          </w:p>
        </w:tc>
      </w:tr>
      <w:tr w:rsidR="00A422D3" w:rsidRPr="00A422D3" w:rsidTr="00A422D3">
        <w:tc>
          <w:tcPr>
            <w:tcW w:w="567" w:type="dxa"/>
            <w:tcBorders>
              <w:top w:val="double" w:sz="2" w:space="0" w:color="000000"/>
              <w:left w:val="double" w:sz="2" w:space="0" w:color="000000"/>
              <w:bottom w:val="double" w:sz="2" w:space="0" w:color="000000"/>
              <w:right w:val="nil"/>
            </w:tcBorders>
            <w:hideMark/>
          </w:tcPr>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tc>
        <w:tc>
          <w:tcPr>
            <w:tcW w:w="9640" w:type="dxa"/>
            <w:tcBorders>
              <w:top w:val="double" w:sz="2" w:space="0" w:color="000000"/>
              <w:left w:val="double" w:sz="2" w:space="0" w:color="000000"/>
              <w:bottom w:val="double" w:sz="2" w:space="0" w:color="000000"/>
              <w:right w:val="nil"/>
            </w:tcBorders>
            <w:hideMark/>
          </w:tcPr>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Постановление администрации Гвазденского сельского поселения Бутурлиновского муниципального района Воронежской области от18.05.2023года  № 33О внесении изменений в постановление администрации Гвазденского  сельского поселения Бутурлиновского муниципального района от  13.09.2016 года  № 112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w:t>
            </w:r>
            <w:r>
              <w:rPr>
                <w:rFonts w:ascii="Times New Roman" w:hAnsi="Times New Roman" w:cs="Times New Roman"/>
                <w:sz w:val="24"/>
                <w:szCs w:val="24"/>
              </w:rPr>
              <w:t>.</w:t>
            </w:r>
          </w:p>
        </w:tc>
        <w:tc>
          <w:tcPr>
            <w:tcW w:w="709" w:type="dxa"/>
            <w:tcBorders>
              <w:top w:val="double" w:sz="2" w:space="0" w:color="000000"/>
              <w:left w:val="double" w:sz="2" w:space="0" w:color="000000"/>
              <w:bottom w:val="double" w:sz="2" w:space="0" w:color="000000"/>
              <w:right w:val="single" w:sz="4" w:space="0" w:color="auto"/>
            </w:tcBorders>
            <w:hideMark/>
          </w:tcPr>
          <w:p w:rsidR="00A422D3" w:rsidRPr="00696885" w:rsidRDefault="00696885" w:rsidP="00A422D3">
            <w:pPr>
              <w:pStyle w:val="a5"/>
              <w:jc w:val="both"/>
              <w:rPr>
                <w:rFonts w:ascii="Times New Roman" w:hAnsi="Times New Roman" w:cs="Times New Roman"/>
                <w:bCs/>
                <w:sz w:val="20"/>
                <w:szCs w:val="20"/>
              </w:rPr>
            </w:pPr>
            <w:r w:rsidRPr="00696885">
              <w:rPr>
                <w:rFonts w:ascii="Times New Roman" w:hAnsi="Times New Roman" w:cs="Times New Roman"/>
                <w:bCs/>
                <w:sz w:val="20"/>
                <w:szCs w:val="20"/>
              </w:rPr>
              <w:t>29-37</w:t>
            </w:r>
          </w:p>
        </w:tc>
      </w:tr>
    </w:tbl>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Pr="00A422D3" w:rsidRDefault="004C12F6" w:rsidP="00A422D3">
      <w:pPr>
        <w:pStyle w:val="a5"/>
        <w:jc w:val="both"/>
        <w:rPr>
          <w:rFonts w:ascii="Times New Roman" w:hAnsi="Times New Roman" w:cs="Times New Roman"/>
          <w:sz w:val="24"/>
          <w:szCs w:val="24"/>
        </w:rPr>
      </w:pPr>
    </w:p>
    <w:p w:rsidR="004C12F6" w:rsidRDefault="004C12F6" w:rsidP="00A422D3">
      <w:pPr>
        <w:pStyle w:val="a5"/>
        <w:jc w:val="both"/>
        <w:rPr>
          <w:rFonts w:ascii="Times New Roman" w:hAnsi="Times New Roman" w:cs="Times New Roman"/>
          <w:sz w:val="24"/>
          <w:szCs w:val="24"/>
        </w:rPr>
      </w:pPr>
    </w:p>
    <w:p w:rsidR="00A422D3" w:rsidRDefault="00A422D3" w:rsidP="00A422D3">
      <w:pPr>
        <w:pStyle w:val="a5"/>
        <w:jc w:val="both"/>
        <w:rPr>
          <w:rFonts w:ascii="Times New Roman" w:hAnsi="Times New Roman" w:cs="Times New Roman"/>
          <w:sz w:val="24"/>
          <w:szCs w:val="24"/>
        </w:rPr>
      </w:pPr>
    </w:p>
    <w:p w:rsidR="00A422D3" w:rsidRDefault="00A422D3" w:rsidP="00A422D3">
      <w:pPr>
        <w:pStyle w:val="a5"/>
        <w:jc w:val="both"/>
        <w:rPr>
          <w:rFonts w:ascii="Times New Roman" w:hAnsi="Times New Roman" w:cs="Times New Roman"/>
          <w:sz w:val="24"/>
          <w:szCs w:val="24"/>
        </w:rPr>
      </w:pPr>
    </w:p>
    <w:p w:rsidR="00A422D3" w:rsidRDefault="00A422D3" w:rsidP="00A422D3">
      <w:pPr>
        <w:pStyle w:val="a5"/>
        <w:jc w:val="both"/>
        <w:rPr>
          <w:rFonts w:ascii="Times New Roman" w:hAnsi="Times New Roman" w:cs="Times New Roman"/>
          <w:sz w:val="24"/>
          <w:szCs w:val="24"/>
        </w:rPr>
      </w:pPr>
    </w:p>
    <w:p w:rsidR="00A422D3" w:rsidRDefault="00A422D3" w:rsidP="00A422D3">
      <w:pPr>
        <w:pStyle w:val="a5"/>
        <w:jc w:val="both"/>
        <w:rPr>
          <w:rFonts w:ascii="Times New Roman" w:hAnsi="Times New Roman" w:cs="Times New Roman"/>
          <w:sz w:val="24"/>
          <w:szCs w:val="24"/>
        </w:rPr>
      </w:pPr>
    </w:p>
    <w:p w:rsid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center"/>
        <w:rPr>
          <w:rFonts w:ascii="Times New Roman" w:hAnsi="Times New Roman" w:cs="Times New Roman"/>
          <w:sz w:val="24"/>
          <w:szCs w:val="24"/>
        </w:rPr>
      </w:pPr>
      <w:r w:rsidRPr="00A422D3">
        <w:rPr>
          <w:rFonts w:ascii="Times New Roman" w:hAnsi="Times New Roman" w:cs="Times New Roman"/>
          <w:noProof/>
          <w:sz w:val="24"/>
          <w:szCs w:val="24"/>
        </w:rPr>
        <w:lastRenderedPageBreak/>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5"/>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422D3" w:rsidRPr="00A422D3" w:rsidRDefault="00A422D3" w:rsidP="00A422D3">
      <w:pPr>
        <w:pStyle w:val="a5"/>
        <w:jc w:val="center"/>
        <w:rPr>
          <w:rFonts w:ascii="Times New Roman" w:hAnsi="Times New Roman" w:cs="Times New Roman"/>
          <w:sz w:val="24"/>
          <w:szCs w:val="24"/>
        </w:rPr>
      </w:pPr>
    </w:p>
    <w:p w:rsidR="00A422D3" w:rsidRPr="00A422D3" w:rsidRDefault="00A422D3" w:rsidP="00A422D3">
      <w:pPr>
        <w:pStyle w:val="a5"/>
        <w:jc w:val="center"/>
        <w:rPr>
          <w:rFonts w:ascii="Times New Roman" w:hAnsi="Times New Roman" w:cs="Times New Roman"/>
          <w:sz w:val="24"/>
          <w:szCs w:val="24"/>
        </w:rPr>
      </w:pPr>
      <w:r w:rsidRPr="00A422D3">
        <w:rPr>
          <w:rFonts w:ascii="Times New Roman" w:hAnsi="Times New Roman" w:cs="Times New Roman"/>
          <w:sz w:val="24"/>
          <w:szCs w:val="24"/>
        </w:rPr>
        <w:t>АДМИНИСТРАЦИЯ  ГВАЗДЕНСКОГО</w:t>
      </w:r>
    </w:p>
    <w:p w:rsidR="00A422D3" w:rsidRPr="00A422D3" w:rsidRDefault="00A422D3" w:rsidP="00A422D3">
      <w:pPr>
        <w:pStyle w:val="a5"/>
        <w:jc w:val="center"/>
        <w:rPr>
          <w:rFonts w:ascii="Times New Roman" w:hAnsi="Times New Roman" w:cs="Times New Roman"/>
          <w:sz w:val="24"/>
          <w:szCs w:val="24"/>
        </w:rPr>
      </w:pPr>
      <w:r w:rsidRPr="00A422D3">
        <w:rPr>
          <w:rFonts w:ascii="Times New Roman" w:hAnsi="Times New Roman" w:cs="Times New Roman"/>
          <w:sz w:val="24"/>
          <w:szCs w:val="24"/>
        </w:rPr>
        <w:t>СЕЛЬСКОГО  ПОСЕЛЕНИЯ</w:t>
      </w:r>
    </w:p>
    <w:p w:rsidR="00A422D3" w:rsidRPr="00A422D3" w:rsidRDefault="00A422D3" w:rsidP="00A422D3">
      <w:pPr>
        <w:pStyle w:val="a5"/>
        <w:jc w:val="center"/>
        <w:rPr>
          <w:rFonts w:ascii="Times New Roman" w:hAnsi="Times New Roman" w:cs="Times New Roman"/>
          <w:sz w:val="24"/>
          <w:szCs w:val="24"/>
        </w:rPr>
      </w:pPr>
      <w:r w:rsidRPr="00A422D3">
        <w:rPr>
          <w:rFonts w:ascii="Times New Roman" w:hAnsi="Times New Roman" w:cs="Times New Roman"/>
          <w:sz w:val="24"/>
          <w:szCs w:val="24"/>
        </w:rPr>
        <w:t>БУТУРЛИНОВСКОГО МУНИЦИПАЛЬНОГО РАЙОНА</w:t>
      </w:r>
    </w:p>
    <w:p w:rsidR="00A422D3" w:rsidRPr="00A422D3" w:rsidRDefault="00A422D3" w:rsidP="00A422D3">
      <w:pPr>
        <w:pStyle w:val="a5"/>
        <w:jc w:val="center"/>
        <w:rPr>
          <w:rFonts w:ascii="Times New Roman" w:hAnsi="Times New Roman" w:cs="Times New Roman"/>
          <w:sz w:val="24"/>
          <w:szCs w:val="24"/>
        </w:rPr>
      </w:pPr>
      <w:r w:rsidRPr="00A422D3">
        <w:rPr>
          <w:rFonts w:ascii="Times New Roman" w:hAnsi="Times New Roman" w:cs="Times New Roman"/>
          <w:sz w:val="24"/>
          <w:szCs w:val="24"/>
        </w:rPr>
        <w:t>ВОРОНЕЖСКОЙ ОБЛАСТИ</w:t>
      </w:r>
    </w:p>
    <w:p w:rsidR="00A422D3" w:rsidRPr="00A422D3" w:rsidRDefault="00A422D3" w:rsidP="00A422D3">
      <w:pPr>
        <w:pStyle w:val="a5"/>
        <w:jc w:val="center"/>
        <w:rPr>
          <w:rFonts w:ascii="Times New Roman" w:hAnsi="Times New Roman" w:cs="Times New Roman"/>
          <w:i/>
          <w:sz w:val="24"/>
          <w:szCs w:val="24"/>
        </w:rPr>
      </w:pPr>
    </w:p>
    <w:p w:rsidR="00A422D3" w:rsidRPr="00A422D3" w:rsidRDefault="00A422D3" w:rsidP="00A422D3">
      <w:pPr>
        <w:pStyle w:val="a5"/>
        <w:jc w:val="center"/>
        <w:rPr>
          <w:rFonts w:ascii="Times New Roman" w:hAnsi="Times New Roman" w:cs="Times New Roman"/>
          <w:sz w:val="24"/>
          <w:szCs w:val="24"/>
        </w:rPr>
      </w:pPr>
      <w:r w:rsidRPr="00A422D3">
        <w:rPr>
          <w:rFonts w:ascii="Times New Roman" w:hAnsi="Times New Roman" w:cs="Times New Roman"/>
          <w:sz w:val="24"/>
          <w:szCs w:val="24"/>
        </w:rPr>
        <w:t>ПОСТАНОВЛЕНИЕ</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12.05.2023 года    № 30</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с. Гвазда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Об утверждении отчета об исполнении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бюджета  Гвазденского сельского</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поселения Бутурлиновского</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муниципального района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Воронежской области за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первый квартал 2023 года</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В соответствии  с пунктом  5 ст. 264.2. Бюджетного кодекса Росси</w:t>
      </w:r>
      <w:r w:rsidRPr="00A422D3">
        <w:rPr>
          <w:rFonts w:ascii="Times New Roman" w:hAnsi="Times New Roman" w:cs="Times New Roman"/>
          <w:sz w:val="24"/>
          <w:szCs w:val="24"/>
        </w:rPr>
        <w:t>й</w:t>
      </w:r>
      <w:r w:rsidRPr="00A422D3">
        <w:rPr>
          <w:rFonts w:ascii="Times New Roman" w:hAnsi="Times New Roman" w:cs="Times New Roman"/>
          <w:sz w:val="24"/>
          <w:szCs w:val="24"/>
        </w:rPr>
        <w:t>ской Федерации, Положением о бюджетном процессе в Гвазденском сельском поселении, утвержденным решением Совета народных депутатов Гвазденского сельского  поселения от 27.12.2021  года  № 179  администрация Гвазденского  сельского поселения Бутурлиновского муниципального района Воронежской области</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roofErr w:type="spellStart"/>
      <w:r w:rsidRPr="00A422D3">
        <w:rPr>
          <w:rFonts w:ascii="Times New Roman" w:hAnsi="Times New Roman" w:cs="Times New Roman"/>
          <w:sz w:val="24"/>
          <w:szCs w:val="24"/>
        </w:rPr>
        <w:t>п</w:t>
      </w:r>
      <w:proofErr w:type="spellEnd"/>
      <w:r w:rsidRPr="00A422D3">
        <w:rPr>
          <w:rFonts w:ascii="Times New Roman" w:hAnsi="Times New Roman" w:cs="Times New Roman"/>
          <w:sz w:val="24"/>
          <w:szCs w:val="24"/>
        </w:rPr>
        <w:t xml:space="preserve"> о с т а </w:t>
      </w:r>
      <w:proofErr w:type="spellStart"/>
      <w:r w:rsidRPr="00A422D3">
        <w:rPr>
          <w:rFonts w:ascii="Times New Roman" w:hAnsi="Times New Roman" w:cs="Times New Roman"/>
          <w:sz w:val="24"/>
          <w:szCs w:val="24"/>
        </w:rPr>
        <w:t>н</w:t>
      </w:r>
      <w:proofErr w:type="spellEnd"/>
      <w:r w:rsidRPr="00A422D3">
        <w:rPr>
          <w:rFonts w:ascii="Times New Roman" w:hAnsi="Times New Roman" w:cs="Times New Roman"/>
          <w:sz w:val="24"/>
          <w:szCs w:val="24"/>
        </w:rPr>
        <w:t xml:space="preserve"> о в л я е т:</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1. Утвердить отчет об исполнении бюджета Гвазденского сельского поселения Бутурлиновского муниципального района Воронежской области за первый квартал 2023 года согласно приложению.</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2. Направить отчет об исполнении бюджета Гвазденского сельского поселения Бутурлиновского муниципального района Воронежской области за первый квартал 2023 года в Совет народных депутатов Гвазденского сельского поселения и в орган муниципального финансового контроля – Контрольно-счетную палату Бутурлиновского муниципального района.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3. Контроль за исполнением настоящего постановления оставляю за собой.</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rPr>
          <w:rFonts w:ascii="Times New Roman" w:hAnsi="Times New Roman" w:cs="Times New Roman"/>
          <w:sz w:val="24"/>
          <w:szCs w:val="24"/>
        </w:rPr>
      </w:pPr>
      <w:r w:rsidRPr="00A422D3">
        <w:rPr>
          <w:rFonts w:ascii="Times New Roman" w:hAnsi="Times New Roman" w:cs="Times New Roman"/>
          <w:sz w:val="24"/>
          <w:szCs w:val="24"/>
        </w:rPr>
        <w:t xml:space="preserve">     Глава Гвазденского                                                 Л.М.Богданова               </w:t>
      </w:r>
    </w:p>
    <w:p w:rsidR="00A422D3" w:rsidRPr="00A422D3" w:rsidRDefault="00A422D3" w:rsidP="00A422D3">
      <w:pPr>
        <w:pStyle w:val="a5"/>
        <w:rPr>
          <w:rFonts w:ascii="Times New Roman" w:hAnsi="Times New Roman" w:cs="Times New Roman"/>
          <w:sz w:val="24"/>
          <w:szCs w:val="24"/>
        </w:rPr>
        <w:sectPr w:rsidR="00A422D3" w:rsidRPr="00A422D3" w:rsidSect="006074E0">
          <w:pgSz w:w="11906" w:h="16838"/>
          <w:pgMar w:top="1134" w:right="567" w:bottom="1134" w:left="567" w:header="709" w:footer="709" w:gutter="0"/>
          <w:cols w:space="708"/>
          <w:docGrid w:linePitch="360"/>
        </w:sectPr>
      </w:pPr>
      <w:r w:rsidRPr="00A422D3">
        <w:rPr>
          <w:rFonts w:ascii="Times New Roman" w:hAnsi="Times New Roman" w:cs="Times New Roman"/>
          <w:sz w:val="24"/>
          <w:szCs w:val="24"/>
        </w:rPr>
        <w:t xml:space="preserve">     сельского поселения     </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lastRenderedPageBreak/>
        <w:t xml:space="preserve">                     Приложение </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к постановлению администрации</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Гвазденского сельского поселения</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Бутурлиновского муниципального района</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Воронежской области</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от 12.05.2023 года № 30    </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tbl>
      <w:tblPr>
        <w:tblW w:w="15480" w:type="dxa"/>
        <w:tblInd w:w="108" w:type="dxa"/>
        <w:tblLook w:val="04A0"/>
      </w:tblPr>
      <w:tblGrid>
        <w:gridCol w:w="5320"/>
        <w:gridCol w:w="1400"/>
        <w:gridCol w:w="2520"/>
        <w:gridCol w:w="2080"/>
        <w:gridCol w:w="2080"/>
        <w:gridCol w:w="2080"/>
      </w:tblGrid>
      <w:tr w:rsidR="00A422D3" w:rsidRPr="00A422D3" w:rsidTr="000654C8">
        <w:trPr>
          <w:trHeight w:val="282"/>
        </w:trPr>
        <w:tc>
          <w:tcPr>
            <w:tcW w:w="13400" w:type="dxa"/>
            <w:gridSpan w:val="5"/>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ОТЧЕТ ОБ ИСПОЛНЕНИИ БЮДЖЕТА</w:t>
            </w:r>
          </w:p>
        </w:tc>
        <w:tc>
          <w:tcPr>
            <w:tcW w:w="208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080" w:type="dxa"/>
            <w:tcBorders>
              <w:top w:val="nil"/>
              <w:left w:val="nil"/>
              <w:bottom w:val="single" w:sz="8"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КОДЫ</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3920" w:type="dxa"/>
            <w:gridSpan w:val="2"/>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на 1 апреля 2023 г.</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Форма по ОКУД</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0503117</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Дата</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01.04.2023</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Наименование</w:t>
            </w:r>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по ОКПО</w:t>
            </w:r>
          </w:p>
        </w:tc>
        <w:tc>
          <w:tcPr>
            <w:tcW w:w="2080" w:type="dxa"/>
            <w:tcBorders>
              <w:top w:val="nil"/>
              <w:left w:val="nil"/>
              <w:bottom w:val="single" w:sz="4" w:space="0" w:color="000000"/>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0654C8">
        <w:trPr>
          <w:trHeight w:val="319"/>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финансового органа</w:t>
            </w:r>
          </w:p>
        </w:tc>
        <w:tc>
          <w:tcPr>
            <w:tcW w:w="6000" w:type="dxa"/>
            <w:gridSpan w:val="3"/>
            <w:tcBorders>
              <w:top w:val="nil"/>
              <w:left w:val="nil"/>
              <w:bottom w:val="single" w:sz="4" w:space="0" w:color="000000"/>
              <w:right w:val="nil"/>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Администрация Гвазденского сельского поселения</w:t>
            </w:r>
          </w:p>
        </w:tc>
        <w:tc>
          <w:tcPr>
            <w:tcW w:w="2080" w:type="dxa"/>
            <w:tcBorders>
              <w:top w:val="nil"/>
              <w:left w:val="nil"/>
              <w:bottom w:val="nil"/>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Глава по БК</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w:t>
            </w:r>
          </w:p>
        </w:tc>
      </w:tr>
      <w:tr w:rsidR="00A422D3" w:rsidRPr="00A422D3" w:rsidTr="000654C8">
        <w:trPr>
          <w:trHeight w:val="319"/>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Наименование публично-правового образования </w:t>
            </w:r>
          </w:p>
        </w:tc>
        <w:tc>
          <w:tcPr>
            <w:tcW w:w="6000" w:type="dxa"/>
            <w:gridSpan w:val="3"/>
            <w:tcBorders>
              <w:top w:val="single" w:sz="4" w:space="0" w:color="000000"/>
              <w:left w:val="nil"/>
              <w:bottom w:val="single" w:sz="4" w:space="0" w:color="000000"/>
              <w:right w:val="nil"/>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Бюджет сельских поселений</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по ОКТМО</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20608428</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Периодичность: месячная, квартальная, годовая</w:t>
            </w:r>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Единица измерения:  </w:t>
            </w:r>
            <w:proofErr w:type="spellStart"/>
            <w:r w:rsidRPr="00A422D3">
              <w:rPr>
                <w:rFonts w:ascii="Times New Roman" w:hAnsi="Times New Roman" w:cs="Times New Roman"/>
                <w:color w:val="000000"/>
                <w:sz w:val="24"/>
                <w:szCs w:val="24"/>
              </w:rPr>
              <w:t>руб</w:t>
            </w:r>
            <w:proofErr w:type="spellEnd"/>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по ОКЕИ</w:t>
            </w:r>
          </w:p>
        </w:tc>
        <w:tc>
          <w:tcPr>
            <w:tcW w:w="2080" w:type="dxa"/>
            <w:tcBorders>
              <w:top w:val="nil"/>
              <w:left w:val="nil"/>
              <w:bottom w:val="single" w:sz="8"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383</w:t>
            </w:r>
          </w:p>
        </w:tc>
      </w:tr>
      <w:tr w:rsidR="00A422D3" w:rsidRPr="00A422D3" w:rsidTr="000654C8">
        <w:trPr>
          <w:trHeight w:val="282"/>
        </w:trPr>
        <w:tc>
          <w:tcPr>
            <w:tcW w:w="15480" w:type="dxa"/>
            <w:gridSpan w:val="6"/>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xml:space="preserve">                                 1. Доходы бюджета</w:t>
            </w:r>
          </w:p>
        </w:tc>
      </w:tr>
      <w:tr w:rsidR="00A422D3" w:rsidRPr="00A422D3" w:rsidTr="000654C8">
        <w:trPr>
          <w:trHeight w:val="412"/>
        </w:trPr>
        <w:tc>
          <w:tcPr>
            <w:tcW w:w="532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Наименование показателя</w:t>
            </w:r>
          </w:p>
        </w:tc>
        <w:tc>
          <w:tcPr>
            <w:tcW w:w="140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 строки</w:t>
            </w:r>
          </w:p>
        </w:tc>
        <w:tc>
          <w:tcPr>
            <w:tcW w:w="252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 дохода по бюджетной классификации</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Утвержденные бюджетные назначения</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Исполнено</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Неисполненные назначения</w:t>
            </w:r>
          </w:p>
        </w:tc>
      </w:tr>
      <w:tr w:rsidR="00A422D3" w:rsidRPr="00A422D3" w:rsidTr="000654C8">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5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0654C8">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5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0654C8">
        <w:trPr>
          <w:trHeight w:val="285"/>
        </w:trPr>
        <w:tc>
          <w:tcPr>
            <w:tcW w:w="5320" w:type="dxa"/>
            <w:tcBorders>
              <w:top w:val="nil"/>
              <w:left w:val="single" w:sz="4" w:space="0" w:color="000000"/>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w:t>
            </w:r>
          </w:p>
        </w:tc>
        <w:tc>
          <w:tcPr>
            <w:tcW w:w="140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w:t>
            </w:r>
          </w:p>
        </w:tc>
        <w:tc>
          <w:tcPr>
            <w:tcW w:w="252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w:t>
            </w:r>
          </w:p>
        </w:tc>
      </w:tr>
      <w:tr w:rsidR="00A422D3" w:rsidRPr="00A422D3" w:rsidTr="000654C8">
        <w:trPr>
          <w:trHeight w:val="34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Доходы бюджета - всего</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proofErr w:type="spellStart"/>
            <w:r w:rsidRPr="00A422D3">
              <w:rPr>
                <w:rFonts w:ascii="Times New Roman" w:hAnsi="Times New Roman" w:cs="Times New Roman"/>
                <w:color w:val="000000"/>
                <w:sz w:val="24"/>
                <w:szCs w:val="24"/>
              </w:rPr>
              <w:t>x</w:t>
            </w:r>
            <w:proofErr w:type="spellEnd"/>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17 005 256,45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1 812 199,47</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15 209 357,07</w:t>
            </w:r>
          </w:p>
        </w:tc>
      </w:tr>
      <w:tr w:rsidR="00A422D3" w:rsidRPr="00A422D3" w:rsidTr="000654C8">
        <w:trPr>
          <w:trHeight w:val="300"/>
        </w:trPr>
        <w:tc>
          <w:tcPr>
            <w:tcW w:w="5320" w:type="dxa"/>
            <w:tcBorders>
              <w:top w:val="nil"/>
              <w:left w:val="single" w:sz="4" w:space="0" w:color="000000"/>
              <w:bottom w:val="nil"/>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в том числе:</w:t>
            </w:r>
          </w:p>
        </w:tc>
        <w:tc>
          <w:tcPr>
            <w:tcW w:w="140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НАЛОГОВЫЕ И НЕНАЛОГОВЫЕ ДОХОДЫ</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182 1 00 00000 00 0000 000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3 527 000,00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714 793,23</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2 812 106,86</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НАЛОГИ НА ПРИБЫЛЬ, ДОХОДЫ</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182 1 01 00000 00 0000 000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621,22</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36 378,62</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 на доходы физических лиц</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182 1 01 02000 01 0000 110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621,22</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36 378,62</w:t>
            </w:r>
          </w:p>
        </w:tc>
      </w:tr>
    </w:tbl>
    <w:p w:rsidR="00A422D3" w:rsidRPr="00A422D3" w:rsidRDefault="00A422D3" w:rsidP="00A422D3">
      <w:pPr>
        <w:pStyle w:val="a5"/>
        <w:jc w:val="both"/>
        <w:rPr>
          <w:rFonts w:ascii="Times New Roman" w:hAnsi="Times New Roman" w:cs="Times New Roman"/>
          <w:sz w:val="24"/>
          <w:szCs w:val="24"/>
        </w:rPr>
        <w:sectPr w:rsidR="00A422D3" w:rsidRPr="00A422D3" w:rsidSect="00A422D3">
          <w:pgSz w:w="16838" w:h="11906" w:orient="landscape"/>
          <w:pgMar w:top="567" w:right="1134" w:bottom="567" w:left="1134" w:header="709" w:footer="709" w:gutter="0"/>
          <w:cols w:space="708"/>
          <w:docGrid w:linePitch="360"/>
        </w:sectPr>
      </w:pPr>
      <w:r w:rsidRPr="00A422D3">
        <w:rPr>
          <w:rFonts w:ascii="Times New Roman" w:hAnsi="Times New Roman" w:cs="Times New Roman"/>
          <w:sz w:val="24"/>
          <w:szCs w:val="24"/>
        </w:rPr>
        <w:t xml:space="preserve">                            </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lastRenderedPageBreak/>
        <w:t xml:space="preserve">Приложение </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к постановлению администрации</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Гвазденского сельского поселения</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Бутурлиновского муниципального района</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Воронежской области</w:t>
      </w:r>
    </w:p>
    <w:p w:rsidR="00A422D3" w:rsidRPr="00A422D3" w:rsidRDefault="00A422D3" w:rsidP="00A422D3">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от 12.05.2023 года № 30    </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tbl>
      <w:tblPr>
        <w:tblW w:w="15480" w:type="dxa"/>
        <w:tblInd w:w="108" w:type="dxa"/>
        <w:tblLook w:val="04A0"/>
      </w:tblPr>
      <w:tblGrid>
        <w:gridCol w:w="5320"/>
        <w:gridCol w:w="1400"/>
        <w:gridCol w:w="2520"/>
        <w:gridCol w:w="2080"/>
        <w:gridCol w:w="2080"/>
        <w:gridCol w:w="2080"/>
      </w:tblGrid>
      <w:tr w:rsidR="00A422D3" w:rsidRPr="00A422D3" w:rsidTr="000654C8">
        <w:trPr>
          <w:trHeight w:val="282"/>
        </w:trPr>
        <w:tc>
          <w:tcPr>
            <w:tcW w:w="13400" w:type="dxa"/>
            <w:gridSpan w:val="5"/>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ОТЧЕТ ОБ ИСПОЛНЕНИИ БЮДЖЕТА</w:t>
            </w:r>
          </w:p>
        </w:tc>
        <w:tc>
          <w:tcPr>
            <w:tcW w:w="208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080" w:type="dxa"/>
            <w:tcBorders>
              <w:top w:val="nil"/>
              <w:left w:val="nil"/>
              <w:bottom w:val="single" w:sz="8"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КОДЫ</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3920" w:type="dxa"/>
            <w:gridSpan w:val="2"/>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на 1 апреля 2023 г.</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Форма по ОКУД</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0503117</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Дата</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01.04.2023</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Наименование</w:t>
            </w:r>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по ОКПО</w:t>
            </w:r>
          </w:p>
        </w:tc>
        <w:tc>
          <w:tcPr>
            <w:tcW w:w="2080" w:type="dxa"/>
            <w:tcBorders>
              <w:top w:val="nil"/>
              <w:left w:val="nil"/>
              <w:bottom w:val="single" w:sz="4" w:space="0" w:color="000000"/>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0654C8">
        <w:trPr>
          <w:trHeight w:val="319"/>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финансового органа</w:t>
            </w:r>
          </w:p>
        </w:tc>
        <w:tc>
          <w:tcPr>
            <w:tcW w:w="6000" w:type="dxa"/>
            <w:gridSpan w:val="3"/>
            <w:tcBorders>
              <w:top w:val="nil"/>
              <w:left w:val="nil"/>
              <w:bottom w:val="single" w:sz="4" w:space="0" w:color="000000"/>
              <w:right w:val="nil"/>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Администрация Гвазденского сельского поселения</w:t>
            </w:r>
          </w:p>
        </w:tc>
        <w:tc>
          <w:tcPr>
            <w:tcW w:w="2080" w:type="dxa"/>
            <w:tcBorders>
              <w:top w:val="nil"/>
              <w:left w:val="nil"/>
              <w:bottom w:val="nil"/>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Глава по БК</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w:t>
            </w:r>
          </w:p>
        </w:tc>
      </w:tr>
      <w:tr w:rsidR="00A422D3" w:rsidRPr="00A422D3" w:rsidTr="000654C8">
        <w:trPr>
          <w:trHeight w:val="319"/>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Наименование публично-правового образования </w:t>
            </w:r>
          </w:p>
        </w:tc>
        <w:tc>
          <w:tcPr>
            <w:tcW w:w="6000" w:type="dxa"/>
            <w:gridSpan w:val="3"/>
            <w:tcBorders>
              <w:top w:val="single" w:sz="4" w:space="0" w:color="000000"/>
              <w:left w:val="nil"/>
              <w:bottom w:val="single" w:sz="4" w:space="0" w:color="000000"/>
              <w:right w:val="nil"/>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Бюджет сельских поселений</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по ОКТМО</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20608428</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Периодичность: месячная, квартальная, годовая</w:t>
            </w:r>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0654C8">
        <w:trPr>
          <w:trHeight w:val="282"/>
        </w:trPr>
        <w:tc>
          <w:tcPr>
            <w:tcW w:w="53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Единица измерения:  </w:t>
            </w:r>
            <w:proofErr w:type="spellStart"/>
            <w:r w:rsidRPr="00A422D3">
              <w:rPr>
                <w:rFonts w:ascii="Times New Roman" w:hAnsi="Times New Roman" w:cs="Times New Roman"/>
                <w:color w:val="000000"/>
                <w:sz w:val="24"/>
                <w:szCs w:val="24"/>
              </w:rPr>
              <w:t>руб</w:t>
            </w:r>
            <w:proofErr w:type="spellEnd"/>
          </w:p>
        </w:tc>
        <w:tc>
          <w:tcPr>
            <w:tcW w:w="140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по ОКЕИ</w:t>
            </w:r>
          </w:p>
        </w:tc>
        <w:tc>
          <w:tcPr>
            <w:tcW w:w="2080" w:type="dxa"/>
            <w:tcBorders>
              <w:top w:val="nil"/>
              <w:left w:val="nil"/>
              <w:bottom w:val="single" w:sz="8"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383</w:t>
            </w:r>
          </w:p>
        </w:tc>
      </w:tr>
      <w:tr w:rsidR="00A422D3" w:rsidRPr="00A422D3" w:rsidTr="000654C8">
        <w:trPr>
          <w:trHeight w:val="282"/>
        </w:trPr>
        <w:tc>
          <w:tcPr>
            <w:tcW w:w="15480" w:type="dxa"/>
            <w:gridSpan w:val="6"/>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xml:space="preserve">                                 1. Доходы бюджета</w:t>
            </w:r>
          </w:p>
        </w:tc>
      </w:tr>
      <w:tr w:rsidR="00A422D3" w:rsidRPr="00A422D3" w:rsidTr="000654C8">
        <w:trPr>
          <w:trHeight w:val="412"/>
        </w:trPr>
        <w:tc>
          <w:tcPr>
            <w:tcW w:w="532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Наименование показателя</w:t>
            </w:r>
          </w:p>
        </w:tc>
        <w:tc>
          <w:tcPr>
            <w:tcW w:w="140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 строки</w:t>
            </w:r>
          </w:p>
        </w:tc>
        <w:tc>
          <w:tcPr>
            <w:tcW w:w="252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 дохода по бюджетной классификации</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Утвержденные бюджетные назначения</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Исполнено</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Неисполненные назначения</w:t>
            </w:r>
          </w:p>
        </w:tc>
      </w:tr>
      <w:tr w:rsidR="00A422D3" w:rsidRPr="00A422D3" w:rsidTr="000654C8">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5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0654C8">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5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0654C8">
        <w:trPr>
          <w:trHeight w:val="285"/>
        </w:trPr>
        <w:tc>
          <w:tcPr>
            <w:tcW w:w="5320" w:type="dxa"/>
            <w:tcBorders>
              <w:top w:val="nil"/>
              <w:left w:val="single" w:sz="4" w:space="0" w:color="000000"/>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w:t>
            </w:r>
          </w:p>
        </w:tc>
        <w:tc>
          <w:tcPr>
            <w:tcW w:w="140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w:t>
            </w:r>
          </w:p>
        </w:tc>
        <w:tc>
          <w:tcPr>
            <w:tcW w:w="252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w:t>
            </w:r>
          </w:p>
        </w:tc>
      </w:tr>
      <w:tr w:rsidR="00A422D3" w:rsidRPr="00A422D3" w:rsidTr="000654C8">
        <w:trPr>
          <w:trHeight w:val="34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Доходы бюджета - всего</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proofErr w:type="spellStart"/>
            <w:r w:rsidRPr="00A422D3">
              <w:rPr>
                <w:rFonts w:ascii="Times New Roman" w:hAnsi="Times New Roman" w:cs="Times New Roman"/>
                <w:color w:val="000000"/>
                <w:sz w:val="24"/>
                <w:szCs w:val="24"/>
              </w:rPr>
              <w:t>x</w:t>
            </w:r>
            <w:proofErr w:type="spellEnd"/>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17 005 256,45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1 812 199,47</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15 209 357,07</w:t>
            </w:r>
          </w:p>
        </w:tc>
      </w:tr>
      <w:tr w:rsidR="00A422D3" w:rsidRPr="00A422D3" w:rsidTr="000654C8">
        <w:trPr>
          <w:trHeight w:val="300"/>
        </w:trPr>
        <w:tc>
          <w:tcPr>
            <w:tcW w:w="5320" w:type="dxa"/>
            <w:tcBorders>
              <w:top w:val="nil"/>
              <w:left w:val="single" w:sz="4" w:space="0" w:color="000000"/>
              <w:bottom w:val="nil"/>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в том числе:</w:t>
            </w:r>
          </w:p>
        </w:tc>
        <w:tc>
          <w:tcPr>
            <w:tcW w:w="140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НАЛОГОВЫЕ И НЕНАЛОГОВЫЕ ДОХОДЫ</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182 1 00 00000 00 0000 000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3 527 000,00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714 793,23</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2 812 106,86</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НАЛОГИ НА ПРИБЫЛЬ, ДОХОДЫ</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182 1 01 00000 00 0000 000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621,22</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36 378,62</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 на доходы физических лиц</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182 1 01 02000 01 </w:t>
            </w:r>
            <w:r w:rsidRPr="00A422D3">
              <w:rPr>
                <w:rFonts w:ascii="Times New Roman" w:hAnsi="Times New Roman" w:cs="Times New Roman"/>
                <w:color w:val="000000"/>
                <w:sz w:val="24"/>
                <w:szCs w:val="24"/>
              </w:rPr>
              <w:lastRenderedPageBreak/>
              <w:t>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621,22</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36 378,62</w:t>
            </w:r>
          </w:p>
        </w:tc>
      </w:tr>
      <w:tr w:rsidR="00A422D3" w:rsidRPr="00A422D3" w:rsidTr="000654C8">
        <w:trPr>
          <w:trHeight w:val="15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182 1 01 02010 01 0000 110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621,38</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36 378,62</w:t>
            </w:r>
          </w:p>
        </w:tc>
      </w:tr>
      <w:tr w:rsidR="00A422D3" w:rsidRPr="00A422D3" w:rsidTr="000654C8">
        <w:trPr>
          <w:trHeight w:val="15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182 1 01 02010 01 1000 110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621,38</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36 378,62</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182 1 01 02030 01 0000 110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-0,16</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182 1 01 02030 01 1000 110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-0,16</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НАЛОГИ НА СОВОКУПНЫЙ ДОХОД</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182 1 05 00000 00 0000 000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260 000,00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201 991,50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58 008,50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Единый сельскохозяйственный налог</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182 1 05 03000 01 0000 110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260 000,00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201 991,50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58 008,50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Единый сельскохозяйственный налог</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182 1 05 03010 01 0000 110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260 000,00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201 991,50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58 008,50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Единый сельскохозяйственный налог</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182 1 05 03010 01 </w:t>
            </w:r>
            <w:r w:rsidRPr="00A422D3">
              <w:rPr>
                <w:rFonts w:ascii="Times New Roman" w:hAnsi="Times New Roman" w:cs="Times New Roman"/>
                <w:color w:val="000000"/>
                <w:sz w:val="24"/>
                <w:szCs w:val="24"/>
              </w:rPr>
              <w:lastRenderedPageBreak/>
              <w:t>1000 110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260 000,00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201 991,50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58 008,50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НАЛОГИ НА ИМУЩЕСТВО</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3 230 000,00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512 180,51</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2 717 719,74</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 на имущество физических лиц</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182 1 06 01000 00 0000 110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957,88</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136 042,12</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182 1 06 01030 10 0000 110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957,88</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136 042,12</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Налог на имущество физических лиц</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182 1 06 01030 10 1000 110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957,88</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136 042,12</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Земельный налог</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182 1 06 06000 00 0000 110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3 093 000,00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511 222,63</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2 581 677,62</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Земельный налог с организаций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182 1 06 06030 00 0000 110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1 545 000,00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503 074,00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1 041 826,25</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Земельный налог с организаций, обладающих земельным участком, расположенным в границах сельских поселений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182 1 06 06033 10 0000 110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1 545 000,00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503 074,00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1 041 826,25</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Земельный налог с участков в границах сельских поселений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182 1 06 06033 10 1000 110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1 545 000,00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503 173,75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1 041 826,25</w:t>
            </w:r>
          </w:p>
        </w:tc>
      </w:tr>
      <w:tr w:rsidR="00A422D3" w:rsidRPr="00A422D3" w:rsidTr="000654C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182 1 06 06033 10 3000 110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-99,75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Земельный налог с физических лиц</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182 1 06 06040 00 0000 110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1 548 000,00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8 148,63</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1 539 851,37</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Земельный налог с физических лиц, обладающих земельным участком, расположенным в границах сельских поселений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182 1 06 06043 10 0000 110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1 548 000,00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8 148,63</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1 539 851,37</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Земельный налог с физических лиц</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182 1 06 06043 10 1000 110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1 548 000,00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8 148,63</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1 539 851,37</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НАЛОГОВЫЕ И НЕНАЛОГОВЫЕ ДОХОДЫ</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914 1 00 00000 00 0000 000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238 000,00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24 440,00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229 960,00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ГОСУДАРСТВЕННАЯ ПОШЛИНА</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914 1 08 00000 00 0000 000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1 040,00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2 960,00</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914 1 08 04000 01 0000 110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1 040,00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2 960,00</w:t>
            </w:r>
          </w:p>
        </w:tc>
      </w:tr>
      <w:tr w:rsidR="00A422D3" w:rsidRPr="00A422D3" w:rsidTr="000654C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914 1 08 04020 01 0000 110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1 040,00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2 960,00</w:t>
            </w:r>
          </w:p>
        </w:tc>
      </w:tr>
      <w:tr w:rsidR="00A422D3" w:rsidRPr="00A422D3" w:rsidTr="000654C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914 1 08 04020 01 1000 110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1 040,00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2 960,00</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ДОХОДЫ ОТ ИСПОЛЬЗОВАНИЯ ИМУЩЕСТВА, НАХОДЯЩЕГОСЯ В ГОСУДАРСТВЕННОЙ И МУНИЦИПАЛЬНОЙ СОБСТВЕННОСТИ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914 1 11 00000 00 0000 000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177 000,00</w:t>
            </w:r>
          </w:p>
        </w:tc>
      </w:tr>
      <w:tr w:rsidR="00A422D3" w:rsidRPr="00A422D3" w:rsidTr="000654C8">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w:t>
            </w:r>
            <w:r w:rsidRPr="00A422D3">
              <w:rPr>
                <w:rFonts w:ascii="Times New Roman" w:hAnsi="Times New Roman" w:cs="Times New Roman"/>
                <w:color w:val="000000"/>
                <w:sz w:val="24"/>
                <w:szCs w:val="24"/>
              </w:rPr>
              <w:lastRenderedPageBreak/>
              <w:t>предприятий, в том числе казенных)</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914 1 11 05000 00 0000 120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177 000,00</w:t>
            </w:r>
          </w:p>
        </w:tc>
      </w:tr>
      <w:tr w:rsidR="00A422D3" w:rsidRPr="00A422D3" w:rsidTr="000654C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914 1 11 05020 00 0000 120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177 000,00</w:t>
            </w:r>
          </w:p>
        </w:tc>
      </w:tr>
      <w:tr w:rsidR="00A422D3" w:rsidRPr="00A422D3" w:rsidTr="000654C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914 1 11 05025 10 0000 120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177 000,00</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ДОХОДЫ ОТ ОКАЗАНИЯ ПЛАТНЫХ УСЛУГ И КОМПЕНСАЦИИ ЗАТРАТ ГОСУДАРСТВА</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914 1 13 00000 00 0000 000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23 400,00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Доходы от оказания платных услуг (работ)</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914 1 13 01000 00 0000 130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23 400,00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Прочие доходы от оказания платных услуг (работ)</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914 1 13 01990 00 0000 130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23 400,00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Прочие доходы от оказания платных услуг (работ) получателями средств бюджетов сельских поселений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914 1 13 01995 10 0000 130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23 400,00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ПРОЧИЕ НЕНАЛОГОВЫЕ ДОХОДЫ</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914 1 17 00000 00 0000 000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50 000,00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Инициативные платежи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914 1 17 15000 00 0000 150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50 000,00</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Инициативные платежи, зачисляемые в бюджеты сельских поселений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914 1 17 15030 10 0000 150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50 000,00</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Инициативные платежи. зачисляемые в бюджеты сельских поселений (инициативные платежи от физических лиц)</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914 1 17 15030 10 0002 150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50 000,00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БЕЗВОЗМЕЗДНЫЕ ПОСТУПЛЕНИЯ</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914 2 00 00000 00 0000 000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13 240 256,45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1 072 966,24</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12 167 290,21</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БЕЗВОЗМЕЗДНЫЕ ПОСТУПЛЕНИЯ ОТ ДРУГИХ БЮДЖЕТОВ БЮДЖЕТНОЙ СИСТЕМЫ РОССИЙСКОЙ ФЕДЕРАЦИИ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914 2 02 00000 00 0000 000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13 240 256,45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1 072 966,24</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12 167 290,21</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Дотации бюджетам бюджетной системы Российской Федерации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914 2 02 10000 00 0000 150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977 000,00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244 230,00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732 770,00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Дотации на выравнивание бюджетной обеспеченности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914 2 02 15001 00 0000 150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522 000,00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130 500,00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391 500,00</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Дотации бюджетам сельских поселений на выравнивание бюджетной обеспеченности из бюджета субъекта Российской Федерации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914 2 02 15001 10 0000 150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522 000,00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130 500,00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391 500,00</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Дотации на выравнивание бюджетной обеспеченности из бюджетов муниципальных районов, городских округов с внутригородским делением</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914 2 02 16001 00 0000 150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455 000,00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113 730,00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341 270,00</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Дотации бюджетам сельских поселений на выравнивание бюджетной обеспеченности из бюджетов муниципальных районов</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914 2 02 16001 10 0000 150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455 000,00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113 730,00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341 270,00</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Субсидии бюджетам бюджетной системы Российской Федерации (межбюджетные субсидии)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914 2 02 20000 00 0000 150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2 622 300,00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2 622 300,00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Прочие субсидии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914 2 02 29999 00 0000 150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2 622 300,00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2 622 300,00</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Прочие субсидии бюджетам сельских поселений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914 2 02 29999 10 0000 150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2 622 300,00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2 622 300,00</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Субвенции бюджетам бюджетной системы Российской Федерации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914 2 02 30000 00 0000 150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113 300,00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25 927,14</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87 372,86</w:t>
            </w:r>
          </w:p>
        </w:tc>
      </w:tr>
      <w:tr w:rsidR="00A422D3" w:rsidRPr="00A422D3" w:rsidTr="000654C8">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914 2 02 35118 00 0000 150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113 300,00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25 927,14</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87 372,86</w:t>
            </w:r>
          </w:p>
        </w:tc>
      </w:tr>
      <w:tr w:rsidR="00A422D3" w:rsidRPr="00A422D3" w:rsidTr="000654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914 2 02 35118 10 0000 150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113 300,00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25 927,14</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87 372,86</w:t>
            </w:r>
          </w:p>
        </w:tc>
      </w:tr>
      <w:tr w:rsidR="00A422D3" w:rsidRPr="00A422D3" w:rsidTr="000654C8">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межбюджетные трансферты</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914 2 02 40000 00 0000 150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9 527 656,45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802 809,10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8 724 847,35</w:t>
            </w:r>
          </w:p>
        </w:tc>
      </w:tr>
      <w:tr w:rsidR="00A422D3" w:rsidRPr="00A422D3" w:rsidTr="000654C8">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914 2 02 40014 00 0000 150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3 009 000,00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395 012,40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2 613 987,60</w:t>
            </w:r>
          </w:p>
        </w:tc>
      </w:tr>
      <w:tr w:rsidR="00A422D3" w:rsidRPr="00A422D3" w:rsidTr="000654C8">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914 2 02 40014 10 0000 150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3 009 000,00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395 012,40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2 613 987,60</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Прочие межбюджетные трансферты, передаваемые бюджетам</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914 2 02 49999 00 0000 150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6 518 656,45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407 796,70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6 110 859,75</w:t>
            </w:r>
          </w:p>
        </w:tc>
      </w:tr>
      <w:tr w:rsidR="00A422D3" w:rsidRPr="00A422D3" w:rsidTr="000654C8">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Прочие межбюджетные трансферты, передаваемые бюджетам сельских поселений</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010</w:t>
            </w:r>
          </w:p>
        </w:tc>
        <w:tc>
          <w:tcPr>
            <w:tcW w:w="25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914 2 02 49999 10 0000 150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6 518 656,45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407 796,70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6 110 859,75</w:t>
            </w:r>
          </w:p>
        </w:tc>
      </w:tr>
    </w:tbl>
    <w:p w:rsidR="00A422D3" w:rsidRPr="00A422D3" w:rsidRDefault="00A422D3" w:rsidP="00A422D3">
      <w:pPr>
        <w:pStyle w:val="a5"/>
        <w:jc w:val="both"/>
        <w:rPr>
          <w:rFonts w:ascii="Times New Roman" w:hAnsi="Times New Roman" w:cs="Times New Roman"/>
          <w:sz w:val="24"/>
          <w:szCs w:val="24"/>
        </w:rPr>
      </w:pPr>
    </w:p>
    <w:tbl>
      <w:tblPr>
        <w:tblW w:w="15451" w:type="dxa"/>
        <w:tblInd w:w="108" w:type="dxa"/>
        <w:tblLook w:val="04A0"/>
      </w:tblPr>
      <w:tblGrid>
        <w:gridCol w:w="5320"/>
        <w:gridCol w:w="1400"/>
        <w:gridCol w:w="2820"/>
        <w:gridCol w:w="2080"/>
        <w:gridCol w:w="2080"/>
        <w:gridCol w:w="1859"/>
      </w:tblGrid>
      <w:tr w:rsidR="00A422D3" w:rsidRPr="00A422D3" w:rsidTr="00A422D3">
        <w:trPr>
          <w:trHeight w:val="282"/>
        </w:trPr>
        <w:tc>
          <w:tcPr>
            <w:tcW w:w="13700" w:type="dxa"/>
            <w:gridSpan w:val="5"/>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xml:space="preserve">                                              2. Расходы бюджета</w:t>
            </w:r>
          </w:p>
        </w:tc>
        <w:tc>
          <w:tcPr>
            <w:tcW w:w="1751"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Форма 0503117  с.2</w:t>
            </w:r>
          </w:p>
        </w:tc>
      </w:tr>
      <w:tr w:rsidR="00A422D3" w:rsidRPr="00A422D3" w:rsidTr="00A422D3">
        <w:trPr>
          <w:trHeight w:val="282"/>
        </w:trPr>
        <w:tc>
          <w:tcPr>
            <w:tcW w:w="532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140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82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08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208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c>
          <w:tcPr>
            <w:tcW w:w="1751"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w:t>
            </w:r>
          </w:p>
        </w:tc>
      </w:tr>
      <w:tr w:rsidR="00A422D3" w:rsidRPr="00A422D3" w:rsidTr="00A422D3">
        <w:trPr>
          <w:trHeight w:val="412"/>
        </w:trPr>
        <w:tc>
          <w:tcPr>
            <w:tcW w:w="532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Наименование показателя</w:t>
            </w:r>
          </w:p>
        </w:tc>
        <w:tc>
          <w:tcPr>
            <w:tcW w:w="140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 строки</w:t>
            </w:r>
          </w:p>
        </w:tc>
        <w:tc>
          <w:tcPr>
            <w:tcW w:w="282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 расхода по бюджетной классификации</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Утвержденные бюджетные назначения</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Исполнено</w:t>
            </w:r>
          </w:p>
        </w:tc>
        <w:tc>
          <w:tcPr>
            <w:tcW w:w="1751"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Неисполненные назначения</w:t>
            </w:r>
          </w:p>
        </w:tc>
      </w:tr>
      <w:tr w:rsidR="00A422D3" w:rsidRPr="00A422D3" w:rsidTr="00A422D3">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8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751"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A422D3">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8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751"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A422D3">
        <w:trPr>
          <w:trHeight w:val="240"/>
        </w:trPr>
        <w:tc>
          <w:tcPr>
            <w:tcW w:w="5320" w:type="dxa"/>
            <w:tcBorders>
              <w:top w:val="nil"/>
              <w:left w:val="single" w:sz="4" w:space="0" w:color="000000"/>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w:t>
            </w:r>
          </w:p>
        </w:tc>
        <w:tc>
          <w:tcPr>
            <w:tcW w:w="140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w:t>
            </w:r>
          </w:p>
        </w:tc>
        <w:tc>
          <w:tcPr>
            <w:tcW w:w="282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w:t>
            </w:r>
          </w:p>
        </w:tc>
        <w:tc>
          <w:tcPr>
            <w:tcW w:w="1751"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w:t>
            </w:r>
          </w:p>
        </w:tc>
      </w:tr>
      <w:tr w:rsidR="00A422D3" w:rsidRPr="00A422D3" w:rsidTr="00A422D3">
        <w:trPr>
          <w:trHeight w:val="33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Расходы бюджета - всего</w:t>
            </w:r>
          </w:p>
        </w:tc>
        <w:tc>
          <w:tcPr>
            <w:tcW w:w="140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proofErr w:type="spellStart"/>
            <w:r w:rsidRPr="00A422D3">
              <w:rPr>
                <w:rFonts w:ascii="Times New Roman" w:hAnsi="Times New Roman" w:cs="Times New Roman"/>
                <w:color w:val="000000"/>
                <w:sz w:val="24"/>
                <w:szCs w:val="24"/>
              </w:rPr>
              <w:t>x</w:t>
            </w:r>
            <w:proofErr w:type="spellEnd"/>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17 792 513,81</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2 016 244,29</w:t>
            </w:r>
          </w:p>
        </w:tc>
        <w:tc>
          <w:tcPr>
            <w:tcW w:w="175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15 776 269,52</w:t>
            </w:r>
          </w:p>
        </w:tc>
      </w:tr>
      <w:tr w:rsidR="00A422D3" w:rsidRPr="00A422D3" w:rsidTr="00A422D3">
        <w:trPr>
          <w:trHeight w:val="240"/>
        </w:trPr>
        <w:tc>
          <w:tcPr>
            <w:tcW w:w="5320" w:type="dxa"/>
            <w:tcBorders>
              <w:top w:val="nil"/>
              <w:left w:val="single" w:sz="4" w:space="0" w:color="000000"/>
              <w:bottom w:val="nil"/>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в том числе:</w:t>
            </w:r>
          </w:p>
        </w:tc>
        <w:tc>
          <w:tcPr>
            <w:tcW w:w="140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82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751" w:type="dxa"/>
            <w:tcBorders>
              <w:top w:val="nil"/>
              <w:left w:val="nil"/>
              <w:bottom w:val="nil"/>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по обеспечению деятельности главы сельского поселения</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914 0102 85 3 01 92020 000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861 550,00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197 337,01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664 212,99</w:t>
            </w:r>
          </w:p>
        </w:tc>
      </w:tr>
      <w:tr w:rsidR="00A422D3" w:rsidRPr="00A422D3" w:rsidTr="00A422D3">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914 0102 85 3 01 92020 100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861 550,00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197 337,01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664 212,99</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выплаты персоналу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914 0102 85 3 01 92020 120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861 550,00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197 337,01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664 212,99</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Фонд оплаты труда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914 0102 85 3 01 92020 121</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163 722,00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914 0102 85 3 01 92020 129</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33 615,01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приобретение служебного автотранспорта органами местного самоуправления поселений за счет областного бюджета</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914 0104 85 3 01 79180 000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914 0104 85 3 01 79180 200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914 0104 85 3 01 79180 240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1 000 000,00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Выполнение других расходных обязательств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914 0104 85 3 01 90200 000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914 0104 85 3 01 90200 200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914 0104 85 3 01 90200 240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обеспечение функций органов местного самоуправления</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1 388 530,00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358 039,29</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1 030 490,71</w:t>
            </w:r>
          </w:p>
        </w:tc>
      </w:tr>
      <w:tr w:rsidR="00A422D3" w:rsidRPr="00A422D3" w:rsidTr="00A422D3">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914 0104 85 3 01 92010 100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690 450,00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151 695,61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538 754,39</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выплаты персоналу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914 0104 85 3 01 92010 120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690 450,00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151 695,61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538 754,39</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Фонд оплаты труда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914 0104 85 3 01 92010 121</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125 890,00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914 0104 85 3 01 92010 129</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25 805,61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475 080,00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155 042,31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320 037,69</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475 080,00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155 042,31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320 037,69</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в сфере информационно-коммуникационных технологий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914 0104 85 3 01 92010 242</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20 165,26</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Прочая закупка товаров, работ и услуг</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914 0104 85 3 01 92010 244</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75 937,60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энергетических ресурсов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914 0104 85 3 01 92010 247</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58 939,45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бюджетные ассигнования</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914 0104 85 3 01 92010 800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223 000,00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51 301,37</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171 698,63</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Уплата налогов, сборов и иных платежей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914 0104 85 3 01 92010 850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223 000,00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51 301,37</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171 698,63</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Уплата налога на имущество организаций и земельного налога</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914 0104 85 3 01 92010 851</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51 262,70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Уплата иных платежей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914 0104 85 3 01 92010 853</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38,67</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Резервный фонд администрации сельского поселения</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914 0111 85 1 01 20540 000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бюджетные ассигнования</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914 0111 85 1 01 20540 800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Резервные средства</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914 0111 85 1 01 20540 870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Выполнение других расходных обязательств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914 0113 85 1 03 90200 000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914 0113 85 1 03 90200 200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914 0113 85 1 03 90200 240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Осуществление первичного воинского учета на </w:t>
            </w:r>
            <w:proofErr w:type="spellStart"/>
            <w:r w:rsidRPr="00A422D3">
              <w:rPr>
                <w:rFonts w:ascii="Times New Roman" w:hAnsi="Times New Roman" w:cs="Times New Roman"/>
                <w:color w:val="000000"/>
                <w:sz w:val="24"/>
                <w:szCs w:val="24"/>
              </w:rPr>
              <w:t>террито-риях</w:t>
            </w:r>
            <w:proofErr w:type="spellEnd"/>
            <w:r w:rsidRPr="00A422D3">
              <w:rPr>
                <w:rFonts w:ascii="Times New Roman" w:hAnsi="Times New Roman" w:cs="Times New Roman"/>
                <w:color w:val="000000"/>
                <w:sz w:val="24"/>
                <w:szCs w:val="24"/>
              </w:rPr>
              <w:t>, где отсутствуют военные комиссариаты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914 0203 85 2 01 51180 000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113 300,00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25 927,14</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87 372,86</w:t>
            </w:r>
          </w:p>
        </w:tc>
      </w:tr>
      <w:tr w:rsidR="00A422D3" w:rsidRPr="00A422D3" w:rsidTr="00A422D3">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914 0203 85 2 01 51180 100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102 100,00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23 127,14</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78 972,86</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выплаты персоналу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914 0203 85 2 01 51180 120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102 100,00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23 127,14</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78 972,86</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Фонд оплаты труда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914 0203 85 2 01 51180 121</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19 180,00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914 0203 85 2 01 51180 129</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3 947,14</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914 0203 85 2 01 51180 200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11 200,00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2 800,00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8 400,00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914 0203 85 2 01 51180 240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11 200,00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2 800,00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8 400,00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Прочая закупка товаров, работ и услуг</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914 0203 85 2 01 51180 244</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2 800,00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Предоставление субсидий некоммерческим </w:t>
            </w:r>
            <w:proofErr w:type="spellStart"/>
            <w:r w:rsidRPr="00A422D3">
              <w:rPr>
                <w:rFonts w:ascii="Times New Roman" w:hAnsi="Times New Roman" w:cs="Times New Roman"/>
                <w:color w:val="000000"/>
                <w:sz w:val="24"/>
                <w:szCs w:val="24"/>
              </w:rPr>
              <w:t>организацимя</w:t>
            </w:r>
            <w:proofErr w:type="spellEnd"/>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914 0310 84 1 01 91440 000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229 420,00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57 354,51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172 065,49</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Предоставление субсидий бюджетным, автономным учреждениям и иным некоммерческим организациям</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914 0310 84 1 01 91440 600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229 420,00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57 354,51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172 065,49</w:t>
            </w:r>
          </w:p>
        </w:tc>
      </w:tr>
      <w:tr w:rsidR="00A422D3" w:rsidRPr="00A422D3" w:rsidTr="00A422D3">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914 0310 84 1 01 91440 630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229 420,00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57 354,51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172 065,49</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Субсидии (гранты в форме субсидий), не подлежащие казначейскому сопровождению</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914 0310 84 1 01 91440 633</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57 354,51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914 0401 84 2 01 98430 000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914 0401 84 2 01 98430 200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914 0401 84 2 01 98430 240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5 000,00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Дорожное хозяйство</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914 0409 84 3 01 91290 000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2 686 689,50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20 250,00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2 666 439,50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914 0409 84 3 01 91290 200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2 686 689,50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20 250,00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2 666 439,50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914 0409 84 3 01 91290 240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2 686 689,50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20 250,00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2 666 439,50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Прочая закупка товаров, работ и услуг</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914 0409 84 3 01 91290 </w:t>
            </w:r>
            <w:r w:rsidRPr="00A422D3">
              <w:rPr>
                <w:rFonts w:ascii="Times New Roman" w:hAnsi="Times New Roman" w:cs="Times New Roman"/>
                <w:color w:val="000000"/>
                <w:sz w:val="24"/>
                <w:szCs w:val="24"/>
              </w:rPr>
              <w:lastRenderedPageBreak/>
              <w:t>244</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20 250,00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S8070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207 000,00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207 000,00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S8070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207 000,00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207 000,00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S8070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207 000,00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207 000,00</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бюджета городского поселения на капитальный ремонт и ремонт автомобильных дорог общего пользования местного значения (</w:t>
            </w:r>
            <w:proofErr w:type="spellStart"/>
            <w:r w:rsidRPr="00A422D3">
              <w:rPr>
                <w:rFonts w:ascii="Times New Roman" w:hAnsi="Times New Roman" w:cs="Times New Roman"/>
                <w:color w:val="000000"/>
                <w:sz w:val="24"/>
                <w:szCs w:val="24"/>
              </w:rPr>
              <w:t>софинансирование</w:t>
            </w:r>
            <w:proofErr w:type="spellEnd"/>
            <w:r w:rsidRPr="00A422D3">
              <w:rPr>
                <w:rFonts w:ascii="Times New Roman" w:hAnsi="Times New Roman" w:cs="Times New Roman"/>
                <w:color w:val="000000"/>
                <w:sz w:val="24"/>
                <w:szCs w:val="24"/>
              </w:rPr>
              <w:t>)</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S8850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3 918 640,25</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3 918 640,25</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S8850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3 918 640,25</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3 918 640,25</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0409 84 3 01 S8850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3 918 640,25</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3 918 640,25</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914 0503 84 4 01 90010 000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380 000,00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189 135,01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190 864,99</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914 0503 84 4 01 90010 200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380 000,00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189 135,01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190 864,99</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914 0503 84 4 01 90010 240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380 000,00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189 135,01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190 864,99</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энергетических ресурсов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914 0503 84 4 01 90010 247</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189 135,01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914 0503 84 4 01 90030 000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914 0503 84 4 01 90030 200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914 0503 84 4 01 90030 240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1 000,00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914 0503 84 4 01 90040 000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49 000,00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4 084,32</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44 915,68</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914 0503 84 4 01 90040 200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49 000,00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4 084,32</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44 915,68</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914 0503 84 4 01 90040 240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49 000,00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4 084,32</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44 915,68</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Прочая закупка товаров, работ и услуг</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914 0503 84 4 01 90040 244</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4 084,32</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914 0503 84 4 01 90050 000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76 910,00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76 910,00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914 0503 84 4 01 90050 200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76 910,00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76 910,00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914 0503 84 4 01 90050 240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76 910,00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76 910,00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S8070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2 672 300,00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2 672 300,00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S8070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2 672 300,00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2 672 300,00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S8070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2 672 300,00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2 672 300,00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S8670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126 290,00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126 290,00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S8670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126 290,00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126 290,00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0503 84 4 01 S8670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126 290,00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126 290,00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обеспечение деятельности (оказание услуг) муниципальных учреждений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2 870 327,36</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938 098,34</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1 932 229,02</w:t>
            </w:r>
          </w:p>
        </w:tc>
      </w:tr>
      <w:tr w:rsidR="00A422D3" w:rsidRPr="00A422D3" w:rsidTr="00A422D3">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914 0801 11 1 01 00590 100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1 613 500,00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339 073,84</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1 274 426,16</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выплаты персоналу казенных учреждений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914 0801 11 1 01 00590 110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1 613 500,00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339 073,84</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1 274 426,16</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Фонд оплаты труда учреждений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914 0801 11 1 01 00590 111</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281 204,00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914 0801 11 1 01 00590 119</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57 869,84</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646 847,36</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399 070,75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247 776,61</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646 847,36</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399 070,75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247 776,61</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в сфере информационно-коммуникационных технологий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914 0801 11 1 01 00590 242</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7 959,69</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Прочая закупка товаров, работ и услуг</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914 0801 11 1 01 00590 244</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240 717,75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энергетических ресурсов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914 0801 11 1 01 00590 247</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150 393,31</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бюджетные ассигнования</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914 0801 11 1 01 00590 800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609 980,00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199 953,75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410 026,25</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Уплата налогов, сборов и иных платежей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914 0801 11 1 01 00590 850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609 980,00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199 953,75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410 026,25</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Уплата налога на имущество организаций и земельного налога</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914 0801 11 1 01 00590 851</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199 953,75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Выполнение других расходных обязательств</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914 0801 11 1 02 90200 000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318 000,00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72 018,40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245 981,60</w:t>
            </w:r>
          </w:p>
        </w:tc>
      </w:tr>
      <w:tr w:rsidR="00A422D3" w:rsidRPr="00A422D3" w:rsidTr="00A422D3">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914 0801 11 1 02 90200 100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318 000,00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72 018,40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245 981,60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на выплаты персоналу казенных учреждений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914 0801 11 1 02 90200 110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318 000,00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72 018,40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245 981,60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Фонд оплаты труда учреждений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914 0801 11 1 02 90200 111</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59 727,00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Взносы по обязательному социальному страхованию на выплаты по оплате труда работников и иные выплаты работникам учреждений</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914 0801 11 1 02 90200 119</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12 291,40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Государственная поддержка отрасли культуры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A2 55190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51 056,70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51 052,25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4,45</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Социальное обеспечение и иные выплаты населению</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A2 55190 300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51 036,70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51 036,70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Премии и гранты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A2 55190 350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51 036,70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51 036,70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Межбюджетные трансферты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A2 55190 500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15,55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4,45</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межбюджетные трансферты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0801 11 1 A2 55190 540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15,55</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4,45</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Расходы бюджета на мероприятия по развитию градостроительной деятельности</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914 0907 84 4 02 90200 000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Закупка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914 0907 84 4 02 90200 200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10 000,00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закупки товаров, работ и услуг для обеспечения государственных (муниципальных) нужд</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914 0907 84 4 02 90200 240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10 000,00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Социальное обеспечение и иные выплаты населению</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914 1001 84 5 01 90470 000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345 320,00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91 948,02</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253 371,98</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Социальное обеспечение и иные выплаты </w:t>
            </w:r>
            <w:r w:rsidRPr="00A422D3">
              <w:rPr>
                <w:rFonts w:ascii="Times New Roman" w:hAnsi="Times New Roman" w:cs="Times New Roman"/>
                <w:color w:val="000000"/>
                <w:sz w:val="24"/>
                <w:szCs w:val="24"/>
              </w:rPr>
              <w:lastRenderedPageBreak/>
              <w:t>населению</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914 1001 84 5 01 90470 </w:t>
            </w:r>
            <w:r w:rsidRPr="00A422D3">
              <w:rPr>
                <w:rFonts w:ascii="Times New Roman" w:hAnsi="Times New Roman" w:cs="Times New Roman"/>
                <w:color w:val="000000"/>
                <w:sz w:val="24"/>
                <w:szCs w:val="24"/>
              </w:rPr>
              <w:lastRenderedPageBreak/>
              <w:t>300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345 320,00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91 948,02</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253 371,98</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Публичные нормативные социальные выплаты гражданам</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914 1001 84 5 01 90470 310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345 320,00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91 948,02</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253 371,98</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пенсии, социальные доплаты к пенсиям</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914 1001 84 5 01 90470 312</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91 948,02</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Обслуживание муниципального долга</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914 1301 85 1 04 27880 000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Обслуживание государственного (муниципального) долга</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914 1301 85 1 04 27880 700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Обслуживание муниципального долга</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914 1301 85 1 04 27880 730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180,00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Гражданская оборона</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914 1403 84 2 02 90200 000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Межбюджетные трансферты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914 1403 84 2 02 90200 500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межбюджетные трансферты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914 1403 84 2 02 90200 540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1 500,00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Передача полномочий </w:t>
            </w:r>
            <w:proofErr w:type="spellStart"/>
            <w:r w:rsidRPr="00A422D3">
              <w:rPr>
                <w:rFonts w:ascii="Times New Roman" w:hAnsi="Times New Roman" w:cs="Times New Roman"/>
                <w:color w:val="000000"/>
                <w:sz w:val="24"/>
                <w:szCs w:val="24"/>
              </w:rPr>
              <w:t>внутреннемумун.контролю</w:t>
            </w:r>
            <w:proofErr w:type="spellEnd"/>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914 1403 85 1 05 90200 000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379 000,00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10 500,00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368 500,00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Межбюджетные трансферты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914 1403 85 1 05 90200 500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379 000,00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10 500,00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368 500,00</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Иные межбюджетные трансферты</w:t>
            </w:r>
          </w:p>
        </w:tc>
        <w:tc>
          <w:tcPr>
            <w:tcW w:w="140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200</w:t>
            </w:r>
          </w:p>
        </w:tc>
        <w:tc>
          <w:tcPr>
            <w:tcW w:w="282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914 1403 85 1 05 90200 540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379 000,00</w:t>
            </w:r>
          </w:p>
        </w:tc>
        <w:tc>
          <w:tcPr>
            <w:tcW w:w="2080" w:type="dxa"/>
            <w:tcBorders>
              <w:top w:val="nil"/>
              <w:left w:val="nil"/>
              <w:bottom w:val="single" w:sz="4" w:space="0" w:color="000000"/>
              <w:right w:val="single" w:sz="4"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10 500,00</w:t>
            </w:r>
          </w:p>
        </w:tc>
        <w:tc>
          <w:tcPr>
            <w:tcW w:w="1751" w:type="dxa"/>
            <w:tcBorders>
              <w:top w:val="nil"/>
              <w:left w:val="nil"/>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368 500,00</w:t>
            </w:r>
          </w:p>
        </w:tc>
      </w:tr>
      <w:tr w:rsidR="00A422D3" w:rsidRPr="00A422D3" w:rsidTr="00A422D3">
        <w:trPr>
          <w:trHeight w:val="480"/>
        </w:trPr>
        <w:tc>
          <w:tcPr>
            <w:tcW w:w="532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Результат исполнения бюджета (дефицит / </w:t>
            </w:r>
            <w:proofErr w:type="spellStart"/>
            <w:r w:rsidRPr="00A422D3">
              <w:rPr>
                <w:rFonts w:ascii="Times New Roman" w:hAnsi="Times New Roman" w:cs="Times New Roman"/>
                <w:color w:val="000000"/>
                <w:sz w:val="24"/>
                <w:szCs w:val="24"/>
              </w:rPr>
              <w:t>профицит</w:t>
            </w:r>
            <w:proofErr w:type="spellEnd"/>
            <w:r w:rsidRPr="00A422D3">
              <w:rPr>
                <w:rFonts w:ascii="Times New Roman" w:hAnsi="Times New Roman" w:cs="Times New Roman"/>
                <w:color w:val="000000"/>
                <w:sz w:val="24"/>
                <w:szCs w:val="24"/>
              </w:rPr>
              <w:t>)</w:t>
            </w:r>
          </w:p>
        </w:tc>
        <w:tc>
          <w:tcPr>
            <w:tcW w:w="1400" w:type="dxa"/>
            <w:tcBorders>
              <w:top w:val="single" w:sz="8" w:space="0" w:color="000000"/>
              <w:left w:val="nil"/>
              <w:bottom w:val="single" w:sz="8"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450</w:t>
            </w:r>
          </w:p>
        </w:tc>
        <w:tc>
          <w:tcPr>
            <w:tcW w:w="2820" w:type="dxa"/>
            <w:tcBorders>
              <w:top w:val="single" w:sz="8" w:space="0" w:color="000000"/>
              <w:left w:val="nil"/>
              <w:bottom w:val="single" w:sz="8"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proofErr w:type="spellStart"/>
            <w:r w:rsidRPr="00A422D3">
              <w:rPr>
                <w:rFonts w:ascii="Times New Roman" w:hAnsi="Times New Roman" w:cs="Times New Roman"/>
                <w:color w:val="000000"/>
                <w:sz w:val="24"/>
                <w:szCs w:val="24"/>
              </w:rPr>
              <w:t>x</w:t>
            </w:r>
            <w:proofErr w:type="spellEnd"/>
          </w:p>
        </w:tc>
        <w:tc>
          <w:tcPr>
            <w:tcW w:w="2080" w:type="dxa"/>
            <w:tcBorders>
              <w:top w:val="single" w:sz="8" w:space="0" w:color="000000"/>
              <w:left w:val="nil"/>
              <w:bottom w:val="single" w:sz="8"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-787 257,36</w:t>
            </w:r>
          </w:p>
        </w:tc>
        <w:tc>
          <w:tcPr>
            <w:tcW w:w="2080" w:type="dxa"/>
            <w:tcBorders>
              <w:top w:val="single" w:sz="8" w:space="0" w:color="000000"/>
              <w:left w:val="nil"/>
              <w:bottom w:val="single" w:sz="8"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-204 044,82</w:t>
            </w:r>
          </w:p>
        </w:tc>
        <w:tc>
          <w:tcPr>
            <w:tcW w:w="1751" w:type="dxa"/>
            <w:tcBorders>
              <w:top w:val="single" w:sz="8" w:space="0" w:color="000000"/>
              <w:left w:val="nil"/>
              <w:bottom w:val="single" w:sz="8"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proofErr w:type="spellStart"/>
            <w:r w:rsidRPr="00A422D3">
              <w:rPr>
                <w:rFonts w:ascii="Times New Roman" w:hAnsi="Times New Roman" w:cs="Times New Roman"/>
                <w:color w:val="000000"/>
                <w:sz w:val="24"/>
                <w:szCs w:val="24"/>
              </w:rPr>
              <w:t>x</w:t>
            </w:r>
            <w:proofErr w:type="spellEnd"/>
          </w:p>
        </w:tc>
      </w:tr>
    </w:tbl>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tbl>
      <w:tblPr>
        <w:tblW w:w="15451" w:type="dxa"/>
        <w:tblInd w:w="108" w:type="dxa"/>
        <w:tblLook w:val="04A0"/>
      </w:tblPr>
      <w:tblGrid>
        <w:gridCol w:w="5320"/>
        <w:gridCol w:w="1400"/>
        <w:gridCol w:w="2860"/>
        <w:gridCol w:w="2080"/>
        <w:gridCol w:w="2080"/>
        <w:gridCol w:w="1859"/>
      </w:tblGrid>
      <w:tr w:rsidR="00A422D3" w:rsidRPr="00A422D3" w:rsidTr="00A422D3">
        <w:trPr>
          <w:trHeight w:val="300"/>
        </w:trPr>
        <w:tc>
          <w:tcPr>
            <w:tcW w:w="5320" w:type="dxa"/>
            <w:tcBorders>
              <w:top w:val="nil"/>
              <w:left w:val="nil"/>
              <w:bottom w:val="nil"/>
              <w:right w:val="nil"/>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400" w:type="dxa"/>
            <w:tcBorders>
              <w:top w:val="nil"/>
              <w:left w:val="nil"/>
              <w:bottom w:val="nil"/>
              <w:right w:val="nil"/>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86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711" w:type="dxa"/>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Форма 0503117  с.3</w:t>
            </w:r>
          </w:p>
        </w:tc>
      </w:tr>
      <w:tr w:rsidR="00A422D3" w:rsidRPr="00A422D3" w:rsidTr="00A422D3">
        <w:trPr>
          <w:trHeight w:val="282"/>
        </w:trPr>
        <w:tc>
          <w:tcPr>
            <w:tcW w:w="15451" w:type="dxa"/>
            <w:gridSpan w:val="6"/>
            <w:tcBorders>
              <w:top w:val="nil"/>
              <w:left w:val="nil"/>
              <w:bottom w:val="nil"/>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 xml:space="preserve">                                  3. Источники финансирования дефицита бюджета</w:t>
            </w:r>
          </w:p>
        </w:tc>
      </w:tr>
      <w:tr w:rsidR="00A422D3" w:rsidRPr="00A422D3" w:rsidTr="00A422D3">
        <w:trPr>
          <w:trHeight w:val="240"/>
        </w:trPr>
        <w:tc>
          <w:tcPr>
            <w:tcW w:w="532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40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86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nil"/>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711" w:type="dxa"/>
            <w:tcBorders>
              <w:top w:val="nil"/>
              <w:left w:val="nil"/>
              <w:bottom w:val="single" w:sz="4" w:space="0" w:color="000000"/>
              <w:right w:val="nil"/>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A422D3">
        <w:trPr>
          <w:trHeight w:val="412"/>
        </w:trPr>
        <w:tc>
          <w:tcPr>
            <w:tcW w:w="532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 xml:space="preserve"> Наименование показателя</w:t>
            </w:r>
          </w:p>
        </w:tc>
        <w:tc>
          <w:tcPr>
            <w:tcW w:w="140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 строки</w:t>
            </w:r>
          </w:p>
        </w:tc>
        <w:tc>
          <w:tcPr>
            <w:tcW w:w="286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Код источника финансирования дефицита бюджета по бюджетной классификации</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Утвержденные бюджетные назначения</w:t>
            </w:r>
          </w:p>
        </w:tc>
        <w:tc>
          <w:tcPr>
            <w:tcW w:w="2080"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Исполнено</w:t>
            </w:r>
          </w:p>
        </w:tc>
        <w:tc>
          <w:tcPr>
            <w:tcW w:w="1711" w:type="dxa"/>
            <w:vMerge w:val="restart"/>
            <w:tcBorders>
              <w:top w:val="nil"/>
              <w:left w:val="single" w:sz="4" w:space="0" w:color="000000"/>
              <w:bottom w:val="single" w:sz="4" w:space="0" w:color="000000"/>
              <w:right w:val="single" w:sz="4" w:space="0" w:color="000000"/>
            </w:tcBorders>
            <w:shd w:val="clear" w:color="auto" w:fill="auto"/>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Неисполненные назначения</w:t>
            </w:r>
          </w:p>
        </w:tc>
      </w:tr>
      <w:tr w:rsidR="00A422D3" w:rsidRPr="00A422D3" w:rsidTr="00A422D3">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86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711"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A422D3">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86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711"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A422D3">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86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711"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A422D3">
        <w:trPr>
          <w:trHeight w:val="412"/>
        </w:trPr>
        <w:tc>
          <w:tcPr>
            <w:tcW w:w="532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40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86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2080"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c>
          <w:tcPr>
            <w:tcW w:w="1711" w:type="dxa"/>
            <w:vMerge/>
            <w:tcBorders>
              <w:top w:val="nil"/>
              <w:left w:val="single" w:sz="4" w:space="0" w:color="000000"/>
              <w:bottom w:val="single" w:sz="4" w:space="0" w:color="000000"/>
              <w:right w:val="single" w:sz="4" w:space="0" w:color="000000"/>
            </w:tcBorders>
            <w:vAlign w:val="center"/>
            <w:hideMark/>
          </w:tcPr>
          <w:p w:rsidR="00A422D3" w:rsidRPr="00A422D3" w:rsidRDefault="00A422D3" w:rsidP="00A422D3">
            <w:pPr>
              <w:pStyle w:val="a5"/>
              <w:jc w:val="both"/>
              <w:rPr>
                <w:rFonts w:ascii="Times New Roman" w:hAnsi="Times New Roman" w:cs="Times New Roman"/>
                <w:color w:val="000000"/>
                <w:sz w:val="24"/>
                <w:szCs w:val="24"/>
              </w:rPr>
            </w:pPr>
          </w:p>
        </w:tc>
      </w:tr>
      <w:tr w:rsidR="00A422D3" w:rsidRPr="00A422D3" w:rsidTr="00A422D3">
        <w:trPr>
          <w:trHeight w:val="240"/>
        </w:trPr>
        <w:tc>
          <w:tcPr>
            <w:tcW w:w="5320" w:type="dxa"/>
            <w:tcBorders>
              <w:top w:val="nil"/>
              <w:left w:val="single" w:sz="4" w:space="0" w:color="000000"/>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w:t>
            </w:r>
          </w:p>
        </w:tc>
        <w:tc>
          <w:tcPr>
            <w:tcW w:w="140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w:t>
            </w:r>
          </w:p>
        </w:tc>
        <w:tc>
          <w:tcPr>
            <w:tcW w:w="286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4</w:t>
            </w:r>
          </w:p>
        </w:tc>
        <w:tc>
          <w:tcPr>
            <w:tcW w:w="2080"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w:t>
            </w:r>
          </w:p>
        </w:tc>
        <w:tc>
          <w:tcPr>
            <w:tcW w:w="1711" w:type="dxa"/>
            <w:tcBorders>
              <w:top w:val="nil"/>
              <w:left w:val="nil"/>
              <w:bottom w:val="single" w:sz="8"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w:t>
            </w:r>
          </w:p>
        </w:tc>
      </w:tr>
      <w:tr w:rsidR="00A422D3" w:rsidRPr="00A422D3" w:rsidTr="00A422D3">
        <w:trPr>
          <w:trHeight w:val="36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Источники финансирования дефицита бюджета - всего</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500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proofErr w:type="spellStart"/>
            <w:r w:rsidRPr="00A422D3">
              <w:rPr>
                <w:rFonts w:ascii="Times New Roman" w:hAnsi="Times New Roman" w:cs="Times New Roman"/>
                <w:color w:val="000000"/>
                <w:sz w:val="24"/>
                <w:szCs w:val="24"/>
              </w:rPr>
              <w:t>x</w:t>
            </w:r>
            <w:proofErr w:type="spellEnd"/>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787 257,36</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204 044,82</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583 212,54</w:t>
            </w:r>
          </w:p>
        </w:tc>
      </w:tr>
      <w:tr w:rsidR="00A422D3" w:rsidRPr="00A422D3" w:rsidTr="00A422D3">
        <w:trPr>
          <w:trHeight w:val="2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в том числе:</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711" w:type="dxa"/>
            <w:tcBorders>
              <w:top w:val="nil"/>
              <w:left w:val="nil"/>
              <w:bottom w:val="single" w:sz="4" w:space="0" w:color="000000"/>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A422D3">
        <w:trPr>
          <w:trHeight w:val="36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источники внутреннего финансирования бюджета</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proofErr w:type="spellStart"/>
            <w:r w:rsidRPr="00A422D3">
              <w:rPr>
                <w:rFonts w:ascii="Times New Roman" w:hAnsi="Times New Roman" w:cs="Times New Roman"/>
                <w:color w:val="000000"/>
                <w:sz w:val="24"/>
                <w:szCs w:val="24"/>
              </w:rPr>
              <w:t>x</w:t>
            </w:r>
            <w:proofErr w:type="spellEnd"/>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r>
      <w:tr w:rsidR="00A422D3" w:rsidRPr="00A422D3" w:rsidTr="00A422D3">
        <w:trPr>
          <w:trHeight w:val="240"/>
        </w:trPr>
        <w:tc>
          <w:tcPr>
            <w:tcW w:w="5320" w:type="dxa"/>
            <w:tcBorders>
              <w:top w:val="nil"/>
              <w:left w:val="single" w:sz="4" w:space="0" w:color="000000"/>
              <w:bottom w:val="nil"/>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из них:</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711" w:type="dxa"/>
            <w:tcBorders>
              <w:top w:val="nil"/>
              <w:left w:val="nil"/>
              <w:bottom w:val="single" w:sz="4" w:space="0" w:color="000000"/>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Бюджетные кредиты из других бюджетов бюджетной системы Российской Федерации</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914 01 03 00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Бюджетные кредиты из других бюджетов бюджетной системы Российской Федерации в валюте Российской Федерации</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914 01 03 01 00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Погашение бюджетных кредитов, полученных из других бюджетов бюджетной системы Российской Федерации в валюте Российской Федерации</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914 01 03 01 00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0000 800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r>
      <w:tr w:rsidR="00A422D3" w:rsidRPr="00A422D3" w:rsidTr="00A422D3">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Погашение бюджетами сельских поселений кредитов из других бюджетов бюджетной системы Российской Федерации в валюте Российской Федерации</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520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914 01 03 01 00 10 0000 810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-24 680,00</w:t>
            </w:r>
          </w:p>
        </w:tc>
      </w:tr>
      <w:tr w:rsidR="00A422D3" w:rsidRPr="00A422D3" w:rsidTr="00A422D3">
        <w:trPr>
          <w:trHeight w:val="282"/>
        </w:trPr>
        <w:tc>
          <w:tcPr>
            <w:tcW w:w="532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источники внешнего финансирования бюджета</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proofErr w:type="spellStart"/>
            <w:r w:rsidRPr="00A422D3">
              <w:rPr>
                <w:rFonts w:ascii="Times New Roman" w:hAnsi="Times New Roman" w:cs="Times New Roman"/>
                <w:color w:val="000000"/>
                <w:sz w:val="24"/>
                <w:szCs w:val="24"/>
              </w:rPr>
              <w:t>x</w:t>
            </w:r>
            <w:proofErr w:type="spellEnd"/>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w:t>
            </w:r>
          </w:p>
        </w:tc>
      </w:tr>
      <w:tr w:rsidR="00A422D3" w:rsidRPr="00A422D3" w:rsidTr="00A422D3">
        <w:trPr>
          <w:trHeight w:val="259"/>
        </w:trPr>
        <w:tc>
          <w:tcPr>
            <w:tcW w:w="5320" w:type="dxa"/>
            <w:tcBorders>
              <w:top w:val="nil"/>
              <w:left w:val="single" w:sz="4" w:space="0" w:color="000000"/>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из них:</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1711" w:type="dxa"/>
            <w:tcBorders>
              <w:top w:val="nil"/>
              <w:left w:val="nil"/>
              <w:bottom w:val="single" w:sz="4" w:space="0" w:color="000000"/>
              <w:right w:val="single" w:sz="8"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r>
      <w:tr w:rsidR="00A422D3" w:rsidRPr="00A422D3" w:rsidTr="00A422D3">
        <w:trPr>
          <w:trHeight w:val="282"/>
        </w:trPr>
        <w:tc>
          <w:tcPr>
            <w:tcW w:w="5320" w:type="dxa"/>
            <w:tcBorders>
              <w:top w:val="nil"/>
              <w:left w:val="single" w:sz="4" w:space="0" w:color="000000"/>
              <w:bottom w:val="single" w:sz="4" w:space="0" w:color="000000"/>
              <w:right w:val="single" w:sz="8" w:space="0" w:color="000000"/>
            </w:tcBorders>
            <w:shd w:val="clear" w:color="000000" w:fill="FFFFFF"/>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Изменение остатков средств</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700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811 937,36</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204 044,82</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607 892,54</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000000" w:fill="FFFFFF"/>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Изменение остатков средств на счетах по учету средств бюджетов</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700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000 01 05 00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0000 000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811 937,36</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204 044,82</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607 892,54</w:t>
            </w:r>
          </w:p>
        </w:tc>
      </w:tr>
      <w:tr w:rsidR="00A422D3" w:rsidRPr="00A422D3" w:rsidTr="00A422D3">
        <w:trPr>
          <w:trHeight w:val="282"/>
        </w:trPr>
        <w:tc>
          <w:tcPr>
            <w:tcW w:w="532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lastRenderedPageBreak/>
              <w:t>увеличение остатков средств, всего</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-17 005 256,45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-1 812 199,47</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Увеличение остатков средств бюджетов</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000 01 05 00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0000 500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-17 005 256,45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-1 812 199,47</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Увеличение прочих остатков средств бюджетов</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914 01 05 02 00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0000 500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-17 005 256,45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-1 812 199,47</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Увеличение прочих остатков денежных средств бюджетов</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914 01 05 02 01 00 0000 510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-17 005 256,45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-1 812 199,47</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Увеличение прочих остатков денежных средств бюджетов сельских поселений</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710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914 01 05 02 01 10 0000 510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-17 005 256,45</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-1 812 199,47</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282"/>
        </w:trPr>
        <w:tc>
          <w:tcPr>
            <w:tcW w:w="532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уменьшение остатков средств, всего</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17 817 193,81</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2 016 244,29</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Уменьшение остатков средств бюджетов</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000 01 05 00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0000 600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17 817 193,81</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2 016 244,29</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Уменьшение прочих остатков средств бюджетов</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914 01 05 02 00 </w:t>
            </w:r>
            <w:proofErr w:type="spellStart"/>
            <w:r w:rsidRPr="00A422D3">
              <w:rPr>
                <w:rFonts w:ascii="Times New Roman" w:hAnsi="Times New Roman" w:cs="Times New Roman"/>
                <w:color w:val="000000"/>
                <w:sz w:val="24"/>
                <w:szCs w:val="24"/>
              </w:rPr>
              <w:t>00</w:t>
            </w:r>
            <w:proofErr w:type="spellEnd"/>
            <w:r w:rsidRPr="00A422D3">
              <w:rPr>
                <w:rFonts w:ascii="Times New Roman" w:hAnsi="Times New Roman" w:cs="Times New Roman"/>
                <w:color w:val="000000"/>
                <w:sz w:val="24"/>
                <w:szCs w:val="24"/>
              </w:rPr>
              <w:t xml:space="preserve"> 0000 600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17 817 193,81</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2 016 244,29</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Уменьшение прочих остатков денежных средств бюджетов</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914 01 05 02 01 00 0000 610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17 817 193,81</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2 016 244,29</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r w:rsidR="00A422D3" w:rsidRPr="00A422D3" w:rsidTr="00A422D3">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 xml:space="preserve">  Уменьшение прочих остатков денежных средств бюджетов сельских поселений</w:t>
            </w:r>
          </w:p>
        </w:tc>
        <w:tc>
          <w:tcPr>
            <w:tcW w:w="140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720</w:t>
            </w:r>
          </w:p>
        </w:tc>
        <w:tc>
          <w:tcPr>
            <w:tcW w:w="2860" w:type="dxa"/>
            <w:tcBorders>
              <w:top w:val="nil"/>
              <w:left w:val="nil"/>
              <w:bottom w:val="single" w:sz="4" w:space="0" w:color="000000"/>
              <w:right w:val="single" w:sz="4" w:space="0" w:color="000000"/>
            </w:tcBorders>
            <w:shd w:val="clear" w:color="auto" w:fill="auto"/>
            <w:noWrap/>
            <w:vAlign w:val="center"/>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914 01 05 02 01 10 0000 610</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17 817 193,81</w:t>
            </w:r>
          </w:p>
        </w:tc>
        <w:tc>
          <w:tcPr>
            <w:tcW w:w="2080" w:type="dxa"/>
            <w:tcBorders>
              <w:top w:val="nil"/>
              <w:left w:val="nil"/>
              <w:bottom w:val="single" w:sz="4" w:space="0" w:color="000000"/>
              <w:right w:val="single" w:sz="4"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2 016 244,29</w:t>
            </w:r>
          </w:p>
        </w:tc>
        <w:tc>
          <w:tcPr>
            <w:tcW w:w="1711" w:type="dxa"/>
            <w:tcBorders>
              <w:top w:val="nil"/>
              <w:left w:val="nil"/>
              <w:bottom w:val="single" w:sz="4" w:space="0" w:color="000000"/>
              <w:right w:val="single" w:sz="8" w:space="0" w:color="000000"/>
            </w:tcBorders>
            <w:shd w:val="clear" w:color="auto" w:fill="auto"/>
            <w:noWrap/>
            <w:vAlign w:val="bottom"/>
            <w:hideMark/>
          </w:tcPr>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X</w:t>
            </w:r>
          </w:p>
        </w:tc>
      </w:tr>
    </w:tbl>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sectPr w:rsidR="00A422D3" w:rsidRPr="00A422D3" w:rsidSect="00A422D3">
          <w:pgSz w:w="16838" w:h="11906" w:orient="landscape"/>
          <w:pgMar w:top="1701" w:right="1134" w:bottom="850" w:left="1134" w:header="708" w:footer="708" w:gutter="0"/>
          <w:cols w:space="708"/>
          <w:docGrid w:linePitch="360"/>
        </w:sect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lastRenderedPageBreak/>
        <w:tab/>
      </w:r>
    </w:p>
    <w:p w:rsidR="00A422D3" w:rsidRPr="00A422D3" w:rsidRDefault="00A422D3" w:rsidP="00A422D3">
      <w:pPr>
        <w:pStyle w:val="a5"/>
        <w:jc w:val="center"/>
        <w:rPr>
          <w:rFonts w:ascii="Times New Roman" w:hAnsi="Times New Roman" w:cs="Times New Roman"/>
          <w:sz w:val="24"/>
          <w:szCs w:val="24"/>
        </w:rPr>
      </w:pPr>
      <w:r w:rsidRPr="00A422D3">
        <w:rPr>
          <w:rFonts w:ascii="Times New Roman" w:hAnsi="Times New Roman" w:cs="Times New Roman"/>
          <w:noProof/>
          <w:sz w:val="24"/>
          <w:szCs w:val="24"/>
        </w:rPr>
        <w:drawing>
          <wp:inline distT="0" distB="0" distL="0" distR="0">
            <wp:extent cx="619125" cy="723900"/>
            <wp:effectExtent l="19050" t="0" r="9525" b="0"/>
            <wp:docPr id="3"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5"/>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422D3" w:rsidRPr="00A422D3" w:rsidRDefault="00A422D3" w:rsidP="00A422D3">
      <w:pPr>
        <w:pStyle w:val="a5"/>
        <w:jc w:val="center"/>
        <w:rPr>
          <w:rFonts w:ascii="Times New Roman" w:hAnsi="Times New Roman" w:cs="Times New Roman"/>
          <w:i/>
          <w:sz w:val="24"/>
          <w:szCs w:val="24"/>
        </w:rPr>
      </w:pPr>
      <w:r w:rsidRPr="00A422D3">
        <w:rPr>
          <w:rFonts w:ascii="Times New Roman" w:hAnsi="Times New Roman" w:cs="Times New Roman"/>
          <w:i/>
          <w:sz w:val="24"/>
          <w:szCs w:val="24"/>
        </w:rPr>
        <w:t>Администрация Гвазденского сельского поселения</w:t>
      </w:r>
    </w:p>
    <w:p w:rsidR="00A422D3" w:rsidRPr="00A422D3" w:rsidRDefault="00A422D3" w:rsidP="00A422D3">
      <w:pPr>
        <w:pStyle w:val="a5"/>
        <w:jc w:val="center"/>
        <w:rPr>
          <w:rFonts w:ascii="Times New Roman" w:hAnsi="Times New Roman" w:cs="Times New Roman"/>
          <w:i/>
          <w:sz w:val="24"/>
          <w:szCs w:val="24"/>
        </w:rPr>
      </w:pPr>
      <w:r w:rsidRPr="00A422D3">
        <w:rPr>
          <w:rFonts w:ascii="Times New Roman" w:hAnsi="Times New Roman" w:cs="Times New Roman"/>
          <w:i/>
          <w:sz w:val="24"/>
          <w:szCs w:val="24"/>
        </w:rPr>
        <w:t>Бутурлиновского муниципального района</w:t>
      </w:r>
    </w:p>
    <w:p w:rsidR="00A422D3" w:rsidRPr="00A422D3" w:rsidRDefault="00A422D3" w:rsidP="00A422D3">
      <w:pPr>
        <w:pStyle w:val="a5"/>
        <w:jc w:val="center"/>
        <w:rPr>
          <w:rFonts w:ascii="Times New Roman" w:hAnsi="Times New Roman" w:cs="Times New Roman"/>
          <w:i/>
          <w:sz w:val="24"/>
          <w:szCs w:val="24"/>
        </w:rPr>
      </w:pPr>
      <w:r w:rsidRPr="00A422D3">
        <w:rPr>
          <w:rFonts w:ascii="Times New Roman" w:hAnsi="Times New Roman" w:cs="Times New Roman"/>
          <w:i/>
          <w:sz w:val="24"/>
          <w:szCs w:val="24"/>
        </w:rPr>
        <w:t>Воронежской области</w:t>
      </w:r>
    </w:p>
    <w:p w:rsidR="00A422D3" w:rsidRPr="00A422D3" w:rsidRDefault="00A422D3" w:rsidP="00A422D3">
      <w:pPr>
        <w:pStyle w:val="a5"/>
        <w:jc w:val="center"/>
        <w:rPr>
          <w:rFonts w:ascii="Times New Roman" w:hAnsi="Times New Roman" w:cs="Times New Roman"/>
          <w:i/>
          <w:sz w:val="24"/>
          <w:szCs w:val="24"/>
        </w:rPr>
      </w:pPr>
    </w:p>
    <w:p w:rsidR="00A422D3" w:rsidRPr="00A422D3" w:rsidRDefault="00A422D3" w:rsidP="00A422D3">
      <w:pPr>
        <w:pStyle w:val="a5"/>
        <w:jc w:val="center"/>
        <w:rPr>
          <w:rFonts w:ascii="Times New Roman" w:hAnsi="Times New Roman" w:cs="Times New Roman"/>
          <w:sz w:val="24"/>
          <w:szCs w:val="24"/>
        </w:rPr>
      </w:pPr>
      <w:r w:rsidRPr="00A422D3">
        <w:rPr>
          <w:rFonts w:ascii="Times New Roman" w:hAnsi="Times New Roman" w:cs="Times New Roman"/>
          <w:i/>
          <w:sz w:val="24"/>
          <w:szCs w:val="24"/>
        </w:rPr>
        <w:t>ПОСТАНОВЛЕНИЕ</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от 12.05.2023 года № 31</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с.Гвазда</w:t>
      </w:r>
    </w:p>
    <w:p w:rsidR="00A422D3" w:rsidRPr="00A422D3" w:rsidRDefault="00A422D3" w:rsidP="00A422D3">
      <w:pPr>
        <w:pStyle w:val="a5"/>
        <w:jc w:val="both"/>
        <w:rPr>
          <w:rFonts w:ascii="Times New Roman" w:hAnsi="Times New Roman" w:cs="Times New Roman"/>
          <w:sz w:val="24"/>
          <w:szCs w:val="24"/>
        </w:rPr>
      </w:pPr>
    </w:p>
    <w:p w:rsidR="00696885" w:rsidRDefault="00A422D3" w:rsidP="00A422D3">
      <w:pPr>
        <w:pStyle w:val="a5"/>
        <w:jc w:val="both"/>
        <w:rPr>
          <w:rFonts w:ascii="Times New Roman" w:hAnsi="Times New Roman" w:cs="Times New Roman"/>
          <w:sz w:val="24"/>
          <w:szCs w:val="24"/>
        </w:rPr>
      </w:pPr>
      <w:bookmarkStart w:id="0" w:name="_Hlk133230007"/>
      <w:r w:rsidRPr="00A422D3">
        <w:rPr>
          <w:rFonts w:ascii="Times New Roman" w:hAnsi="Times New Roman" w:cs="Times New Roman"/>
          <w:sz w:val="24"/>
          <w:szCs w:val="24"/>
        </w:rPr>
        <w:t xml:space="preserve">Об утверждении Порядка использования населением </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объектов спорта, находящихся в муниципальной </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собственности Гвазденского сельского поселения </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Бутурлиновского муниципального района, в</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том числе спортивной инфраструктуры</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образовательных организаций во </w:t>
      </w:r>
      <w:proofErr w:type="spellStart"/>
      <w:r w:rsidRPr="00A422D3">
        <w:rPr>
          <w:rFonts w:ascii="Times New Roman" w:hAnsi="Times New Roman" w:cs="Times New Roman"/>
          <w:sz w:val="24"/>
          <w:szCs w:val="24"/>
        </w:rPr>
        <w:t>внеучебное</w:t>
      </w:r>
      <w:proofErr w:type="spellEnd"/>
      <w:r w:rsidRPr="00A422D3">
        <w:rPr>
          <w:rFonts w:ascii="Times New Roman" w:hAnsi="Times New Roman" w:cs="Times New Roman"/>
          <w:sz w:val="24"/>
          <w:szCs w:val="24"/>
        </w:rPr>
        <w:t xml:space="preserve"> время</w:t>
      </w:r>
      <w:bookmarkEnd w:id="0"/>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04.12.2007 №329-ФЗ «О физической культуре и спорте в Российской Федерации», Федеральным законом от 29.11.2012 № 273-ФЗ «Об образовании в Российской Федерации», Федеральным законом от 26.07.2006 № 135-ФЗ «О защите конкуренции», Поручением Президента Российской Федерации от 22.11.2019 № Пр-2397 «Перечень поручений по итогам заседания Совета по развитию физической культуры и спорта», руководствуясь Уставом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ПОСТАНОВЛЯЕТ:</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1. Утвердить </w:t>
      </w:r>
      <w:hyperlink w:anchor="Par32" w:tooltip="ПОРЯДОК" w:history="1">
        <w:r w:rsidRPr="00A422D3">
          <w:rPr>
            <w:rFonts w:ascii="Times New Roman" w:hAnsi="Times New Roman" w:cs="Times New Roman"/>
            <w:sz w:val="24"/>
            <w:szCs w:val="24"/>
          </w:rPr>
          <w:t>Порядок</w:t>
        </w:r>
      </w:hyperlink>
      <w:r w:rsidRPr="00A422D3">
        <w:rPr>
          <w:rFonts w:ascii="Times New Roman" w:hAnsi="Times New Roman" w:cs="Times New Roman"/>
          <w:sz w:val="24"/>
          <w:szCs w:val="24"/>
        </w:rPr>
        <w:t xml:space="preserve">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w:t>
      </w:r>
      <w:proofErr w:type="spellStart"/>
      <w:r w:rsidRPr="00A422D3">
        <w:rPr>
          <w:rFonts w:ascii="Times New Roman" w:hAnsi="Times New Roman" w:cs="Times New Roman"/>
          <w:sz w:val="24"/>
          <w:szCs w:val="24"/>
        </w:rPr>
        <w:t>внеучебное</w:t>
      </w:r>
      <w:proofErr w:type="spellEnd"/>
      <w:r w:rsidRPr="00A422D3">
        <w:rPr>
          <w:rFonts w:ascii="Times New Roman" w:hAnsi="Times New Roman" w:cs="Times New Roman"/>
          <w:sz w:val="24"/>
          <w:szCs w:val="24"/>
        </w:rPr>
        <w:t xml:space="preserve"> время (приложение).</w:t>
      </w:r>
    </w:p>
    <w:p w:rsidR="00A422D3" w:rsidRPr="00A422D3" w:rsidRDefault="00A422D3" w:rsidP="00A422D3">
      <w:pPr>
        <w:pStyle w:val="a5"/>
        <w:jc w:val="both"/>
        <w:rPr>
          <w:rFonts w:ascii="Times New Roman" w:hAnsi="Times New Roman" w:cs="Times New Roman"/>
          <w:sz w:val="24"/>
          <w:szCs w:val="24"/>
          <w:lang w:eastAsia="ar-SA"/>
        </w:rPr>
      </w:pPr>
    </w:p>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w:t>
      </w:r>
      <w:r w:rsidRPr="00A422D3">
        <w:rPr>
          <w:rFonts w:ascii="Times New Roman" w:hAnsi="Times New Roman" w:cs="Times New Roman"/>
          <w:sz w:val="24"/>
          <w:szCs w:val="24"/>
        </w:rPr>
        <w:t>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3. Настоящее постановление вступает в силу с момента его официального опубликования.</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4. Контроль за выполнением настоящего постановления оставляю за собой.</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lang w:eastAsia="ar-SA"/>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Глава Гвазденского сельского поселения                       Л.М.Богданова</w:t>
      </w:r>
    </w:p>
    <w:p w:rsidR="00A422D3" w:rsidRPr="00A422D3" w:rsidRDefault="00A422D3" w:rsidP="00A422D3">
      <w:pPr>
        <w:pStyle w:val="a5"/>
        <w:jc w:val="both"/>
        <w:rPr>
          <w:rFonts w:ascii="Times New Roman" w:hAnsi="Times New Roman" w:cs="Times New Roman"/>
          <w:sz w:val="24"/>
          <w:szCs w:val="24"/>
          <w:lang w:eastAsia="zh-CN"/>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w:t>
      </w:r>
    </w:p>
    <w:p w:rsidR="00A422D3" w:rsidRPr="00A422D3" w:rsidRDefault="00A422D3" w:rsidP="00A422D3">
      <w:pPr>
        <w:pStyle w:val="a5"/>
        <w:jc w:val="both"/>
        <w:rPr>
          <w:rFonts w:ascii="Times New Roman" w:hAnsi="Times New Roman" w:cs="Times New Roman"/>
          <w:sz w:val="24"/>
          <w:szCs w:val="24"/>
        </w:rPr>
        <w:sectPr w:rsidR="00A422D3" w:rsidRPr="00A422D3" w:rsidSect="0044494D">
          <w:headerReference w:type="even" r:id="rId6"/>
          <w:headerReference w:type="default" r:id="rId7"/>
          <w:footerReference w:type="even" r:id="rId8"/>
          <w:footerReference w:type="default" r:id="rId9"/>
          <w:pgSz w:w="11906" w:h="16838"/>
          <w:pgMar w:top="1134" w:right="850" w:bottom="1134" w:left="1276" w:header="709" w:footer="709" w:gutter="0"/>
          <w:pgNumType w:start="1"/>
          <w:cols w:space="708"/>
          <w:titlePg/>
          <w:docGrid w:linePitch="360"/>
        </w:sectPr>
      </w:pPr>
    </w:p>
    <w:p w:rsidR="00A422D3" w:rsidRPr="00A422D3" w:rsidRDefault="00A422D3" w:rsidP="00696885">
      <w:pPr>
        <w:pStyle w:val="a5"/>
        <w:jc w:val="right"/>
        <w:rPr>
          <w:rFonts w:ascii="Times New Roman" w:hAnsi="Times New Roman" w:cs="Times New Roman"/>
          <w:sz w:val="24"/>
          <w:szCs w:val="24"/>
        </w:rPr>
      </w:pPr>
      <w:r w:rsidRPr="00A422D3">
        <w:rPr>
          <w:rFonts w:ascii="Times New Roman" w:hAnsi="Times New Roman" w:cs="Times New Roman"/>
          <w:sz w:val="24"/>
          <w:szCs w:val="24"/>
        </w:rPr>
        <w:lastRenderedPageBreak/>
        <w:t>Приложение</w:t>
      </w:r>
    </w:p>
    <w:p w:rsidR="00A422D3" w:rsidRPr="00A422D3" w:rsidRDefault="00A422D3" w:rsidP="00696885">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к постановлению администрации </w:t>
      </w:r>
    </w:p>
    <w:p w:rsidR="00A422D3" w:rsidRPr="00A422D3" w:rsidRDefault="00A422D3" w:rsidP="00696885">
      <w:pPr>
        <w:pStyle w:val="a5"/>
        <w:jc w:val="right"/>
        <w:rPr>
          <w:rFonts w:ascii="Times New Roman" w:hAnsi="Times New Roman" w:cs="Times New Roman"/>
          <w:sz w:val="24"/>
          <w:szCs w:val="24"/>
        </w:rPr>
      </w:pPr>
      <w:r w:rsidRPr="00A422D3">
        <w:rPr>
          <w:rFonts w:ascii="Times New Roman" w:hAnsi="Times New Roman" w:cs="Times New Roman"/>
          <w:sz w:val="24"/>
          <w:szCs w:val="24"/>
        </w:rPr>
        <w:t xml:space="preserve"> Гвазденского  сельского поселения </w:t>
      </w:r>
    </w:p>
    <w:p w:rsidR="00A422D3" w:rsidRPr="00A422D3" w:rsidRDefault="00A422D3" w:rsidP="00696885">
      <w:pPr>
        <w:pStyle w:val="a5"/>
        <w:jc w:val="right"/>
        <w:rPr>
          <w:rFonts w:ascii="Times New Roman" w:hAnsi="Times New Roman" w:cs="Times New Roman"/>
          <w:sz w:val="24"/>
          <w:szCs w:val="24"/>
        </w:rPr>
      </w:pPr>
      <w:r w:rsidRPr="00A422D3">
        <w:rPr>
          <w:rFonts w:ascii="Times New Roman" w:hAnsi="Times New Roman" w:cs="Times New Roman"/>
          <w:sz w:val="24"/>
          <w:szCs w:val="24"/>
        </w:rPr>
        <w:t>от 06.04.2023года №23</w:t>
      </w:r>
    </w:p>
    <w:p w:rsidR="00A422D3" w:rsidRPr="00A422D3" w:rsidRDefault="00A422D3" w:rsidP="00696885">
      <w:pPr>
        <w:pStyle w:val="a5"/>
        <w:jc w:val="right"/>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ПОРЯДОК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ВНЕУЧЕБНОЕ ВРЕМЯ</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1. Настоящий Порядок регулирует вопросы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w:t>
      </w:r>
      <w:proofErr w:type="spellStart"/>
      <w:r w:rsidRPr="00A422D3">
        <w:rPr>
          <w:rFonts w:ascii="Times New Roman" w:hAnsi="Times New Roman" w:cs="Times New Roman"/>
          <w:sz w:val="24"/>
          <w:szCs w:val="24"/>
        </w:rPr>
        <w:t>внеучебное</w:t>
      </w:r>
      <w:proofErr w:type="spellEnd"/>
      <w:r w:rsidRPr="00A422D3">
        <w:rPr>
          <w:rFonts w:ascii="Times New Roman" w:hAnsi="Times New Roman" w:cs="Times New Roman"/>
          <w:sz w:val="24"/>
          <w:szCs w:val="24"/>
        </w:rPr>
        <w:t xml:space="preserve"> время (далее - объекты спорта), в целях, указанных в </w:t>
      </w:r>
      <w:hyperlink w:anchor="Par41" w:tooltip="3. Объекты спорта могут использоваться населением в целях:" w:history="1">
        <w:r w:rsidRPr="00A422D3">
          <w:rPr>
            <w:rFonts w:ascii="Times New Roman" w:hAnsi="Times New Roman" w:cs="Times New Roman"/>
            <w:sz w:val="24"/>
            <w:szCs w:val="24"/>
          </w:rPr>
          <w:t xml:space="preserve">пункте </w:t>
        </w:r>
      </w:hyperlink>
      <w:r w:rsidRPr="00A422D3">
        <w:rPr>
          <w:rFonts w:ascii="Times New Roman" w:hAnsi="Times New Roman" w:cs="Times New Roman"/>
          <w:sz w:val="24"/>
          <w:szCs w:val="24"/>
        </w:rPr>
        <w:t>4 настоящего порядка.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2. Задачами настоящего Порядка являются: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привлечение максимально возможного числа пользователей к систематическим занятиям спортом, направленным на развитие их личности, формирование здорового образа жизни, воспитание физических, морально-этических и волевых качеств;</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повышение роли физической культуры в оздоровлении населения, предупреждение заболеваемости и сохранение их здоровья;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повышение уровня физической подготовленности и улучшение спортивных результатов с учетом индивидуальных способностей занимающихся;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профилактика правонарушений и вредных привычек среди населения.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3. Под объектами спорта понимаются объекты недвижимого имущества или единые недвижимые комплексы, предназначенные для проведения физкультурных мероприятий и (или) спортивных мероприятий, в том числе спортивные сооружения, являющиеся объектами недвижимого имущества.</w:t>
      </w:r>
    </w:p>
    <w:p w:rsidR="00A422D3" w:rsidRPr="00A422D3" w:rsidRDefault="00A422D3" w:rsidP="00A422D3">
      <w:pPr>
        <w:pStyle w:val="a5"/>
        <w:jc w:val="both"/>
        <w:rPr>
          <w:rFonts w:ascii="Times New Roman" w:hAnsi="Times New Roman" w:cs="Times New Roman"/>
          <w:sz w:val="24"/>
          <w:szCs w:val="24"/>
        </w:rPr>
      </w:pPr>
      <w:bookmarkStart w:id="1" w:name="Par41"/>
      <w:bookmarkEnd w:id="1"/>
      <w:r w:rsidRPr="00A422D3">
        <w:rPr>
          <w:rFonts w:ascii="Times New Roman" w:hAnsi="Times New Roman" w:cs="Times New Roman"/>
          <w:sz w:val="24"/>
          <w:szCs w:val="24"/>
        </w:rPr>
        <w:t>4. Объекты спорта могут использоваться населением в целях:</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4.1. Удовлетворения потребностей в поддержании и укреплении здоровья;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4.2. Физической реабилитации;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4.3. Проведения физкультурно-оздоровительного и спортивного досуга;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4.4. Удовлетворения потребностей в достижении спортивных результатов.</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5. Использование населением объектов спорта осуществляется следующими способами: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5.1. Заключение в соответствии с действующим законодательством договоров (соглашений) с физическими и юридическими лицами об оказании услуг по предоставлению в пользование объектов спорта в целях занятия физической культурой и спортом;</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5.2. Предоставление свободного доступа населению на объект спорта для самостоятельного занятия физической культурой и спортом, реализации различных видов досуга с учетом особенностей оказываемых услуг.</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6. Объекты спорта предоставляются гражданам, индивидуальным предпринимателям и юридическим лицам по договору (соглашению) с муниципальными учреждениями муниципального образования Бутурлиновский район, в оперативном управлении которых находятся объекты спорта, на условиях, утвержденных локальными актами муниципальных учреждений.</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7. Заключению договора (соглашения) должна предшествовать проводимая учредителем муниципальной организации в порядке, установленном действующим законодательством, оценка последствий заключения таких соглашений (договоров) для обеспечения жизнедеятельности, образования, развития, отдыха и оздоровления детей, оказания им </w:t>
      </w:r>
      <w:r w:rsidRPr="00A422D3">
        <w:rPr>
          <w:rFonts w:ascii="Times New Roman" w:hAnsi="Times New Roman" w:cs="Times New Roman"/>
          <w:sz w:val="24"/>
          <w:szCs w:val="24"/>
        </w:rPr>
        <w:lastRenderedPageBreak/>
        <w:t>медицинской помощи, профилактики заболеваний у детей, их социальной защиты и социального обслуживания.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8. Услуги, оказываемые населению на объектах спорта, должны соответствовать ГОСТ Р 52024-2003 "Услуги физкультурно-оздоровительные и спортивные. Общие требования". Не допускается оказание услуг на объектах спорта, на которых оказание таких услуг является небезопасным.</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9. Обслуживание объектов спорта производится в соответствии с правилами техники безопасности, пожарной безопасности и санитарно-гигиеническими нормами и правилами.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10. При использовании объектов спорта запрещается: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распивать спиртные напитки, употреблять табачные, наркотические или психотропные вещества;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проносить на территорию спортивной площадки стеклянную посуду, взрывчатые и пожароопасные вещества, пиротехнические изделия, а также запускать фейерверки, салюты и т.п.;</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выгуливать животных;</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бросать посторонние предметы, разбрасывать и складировать мусор, пищевые отходы, разливать какие-либо жидкости на покрытие объекта, а также причинять ущерб покрытию какими-либо посторонними предметами;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ломать, перемещать, использовать не по назначению спортивные снаряды, сооружения, малые архитектурные формы, скамейки и ограждения;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крепить к ограждениям различные вывески, объявления рекламного характера;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наносить любые надписи и повреждения оборудования на территории объекта;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умышленно мешать другим занимающимся на территории объекта;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производить самостоятельную разборку, сборку и ремонт спортивных снарядов и оборудования.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11. При использовании объектов спорта посетители имеют право:</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на пользование всеми видами услуг, предусмотренными функциональными особенностями объекта;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на пронос личных вещей, не запрещенных настоящим Порядком.</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12. При использовании объектов спорта посетители обязаны:</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бережно относиться к объектам спорта;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поддерживать порядок и не нарушать дисциплину при использовании объекта спорта;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предупреждать конфликтные ситуации, не допускать оскорбительных выражений и хулиганских действий в адрес других лиц;</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соблюдать персональную ответственность за технику безопасности нахождения на объекте спорта;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при обнаружении (возникновении) поломки (повреждения) оборудования или сооружений, делающей невозможным или опасным их дальнейшее использование, необходимо прекратить использование неисправного оборудования и незамедлительно сообщить об этом ответственному за данный объект.</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13. Учреждения, в оперативном управлении которых находятся объекты спорта, собственники объектов спорта обязаны обеспечить население бесплатной, доступной и достоверной информацией об условиях использования объектов спорта, в том числе о режиме работы, правилах посещения, порядке предоставления объектов спорта, перечне физкультурно-оздоровительных и спортивных услуг, стоимости физкультурно-оздоровительных и спортивных услуг, графике возможного предоставления объектов спорта (дни недели, часы), контактной информации (телефон, адрес электронной почты, официальный сайт, уполномоченное на организацию использования объекта должностное лицо), путем размещения соответствующей информации на стендах в своих помещениях и на официальном сайте организации в информационно-телекоммуникационной сети "Интернет".</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lastRenderedPageBreak/>
        <w:t>14. Спортивные объекты, находящиеся на общественных территориях, предоставляются населению в режиме свободного доступа для самостоятельного занятия физической культурой и спортом, реализации различных видов досуга. Правила посещения размещаются на информационных щитах.</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15. Пользователи объектами спорта, нарушившие требования настоящего Порядка, могут быть удалены с объекта, а также привлечены к ответственности в соответствии с законодательством Российской Федерации.</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696885">
      <w:pPr>
        <w:pStyle w:val="a5"/>
        <w:jc w:val="center"/>
        <w:rPr>
          <w:rFonts w:ascii="Times New Roman" w:hAnsi="Times New Roman" w:cs="Times New Roman"/>
          <w:sz w:val="24"/>
          <w:szCs w:val="24"/>
        </w:rPr>
      </w:pPr>
      <w:r w:rsidRPr="00A422D3">
        <w:rPr>
          <w:rFonts w:ascii="Times New Roman" w:hAnsi="Times New Roman" w:cs="Times New Roman"/>
          <w:noProof/>
          <w:sz w:val="24"/>
          <w:szCs w:val="24"/>
        </w:rPr>
        <w:drawing>
          <wp:inline distT="0" distB="0" distL="0" distR="0">
            <wp:extent cx="647700" cy="762000"/>
            <wp:effectExtent l="19050" t="0" r="0" b="0"/>
            <wp:docPr id="5" name="Рисунок 5"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
                    <pic:cNvPicPr>
                      <a:picLocks noChangeAspect="1" noChangeArrowheads="1"/>
                    </pic:cNvPicPr>
                  </pic:nvPicPr>
                  <pic:blipFill>
                    <a:blip r:embed="rId5"/>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A422D3" w:rsidRPr="00A422D3" w:rsidRDefault="00A422D3" w:rsidP="00696885">
      <w:pPr>
        <w:pStyle w:val="a5"/>
        <w:jc w:val="center"/>
        <w:rPr>
          <w:rFonts w:ascii="Times New Roman" w:hAnsi="Times New Roman" w:cs="Times New Roman"/>
          <w:i/>
          <w:sz w:val="24"/>
          <w:szCs w:val="24"/>
        </w:rPr>
      </w:pPr>
      <w:r w:rsidRPr="00A422D3">
        <w:rPr>
          <w:rFonts w:ascii="Times New Roman" w:hAnsi="Times New Roman" w:cs="Times New Roman"/>
          <w:bCs/>
          <w:sz w:val="24"/>
          <w:szCs w:val="24"/>
        </w:rPr>
        <w:t xml:space="preserve">Администрация </w:t>
      </w:r>
      <w:r w:rsidRPr="00A422D3">
        <w:rPr>
          <w:rFonts w:ascii="Times New Roman" w:hAnsi="Times New Roman" w:cs="Times New Roman"/>
          <w:i/>
          <w:sz w:val="24"/>
          <w:szCs w:val="24"/>
        </w:rPr>
        <w:t>Гвазденского сельского поселения</w:t>
      </w:r>
    </w:p>
    <w:p w:rsidR="00A422D3" w:rsidRPr="00A422D3" w:rsidRDefault="00A422D3" w:rsidP="00696885">
      <w:pPr>
        <w:pStyle w:val="a5"/>
        <w:jc w:val="center"/>
        <w:rPr>
          <w:rFonts w:ascii="Times New Roman" w:hAnsi="Times New Roman" w:cs="Times New Roman"/>
          <w:bCs/>
          <w:sz w:val="24"/>
          <w:szCs w:val="24"/>
        </w:rPr>
      </w:pPr>
      <w:r w:rsidRPr="00A422D3">
        <w:rPr>
          <w:rFonts w:ascii="Times New Roman" w:hAnsi="Times New Roman" w:cs="Times New Roman"/>
          <w:bCs/>
          <w:sz w:val="24"/>
          <w:szCs w:val="24"/>
        </w:rPr>
        <w:t>Бутурлиновского муниципального района</w:t>
      </w:r>
    </w:p>
    <w:p w:rsidR="00A422D3" w:rsidRPr="00A422D3" w:rsidRDefault="00A422D3" w:rsidP="00696885">
      <w:pPr>
        <w:pStyle w:val="a5"/>
        <w:jc w:val="center"/>
        <w:rPr>
          <w:rFonts w:ascii="Times New Roman" w:hAnsi="Times New Roman" w:cs="Times New Roman"/>
          <w:bCs/>
          <w:iCs/>
          <w:sz w:val="24"/>
          <w:szCs w:val="24"/>
        </w:rPr>
      </w:pPr>
      <w:r w:rsidRPr="00A422D3">
        <w:rPr>
          <w:rFonts w:ascii="Times New Roman" w:hAnsi="Times New Roman" w:cs="Times New Roman"/>
          <w:bCs/>
          <w:iCs/>
          <w:sz w:val="24"/>
          <w:szCs w:val="24"/>
        </w:rPr>
        <w:t>Воронежской области</w:t>
      </w:r>
    </w:p>
    <w:p w:rsidR="00A422D3" w:rsidRPr="00A422D3" w:rsidRDefault="00A422D3" w:rsidP="00696885">
      <w:pPr>
        <w:pStyle w:val="a5"/>
        <w:jc w:val="center"/>
        <w:rPr>
          <w:rFonts w:ascii="Times New Roman" w:hAnsi="Times New Roman" w:cs="Times New Roman"/>
          <w:sz w:val="24"/>
          <w:szCs w:val="24"/>
          <w:lang w:eastAsia="ar-SA"/>
        </w:rPr>
      </w:pPr>
    </w:p>
    <w:p w:rsidR="00A422D3" w:rsidRPr="00A422D3" w:rsidRDefault="00A422D3" w:rsidP="00696885">
      <w:pPr>
        <w:pStyle w:val="a5"/>
        <w:jc w:val="center"/>
        <w:rPr>
          <w:rFonts w:ascii="Times New Roman" w:hAnsi="Times New Roman" w:cs="Times New Roman"/>
          <w:sz w:val="24"/>
          <w:szCs w:val="24"/>
        </w:rPr>
      </w:pPr>
      <w:r w:rsidRPr="00A422D3">
        <w:rPr>
          <w:rFonts w:ascii="Times New Roman" w:hAnsi="Times New Roman" w:cs="Times New Roman"/>
          <w:i/>
          <w:sz w:val="24"/>
          <w:szCs w:val="24"/>
        </w:rPr>
        <w:t>ПОСТАНОВЛЕНИЕ</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от  16.05.2023  г.</w:t>
      </w:r>
      <w:r w:rsidRPr="00A422D3">
        <w:rPr>
          <w:rFonts w:ascii="Times New Roman" w:hAnsi="Times New Roman" w:cs="Times New Roman"/>
          <w:bCs/>
          <w:sz w:val="24"/>
          <w:szCs w:val="24"/>
          <w:u w:val="single"/>
        </w:rPr>
        <w:t xml:space="preserve"> </w:t>
      </w:r>
      <w:r w:rsidRPr="00A422D3">
        <w:rPr>
          <w:rFonts w:ascii="Times New Roman" w:hAnsi="Times New Roman" w:cs="Times New Roman"/>
          <w:bCs/>
          <w:sz w:val="24"/>
          <w:szCs w:val="24"/>
        </w:rPr>
        <w:t>№  32</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с. Гвазда</w:t>
      </w: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О назначении публичных слушаний по проекту изменений и дополнений в Устав Гвазденского сельского  поселения Бутурлиновского муниципального района Воронежской области</w:t>
      </w:r>
    </w:p>
    <w:p w:rsidR="00A422D3" w:rsidRPr="00A422D3" w:rsidRDefault="00A422D3" w:rsidP="00A422D3">
      <w:pPr>
        <w:pStyle w:val="a5"/>
        <w:jc w:val="both"/>
        <w:rPr>
          <w:rFonts w:ascii="Times New Roman" w:eastAsia="Times New Roman" w:hAnsi="Times New Roman" w:cs="Times New Roman"/>
          <w:sz w:val="24"/>
          <w:szCs w:val="24"/>
        </w:rPr>
      </w:pPr>
    </w:p>
    <w:p w:rsidR="00A422D3" w:rsidRPr="00A422D3" w:rsidRDefault="00A422D3" w:rsidP="00A422D3">
      <w:pPr>
        <w:pStyle w:val="a5"/>
        <w:jc w:val="both"/>
        <w:rPr>
          <w:rFonts w:ascii="Times New Roman" w:hAnsi="Times New Roman" w:cs="Times New Roman"/>
          <w:iCs/>
          <w:sz w:val="24"/>
          <w:szCs w:val="24"/>
          <w:lang w:eastAsia="ar-SA"/>
        </w:rPr>
      </w:pPr>
      <w:r w:rsidRPr="00A422D3">
        <w:rPr>
          <w:rFonts w:ascii="Times New Roman" w:eastAsia="Times New Roman" w:hAnsi="Times New Roman" w:cs="Times New Roman"/>
          <w:color w:val="333333"/>
          <w:sz w:val="24"/>
          <w:szCs w:val="24"/>
          <w:lang w:eastAsia="ar-SA"/>
        </w:rPr>
        <w:t>В соответствии</w:t>
      </w:r>
      <w:r w:rsidRPr="00A422D3">
        <w:rPr>
          <w:rFonts w:ascii="Times New Roman" w:hAnsi="Times New Roman" w:cs="Times New Roman"/>
          <w:iCs/>
          <w:sz w:val="24"/>
          <w:szCs w:val="24"/>
          <w:lang w:eastAsia="ar-SA"/>
        </w:rPr>
        <w:t xml:space="preserve"> Уставом Гвазденского сельского поселения, решением Совета народных депутатов Гвазденского сельского поселения от </w:t>
      </w:r>
      <w:r w:rsidRPr="00A422D3">
        <w:rPr>
          <w:rFonts w:ascii="Times New Roman" w:hAnsi="Times New Roman" w:cs="Times New Roman"/>
          <w:sz w:val="24"/>
          <w:szCs w:val="24"/>
        </w:rPr>
        <w:t>29.06.2018г № 64</w:t>
      </w:r>
      <w:r w:rsidRPr="00A422D3">
        <w:rPr>
          <w:rFonts w:ascii="Times New Roman" w:hAnsi="Times New Roman" w:cs="Times New Roman"/>
          <w:iCs/>
          <w:sz w:val="24"/>
          <w:szCs w:val="24"/>
          <w:lang w:eastAsia="ar-SA"/>
        </w:rPr>
        <w:t xml:space="preserve"> «О Положении  «О публичных слушаниях в Гвазденском сельском поселении Бутурлиновского муниципального района»,</w:t>
      </w:r>
      <w:r w:rsidRPr="00A422D3">
        <w:rPr>
          <w:rFonts w:ascii="Times New Roman" w:eastAsia="Times New Roman" w:hAnsi="Times New Roman" w:cs="Times New Roman"/>
          <w:sz w:val="24"/>
          <w:szCs w:val="24"/>
          <w:lang w:eastAsia="ar-SA"/>
        </w:rPr>
        <w:t xml:space="preserve"> администрация </w:t>
      </w:r>
      <w:r w:rsidRPr="00A422D3">
        <w:rPr>
          <w:rFonts w:ascii="Times New Roman" w:hAnsi="Times New Roman" w:cs="Times New Roman"/>
          <w:iCs/>
          <w:sz w:val="24"/>
          <w:szCs w:val="24"/>
          <w:lang w:eastAsia="ar-SA"/>
        </w:rPr>
        <w:t>Гвазденского</w:t>
      </w:r>
      <w:r w:rsidRPr="00A422D3">
        <w:rPr>
          <w:rFonts w:ascii="Times New Roman" w:eastAsia="Times New Roman" w:hAnsi="Times New Roman" w:cs="Times New Roman"/>
          <w:sz w:val="24"/>
          <w:szCs w:val="24"/>
          <w:lang w:eastAsia="ar-SA"/>
        </w:rPr>
        <w:t xml:space="preserve"> сельского поселения</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lang w:eastAsia="ar-SA"/>
        </w:rPr>
      </w:pPr>
      <w:r w:rsidRPr="00A422D3">
        <w:rPr>
          <w:rFonts w:ascii="Times New Roman" w:hAnsi="Times New Roman" w:cs="Times New Roman"/>
          <w:sz w:val="24"/>
          <w:szCs w:val="24"/>
          <w:lang w:eastAsia="ar-SA"/>
        </w:rPr>
        <w:t>ПОСТАНОВЛЯЕТ:</w:t>
      </w:r>
    </w:p>
    <w:p w:rsidR="00A422D3" w:rsidRPr="00A422D3" w:rsidRDefault="00A422D3" w:rsidP="00A422D3">
      <w:pPr>
        <w:pStyle w:val="a5"/>
        <w:jc w:val="both"/>
        <w:rPr>
          <w:rFonts w:ascii="Times New Roman" w:hAnsi="Times New Roman" w:cs="Times New Roman"/>
          <w:sz w:val="24"/>
          <w:szCs w:val="24"/>
          <w:lang w:eastAsia="ar-SA"/>
        </w:rPr>
      </w:pP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sz w:val="24"/>
          <w:szCs w:val="24"/>
        </w:rPr>
        <w:t xml:space="preserve">1. Принять проект изменений и дополнений в Устав Гвазденского сельского поселения Бутурлиновского муниципального района Воронежской области </w:t>
      </w:r>
      <w:r w:rsidRPr="00A422D3">
        <w:rPr>
          <w:rFonts w:ascii="Times New Roman" w:hAnsi="Times New Roman" w:cs="Times New Roman"/>
          <w:bCs/>
          <w:sz w:val="24"/>
          <w:szCs w:val="24"/>
        </w:rPr>
        <w:t>согласно приложению.</w:t>
      </w: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hAnsi="Times New Roman" w:cs="Times New Roman"/>
          <w:bCs/>
          <w:iCs/>
          <w:sz w:val="24"/>
          <w:szCs w:val="24"/>
        </w:rPr>
        <w:t>2</w:t>
      </w:r>
      <w:r w:rsidRPr="00A422D3">
        <w:rPr>
          <w:rFonts w:ascii="Times New Roman" w:hAnsi="Times New Roman" w:cs="Times New Roman"/>
          <w:sz w:val="24"/>
          <w:szCs w:val="24"/>
        </w:rPr>
        <w:t xml:space="preserve">. Публичные слушания по проекту изменений и дополнений в Устав </w:t>
      </w:r>
      <w:r w:rsidRPr="00A422D3">
        <w:rPr>
          <w:rFonts w:ascii="Times New Roman" w:eastAsia="Times New Roman" w:hAnsi="Times New Roman" w:cs="Times New Roman"/>
          <w:sz w:val="24"/>
          <w:szCs w:val="24"/>
        </w:rPr>
        <w:t xml:space="preserve">Гвазденского  </w:t>
      </w:r>
      <w:r w:rsidRPr="00A422D3">
        <w:rPr>
          <w:rFonts w:ascii="Times New Roman" w:hAnsi="Times New Roman" w:cs="Times New Roman"/>
          <w:sz w:val="24"/>
          <w:szCs w:val="24"/>
        </w:rPr>
        <w:t xml:space="preserve"> сельского поселения Бутурлиновского муниципального района Воронежской области провести 13 июня 2023 г. в 14 часов 00 мин. в администрации </w:t>
      </w:r>
      <w:r w:rsidRPr="00A422D3">
        <w:rPr>
          <w:rFonts w:ascii="Times New Roman" w:eastAsia="Times New Roman" w:hAnsi="Times New Roman" w:cs="Times New Roman"/>
          <w:sz w:val="24"/>
          <w:szCs w:val="24"/>
        </w:rPr>
        <w:t>Гвазденского</w:t>
      </w:r>
      <w:r w:rsidRPr="00A422D3">
        <w:rPr>
          <w:rFonts w:ascii="Times New Roman" w:hAnsi="Times New Roman" w:cs="Times New Roman"/>
          <w:sz w:val="24"/>
          <w:szCs w:val="24"/>
        </w:rPr>
        <w:t xml:space="preserve"> сельского поселения Бутурлиновского муниципального района по адресу: </w:t>
      </w:r>
      <w:r w:rsidRPr="00A422D3">
        <w:rPr>
          <w:rFonts w:ascii="Times New Roman" w:eastAsia="Times New Roman" w:hAnsi="Times New Roman" w:cs="Times New Roman"/>
          <w:sz w:val="24"/>
          <w:szCs w:val="24"/>
        </w:rPr>
        <w:t>Воронежская область, Бутурлиновский район, с.Гвазда, ул. Ивана Бочарникова , д.40.</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3. Утвердить Организационный комитет по подготовке и проведению публичных слушаний, организации приема и рассмотрению предложений и замечаний по проекту изменений и дополнений в Устав </w:t>
      </w:r>
      <w:r w:rsidRPr="00A422D3">
        <w:rPr>
          <w:rFonts w:ascii="Times New Roman" w:eastAsia="Times New Roman" w:hAnsi="Times New Roman" w:cs="Times New Roman"/>
          <w:sz w:val="24"/>
          <w:szCs w:val="24"/>
        </w:rPr>
        <w:t>Гвазденского</w:t>
      </w:r>
      <w:r w:rsidRPr="00A422D3">
        <w:rPr>
          <w:rFonts w:ascii="Times New Roman" w:hAnsi="Times New Roman" w:cs="Times New Roman"/>
          <w:sz w:val="24"/>
          <w:szCs w:val="24"/>
        </w:rPr>
        <w:t xml:space="preserve"> сельского поселения Бутурлиновского муниципального района Воронежской области (далее по тексту Оргкомитет) в составе:</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Председатель комиссии: Богданова Людмила Михайловна – глава Гвазденского  сельского поселения.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Члены комиссии: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Сергеева Наталья Сергеевна –  ведущий специалист администрации Гвазденского  сельского поселения;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iCs/>
          <w:sz w:val="24"/>
          <w:szCs w:val="24"/>
        </w:rPr>
        <w:t xml:space="preserve">Запорожец Иван Владимирович </w:t>
      </w:r>
      <w:r w:rsidRPr="00A422D3">
        <w:rPr>
          <w:rFonts w:ascii="Times New Roman" w:hAnsi="Times New Roman" w:cs="Times New Roman"/>
          <w:sz w:val="24"/>
          <w:szCs w:val="24"/>
        </w:rPr>
        <w:t>– депутат Совета народных депутатов Гвазденского  Сельского поселения;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iCs/>
          <w:sz w:val="24"/>
          <w:szCs w:val="24"/>
        </w:rPr>
        <w:lastRenderedPageBreak/>
        <w:t xml:space="preserve">Варфоломеева Тамара Ивановна </w:t>
      </w:r>
      <w:r w:rsidRPr="00A422D3">
        <w:rPr>
          <w:rFonts w:ascii="Times New Roman" w:hAnsi="Times New Roman" w:cs="Times New Roman"/>
          <w:sz w:val="24"/>
          <w:szCs w:val="24"/>
        </w:rPr>
        <w:t>– депутат Совета народных депутатов Гвазденского  Сельского поселения.</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4. Определить следующий порядок участия в обсуждении проекта изменений и дополнений в Устав Гвазденского сельского поселения Бутурлиновского муниципального района Воронежской области: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4.1.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ознакомиться с проектом изменений и дополнений в Устав Гвазденского сельского поселения Бутурлиновского муниципального района, направить (представить) замечания и предложения по проекту изменений и дополнений в Устав, принять участие в публичных слушаниях по проекту изменений и дополнений в Устав Гвазденского сельского поселения.</w:t>
      </w: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hAnsi="Times New Roman" w:cs="Times New Roman"/>
          <w:sz w:val="24"/>
          <w:szCs w:val="24"/>
        </w:rPr>
        <w:t xml:space="preserve">4.2. Замечания и предложения,  представленные нарочно или направленные по почте,  принимаются  к рассмотрению в течение 30 дней со дня обнародования на территории Гвазденского сельского поселения проекта изменений и дополнений в Устав Гвазденского сельского поселения по адресу: </w:t>
      </w:r>
      <w:r w:rsidRPr="00A422D3">
        <w:rPr>
          <w:rFonts w:ascii="Times New Roman" w:eastAsia="Times New Roman" w:hAnsi="Times New Roman" w:cs="Times New Roman"/>
          <w:sz w:val="24"/>
          <w:szCs w:val="24"/>
        </w:rPr>
        <w:t>Воронежская область, Бутурлиновский район, с.Гвазда, ул. Ивана Бочарникова, д.40.</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По данному вопросу в рабочее время желающие могут ознакомиться с проектом изменений и дополнений в Устав Гвазденского сельского поселения Бутурлиновского муниципального района Воронежской области.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5. Оргкомитету подготовить и провести публичные слушания, рассмотреть и систематизировать все замечания и предложения по проекту изменений и дополнений в Устав Гвазденского сельского поселения Бутурлиновского муниципального района Воронежской области,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6. Обнародовать настоящее решение на территории Гвазденского сельского поселения.</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Глава Гвазденского сельского поселения                                    Л.М.Богданова</w:t>
      </w:r>
    </w:p>
    <w:p w:rsidR="00A422D3" w:rsidRPr="00A422D3" w:rsidRDefault="00A422D3" w:rsidP="00A422D3">
      <w:pPr>
        <w:pStyle w:val="a5"/>
        <w:jc w:val="both"/>
        <w:rPr>
          <w:rFonts w:ascii="Times New Roman" w:eastAsia="Times New Roman" w:hAnsi="Times New Roman" w:cs="Times New Roman"/>
          <w:sz w:val="24"/>
          <w:szCs w:val="24"/>
        </w:rPr>
      </w:pPr>
    </w:p>
    <w:p w:rsidR="00A422D3" w:rsidRPr="00A422D3" w:rsidRDefault="00A422D3" w:rsidP="00A422D3">
      <w:pPr>
        <w:pStyle w:val="a5"/>
        <w:jc w:val="both"/>
        <w:rPr>
          <w:rFonts w:ascii="Times New Roman" w:eastAsia="Times New Roman" w:hAnsi="Times New Roman" w:cs="Times New Roman"/>
          <w:sz w:val="24"/>
          <w:szCs w:val="24"/>
        </w:rPr>
      </w:pPr>
    </w:p>
    <w:p w:rsidR="00A422D3" w:rsidRPr="00A422D3" w:rsidRDefault="00A422D3" w:rsidP="00A422D3">
      <w:pPr>
        <w:pStyle w:val="a5"/>
        <w:jc w:val="both"/>
        <w:rPr>
          <w:rFonts w:ascii="Times New Roman" w:eastAsia="Times New Roman" w:hAnsi="Times New Roman" w:cs="Times New Roman"/>
          <w:sz w:val="24"/>
          <w:szCs w:val="24"/>
        </w:rPr>
      </w:pP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 xml:space="preserve">Приложение </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sz w:val="24"/>
          <w:szCs w:val="24"/>
        </w:rPr>
        <w:t xml:space="preserve">к постановлению администрации Гвазденского сельского поселения Бутурлиновского муниципального района </w:t>
      </w:r>
      <w:r w:rsidRPr="00A422D3">
        <w:rPr>
          <w:rFonts w:ascii="Times New Roman" w:hAnsi="Times New Roman" w:cs="Times New Roman"/>
          <w:bCs/>
          <w:sz w:val="24"/>
          <w:szCs w:val="24"/>
        </w:rPr>
        <w:t>от  16.05.2023 г.</w:t>
      </w:r>
      <w:r w:rsidRPr="00A422D3">
        <w:rPr>
          <w:rFonts w:ascii="Times New Roman" w:hAnsi="Times New Roman" w:cs="Times New Roman"/>
          <w:bCs/>
          <w:sz w:val="24"/>
          <w:szCs w:val="24"/>
          <w:u w:val="single"/>
        </w:rPr>
        <w:t xml:space="preserve"> </w:t>
      </w:r>
      <w:r w:rsidRPr="00A422D3">
        <w:rPr>
          <w:rFonts w:ascii="Times New Roman" w:hAnsi="Times New Roman" w:cs="Times New Roman"/>
          <w:bCs/>
          <w:sz w:val="24"/>
          <w:szCs w:val="24"/>
        </w:rPr>
        <w:t>№  32</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w:t>
      </w:r>
    </w:p>
    <w:p w:rsidR="00A422D3" w:rsidRPr="00A422D3" w:rsidRDefault="00A422D3" w:rsidP="00696885">
      <w:pPr>
        <w:pStyle w:val="a5"/>
        <w:jc w:val="right"/>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ПРОЕКТ</w:t>
      </w:r>
    </w:p>
    <w:p w:rsidR="00A422D3" w:rsidRPr="00A422D3" w:rsidRDefault="00A422D3" w:rsidP="00696885">
      <w:pPr>
        <w:pStyle w:val="a5"/>
        <w:jc w:val="center"/>
        <w:rPr>
          <w:rFonts w:ascii="Times New Roman" w:hAnsi="Times New Roman" w:cs="Times New Roman"/>
          <w:sz w:val="24"/>
          <w:szCs w:val="24"/>
        </w:rPr>
      </w:pPr>
      <w:r w:rsidRPr="00A422D3">
        <w:rPr>
          <w:rFonts w:ascii="Times New Roman" w:hAnsi="Times New Roman" w:cs="Times New Roman"/>
          <w:noProof/>
          <w:sz w:val="24"/>
          <w:szCs w:val="24"/>
        </w:rPr>
        <w:drawing>
          <wp:inline distT="0" distB="0" distL="0" distR="0">
            <wp:extent cx="647700" cy="762000"/>
            <wp:effectExtent l="19050" t="0" r="0" b="0"/>
            <wp:docPr id="6"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
                    <pic:cNvPicPr>
                      <a:picLocks noChangeAspect="1" noChangeArrowheads="1"/>
                    </pic:cNvPicPr>
                  </pic:nvPicPr>
                  <pic:blipFill>
                    <a:blip r:embed="rId5"/>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A422D3" w:rsidRPr="00A422D3" w:rsidRDefault="00A422D3" w:rsidP="00696885">
      <w:pPr>
        <w:pStyle w:val="a5"/>
        <w:jc w:val="center"/>
        <w:rPr>
          <w:rFonts w:ascii="Times New Roman" w:eastAsia="Times New Roman" w:hAnsi="Times New Roman" w:cs="Times New Roman"/>
          <w:sz w:val="24"/>
          <w:szCs w:val="24"/>
        </w:rPr>
      </w:pPr>
    </w:p>
    <w:p w:rsidR="00A422D3" w:rsidRPr="00A422D3" w:rsidRDefault="00A422D3" w:rsidP="00696885">
      <w:pPr>
        <w:pStyle w:val="a5"/>
        <w:jc w:val="center"/>
        <w:rPr>
          <w:rFonts w:ascii="Times New Roman" w:eastAsia="Times New Roman" w:hAnsi="Times New Roman" w:cs="Times New Roman"/>
          <w:bCs/>
          <w:i/>
          <w:iCs/>
          <w:sz w:val="24"/>
          <w:szCs w:val="24"/>
        </w:rPr>
      </w:pPr>
      <w:r w:rsidRPr="00A422D3">
        <w:rPr>
          <w:rFonts w:ascii="Times New Roman" w:eastAsia="Times New Roman" w:hAnsi="Times New Roman" w:cs="Times New Roman"/>
          <w:bCs/>
          <w:i/>
          <w:iCs/>
          <w:sz w:val="24"/>
          <w:szCs w:val="24"/>
        </w:rPr>
        <w:t>Совет народных депутатов  Гвазденского сельского поселения Бутурлиновского муниципального района</w:t>
      </w:r>
    </w:p>
    <w:p w:rsidR="00A422D3" w:rsidRPr="00A422D3" w:rsidRDefault="00A422D3" w:rsidP="00696885">
      <w:pPr>
        <w:pStyle w:val="a5"/>
        <w:jc w:val="center"/>
        <w:rPr>
          <w:rFonts w:ascii="Times New Roman" w:eastAsia="Times New Roman" w:hAnsi="Times New Roman" w:cs="Times New Roman"/>
          <w:bCs/>
          <w:i/>
          <w:iCs/>
          <w:sz w:val="24"/>
          <w:szCs w:val="24"/>
        </w:rPr>
      </w:pPr>
      <w:r w:rsidRPr="00A422D3">
        <w:rPr>
          <w:rFonts w:ascii="Times New Roman" w:eastAsia="Times New Roman" w:hAnsi="Times New Roman" w:cs="Times New Roman"/>
          <w:bCs/>
          <w:i/>
          <w:iCs/>
          <w:sz w:val="24"/>
          <w:szCs w:val="24"/>
        </w:rPr>
        <w:t>Воронежской области</w:t>
      </w:r>
    </w:p>
    <w:p w:rsidR="00A422D3" w:rsidRPr="00A422D3" w:rsidRDefault="00A422D3" w:rsidP="00696885">
      <w:pPr>
        <w:pStyle w:val="a5"/>
        <w:jc w:val="center"/>
        <w:rPr>
          <w:rFonts w:ascii="Times New Roman" w:eastAsia="Times New Roman" w:hAnsi="Times New Roman" w:cs="Times New Roman"/>
          <w:bCs/>
          <w:i/>
          <w:iCs/>
          <w:sz w:val="24"/>
          <w:szCs w:val="24"/>
        </w:rPr>
      </w:pPr>
    </w:p>
    <w:p w:rsidR="00A422D3" w:rsidRPr="00A422D3" w:rsidRDefault="00A422D3" w:rsidP="00A422D3">
      <w:pPr>
        <w:pStyle w:val="a5"/>
        <w:jc w:val="both"/>
        <w:rPr>
          <w:rFonts w:ascii="Times New Roman" w:eastAsia="Times New Roman" w:hAnsi="Times New Roman" w:cs="Times New Roman"/>
          <w:bCs/>
          <w:i/>
          <w:iCs/>
          <w:sz w:val="24"/>
          <w:szCs w:val="24"/>
        </w:rPr>
      </w:pPr>
      <w:r w:rsidRPr="00A422D3">
        <w:rPr>
          <w:rFonts w:ascii="Times New Roman" w:eastAsia="Times New Roman" w:hAnsi="Times New Roman" w:cs="Times New Roman"/>
          <w:bCs/>
          <w:i/>
          <w:iCs/>
          <w:sz w:val="24"/>
          <w:szCs w:val="24"/>
        </w:rPr>
        <w:lastRenderedPageBreak/>
        <w:t>РЕШЕНИЕ</w:t>
      </w:r>
    </w:p>
    <w:p w:rsidR="00A422D3" w:rsidRPr="00A422D3" w:rsidRDefault="00A422D3" w:rsidP="00A422D3">
      <w:pPr>
        <w:pStyle w:val="a5"/>
        <w:jc w:val="both"/>
        <w:rPr>
          <w:rFonts w:ascii="Times New Roman" w:eastAsia="Times New Roman" w:hAnsi="Times New Roman" w:cs="Times New Roman"/>
          <w:bCs/>
          <w:sz w:val="24"/>
          <w:szCs w:val="24"/>
        </w:rPr>
      </w:pPr>
      <w:r w:rsidRPr="00A422D3">
        <w:rPr>
          <w:rFonts w:ascii="Times New Roman" w:eastAsia="Times New Roman" w:hAnsi="Times New Roman" w:cs="Times New Roman"/>
          <w:bCs/>
          <w:sz w:val="24"/>
          <w:szCs w:val="24"/>
        </w:rPr>
        <w:t>от ___________ г.  № ____</w:t>
      </w: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 xml:space="preserve">           с.Гвазда</w:t>
      </w:r>
    </w:p>
    <w:p w:rsidR="00A422D3" w:rsidRPr="00A422D3" w:rsidRDefault="00A422D3" w:rsidP="00A422D3">
      <w:pPr>
        <w:pStyle w:val="a5"/>
        <w:jc w:val="both"/>
        <w:rPr>
          <w:rFonts w:ascii="Times New Roman" w:eastAsia="Times New Roman" w:hAnsi="Times New Roman" w:cs="Times New Roman"/>
          <w:sz w:val="24"/>
          <w:szCs w:val="24"/>
        </w:rPr>
      </w:pP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 xml:space="preserve">О внесении изменений и дополнений в Устав </w:t>
      </w:r>
      <w:r w:rsidRPr="00A422D3">
        <w:rPr>
          <w:rFonts w:ascii="Times New Roman" w:hAnsi="Times New Roman" w:cs="Times New Roman"/>
          <w:sz w:val="24"/>
          <w:szCs w:val="24"/>
        </w:rPr>
        <w:t>Гвазденского</w:t>
      </w:r>
      <w:r w:rsidRPr="00A422D3">
        <w:rPr>
          <w:rFonts w:ascii="Times New Roman" w:eastAsia="Times New Roman" w:hAnsi="Times New Roman" w:cs="Times New Roman"/>
          <w:sz w:val="24"/>
          <w:szCs w:val="24"/>
        </w:rPr>
        <w:t xml:space="preserve"> сельского поселения Бутурлиновского муниципального района Воронежской области</w:t>
      </w: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 xml:space="preserve">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ab/>
        <w:t>В соответствии с Федеральным законом от 6 октября 2003 года № 131-ФЗ «Об общих принципах организации местного самоуправления в Российской Федерации», Совет народных депутатов Гвазденского сельского поселения Бутурлиновского муниципального района Воронежской области</w:t>
      </w: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РЕШИЛ:</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1. Внести изменения и дополнения в Устав Гвазденского сельского поселения Бутурлиновского муниципального района Воронежской области.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З. Обнародовать настоящее решение после его государственной регистрации,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 xml:space="preserve">              4. Настоящее решение вступает в силу после его официального      обнародования.</w:t>
      </w:r>
      <w:r w:rsidRPr="00A422D3">
        <w:rPr>
          <w:rFonts w:ascii="Times New Roman" w:hAnsi="Times New Roman" w:cs="Times New Roman"/>
          <w:sz w:val="24"/>
          <w:szCs w:val="24"/>
        </w:rPr>
        <w:t xml:space="preserve">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Глава Гвазденского сельского поселения    </w:t>
      </w:r>
      <w:r w:rsidRPr="00A422D3">
        <w:rPr>
          <w:rFonts w:ascii="Times New Roman" w:hAnsi="Times New Roman" w:cs="Times New Roman"/>
          <w:sz w:val="24"/>
          <w:szCs w:val="24"/>
        </w:rPr>
        <w:tab/>
        <w:t>Л.М.Богданова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Председатель СНД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Гвазденского сельского поселения                                         </w:t>
      </w:r>
      <w:proofErr w:type="spellStart"/>
      <w:r w:rsidRPr="00A422D3">
        <w:rPr>
          <w:rFonts w:ascii="Times New Roman" w:hAnsi="Times New Roman" w:cs="Times New Roman"/>
          <w:sz w:val="24"/>
          <w:szCs w:val="24"/>
        </w:rPr>
        <w:t>В.Г.Матюнин</w:t>
      </w:r>
      <w:proofErr w:type="spellEnd"/>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2</w:t>
      </w: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t xml:space="preserve">Приложение к решению Совета народных депутатов Гвазденского сельского поселения Бутурлиновского муниципального района Воронежской области </w:t>
      </w:r>
    </w:p>
    <w:p w:rsidR="00A422D3" w:rsidRPr="00A422D3" w:rsidRDefault="00A422D3" w:rsidP="00A422D3">
      <w:pPr>
        <w:pStyle w:val="a5"/>
        <w:jc w:val="both"/>
        <w:rPr>
          <w:rFonts w:ascii="Times New Roman" w:hAnsi="Times New Roman" w:cs="Times New Roman"/>
          <w:noProof/>
          <w:sz w:val="24"/>
          <w:szCs w:val="24"/>
        </w:rPr>
      </w:pPr>
      <w:r w:rsidRPr="00A422D3">
        <w:rPr>
          <w:rFonts w:ascii="Times New Roman" w:eastAsia="Times New Roman" w:hAnsi="Times New Roman" w:cs="Times New Roman"/>
          <w:sz w:val="24"/>
          <w:szCs w:val="24"/>
        </w:rPr>
        <w:t xml:space="preserve">года № </w:t>
      </w:r>
      <w:r w:rsidRPr="00A422D3">
        <w:rPr>
          <w:rFonts w:ascii="Times New Roman" w:hAnsi="Times New Roman" w:cs="Times New Roman"/>
          <w:noProof/>
          <w:sz w:val="24"/>
          <w:szCs w:val="24"/>
        </w:rPr>
        <w:drawing>
          <wp:inline distT="0" distB="0" distL="0" distR="0">
            <wp:extent cx="9525" cy="9525"/>
            <wp:effectExtent l="19050" t="0" r="9525" b="0"/>
            <wp:docPr id="7" name="Picture 4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5"/>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eastAsia="Times New Roman" w:hAnsi="Times New Roman" w:cs="Times New Roman"/>
          <w:i/>
          <w:sz w:val="24"/>
          <w:szCs w:val="24"/>
        </w:rPr>
      </w:pPr>
      <w:r w:rsidRPr="00A422D3">
        <w:rPr>
          <w:rFonts w:ascii="Times New Roman" w:eastAsia="Times New Roman" w:hAnsi="Times New Roman" w:cs="Times New Roman"/>
          <w:i/>
          <w:sz w:val="24"/>
          <w:szCs w:val="24"/>
        </w:rPr>
        <w:t>Изменения и дополнения в Устав Гвазденского сельского поселения Бутурлиновского муниципального района Воронежской области</w:t>
      </w:r>
    </w:p>
    <w:p w:rsidR="00A422D3" w:rsidRPr="00A422D3" w:rsidRDefault="00A422D3" w:rsidP="00A422D3">
      <w:pPr>
        <w:pStyle w:val="a5"/>
        <w:jc w:val="both"/>
        <w:rPr>
          <w:rFonts w:ascii="Times New Roman" w:hAnsi="Times New Roman" w:cs="Times New Roman"/>
          <w:i/>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В статье 9 Устава: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1.1. Пункт 18 слова «,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исключить.</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noProof/>
          <w:sz w:val="24"/>
          <w:szCs w:val="24"/>
        </w:rPr>
        <w:drawing>
          <wp:inline distT="0" distB="0" distL="0" distR="0">
            <wp:extent cx="9525" cy="9525"/>
            <wp:effectExtent l="19050" t="0" r="9525" b="0"/>
            <wp:docPr id="8" name="Picture 4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6"/>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A422D3">
        <w:rPr>
          <w:rFonts w:ascii="Times New Roman" w:eastAsia="Times New Roman" w:hAnsi="Times New Roman" w:cs="Times New Roman"/>
          <w:sz w:val="24"/>
          <w:szCs w:val="24"/>
        </w:rPr>
        <w:t>2. В статье 13 Устава: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2.1. Абзац второй части 2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«В случае, если местный референдум не назначен Советом народных депутатов Гвазденского сельского поселения в установленные сроки, референдум назначается судом на основании обращения граждан, избирательных объединений, главы Гвазденского сельского поселения, органов государственной власти Воронежской области, уполномоченной в соответствии со статьей 40 настоящего Устава соответствующей избирательной комиссией или прокурора.»;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З. Часть 2 статьи 14 Устава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«2. Решение о назначении выборов принимается Советом народных депутатов не ранее чем за 90 дней и не позднее, чем за 80 дней до дня голосования. В случаях, установленных федеральным законом, муниципальные выборы назначаются Территориальной избирательной комиссией Бутурлиновского муниципального района или участковой избирательной комиссией, действующей в границах муниципального образования.».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В статью 15 Устава внести следующие изменения: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4.1. В части 2:</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 слова «избирательную комиссию» заменить словами «уполномоченную в соответствии со статьей 40 настоящего Устава соответствующую избирательную</w:t>
      </w:r>
      <w:r w:rsidRPr="00A422D3">
        <w:rPr>
          <w:rFonts w:ascii="Times New Roman" w:hAnsi="Times New Roman" w:cs="Times New Roman"/>
          <w:sz w:val="24"/>
          <w:szCs w:val="24"/>
        </w:rPr>
        <w:t xml:space="preserve">  </w:t>
      </w:r>
      <w:r w:rsidRPr="00A422D3">
        <w:rPr>
          <w:rFonts w:ascii="Times New Roman" w:eastAsia="Times New Roman" w:hAnsi="Times New Roman" w:cs="Times New Roman"/>
          <w:sz w:val="24"/>
          <w:szCs w:val="24"/>
        </w:rPr>
        <w:t xml:space="preserve">комиссию»; </w:t>
      </w:r>
    </w:p>
    <w:p w:rsidR="00A422D3" w:rsidRPr="00A422D3" w:rsidRDefault="00A422D3" w:rsidP="00A422D3">
      <w:pPr>
        <w:pStyle w:val="a5"/>
        <w:jc w:val="both"/>
        <w:rPr>
          <w:rFonts w:ascii="Times New Roman" w:eastAsia="Times New Roman" w:hAnsi="Times New Roman" w:cs="Times New Roman"/>
          <w:sz w:val="24"/>
          <w:szCs w:val="24"/>
        </w:rPr>
      </w:pPr>
      <w:r w:rsidRPr="00A422D3">
        <w:rPr>
          <w:rFonts w:ascii="Times New Roman" w:eastAsia="Times New Roman" w:hAnsi="Times New Roman" w:cs="Times New Roman"/>
          <w:sz w:val="24"/>
          <w:szCs w:val="24"/>
        </w:rPr>
        <w:lastRenderedPageBreak/>
        <w:t xml:space="preserve">          </w:t>
      </w:r>
      <w:r w:rsidRPr="00A422D3">
        <w:rPr>
          <w:rFonts w:ascii="Times New Roman" w:hAnsi="Times New Roman" w:cs="Times New Roman"/>
          <w:noProof/>
          <w:sz w:val="24"/>
          <w:szCs w:val="24"/>
        </w:rPr>
        <w:drawing>
          <wp:inline distT="0" distB="0" distL="0" distR="0">
            <wp:extent cx="47625" cy="28575"/>
            <wp:effectExtent l="19050" t="0" r="9525" b="0"/>
            <wp:docPr id="9" name="Picture 4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7"/>
                    <pic:cNvPicPr>
                      <a:picLocks noChangeAspect="1" noChangeArrowheads="1"/>
                    </pic:cNvPicPr>
                  </pic:nvPicPr>
                  <pic:blipFill>
                    <a:blip r:embed="rId12"/>
                    <a:srcRect/>
                    <a:stretch>
                      <a:fillRect/>
                    </a:stretch>
                  </pic:blipFill>
                  <pic:spPr bwMode="auto">
                    <a:xfrm>
                      <a:off x="0" y="0"/>
                      <a:ext cx="47625" cy="28575"/>
                    </a:xfrm>
                    <a:prstGeom prst="rect">
                      <a:avLst/>
                    </a:prstGeom>
                    <a:noFill/>
                    <a:ln w="9525">
                      <a:noFill/>
                      <a:miter lim="800000"/>
                      <a:headEnd/>
                      <a:tailEnd/>
                    </a:ln>
                  </pic:spPr>
                </pic:pic>
              </a:graphicData>
            </a:graphic>
          </wp:inline>
        </w:drawing>
      </w:r>
      <w:r w:rsidRPr="00A422D3">
        <w:rPr>
          <w:rFonts w:ascii="Times New Roman" w:eastAsia="Times New Roman" w:hAnsi="Times New Roman" w:cs="Times New Roman"/>
          <w:sz w:val="24"/>
          <w:szCs w:val="24"/>
        </w:rPr>
        <w:t xml:space="preserve"> слова «Избирательная комиссия» заменить словами «уполномоченная в соответствии со статьей 40 настоящего Устава соответствующая избирательная </w:t>
      </w:r>
      <w:r w:rsidRPr="00A422D3">
        <w:rPr>
          <w:rFonts w:ascii="Times New Roman" w:hAnsi="Times New Roman" w:cs="Times New Roman"/>
          <w:noProof/>
          <w:sz w:val="24"/>
          <w:szCs w:val="24"/>
        </w:rPr>
        <w:drawing>
          <wp:inline distT="0" distB="0" distL="0" distR="0">
            <wp:extent cx="9525" cy="9525"/>
            <wp:effectExtent l="19050" t="0" r="9525" b="0"/>
            <wp:docPr id="10" name="Picture 4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8"/>
                    <pic:cNvPicPr>
                      <a:picLocks noChangeAspect="1" noChangeArrowheads="1"/>
                    </pic:cNvPicPr>
                  </pic:nvPicPr>
                  <pic:blipFill>
                    <a:blip r:embed="rId13"/>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A422D3">
        <w:rPr>
          <w:rFonts w:ascii="Times New Roman" w:eastAsia="Times New Roman" w:hAnsi="Times New Roman" w:cs="Times New Roman"/>
          <w:sz w:val="24"/>
          <w:szCs w:val="24"/>
        </w:rPr>
        <w:t xml:space="preserve">комиссия»;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 xml:space="preserve">         </w:t>
      </w:r>
      <w:r w:rsidRPr="00A422D3">
        <w:rPr>
          <w:rFonts w:ascii="Times New Roman" w:hAnsi="Times New Roman" w:cs="Times New Roman"/>
          <w:noProof/>
          <w:sz w:val="24"/>
          <w:szCs w:val="24"/>
        </w:rPr>
        <w:drawing>
          <wp:inline distT="0" distB="0" distL="0" distR="0">
            <wp:extent cx="47625" cy="19050"/>
            <wp:effectExtent l="19050" t="0" r="9525" b="0"/>
            <wp:docPr id="11" name="Picture 4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9"/>
                    <pic:cNvPicPr>
                      <a:picLocks noChangeAspect="1" noChangeArrowheads="1"/>
                    </pic:cNvPicPr>
                  </pic:nvPicPr>
                  <pic:blipFill>
                    <a:blip r:embed="rId14"/>
                    <a:srcRect/>
                    <a:stretch>
                      <a:fillRect/>
                    </a:stretch>
                  </pic:blipFill>
                  <pic:spPr bwMode="auto">
                    <a:xfrm>
                      <a:off x="0" y="0"/>
                      <a:ext cx="47625" cy="19050"/>
                    </a:xfrm>
                    <a:prstGeom prst="rect">
                      <a:avLst/>
                    </a:prstGeom>
                    <a:noFill/>
                    <a:ln w="9525">
                      <a:noFill/>
                      <a:miter lim="800000"/>
                      <a:headEnd/>
                      <a:tailEnd/>
                    </a:ln>
                  </pic:spPr>
                </pic:pic>
              </a:graphicData>
            </a:graphic>
          </wp:inline>
        </w:drawing>
      </w:r>
      <w:r w:rsidRPr="00A422D3">
        <w:rPr>
          <w:rFonts w:ascii="Times New Roman" w:eastAsia="Times New Roman" w:hAnsi="Times New Roman" w:cs="Times New Roman"/>
          <w:sz w:val="24"/>
          <w:szCs w:val="24"/>
        </w:rPr>
        <w:t xml:space="preserve"> слова «избирательной комиссии» заменить словами «уполномоченной в соответствии со статьей 40 настоящего Устава соответствующей избирательной</w:t>
      </w:r>
      <w:r w:rsidRPr="00A422D3">
        <w:rPr>
          <w:rFonts w:ascii="Times New Roman" w:hAnsi="Times New Roman" w:cs="Times New Roman"/>
          <w:sz w:val="24"/>
          <w:szCs w:val="24"/>
        </w:rPr>
        <w:t xml:space="preserve">   </w:t>
      </w:r>
      <w:r w:rsidRPr="00A422D3">
        <w:rPr>
          <w:rFonts w:ascii="Times New Roman" w:eastAsia="Times New Roman" w:hAnsi="Times New Roman" w:cs="Times New Roman"/>
          <w:sz w:val="24"/>
          <w:szCs w:val="24"/>
        </w:rPr>
        <w:t>комиссии».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В статье 16 Устава: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Абзац 1 части З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Воронежской области, должна представить в уполномоченную в соответствии со статьей 40 настоящего Устава соответствующую избирательную комиссию подписи избирателей.»</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Часть 4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«4. Подготовку и проведение голосования по вопросам изменения границ поселения, преобразования поселения осуществляет уполномоченная в соответствии со статьей 40 настоящего Устава соответствующая избирательная комиссия.».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В статье 33 Устава: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Часть 3.3 исключить.</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Дополнить частью 5.1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«5.1) Полномочия депутата Совета народных депутатов Гвазденского сельского поселения прекращаются досрочно решением Совета народных депутатов Гвазденского сельского поселения в случае отсутствия депутата без уважительных причин на всех заседаниях Совета народных депутатов Гвазденского сельского поселения в течение шести месяцев подряд.».</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Пункт 1,2 часть 2 статьи 38 Устава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r w:rsidRPr="00A422D3">
        <w:rPr>
          <w:rFonts w:ascii="Times New Roman" w:hAnsi="Times New Roman" w:cs="Times New Roman"/>
          <w:noProof/>
          <w:sz w:val="24"/>
          <w:szCs w:val="24"/>
        </w:rPr>
        <w:drawing>
          <wp:inline distT="0" distB="0" distL="0" distR="0">
            <wp:extent cx="9525" cy="9525"/>
            <wp:effectExtent l="19050" t="0" r="9525" b="0"/>
            <wp:docPr id="12" name="Picture 1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53"/>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2) организация и осуществление муниципального контроля на территории   Гвазденского сельского поселения;».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Наименование статьи 40 Устава изложить в следующей редакции: «Статья 40. Полномочия избирательных комиссий по организации и проведении выборов, местного референдума, голосования по отзыву депутата.».</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eastAsia="Times New Roman" w:hAnsi="Times New Roman" w:cs="Times New Roman"/>
          <w:sz w:val="24"/>
          <w:szCs w:val="24"/>
        </w:rPr>
        <w:t>В части З статьи 57 Устава слово «Кассовое» заменить словом «Казначейское».</w:t>
      </w:r>
    </w:p>
    <w:p w:rsidR="00A422D3" w:rsidRPr="00A422D3" w:rsidRDefault="00A422D3" w:rsidP="00A422D3">
      <w:pPr>
        <w:pStyle w:val="a5"/>
        <w:jc w:val="both"/>
        <w:rPr>
          <w:rFonts w:ascii="Times New Roman" w:eastAsia="Times New Roman" w:hAnsi="Times New Roman" w:cs="Times New Roman"/>
          <w:i/>
          <w:sz w:val="24"/>
          <w:szCs w:val="24"/>
        </w:rPr>
      </w:pPr>
    </w:p>
    <w:p w:rsidR="00A422D3" w:rsidRPr="00A422D3" w:rsidRDefault="00A422D3" w:rsidP="00A422D3">
      <w:pPr>
        <w:pStyle w:val="a5"/>
        <w:jc w:val="both"/>
        <w:rPr>
          <w:rFonts w:ascii="Times New Roman" w:eastAsia="Times New Roman" w:hAnsi="Times New Roman" w:cs="Times New Roman"/>
          <w:i/>
          <w:sz w:val="24"/>
          <w:szCs w:val="24"/>
        </w:rPr>
      </w:pPr>
    </w:p>
    <w:p w:rsidR="00A422D3" w:rsidRPr="00A422D3" w:rsidRDefault="00A422D3" w:rsidP="00696885">
      <w:pPr>
        <w:pStyle w:val="a5"/>
        <w:jc w:val="center"/>
        <w:rPr>
          <w:rFonts w:ascii="Times New Roman" w:hAnsi="Times New Roman" w:cs="Times New Roman"/>
          <w:sz w:val="24"/>
          <w:szCs w:val="24"/>
        </w:rPr>
      </w:pPr>
      <w:r w:rsidRPr="00A422D3">
        <w:rPr>
          <w:rFonts w:ascii="Times New Roman" w:hAnsi="Times New Roman" w:cs="Times New Roman"/>
          <w:noProof/>
          <w:sz w:val="24"/>
          <w:szCs w:val="24"/>
        </w:rPr>
        <w:drawing>
          <wp:inline distT="0" distB="0" distL="0" distR="0">
            <wp:extent cx="619125" cy="723900"/>
            <wp:effectExtent l="19050" t="0" r="9525" b="0"/>
            <wp:docPr id="21" name="Рисунок 2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г"/>
                    <pic:cNvPicPr>
                      <a:picLocks noChangeAspect="1" noChangeArrowheads="1"/>
                    </pic:cNvPicPr>
                  </pic:nvPicPr>
                  <pic:blipFill>
                    <a:blip r:embed="rId5"/>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422D3" w:rsidRPr="00A422D3" w:rsidRDefault="00A422D3" w:rsidP="00696885">
      <w:pPr>
        <w:pStyle w:val="a5"/>
        <w:jc w:val="center"/>
        <w:rPr>
          <w:rFonts w:ascii="Times New Roman" w:hAnsi="Times New Roman" w:cs="Times New Roman"/>
          <w:i/>
          <w:sz w:val="24"/>
          <w:szCs w:val="24"/>
        </w:rPr>
      </w:pPr>
      <w:r w:rsidRPr="00A422D3">
        <w:rPr>
          <w:rFonts w:ascii="Times New Roman" w:hAnsi="Times New Roman" w:cs="Times New Roman"/>
          <w:i/>
          <w:sz w:val="24"/>
          <w:szCs w:val="24"/>
        </w:rPr>
        <w:t>Администрация Гвазденского сельского поселения</w:t>
      </w:r>
    </w:p>
    <w:p w:rsidR="00A422D3" w:rsidRPr="00A422D3" w:rsidRDefault="00A422D3" w:rsidP="00696885">
      <w:pPr>
        <w:pStyle w:val="a5"/>
        <w:jc w:val="center"/>
        <w:rPr>
          <w:rFonts w:ascii="Times New Roman" w:hAnsi="Times New Roman" w:cs="Times New Roman"/>
          <w:i/>
          <w:sz w:val="24"/>
          <w:szCs w:val="24"/>
        </w:rPr>
      </w:pPr>
      <w:r w:rsidRPr="00A422D3">
        <w:rPr>
          <w:rFonts w:ascii="Times New Roman" w:hAnsi="Times New Roman" w:cs="Times New Roman"/>
          <w:i/>
          <w:sz w:val="24"/>
          <w:szCs w:val="24"/>
        </w:rPr>
        <w:t>Бутурлиновского муниципального района</w:t>
      </w:r>
    </w:p>
    <w:p w:rsidR="00A422D3" w:rsidRPr="00A422D3" w:rsidRDefault="00A422D3" w:rsidP="00696885">
      <w:pPr>
        <w:pStyle w:val="a5"/>
        <w:jc w:val="center"/>
        <w:rPr>
          <w:rFonts w:ascii="Times New Roman" w:hAnsi="Times New Roman" w:cs="Times New Roman"/>
          <w:i/>
          <w:sz w:val="24"/>
          <w:szCs w:val="24"/>
        </w:rPr>
      </w:pPr>
      <w:r w:rsidRPr="00A422D3">
        <w:rPr>
          <w:rFonts w:ascii="Times New Roman" w:hAnsi="Times New Roman" w:cs="Times New Roman"/>
          <w:i/>
          <w:sz w:val="24"/>
          <w:szCs w:val="24"/>
        </w:rPr>
        <w:t>Воронежской области</w:t>
      </w:r>
    </w:p>
    <w:p w:rsidR="00A422D3" w:rsidRPr="00A422D3" w:rsidRDefault="00A422D3" w:rsidP="00696885">
      <w:pPr>
        <w:pStyle w:val="a5"/>
        <w:jc w:val="center"/>
        <w:rPr>
          <w:rFonts w:ascii="Times New Roman" w:hAnsi="Times New Roman" w:cs="Times New Roman"/>
          <w:i/>
          <w:sz w:val="24"/>
          <w:szCs w:val="24"/>
        </w:rPr>
      </w:pPr>
    </w:p>
    <w:p w:rsidR="00A422D3" w:rsidRPr="00A422D3" w:rsidRDefault="00A422D3" w:rsidP="00696885">
      <w:pPr>
        <w:pStyle w:val="a5"/>
        <w:jc w:val="center"/>
        <w:rPr>
          <w:rFonts w:ascii="Times New Roman" w:hAnsi="Times New Roman" w:cs="Times New Roman"/>
          <w:sz w:val="24"/>
          <w:szCs w:val="24"/>
        </w:rPr>
      </w:pPr>
      <w:r w:rsidRPr="00A422D3">
        <w:rPr>
          <w:rFonts w:ascii="Times New Roman" w:hAnsi="Times New Roman" w:cs="Times New Roman"/>
          <w:i/>
          <w:sz w:val="24"/>
          <w:szCs w:val="24"/>
        </w:rPr>
        <w:t>ПОСТАНОВЛЕНИЕ</w:t>
      </w:r>
    </w:p>
    <w:p w:rsidR="00A422D3" w:rsidRPr="00A422D3" w:rsidRDefault="00A422D3" w:rsidP="00696885">
      <w:pPr>
        <w:pStyle w:val="a5"/>
        <w:jc w:val="center"/>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от 18.05.2023года  № 33</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с.Гвазда</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О внесении изменений в постановление администрации </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Гвазденского  сельского поселения Бутурлиновского</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lastRenderedPageBreak/>
        <w:t xml:space="preserve"> муниципального района от  13.09.2016 года  № 112</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«Об утверждении административного регламента</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администрации Гвазденского  сельского поселения </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Бутурлиновского муниципального района Воронежской</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области по предоставлению муниципальной услуги</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«Заключение соглашения о перераспределении земель </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и (или) земельных участков, находящихся в муниципальной </w:t>
      </w:r>
    </w:p>
    <w:p w:rsidR="00696885"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собственности, и земельных участков, находящихся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в частной собственности»  </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В соответствии с Федеральным Законом от 27.07.2010 № 210-ФЗ «Об организации предоставления государственных и муниципальных услуг», Земельным Кодексом РФ, </w:t>
      </w:r>
      <w:r w:rsidRPr="00A422D3">
        <w:rPr>
          <w:rFonts w:ascii="Times New Roman" w:hAnsi="Times New Roman" w:cs="Times New Roman"/>
          <w:color w:val="000000"/>
          <w:sz w:val="24"/>
          <w:szCs w:val="24"/>
        </w:rPr>
        <w:t xml:space="preserve">постановлением администрации Гвазденского сельского  поселения от </w:t>
      </w:r>
      <w:r w:rsidRPr="00A422D3">
        <w:rPr>
          <w:rFonts w:ascii="Times New Roman" w:hAnsi="Times New Roman" w:cs="Times New Roman"/>
          <w:sz w:val="24"/>
          <w:szCs w:val="24"/>
        </w:rPr>
        <w:t>14.06.2019 г.    №  61</w:t>
      </w:r>
      <w:r w:rsidRPr="00A422D3">
        <w:rPr>
          <w:rFonts w:ascii="Times New Roman" w:hAnsi="Times New Roman" w:cs="Times New Roman"/>
          <w:color w:val="000000"/>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A422D3">
        <w:rPr>
          <w:rFonts w:ascii="Times New Roman" w:hAnsi="Times New Roman" w:cs="Times New Roman"/>
          <w:sz w:val="24"/>
          <w:szCs w:val="24"/>
        </w:rPr>
        <w:t xml:space="preserve"> в целях приведения нормативных правовых актов администрации Гвазденского сельского поселения в соответствие с действующим законодательством Российской Федерации, </w:t>
      </w:r>
      <w:r w:rsidRPr="00A422D3">
        <w:rPr>
          <w:rFonts w:ascii="Times New Roman" w:hAnsi="Times New Roman" w:cs="Times New Roman"/>
          <w:iCs/>
          <w:sz w:val="24"/>
          <w:szCs w:val="24"/>
        </w:rPr>
        <w:t xml:space="preserve">администрация Гвазденского  сельского поселения </w:t>
      </w:r>
      <w:r w:rsidRPr="00A422D3">
        <w:rPr>
          <w:rFonts w:ascii="Times New Roman" w:hAnsi="Times New Roman" w:cs="Times New Roman"/>
          <w:sz w:val="24"/>
          <w:szCs w:val="24"/>
        </w:rPr>
        <w:t xml:space="preserve">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                                                   </w:t>
      </w:r>
    </w:p>
    <w:p w:rsidR="00A422D3" w:rsidRPr="00A422D3" w:rsidRDefault="00A422D3" w:rsidP="00696885">
      <w:pPr>
        <w:pStyle w:val="a5"/>
        <w:jc w:val="center"/>
        <w:rPr>
          <w:rFonts w:ascii="Times New Roman" w:hAnsi="Times New Roman" w:cs="Times New Roman"/>
          <w:sz w:val="24"/>
          <w:szCs w:val="24"/>
        </w:rPr>
      </w:pPr>
      <w:r w:rsidRPr="00A422D3">
        <w:rPr>
          <w:rFonts w:ascii="Times New Roman" w:hAnsi="Times New Roman" w:cs="Times New Roman"/>
          <w:sz w:val="24"/>
          <w:szCs w:val="24"/>
        </w:rPr>
        <w:t>ПОСТАНОВЛЯЕТ:</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 Внести в 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утвержденный постановлением администрации Гвазденского сельского поселения  от 13.09.2016 г. №112, следующие изменения: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1.1. В абзацах втором и третьем подпункта 1.3.4. пункта 1.3. раздела 1 административного регламента слова «Портал государственных и муниципальных услуг Воронежской области» в соответствующем падеже заменить словами «Портал Воронежской области в сети Интернет» в соответствующем падеже.</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1.2. Пункт 2.4. раздела 2 административного регламента изложить в следующей редакции:</w:t>
      </w:r>
    </w:p>
    <w:p w:rsidR="00A422D3" w:rsidRPr="00A422D3" w:rsidRDefault="00A422D3" w:rsidP="00A422D3">
      <w:pPr>
        <w:pStyle w:val="a5"/>
        <w:jc w:val="both"/>
        <w:rPr>
          <w:rFonts w:ascii="Times New Roman" w:hAnsi="Times New Roman" w:cs="Times New Roman"/>
          <w:color w:val="000000"/>
          <w:sz w:val="24"/>
          <w:szCs w:val="24"/>
        </w:rPr>
      </w:pPr>
      <w:r w:rsidRPr="00A422D3">
        <w:rPr>
          <w:rFonts w:ascii="Times New Roman" w:hAnsi="Times New Roman" w:cs="Times New Roman"/>
          <w:color w:val="000000"/>
          <w:sz w:val="24"/>
          <w:szCs w:val="24"/>
        </w:rPr>
        <w:t>«2.4. Срок предоставления муниципальной услуги.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2.4.Срок предоставления муниципальной услуги.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2.4.1. В срок не более чем двадцать дней со дня поступления заявления о перераспределении земельных участков администрация принимает решение об утверждении схемы расположения земельного участка и направляет это решение с приложением указанной схемы заявителю, либо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 либо принимает решение об отказе в заключении соглашения о перераспределении земельных участков.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В срок не более чем двадцать дней со дня представления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2.4.2. Сроки прохождения отдельных административных процедур, необходимых для заключения соглашения о перераспределении земельных участков включают: </w:t>
      </w:r>
    </w:p>
    <w:p w:rsidR="00A422D3" w:rsidRPr="00A422D3" w:rsidRDefault="00A422D3" w:rsidP="00A422D3">
      <w:pPr>
        <w:pStyle w:val="a5"/>
        <w:jc w:val="both"/>
        <w:rPr>
          <w:rFonts w:ascii="Times New Roman" w:hAnsi="Times New Roman" w:cs="Times New Roman"/>
          <w:sz w:val="24"/>
          <w:szCs w:val="24"/>
          <w:lang w:eastAsia="ar-SA"/>
        </w:rPr>
      </w:pPr>
      <w:r w:rsidRPr="00A422D3">
        <w:rPr>
          <w:rFonts w:ascii="Times New Roman" w:hAnsi="Times New Roman" w:cs="Times New Roman"/>
          <w:sz w:val="24"/>
          <w:szCs w:val="24"/>
          <w:lang w:eastAsia="ar-SA"/>
        </w:rPr>
        <w:t xml:space="preserve">- прием и регистрация заявления и прилагаемых к нему документов – в день их поступления. При поступлении заявления и прилагаемых к нему документов в </w:t>
      </w:r>
      <w:r w:rsidRPr="00A422D3">
        <w:rPr>
          <w:rFonts w:ascii="Times New Roman" w:hAnsi="Times New Roman" w:cs="Times New Roman"/>
          <w:sz w:val="24"/>
          <w:szCs w:val="24"/>
          <w:lang w:eastAsia="ar-SA"/>
        </w:rPr>
        <w:lastRenderedPageBreak/>
        <w:t>электронной форме в выходные (праздничные) дни регистрация производится на следующий рабочий день;</w:t>
      </w:r>
    </w:p>
    <w:p w:rsidR="00A422D3" w:rsidRPr="00A422D3" w:rsidRDefault="00A422D3" w:rsidP="00A422D3">
      <w:pPr>
        <w:pStyle w:val="a5"/>
        <w:jc w:val="both"/>
        <w:rPr>
          <w:rFonts w:ascii="Times New Roman" w:hAnsi="Times New Roman" w:cs="Times New Roman"/>
          <w:sz w:val="24"/>
          <w:szCs w:val="24"/>
          <w:lang w:eastAsia="ar-SA"/>
        </w:rPr>
      </w:pPr>
      <w:r w:rsidRPr="00A422D3">
        <w:rPr>
          <w:rFonts w:ascii="Times New Roman" w:hAnsi="Times New Roman" w:cs="Times New Roman"/>
          <w:sz w:val="24"/>
          <w:szCs w:val="24"/>
          <w:lang w:eastAsia="ar-SA"/>
        </w:rPr>
        <w:t>- проверка соответствия заявления и прилагаемых к нему документов требованиям пункта 2.6.1 настоящего административного регламента –3 дней со дня регистрации заявления;</w:t>
      </w:r>
    </w:p>
    <w:p w:rsidR="00A422D3" w:rsidRPr="00A422D3" w:rsidRDefault="00A422D3" w:rsidP="00A422D3">
      <w:pPr>
        <w:pStyle w:val="a5"/>
        <w:jc w:val="both"/>
        <w:rPr>
          <w:rFonts w:ascii="Times New Roman" w:hAnsi="Times New Roman" w:cs="Times New Roman"/>
          <w:sz w:val="24"/>
          <w:szCs w:val="24"/>
          <w:lang w:eastAsia="ar-SA"/>
        </w:rPr>
      </w:pPr>
      <w:r w:rsidRPr="00A422D3">
        <w:rPr>
          <w:rFonts w:ascii="Times New Roman" w:hAnsi="Times New Roman" w:cs="Times New Roman"/>
          <w:sz w:val="24"/>
          <w:szCs w:val="24"/>
          <w:lang w:eastAsia="ar-SA"/>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3 дней; </w:t>
      </w:r>
    </w:p>
    <w:p w:rsidR="00A422D3" w:rsidRPr="00A422D3" w:rsidRDefault="00A422D3" w:rsidP="00A422D3">
      <w:pPr>
        <w:pStyle w:val="a5"/>
        <w:jc w:val="both"/>
        <w:rPr>
          <w:rFonts w:ascii="Times New Roman" w:hAnsi="Times New Roman" w:cs="Times New Roman"/>
          <w:sz w:val="24"/>
          <w:szCs w:val="24"/>
          <w:lang w:eastAsia="ar-SA"/>
        </w:rPr>
      </w:pPr>
      <w:r w:rsidRPr="00A422D3">
        <w:rPr>
          <w:rFonts w:ascii="Times New Roman" w:hAnsi="Times New Roman" w:cs="Times New Roman"/>
          <w:sz w:val="24"/>
          <w:szCs w:val="24"/>
          <w:lang w:eastAsia="ar-SA"/>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- 5 дней;</w:t>
      </w:r>
    </w:p>
    <w:p w:rsidR="00A422D3" w:rsidRPr="00A422D3" w:rsidRDefault="00A422D3" w:rsidP="00A422D3">
      <w:pPr>
        <w:pStyle w:val="a5"/>
        <w:jc w:val="both"/>
        <w:rPr>
          <w:rFonts w:ascii="Times New Roman" w:hAnsi="Times New Roman" w:cs="Times New Roman"/>
          <w:sz w:val="24"/>
          <w:szCs w:val="24"/>
          <w:lang w:eastAsia="ar-SA"/>
        </w:rPr>
      </w:pPr>
      <w:r w:rsidRPr="00A422D3">
        <w:rPr>
          <w:rFonts w:ascii="Times New Roman" w:hAnsi="Times New Roman" w:cs="Times New Roman"/>
          <w:sz w:val="24"/>
          <w:szCs w:val="24"/>
          <w:lang w:eastAsia="ar-SA"/>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- 1 день;</w:t>
      </w:r>
    </w:p>
    <w:p w:rsidR="00A422D3" w:rsidRPr="00A422D3" w:rsidRDefault="00A422D3" w:rsidP="00A422D3">
      <w:pPr>
        <w:pStyle w:val="a5"/>
        <w:jc w:val="both"/>
        <w:rPr>
          <w:rFonts w:ascii="Times New Roman" w:hAnsi="Times New Roman" w:cs="Times New Roman"/>
          <w:sz w:val="24"/>
          <w:szCs w:val="24"/>
          <w:lang w:eastAsia="ar-SA"/>
        </w:rPr>
      </w:pPr>
      <w:r w:rsidRPr="00A422D3">
        <w:rPr>
          <w:rFonts w:ascii="Times New Roman" w:hAnsi="Times New Roman" w:cs="Times New Roman"/>
          <w:sz w:val="24"/>
          <w:szCs w:val="24"/>
          <w:lang w:eastAsia="ar-SA"/>
        </w:rPr>
        <w:t>- подготовка и подписание экземпляров проекта соглашения о перераспределении земельных участков – 6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A422D3" w:rsidRPr="00A422D3" w:rsidRDefault="00A422D3" w:rsidP="00A422D3">
      <w:pPr>
        <w:pStyle w:val="a5"/>
        <w:jc w:val="both"/>
        <w:rPr>
          <w:rFonts w:ascii="Times New Roman" w:hAnsi="Times New Roman" w:cs="Times New Roman"/>
          <w:sz w:val="24"/>
          <w:szCs w:val="24"/>
          <w:lang w:eastAsia="ar-SA"/>
        </w:rPr>
      </w:pPr>
      <w:r w:rsidRPr="00A422D3">
        <w:rPr>
          <w:rFonts w:ascii="Times New Roman" w:hAnsi="Times New Roman" w:cs="Times New Roman"/>
          <w:sz w:val="24"/>
          <w:szCs w:val="24"/>
          <w:lang w:eastAsia="ar-SA"/>
        </w:rPr>
        <w:t>- направление (выдача) заявителю экземпляров проекта соглашения о перераспределении земельных участков для подписания - 1 дня.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lang w:eastAsia="ar-SA"/>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r w:rsidRPr="00A422D3">
        <w:rPr>
          <w:rFonts w:ascii="Times New Roman" w:hAnsi="Times New Roman" w:cs="Times New Roman"/>
          <w:sz w:val="24"/>
          <w:szCs w:val="24"/>
        </w:rPr>
        <w:t>»;</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t xml:space="preserve">1.3. </w:t>
      </w:r>
      <w:r w:rsidRPr="00A422D3">
        <w:rPr>
          <w:rFonts w:ascii="Times New Roman" w:hAnsi="Times New Roman" w:cs="Times New Roman"/>
          <w:sz w:val="24"/>
          <w:szCs w:val="24"/>
        </w:rPr>
        <w:t>В подпункте 2.6.1.1. пункта 2.6. раздела 2 административного регламента по тексту слова «Портал государственных и муниципальных услуг Воронежской области» заменить словами «Портал Воронежской области в сети Интернет» в соответствующем падеже;</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1.4. В пункте 2.6.2. раздела 2 административного регламента абзацы второй и третий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ab/>
        <w:t>«- выписка из Единого государственного реестра недвижимости о зарегистрированных правах на указанный в заявлении земельный участок;</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выписка из Единого государственного реестра недвижимости о правах на здания, сооружения, находящиеся на указанном в заявлении земельном участке.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1.5. Пункт 2.8. раздела 2 административного регламента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«2.8.</w:t>
      </w:r>
      <w:r w:rsidRPr="00A422D3">
        <w:rPr>
          <w:rFonts w:ascii="Times New Roman" w:hAnsi="Times New Roman" w:cs="Times New Roman"/>
          <w:sz w:val="24"/>
          <w:szCs w:val="24"/>
        </w:rPr>
        <w:tab/>
        <w:t>Исчерпывающий перечень оснований для отказа в предоставлении муниципальной услуги.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Администрация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 заявление о перераспределении земельных участков подано в случаях, не предусмотренных пунктом 1 статьи 39.28 Земельного кодекса РФ;</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2) не представлено в письменной форме согласие лиц, указанных в пункте 4 статьи 11.2 Земельного кодекса РФ, если земельные участки, которые предлагается перераспределить, обременены правами указанных лиц;</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lastRenderedPageBreak/>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6" w:history="1">
        <w:r w:rsidRPr="00A422D3">
          <w:rPr>
            <w:rStyle w:val="ab"/>
            <w:rFonts w:ascii="Times New Roman" w:hAnsi="Times New Roman" w:cs="Times New Roman"/>
            <w:sz w:val="24"/>
            <w:szCs w:val="24"/>
          </w:rPr>
          <w:t>пунктом 3 статьи 39.36</w:t>
        </w:r>
      </w:hyperlink>
      <w:r w:rsidRPr="00A422D3">
        <w:rPr>
          <w:rFonts w:ascii="Times New Roman" w:hAnsi="Times New Roman" w:cs="Times New Roman"/>
          <w:sz w:val="24"/>
          <w:szCs w:val="24"/>
        </w:rPr>
        <w:t xml:space="preserve"> Земельного кодекса РФ;</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 изъятых из оборота или ограниченных в обороте, ,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7" w:history="1">
        <w:r w:rsidRPr="00A422D3">
          <w:rPr>
            <w:rStyle w:val="ab"/>
            <w:rFonts w:ascii="Times New Roman" w:hAnsi="Times New Roman" w:cs="Times New Roman"/>
            <w:sz w:val="24"/>
            <w:szCs w:val="24"/>
          </w:rPr>
          <w:t>подпункте 7 пункта 5 статьи 27</w:t>
        </w:r>
      </w:hyperlink>
      <w:r w:rsidRPr="00A422D3">
        <w:rPr>
          <w:rFonts w:ascii="Times New Roman" w:hAnsi="Times New Roman" w:cs="Times New Roman"/>
          <w:sz w:val="24"/>
          <w:szCs w:val="24"/>
        </w:rPr>
        <w:t xml:space="preserve"> Земельного кодекса РФ;</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 зарезервированных для государственных или муниципальных нужд;</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 </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РФ, за исключением случаев перераспределения земельных участков в соответствии с подпунктами 1 и 4 пункта 1 статьи 39.28 Земельного кодекса РФ;</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11) имеются основания для отказа в утверждении схемы расположения земельного участка, предусмотренные пунктом 16 статьи 11.10 Земельного кодекса РФ;</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lastRenderedPageBreak/>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t xml:space="preserve">1.6. Подпункт 3.3.4. пункта 3.3. раздела 3 </w:t>
      </w:r>
      <w:r w:rsidRPr="00A422D3">
        <w:rPr>
          <w:rFonts w:ascii="Times New Roman" w:hAnsi="Times New Roman" w:cs="Times New Roman"/>
          <w:sz w:val="24"/>
          <w:szCs w:val="24"/>
        </w:rPr>
        <w:t>административного регламента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t xml:space="preserve">«3.3.4. </w:t>
      </w:r>
      <w:r w:rsidRPr="00A422D3">
        <w:rPr>
          <w:rFonts w:ascii="Times New Roman" w:hAnsi="Times New Roman" w:cs="Times New Roman"/>
          <w:sz w:val="24"/>
          <w:szCs w:val="24"/>
        </w:rPr>
        <w:t>Максимальный срок исполнения административной процедуры - 5 дней.»;</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xml:space="preserve">1.7. </w:t>
      </w:r>
      <w:r w:rsidRPr="00A422D3">
        <w:rPr>
          <w:rFonts w:ascii="Times New Roman" w:hAnsi="Times New Roman" w:cs="Times New Roman"/>
          <w:bCs/>
          <w:sz w:val="24"/>
          <w:szCs w:val="24"/>
        </w:rPr>
        <w:t xml:space="preserve">Подпункт 3.4.1. пункта 3.4. раздела 3 </w:t>
      </w:r>
      <w:r w:rsidRPr="00A422D3">
        <w:rPr>
          <w:rFonts w:ascii="Times New Roman" w:hAnsi="Times New Roman" w:cs="Times New Roman"/>
          <w:sz w:val="24"/>
          <w:szCs w:val="24"/>
        </w:rPr>
        <w:t>административного регламента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«3.4.1. Специалист, уполномоченный на рассмотрение представленных документов:</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а) устанавливает принадлежность земельного участка, в отношении которого поступило заявление о перераспределении, к собственности Гвазденского  сельского поселения;</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б) в рамках межведомственного информационного взаимодействия запрашивает в случае необходимости: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в Управлении Федеральной службы государственной регистрации, кадастра и картографии по Воронежской области: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выписку из Единого государственного реестра недвижимости о правах на здание, сооружение, находящиеся на земельных участках, в отношении которых подано заявление о перераспределении;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выписку из Единого государственного реестра недвижимости о правах на земельные участки, в отношении которых подано заявление о перераспределении;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в Управлении Федеральной налоговой службы по Воронежской области: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выписку из Единого государственного реестра юридических лиц о регистрации юридического лица (если заявителем является юридическое лицо);</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выписку из Единого государственного реестра индивидуальных предпринимателей (при подаче заявления индивидуальным предпринимателем).</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кадастровые выписки о земельных участках.»;</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t xml:space="preserve">1.8. Подпункт 3.4.3. пункта 3.4. раздела 3 </w:t>
      </w:r>
      <w:r w:rsidRPr="00A422D3">
        <w:rPr>
          <w:rFonts w:ascii="Times New Roman" w:hAnsi="Times New Roman" w:cs="Times New Roman"/>
          <w:sz w:val="24"/>
          <w:szCs w:val="24"/>
        </w:rPr>
        <w:t>административного регламента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t xml:space="preserve">«3.4.3. </w:t>
      </w:r>
      <w:r w:rsidRPr="00A422D3">
        <w:rPr>
          <w:rFonts w:ascii="Times New Roman" w:hAnsi="Times New Roman" w:cs="Times New Roman"/>
          <w:sz w:val="24"/>
          <w:szCs w:val="24"/>
        </w:rPr>
        <w:t>Максимальный срок исполнения административной процедуры - 5 дней.»;</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t xml:space="preserve">1.9. Подпункт 3.5.5. пункта 3.5. раздела  3 </w:t>
      </w:r>
      <w:r w:rsidRPr="00A422D3">
        <w:rPr>
          <w:rFonts w:ascii="Times New Roman" w:hAnsi="Times New Roman" w:cs="Times New Roman"/>
          <w:sz w:val="24"/>
          <w:szCs w:val="24"/>
        </w:rPr>
        <w:t>административного регламента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t xml:space="preserve">«3.5.5. </w:t>
      </w:r>
      <w:r w:rsidRPr="00A422D3">
        <w:rPr>
          <w:rFonts w:ascii="Times New Roman" w:hAnsi="Times New Roman" w:cs="Times New Roman"/>
          <w:sz w:val="24"/>
          <w:szCs w:val="24"/>
        </w:rPr>
        <w:t>Максимальный срок исполнения административной процедуры - 5 дней.»;</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1.10.</w:t>
      </w:r>
      <w:r w:rsidRPr="00A422D3">
        <w:rPr>
          <w:rFonts w:ascii="Times New Roman" w:hAnsi="Times New Roman" w:cs="Times New Roman"/>
          <w:bCs/>
          <w:sz w:val="24"/>
          <w:szCs w:val="24"/>
        </w:rPr>
        <w:t xml:space="preserve"> </w:t>
      </w:r>
      <w:r w:rsidRPr="00A422D3">
        <w:rPr>
          <w:rFonts w:ascii="Times New Roman" w:hAnsi="Times New Roman" w:cs="Times New Roman"/>
          <w:sz w:val="24"/>
          <w:szCs w:val="24"/>
        </w:rPr>
        <w:t>В подпункте 3.6.1. пункта 3.6. раздела 3 административного регламента слова «Портале государственных и муниципальных услуг Воронежской области» заменить словами «Портале Воронежской области в сети Интернет»;</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t xml:space="preserve">1.11. Подпункт 3.7.3. пункта 3.7. раздела 3 </w:t>
      </w:r>
      <w:r w:rsidRPr="00A422D3">
        <w:rPr>
          <w:rFonts w:ascii="Times New Roman" w:hAnsi="Times New Roman" w:cs="Times New Roman"/>
          <w:sz w:val="24"/>
          <w:szCs w:val="24"/>
        </w:rPr>
        <w:t>административного регламента изложить в следующей редакции: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bCs/>
          <w:sz w:val="24"/>
          <w:szCs w:val="24"/>
        </w:rPr>
        <w:lastRenderedPageBreak/>
        <w:t xml:space="preserve">«3.7.3. </w:t>
      </w:r>
      <w:r w:rsidRPr="00A422D3">
        <w:rPr>
          <w:rFonts w:ascii="Times New Roman" w:hAnsi="Times New Roman" w:cs="Times New Roman"/>
          <w:sz w:val="24"/>
          <w:szCs w:val="24"/>
        </w:rPr>
        <w:t>Максимальный срок исполнения административной процедуры - 16 дней.»;</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1.12. В подпункте 3.8.1. пункта 3.8. раздела 3 административного регламента слова «Портале  государственных и муниципальных услуг Воронежской области» заменить словами «Портале Воронежской области в сети Интернет»;</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1.13. В подпункте 3.9.1. пункта 3.9. раздела 3 административного регламента слова «Портале государственных и муниципальных услуг Воронежской области» заменить словами «Портале Воронежской области в сети Интернет»;</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1.14. В подпункте 3.9.2. пункта 3.9. раздела 3 административного регламента слова «Портала  государственных и муниципальных услуг Воронежской области» заменить словами «Портала Воронежской области в сети Интернет»;</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1.15. Раздел 5 административного регламента изложить в следующей редакции: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w:t>
      </w:r>
      <w:r w:rsidRPr="00A422D3">
        <w:rPr>
          <w:rFonts w:ascii="Times New Roman" w:hAnsi="Times New Roman" w:cs="Times New Roman"/>
          <w:sz w:val="24"/>
          <w:szCs w:val="24"/>
        </w:rPr>
        <w:t xml:space="preserve">5. </w:t>
      </w:r>
      <w:r w:rsidRPr="00A422D3">
        <w:rPr>
          <w:rFonts w:ascii="Times New Roman" w:hAnsi="Times New Roman" w:cs="Times New Roman"/>
          <w:bCs/>
          <w:sz w:val="24"/>
          <w:szCs w:val="24"/>
        </w:rPr>
        <w:t xml:space="preserve"> Досудебный (внесудебный) порядок обжалования заявителем решений и действий (бездействия) органа, предоставляющего муниципальную услугу, а также должностных лиц, муниципальных служащих</w:t>
      </w:r>
    </w:p>
    <w:p w:rsidR="00A422D3" w:rsidRPr="00A422D3" w:rsidRDefault="00A422D3" w:rsidP="00A422D3">
      <w:pPr>
        <w:pStyle w:val="a5"/>
        <w:jc w:val="both"/>
        <w:rPr>
          <w:rFonts w:ascii="Times New Roman" w:hAnsi="Times New Roman" w:cs="Times New Roman"/>
          <w:bCs/>
          <w:sz w:val="24"/>
          <w:szCs w:val="24"/>
        </w:rPr>
      </w:pP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5.1. Заявители имеют право на обжалование решений и действий (бездействия) администрации, должностного лица администрации либо муниципального служащего, в досудебном (внесудебном) порядке.</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5.2. Заявитель может обратиться с жалобой в том числе в следующих случаях:</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нарушение срока регистрации запроса о предоставлении муниципальной услуги;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нарушение срока предоставления муниципальной услуги;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 для предоставления муниципальной услуги;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 для предоставления муниципальной услуги, у заявителя;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Гвазденского сельского поселения;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нарушение срока или порядка выдачи документов по результатам предоставления муниципальной услуги;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A422D3">
        <w:rPr>
          <w:rFonts w:ascii="Times New Roman" w:hAnsi="Times New Roman" w:cs="Times New Roman"/>
          <w:bCs/>
          <w:sz w:val="24"/>
          <w:szCs w:val="24"/>
        </w:rPr>
        <w:lastRenderedPageBreak/>
        <w:t>иными нормативными правовыми актами Воронежской области, муниципальными правовыми актами Гвазденского сельского поселения;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5.3. Заявители имеют право на получение информации, необходимой для обоснования и рассмотрения жалобы.</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5.4. Оснований для отказа в рассмотрении жалобы не имеется.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5.5. Основанием для начала процедуры досудебного (внесудебного) обжалования является поступившая жалоба.</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Жалоба подается в письменной форме на бумажном носителе, в электронной форме.</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xml:space="preserve"> Жалоба на решения и действия (бездействие) администрации, должностного лица администрации, муниципального служащего, может быть направлена по почте,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5.6. Жалоба должна содержать:</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сведения об обжалуемых решениях и действиях (бездействии) администрации, должностного лица администрации либо муниципального служащего;</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5.7. Заявитель может обжаловать решения и действия (бездействие) должностных лиц, муниципальных служащих администрации главе Гвазденского сельского поселения.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Глава Гвазденского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5.8. По результатам рассмотрения жалобы лицом, уполномоченным на ее рассмотрение, принимается одно из следующих решений:</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lastRenderedPageBreak/>
        <w:t>2) в удовлетворении жалобы отказывается.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5.9. Жалоба, поступившая в администрацию, подлежит рассмотрению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5.10. Должностное лицо или орган, уполномоченные на рассмотрение жалобы, отказывают в удовлетворении жалобы в следующих случаях:</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2) подача жалобы лицом, полномочия которого не подтверждены в порядке, установленном законодательством;</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4) если обжалуемые действия являются правомерными.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5.11. Должностное лицо или орган, уполномоченные на рассмотрение жалобы, оставляют жалобу без ответа в следующих случаях:</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1) наличие в жалобе нецензурных либо оскорбительных выражений, угроз жизни, здоровью и имуществу должностного лица, гражданского служащего, а также членов его семьи;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Должностное лицо или орган, уполномоченные на рассмотрение жалобы,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A422D3" w:rsidRPr="00A422D3" w:rsidRDefault="00A422D3" w:rsidP="00A422D3">
      <w:pPr>
        <w:pStyle w:val="a5"/>
        <w:jc w:val="both"/>
        <w:rPr>
          <w:rFonts w:ascii="Times New Roman" w:hAnsi="Times New Roman" w:cs="Times New Roman"/>
          <w:bCs/>
          <w:sz w:val="24"/>
          <w:szCs w:val="24"/>
        </w:rPr>
      </w:pPr>
      <w:bookmarkStart w:id="2" w:name="Par54"/>
      <w:bookmarkEnd w:id="2"/>
      <w:r w:rsidRPr="00A422D3">
        <w:rPr>
          <w:rFonts w:ascii="Times New Roman" w:hAnsi="Times New Roman" w:cs="Times New Roman"/>
          <w:bCs/>
          <w:sz w:val="24"/>
          <w:szCs w:val="24"/>
        </w:rPr>
        <w:t>5.12.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5.13. В случае признания жалобы подлежащей удовлетворению в ответе заявителю, указанном в пункте 5.12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5.14. В случае признания жалобы не подлежащей удовлетворению в ответе заявителю, указанном в пункте 5.12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422D3" w:rsidRPr="00A422D3" w:rsidRDefault="00A422D3" w:rsidP="00A422D3">
      <w:pPr>
        <w:pStyle w:val="a5"/>
        <w:jc w:val="both"/>
        <w:rPr>
          <w:rFonts w:ascii="Times New Roman" w:hAnsi="Times New Roman" w:cs="Times New Roman"/>
          <w:bCs/>
          <w:sz w:val="24"/>
          <w:szCs w:val="24"/>
        </w:rPr>
      </w:pPr>
      <w:r w:rsidRPr="00A422D3">
        <w:rPr>
          <w:rFonts w:ascii="Times New Roman" w:hAnsi="Times New Roman" w:cs="Times New Roman"/>
          <w:bCs/>
          <w:sz w:val="24"/>
          <w:szCs w:val="24"/>
        </w:rP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lastRenderedPageBreak/>
        <w:t>2. Опубликовать настоящее постановление в    Вестнике муниципальных    нормативно-правовых актов Гвазденского сельского поселения Бутурлино</w:t>
      </w:r>
      <w:r w:rsidRPr="00A422D3">
        <w:rPr>
          <w:rFonts w:ascii="Times New Roman" w:hAnsi="Times New Roman" w:cs="Times New Roman"/>
          <w:sz w:val="24"/>
          <w:szCs w:val="24"/>
        </w:rPr>
        <w:t>в</w:t>
      </w:r>
      <w:r w:rsidRPr="00A422D3">
        <w:rPr>
          <w:rFonts w:ascii="Times New Roman" w:hAnsi="Times New Roman" w:cs="Times New Roman"/>
          <w:sz w:val="24"/>
          <w:szCs w:val="24"/>
        </w:rPr>
        <w:t>ского муниципального района Воронежской области.</w:t>
      </w:r>
    </w:p>
    <w:p w:rsidR="00A422D3" w:rsidRPr="00A422D3" w:rsidRDefault="00A422D3" w:rsidP="00A422D3">
      <w:pPr>
        <w:pStyle w:val="a5"/>
        <w:jc w:val="both"/>
        <w:rPr>
          <w:rFonts w:ascii="Times New Roman" w:hAnsi="Times New Roman" w:cs="Times New Roman"/>
          <w:sz w:val="24"/>
          <w:szCs w:val="24"/>
        </w:rPr>
      </w:pPr>
      <w:r w:rsidRPr="00A422D3">
        <w:rPr>
          <w:rFonts w:ascii="Times New Roman" w:hAnsi="Times New Roman" w:cs="Times New Roman"/>
          <w:sz w:val="24"/>
          <w:szCs w:val="24"/>
        </w:rPr>
        <w:t>3.  Настоящее постановление вступает в силу с момента его официального опубликования.</w:t>
      </w:r>
    </w:p>
    <w:p w:rsidR="00A422D3" w:rsidRPr="00A422D3" w:rsidRDefault="00A422D3" w:rsidP="00A422D3">
      <w:pPr>
        <w:pStyle w:val="a5"/>
        <w:jc w:val="both"/>
        <w:rPr>
          <w:rFonts w:ascii="Times New Roman" w:hAnsi="Times New Roman" w:cs="Times New Roman"/>
          <w:bCs/>
          <w:snapToGrid w:val="0"/>
          <w:sz w:val="24"/>
          <w:szCs w:val="24"/>
        </w:rPr>
      </w:pPr>
      <w:r w:rsidRPr="00A422D3">
        <w:rPr>
          <w:rFonts w:ascii="Times New Roman" w:hAnsi="Times New Roman" w:cs="Times New Roman"/>
          <w:bCs/>
          <w:snapToGrid w:val="0"/>
          <w:sz w:val="24"/>
          <w:szCs w:val="24"/>
        </w:rPr>
        <w:tab/>
      </w:r>
    </w:p>
    <w:p w:rsidR="00A422D3" w:rsidRPr="00A422D3" w:rsidRDefault="00A422D3" w:rsidP="00A422D3">
      <w:pPr>
        <w:pStyle w:val="a5"/>
        <w:jc w:val="both"/>
        <w:rPr>
          <w:rFonts w:ascii="Times New Roman" w:hAnsi="Times New Roman" w:cs="Times New Roman"/>
          <w:color w:val="000000"/>
          <w:sz w:val="24"/>
          <w:szCs w:val="24"/>
        </w:rPr>
      </w:pPr>
    </w:p>
    <w:p w:rsidR="00A422D3" w:rsidRPr="00A422D3" w:rsidRDefault="00A422D3" w:rsidP="00A422D3">
      <w:pPr>
        <w:pStyle w:val="a5"/>
        <w:jc w:val="both"/>
        <w:rPr>
          <w:rFonts w:ascii="Times New Roman" w:hAnsi="Times New Roman" w:cs="Times New Roman"/>
          <w:bCs/>
          <w:color w:val="000000"/>
          <w:sz w:val="24"/>
          <w:szCs w:val="24"/>
        </w:rPr>
      </w:pPr>
      <w:r w:rsidRPr="00A422D3">
        <w:rPr>
          <w:rFonts w:ascii="Times New Roman" w:hAnsi="Times New Roman" w:cs="Times New Roman"/>
          <w:bCs/>
          <w:color w:val="000000"/>
          <w:sz w:val="24"/>
          <w:szCs w:val="24"/>
        </w:rPr>
        <w:t>Глава Гвазденского сельского поселения                 Л.М.Богданова</w:t>
      </w:r>
    </w:p>
    <w:p w:rsidR="00A422D3" w:rsidRPr="00A422D3" w:rsidRDefault="00A422D3" w:rsidP="00A422D3">
      <w:pPr>
        <w:pStyle w:val="a5"/>
        <w:jc w:val="both"/>
        <w:rPr>
          <w:rFonts w:ascii="Times New Roman" w:hAnsi="Times New Roman" w:cs="Times New Roman"/>
          <w:sz w:val="24"/>
          <w:szCs w:val="24"/>
        </w:rPr>
      </w:pPr>
    </w:p>
    <w:p w:rsidR="00A422D3" w:rsidRPr="00A422D3" w:rsidRDefault="00A422D3" w:rsidP="00A422D3">
      <w:pPr>
        <w:pStyle w:val="a5"/>
        <w:jc w:val="both"/>
        <w:rPr>
          <w:rFonts w:ascii="Times New Roman" w:hAnsi="Times New Roman" w:cs="Times New Roman"/>
          <w:sz w:val="24"/>
          <w:szCs w:val="24"/>
        </w:rPr>
      </w:pPr>
    </w:p>
    <w:sectPr w:rsidR="00A422D3" w:rsidRPr="00A422D3" w:rsidSect="00A422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696885" w:rsidP="00F4005C">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F4005C" w:rsidRDefault="00696885" w:rsidP="00F4005C">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696885" w:rsidP="00F4005C">
    <w:pPr>
      <w:pStyle w:val="ad"/>
      <w:framePr w:wrap="around" w:vAnchor="text" w:hAnchor="margin" w:xAlign="right" w:y="1"/>
      <w:rPr>
        <w:rStyle w:val="af"/>
      </w:rPr>
    </w:pPr>
  </w:p>
  <w:p w:rsidR="00F4005C" w:rsidRDefault="00696885" w:rsidP="00F4005C">
    <w:pPr>
      <w:pStyle w:val="ad"/>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696885" w:rsidP="00F4005C">
    <w:pPr>
      <w:pStyle w:val="af0"/>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F4005C" w:rsidRDefault="00696885">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696885" w:rsidP="00F4005C">
    <w:pPr>
      <w:pStyle w:val="af0"/>
      <w:framePr w:wrap="around" w:vAnchor="text" w:hAnchor="margin" w:xAlign="center" w:y="1"/>
      <w:rPr>
        <w:rStyle w:val="af"/>
      </w:rPr>
    </w:pPr>
  </w:p>
  <w:p w:rsidR="00F4005C" w:rsidRDefault="00696885">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41362"/>
    <w:multiLevelType w:val="hybridMultilevel"/>
    <w:tmpl w:val="A194479C"/>
    <w:lvl w:ilvl="0" w:tplc="93187442">
      <w:start w:val="4"/>
      <w:numFmt w:val="decimal"/>
      <w:lvlText w:val="%1."/>
      <w:lvlJc w:val="left"/>
      <w:pPr>
        <w:ind w:left="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AC66C34">
      <w:start w:val="1"/>
      <w:numFmt w:val="lowerLetter"/>
      <w:lvlText w:val="%2"/>
      <w:lvlJc w:val="left"/>
      <w:pPr>
        <w:ind w:left="18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3D4DCBC">
      <w:start w:val="1"/>
      <w:numFmt w:val="lowerRoman"/>
      <w:lvlText w:val="%3"/>
      <w:lvlJc w:val="left"/>
      <w:pPr>
        <w:ind w:left="25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B24A430">
      <w:start w:val="1"/>
      <w:numFmt w:val="decimal"/>
      <w:lvlText w:val="%4"/>
      <w:lvlJc w:val="left"/>
      <w:pPr>
        <w:ind w:left="32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0400B9C">
      <w:start w:val="1"/>
      <w:numFmt w:val="lowerLetter"/>
      <w:lvlText w:val="%5"/>
      <w:lvlJc w:val="left"/>
      <w:pPr>
        <w:ind w:left="39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DA24B44">
      <w:start w:val="1"/>
      <w:numFmt w:val="lowerRoman"/>
      <w:lvlText w:val="%6"/>
      <w:lvlJc w:val="left"/>
      <w:pPr>
        <w:ind w:left="46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885926">
      <w:start w:val="1"/>
      <w:numFmt w:val="decimal"/>
      <w:lvlText w:val="%7"/>
      <w:lvlJc w:val="left"/>
      <w:pPr>
        <w:ind w:left="54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A7EFC32">
      <w:start w:val="1"/>
      <w:numFmt w:val="lowerLetter"/>
      <w:lvlText w:val="%8"/>
      <w:lvlJc w:val="left"/>
      <w:pPr>
        <w:ind w:left="61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774CABE">
      <w:start w:val="1"/>
      <w:numFmt w:val="lowerRoman"/>
      <w:lvlText w:val="%9"/>
      <w:lvlJc w:val="left"/>
      <w:pPr>
        <w:ind w:left="68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91B0D1F"/>
    <w:multiLevelType w:val="hybridMultilevel"/>
    <w:tmpl w:val="20B88D72"/>
    <w:lvl w:ilvl="0" w:tplc="C174F9A8">
      <w:start w:val="1"/>
      <w:numFmt w:val="decimal"/>
      <w:lvlText w:val="%1."/>
      <w:lvlJc w:val="left"/>
      <w:pPr>
        <w:ind w:left="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463E2F70">
      <w:start w:val="1"/>
      <w:numFmt w:val="lowerLetter"/>
      <w:lvlText w:val="%2"/>
      <w:lvlJc w:val="left"/>
      <w:pPr>
        <w:ind w:left="18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322D814">
      <w:start w:val="1"/>
      <w:numFmt w:val="lowerRoman"/>
      <w:lvlText w:val="%3"/>
      <w:lvlJc w:val="left"/>
      <w:pPr>
        <w:ind w:left="25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7062E66">
      <w:start w:val="1"/>
      <w:numFmt w:val="decimal"/>
      <w:lvlText w:val="%4"/>
      <w:lvlJc w:val="left"/>
      <w:pPr>
        <w:ind w:left="32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62A1798">
      <w:start w:val="1"/>
      <w:numFmt w:val="lowerLetter"/>
      <w:lvlText w:val="%5"/>
      <w:lvlJc w:val="left"/>
      <w:pPr>
        <w:ind w:left="39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8C0CCC8">
      <w:start w:val="1"/>
      <w:numFmt w:val="lowerRoman"/>
      <w:lvlText w:val="%6"/>
      <w:lvlJc w:val="left"/>
      <w:pPr>
        <w:ind w:left="46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58AEA0E">
      <w:start w:val="1"/>
      <w:numFmt w:val="decimal"/>
      <w:lvlText w:val="%7"/>
      <w:lvlJc w:val="left"/>
      <w:pPr>
        <w:ind w:left="54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07211B8">
      <w:start w:val="1"/>
      <w:numFmt w:val="lowerLetter"/>
      <w:lvlText w:val="%8"/>
      <w:lvlJc w:val="left"/>
      <w:pPr>
        <w:ind w:left="6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E9418F6">
      <w:start w:val="1"/>
      <w:numFmt w:val="lowerRoman"/>
      <w:lvlText w:val="%9"/>
      <w:lvlJc w:val="left"/>
      <w:pPr>
        <w:ind w:left="68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nsid w:val="297A6064"/>
    <w:multiLevelType w:val="hybridMultilevel"/>
    <w:tmpl w:val="44E0CA84"/>
    <w:lvl w:ilvl="0" w:tplc="C4CECB7C">
      <w:start w:val="8"/>
      <w:numFmt w:val="decimal"/>
      <w:lvlText w:val="%1."/>
      <w:lvlJc w:val="left"/>
      <w:pPr>
        <w:ind w:left="2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FB83024">
      <w:start w:val="1"/>
      <w:numFmt w:val="lowerLetter"/>
      <w:lvlText w:val="%2"/>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F4E244">
      <w:start w:val="1"/>
      <w:numFmt w:val="lowerRoman"/>
      <w:lvlText w:val="%3"/>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32545A">
      <w:start w:val="1"/>
      <w:numFmt w:val="decimal"/>
      <w:lvlText w:val="%4"/>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B2CED48">
      <w:start w:val="1"/>
      <w:numFmt w:val="lowerLetter"/>
      <w:lvlText w:val="%5"/>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9E0584">
      <w:start w:val="1"/>
      <w:numFmt w:val="lowerRoman"/>
      <w:lvlText w:val="%6"/>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DE666E">
      <w:start w:val="1"/>
      <w:numFmt w:val="decimal"/>
      <w:lvlText w:val="%7"/>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8AA84A">
      <w:start w:val="1"/>
      <w:numFmt w:val="lowerLetter"/>
      <w:lvlText w:val="%8"/>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DC3F6E">
      <w:start w:val="1"/>
      <w:numFmt w:val="lowerRoman"/>
      <w:lvlText w:val="%9"/>
      <w:lvlJc w:val="left"/>
      <w:pPr>
        <w:ind w:left="68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39EE0D78"/>
    <w:multiLevelType w:val="multilevel"/>
    <w:tmpl w:val="3A449546"/>
    <w:lvl w:ilvl="0">
      <w:start w:val="5"/>
      <w:numFmt w:val="decimal"/>
      <w:lvlText w:val="%1."/>
      <w:lvlJc w:val="left"/>
      <w:pPr>
        <w:ind w:left="1239"/>
      </w:pPr>
      <w:rPr>
        <w:rFonts w:ascii="Times New Roman" w:eastAsia="Times New Roman" w:hAnsi="Times New Roman" w:cs="Times New Roman"/>
        <w:b/>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21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nsid w:val="5284596B"/>
    <w:multiLevelType w:val="hybridMultilevel"/>
    <w:tmpl w:val="D7207F26"/>
    <w:lvl w:ilvl="0" w:tplc="F2BA7C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4C12F6"/>
    <w:rsid w:val="001C0770"/>
    <w:rsid w:val="001F0BF9"/>
    <w:rsid w:val="002401FF"/>
    <w:rsid w:val="003205CC"/>
    <w:rsid w:val="0035060D"/>
    <w:rsid w:val="00350A31"/>
    <w:rsid w:val="004C12F6"/>
    <w:rsid w:val="004E6032"/>
    <w:rsid w:val="005C349C"/>
    <w:rsid w:val="00696885"/>
    <w:rsid w:val="006A35D7"/>
    <w:rsid w:val="008A57A2"/>
    <w:rsid w:val="009E2FDA"/>
    <w:rsid w:val="00A422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49C"/>
  </w:style>
  <w:style w:type="paragraph" w:styleId="1">
    <w:name w:val="heading 1"/>
    <w:basedOn w:val="a"/>
    <w:next w:val="a"/>
    <w:link w:val="10"/>
    <w:uiPriority w:val="99"/>
    <w:qFormat/>
    <w:rsid w:val="00A422D3"/>
    <w:pPr>
      <w:keepNext/>
      <w:widowControl w:val="0"/>
      <w:suppressAutoHyphens/>
      <w:autoSpaceDE w:val="0"/>
      <w:spacing w:after="0" w:line="256" w:lineRule="auto"/>
      <w:ind w:left="1080" w:hanging="360"/>
      <w:jc w:val="center"/>
      <w:outlineLvl w:val="0"/>
    </w:pPr>
    <w:rPr>
      <w:rFonts w:ascii="Times New Roman" w:eastAsia="Calibri" w:hAnsi="Times New Roman" w:cs="Times New Roman"/>
      <w:i/>
      <w:iCs/>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4C12F6"/>
    <w:rPr>
      <w:rFonts w:ascii="Times New Roman" w:eastAsia="Arial Unicode MS" w:hAnsi="Times New Roman" w:cs="Times New Roman"/>
      <w:kern w:val="2"/>
      <w:sz w:val="24"/>
      <w:szCs w:val="24"/>
      <w:lang w:eastAsia="ar-SA"/>
    </w:rPr>
  </w:style>
  <w:style w:type="paragraph" w:styleId="a4">
    <w:name w:val="Normal (Web)"/>
    <w:basedOn w:val="a"/>
    <w:link w:val="a3"/>
    <w:unhideWhenUsed/>
    <w:rsid w:val="004C12F6"/>
    <w:pPr>
      <w:widowControl w:val="0"/>
      <w:spacing w:before="280" w:after="280" w:line="240" w:lineRule="auto"/>
    </w:pPr>
    <w:rPr>
      <w:rFonts w:ascii="Times New Roman" w:eastAsia="Arial Unicode MS" w:hAnsi="Times New Roman" w:cs="Times New Roman"/>
      <w:kern w:val="2"/>
      <w:sz w:val="24"/>
      <w:szCs w:val="24"/>
      <w:lang w:eastAsia="ar-SA"/>
    </w:rPr>
  </w:style>
  <w:style w:type="paragraph" w:styleId="a5">
    <w:name w:val="No Spacing"/>
    <w:uiPriority w:val="1"/>
    <w:qFormat/>
    <w:rsid w:val="004C12F6"/>
    <w:pPr>
      <w:spacing w:after="0" w:line="240" w:lineRule="auto"/>
    </w:pPr>
  </w:style>
  <w:style w:type="paragraph" w:styleId="a6">
    <w:name w:val="List Paragraph"/>
    <w:basedOn w:val="a"/>
    <w:uiPriority w:val="99"/>
    <w:qFormat/>
    <w:rsid w:val="003205CC"/>
    <w:pPr>
      <w:ind w:left="720" w:firstLine="567"/>
      <w:jc w:val="both"/>
    </w:pPr>
    <w:rPr>
      <w:rFonts w:ascii="Calibri" w:eastAsia="Calibri" w:hAnsi="Calibri" w:cs="Calibri"/>
      <w:lang w:eastAsia="en-US"/>
    </w:rPr>
  </w:style>
  <w:style w:type="paragraph" w:customStyle="1" w:styleId="Title">
    <w:name w:val="Title!Название НПА"/>
    <w:basedOn w:val="a"/>
    <w:rsid w:val="003205CC"/>
    <w:pPr>
      <w:spacing w:before="240" w:after="60" w:line="240" w:lineRule="auto"/>
      <w:ind w:firstLine="567"/>
      <w:jc w:val="center"/>
      <w:outlineLvl w:val="0"/>
    </w:pPr>
    <w:rPr>
      <w:rFonts w:ascii="Arial" w:eastAsia="Times New Roman" w:hAnsi="Arial" w:cs="Arial"/>
      <w:b/>
      <w:bCs/>
      <w:kern w:val="28"/>
      <w:sz w:val="32"/>
      <w:szCs w:val="32"/>
    </w:rPr>
  </w:style>
  <w:style w:type="paragraph" w:customStyle="1" w:styleId="ConsPlusTitle">
    <w:name w:val="ConsPlusTitle"/>
    <w:rsid w:val="003205CC"/>
    <w:pPr>
      <w:widowControl w:val="0"/>
      <w:autoSpaceDE w:val="0"/>
      <w:autoSpaceDN w:val="0"/>
      <w:adjustRightInd w:val="0"/>
      <w:spacing w:after="0" w:line="240" w:lineRule="auto"/>
    </w:pPr>
    <w:rPr>
      <w:rFonts w:ascii="Arial" w:eastAsia="Times New Roman" w:hAnsi="Arial" w:cs="Arial"/>
      <w:b/>
      <w:bCs/>
      <w:sz w:val="20"/>
      <w:szCs w:val="20"/>
    </w:rPr>
  </w:style>
  <w:style w:type="paragraph" w:styleId="a7">
    <w:name w:val="Balloon Text"/>
    <w:basedOn w:val="a"/>
    <w:link w:val="a8"/>
    <w:unhideWhenUsed/>
    <w:rsid w:val="003205CC"/>
    <w:pPr>
      <w:spacing w:after="0" w:line="240" w:lineRule="auto"/>
    </w:pPr>
    <w:rPr>
      <w:rFonts w:ascii="Tahoma" w:hAnsi="Tahoma" w:cs="Tahoma"/>
      <w:sz w:val="16"/>
      <w:szCs w:val="16"/>
    </w:rPr>
  </w:style>
  <w:style w:type="character" w:customStyle="1" w:styleId="a8">
    <w:name w:val="Текст выноски Знак"/>
    <w:basedOn w:val="a0"/>
    <w:link w:val="a7"/>
    <w:rsid w:val="003205CC"/>
    <w:rPr>
      <w:rFonts w:ascii="Tahoma" w:hAnsi="Tahoma" w:cs="Tahoma"/>
      <w:sz w:val="16"/>
      <w:szCs w:val="16"/>
    </w:rPr>
  </w:style>
  <w:style w:type="paragraph" w:styleId="a9">
    <w:name w:val="Block Text"/>
    <w:basedOn w:val="a"/>
    <w:rsid w:val="00A422D3"/>
    <w:pPr>
      <w:spacing w:after="0" w:line="240" w:lineRule="auto"/>
      <w:ind w:left="-284" w:right="6235"/>
      <w:jc w:val="both"/>
    </w:pPr>
    <w:rPr>
      <w:rFonts w:ascii="Times New Roman" w:eastAsia="Times New Roman" w:hAnsi="Times New Roman" w:cs="Times New Roman"/>
      <w:color w:val="000000"/>
      <w:sz w:val="24"/>
      <w:szCs w:val="20"/>
    </w:rPr>
  </w:style>
  <w:style w:type="table" w:styleId="aa">
    <w:name w:val="Table Grid"/>
    <w:basedOn w:val="a1"/>
    <w:rsid w:val="00A422D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A422D3"/>
    <w:rPr>
      <w:color w:val="0563C1"/>
      <w:u w:val="single"/>
    </w:rPr>
  </w:style>
  <w:style w:type="character" w:styleId="ac">
    <w:name w:val="FollowedHyperlink"/>
    <w:uiPriority w:val="99"/>
    <w:unhideWhenUsed/>
    <w:rsid w:val="00A422D3"/>
    <w:rPr>
      <w:color w:val="954F72"/>
      <w:u w:val="single"/>
    </w:rPr>
  </w:style>
  <w:style w:type="paragraph" w:styleId="ad">
    <w:name w:val="footer"/>
    <w:basedOn w:val="a"/>
    <w:link w:val="ae"/>
    <w:rsid w:val="00A422D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rsid w:val="00A422D3"/>
    <w:rPr>
      <w:rFonts w:ascii="Times New Roman" w:eastAsia="Times New Roman" w:hAnsi="Times New Roman" w:cs="Times New Roman"/>
      <w:sz w:val="24"/>
      <w:szCs w:val="24"/>
    </w:rPr>
  </w:style>
  <w:style w:type="character" w:styleId="af">
    <w:name w:val="page number"/>
    <w:basedOn w:val="a0"/>
    <w:rsid w:val="00A422D3"/>
  </w:style>
  <w:style w:type="paragraph" w:customStyle="1" w:styleId="ConsPlusNormal">
    <w:name w:val="ConsPlusNormal"/>
    <w:next w:val="a"/>
    <w:link w:val="ConsPlusNormal0"/>
    <w:rsid w:val="00A422D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0">
    <w:name w:val="header"/>
    <w:basedOn w:val="a"/>
    <w:link w:val="af1"/>
    <w:uiPriority w:val="99"/>
    <w:rsid w:val="00A422D3"/>
    <w:pPr>
      <w:widowControl w:val="0"/>
      <w:suppressAutoHyphens/>
      <w:spacing w:after="0" w:line="240" w:lineRule="auto"/>
    </w:pPr>
    <w:rPr>
      <w:rFonts w:ascii="Times New Roman" w:eastAsia="Lucida Sans Unicode" w:hAnsi="Times New Roman" w:cs="Times New Roman"/>
      <w:sz w:val="24"/>
      <w:szCs w:val="24"/>
      <w:lang w:eastAsia="ar-SA"/>
    </w:rPr>
  </w:style>
  <w:style w:type="character" w:customStyle="1" w:styleId="af1">
    <w:name w:val="Верхний колонтитул Знак"/>
    <w:basedOn w:val="a0"/>
    <w:link w:val="af0"/>
    <w:uiPriority w:val="99"/>
    <w:rsid w:val="00A422D3"/>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A422D3"/>
    <w:rPr>
      <w:rFonts w:ascii="Arial" w:eastAsia="Times New Roman" w:hAnsi="Arial" w:cs="Arial"/>
      <w:sz w:val="20"/>
      <w:szCs w:val="20"/>
      <w:lang w:eastAsia="ar-SA"/>
    </w:rPr>
  </w:style>
  <w:style w:type="paragraph" w:customStyle="1" w:styleId="21">
    <w:name w:val="Основной текст 21"/>
    <w:basedOn w:val="a"/>
    <w:rsid w:val="00A422D3"/>
    <w:pPr>
      <w:suppressAutoHyphens/>
      <w:spacing w:after="120" w:line="480" w:lineRule="auto"/>
    </w:pPr>
    <w:rPr>
      <w:rFonts w:ascii="Courier New" w:eastAsia="Times New Roman" w:hAnsi="Courier New" w:cs="Times New Roman"/>
      <w:sz w:val="20"/>
      <w:szCs w:val="20"/>
      <w:lang w:eastAsia="ar-SA"/>
    </w:rPr>
  </w:style>
  <w:style w:type="character" w:customStyle="1" w:styleId="10">
    <w:name w:val="Заголовок 1 Знак"/>
    <w:basedOn w:val="a0"/>
    <w:link w:val="1"/>
    <w:uiPriority w:val="99"/>
    <w:rsid w:val="00A422D3"/>
    <w:rPr>
      <w:rFonts w:ascii="Times New Roman" w:eastAsia="Calibri" w:hAnsi="Times New Roman" w:cs="Times New Roman"/>
      <w:i/>
      <w:iCs/>
      <w:sz w:val="32"/>
      <w:szCs w:val="32"/>
      <w:lang w:eastAsia="ar-SA"/>
    </w:rPr>
  </w:style>
  <w:style w:type="paragraph" w:customStyle="1" w:styleId="FR1">
    <w:name w:val="FR1"/>
    <w:rsid w:val="00A422D3"/>
    <w:pPr>
      <w:widowControl w:val="0"/>
      <w:suppressAutoHyphens/>
      <w:autoSpaceDE w:val="0"/>
      <w:spacing w:before="420" w:after="0" w:line="240" w:lineRule="auto"/>
    </w:pPr>
    <w:rPr>
      <w:rFonts w:ascii="Times New Roman" w:eastAsia="Times New Roman" w:hAnsi="Times New Roman" w:cs="Times New Roman"/>
      <w:sz w:val="28"/>
      <w:szCs w:val="28"/>
      <w:lang w:eastAsia="ar-SA"/>
    </w:rPr>
  </w:style>
  <w:style w:type="paragraph" w:styleId="af2">
    <w:name w:val="caption"/>
    <w:basedOn w:val="a"/>
    <w:next w:val="a"/>
    <w:unhideWhenUsed/>
    <w:qFormat/>
    <w:rsid w:val="00A422D3"/>
    <w:pPr>
      <w:widowControl w:val="0"/>
      <w:autoSpaceDE w:val="0"/>
      <w:autoSpaceDN w:val="0"/>
      <w:adjustRightInd w:val="0"/>
      <w:spacing w:after="0" w:line="252" w:lineRule="auto"/>
      <w:jc w:val="center"/>
    </w:pPr>
    <w:rPr>
      <w:rFonts w:ascii="Times New Roman" w:eastAsia="Times New Roman" w:hAnsi="Times New Roman" w:cs="Times New Roman"/>
      <w:i/>
      <w:iCs/>
      <w:sz w:val="32"/>
      <w:szCs w:val="32"/>
    </w:rPr>
  </w:style>
  <w:style w:type="paragraph" w:customStyle="1" w:styleId="NoSpacing">
    <w:name w:val="No Spacing"/>
    <w:rsid w:val="00A422D3"/>
    <w:pPr>
      <w:spacing w:after="0" w:line="240" w:lineRule="auto"/>
    </w:pPr>
    <w:rPr>
      <w:rFonts w:ascii="Calibri" w:eastAsia="Times New Roman" w:hAnsi="Calibri" w:cs="Times New Roman"/>
    </w:rPr>
  </w:style>
  <w:style w:type="paragraph" w:customStyle="1" w:styleId="consplusnormal1">
    <w:name w:val="consplusnormal"/>
    <w:basedOn w:val="a"/>
    <w:rsid w:val="00A422D3"/>
    <w:pPr>
      <w:spacing w:after="24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image" Target="media/image4.jpeg"/><Relationship Id="rId17" Type="http://schemas.openxmlformats.org/officeDocument/2006/relationships/hyperlink" Target="consultantplus://offline/ref=CB6ED3B29C1C9A53E770CEF3140534FFD84B8423BB60E39860FA9BD7F35B62264BF7B21164029A14BC56714308A84C58BE6298C542W5d5H" TargetMode="External"/><Relationship Id="rId2" Type="http://schemas.openxmlformats.org/officeDocument/2006/relationships/styles" Target="styles.xml"/><Relationship Id="rId16" Type="http://schemas.openxmlformats.org/officeDocument/2006/relationships/hyperlink" Target="consultantplus://offline/ref=7DF54DB516977BC54804FC4A9E8E741516692E43FB67BF3307E16F7C86721D90F8D1EA956EC42BAB8EA6F4B0DEDA2CB61B414658EAF9k0c6H" TargetMode="Externa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37</Pages>
  <Words>11440</Words>
  <Characters>65208</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2023-02-14T12:10:00Z</dcterms:created>
  <dcterms:modified xsi:type="dcterms:W3CDTF">2023-06-02T07:00:00Z</dcterms:modified>
</cp:coreProperties>
</file>