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DC118A" w:rsidRDefault="00A2110A" w:rsidP="00C966A8">
      <w:pPr>
        <w:widowControl w:val="0"/>
        <w:autoSpaceDN w:val="0"/>
        <w:jc w:val="right"/>
        <w:rPr>
          <w:bCs/>
          <w:iCs/>
          <w:sz w:val="24"/>
          <w:szCs w:val="24"/>
        </w:rPr>
      </w:pPr>
      <w:r>
        <w:rPr>
          <w:bCs/>
          <w:iCs/>
          <w:sz w:val="24"/>
          <w:szCs w:val="24"/>
        </w:rPr>
        <w:t>№ 11</w:t>
      </w:r>
    </w:p>
    <w:p w:rsidR="00C966A8" w:rsidRPr="00DC118A" w:rsidRDefault="0087574F" w:rsidP="00C966A8">
      <w:pPr>
        <w:widowControl w:val="0"/>
        <w:autoSpaceDN w:val="0"/>
        <w:jc w:val="right"/>
        <w:rPr>
          <w:bCs/>
          <w:iCs/>
          <w:sz w:val="24"/>
          <w:szCs w:val="24"/>
        </w:rPr>
      </w:pPr>
      <w:r w:rsidRPr="00DC118A">
        <w:rPr>
          <w:bCs/>
          <w:iCs/>
          <w:sz w:val="24"/>
          <w:szCs w:val="24"/>
        </w:rPr>
        <w:t xml:space="preserve">                  от  </w:t>
      </w:r>
      <w:r w:rsidR="00D90740" w:rsidRPr="00DC118A">
        <w:rPr>
          <w:bCs/>
          <w:iCs/>
          <w:sz w:val="24"/>
          <w:szCs w:val="24"/>
        </w:rPr>
        <w:t xml:space="preserve"> </w:t>
      </w:r>
      <w:r w:rsidR="00A2110A">
        <w:rPr>
          <w:bCs/>
          <w:iCs/>
          <w:sz w:val="24"/>
          <w:szCs w:val="24"/>
        </w:rPr>
        <w:t xml:space="preserve">02 мая </w:t>
      </w:r>
      <w:r w:rsidR="00D90740" w:rsidRPr="00DC118A">
        <w:rPr>
          <w:bCs/>
          <w:iCs/>
          <w:sz w:val="24"/>
          <w:szCs w:val="24"/>
        </w:rPr>
        <w:t>2023</w:t>
      </w:r>
    </w:p>
    <w:p w:rsidR="00716E20" w:rsidRPr="00DC118A" w:rsidRDefault="00A2110A" w:rsidP="00716E20">
      <w:pPr>
        <w:widowControl w:val="0"/>
        <w:autoSpaceDN w:val="0"/>
        <w:jc w:val="right"/>
        <w:rPr>
          <w:bCs/>
          <w:iCs/>
          <w:sz w:val="24"/>
          <w:szCs w:val="24"/>
        </w:rPr>
      </w:pPr>
      <w:r>
        <w:rPr>
          <w:bCs/>
          <w:iCs/>
          <w:sz w:val="24"/>
          <w:szCs w:val="24"/>
        </w:rPr>
        <w:t>ВТОРНИК</w:t>
      </w:r>
    </w:p>
    <w:p w:rsidR="00716E20" w:rsidRPr="00DC118A" w:rsidRDefault="00716E20" w:rsidP="00716E20">
      <w:pPr>
        <w:widowControl w:val="0"/>
        <w:autoSpaceDN w:val="0"/>
        <w:jc w:val="right"/>
        <w:rPr>
          <w:bCs/>
          <w:iCs/>
          <w:sz w:val="24"/>
          <w:szCs w:val="24"/>
        </w:rPr>
      </w:pPr>
    </w:p>
    <w:p w:rsidR="00C966A8" w:rsidRPr="00DC118A" w:rsidRDefault="00C966A8" w:rsidP="00C966A8">
      <w:pPr>
        <w:widowControl w:val="0"/>
        <w:autoSpaceDN w:val="0"/>
        <w:jc w:val="center"/>
        <w:rPr>
          <w:bCs/>
          <w:iCs/>
          <w:sz w:val="32"/>
          <w:szCs w:val="32"/>
        </w:rPr>
      </w:pPr>
      <w:r w:rsidRPr="00DC118A">
        <w:rPr>
          <w:bCs/>
          <w:iCs/>
          <w:sz w:val="32"/>
          <w:szCs w:val="32"/>
        </w:rPr>
        <w:t>ГВАЗДЕНСКОЕ СЕЛЬСКОЕ ПОСЕЛЕНИЕ</w:t>
      </w:r>
    </w:p>
    <w:p w:rsidR="00C966A8" w:rsidRPr="00DC118A" w:rsidRDefault="00C966A8" w:rsidP="00C966A8">
      <w:pPr>
        <w:widowControl w:val="0"/>
        <w:autoSpaceDN w:val="0"/>
        <w:jc w:val="center"/>
        <w:rPr>
          <w:bCs/>
          <w:iCs/>
          <w:sz w:val="32"/>
          <w:szCs w:val="32"/>
        </w:rPr>
      </w:pPr>
      <w:r w:rsidRPr="00DC118A">
        <w:rPr>
          <w:bCs/>
          <w:iCs/>
          <w:sz w:val="32"/>
          <w:szCs w:val="32"/>
        </w:rPr>
        <w:t xml:space="preserve">Бутурлиновского муниципального района </w:t>
      </w:r>
    </w:p>
    <w:p w:rsidR="00C966A8" w:rsidRPr="00DC118A" w:rsidRDefault="00C966A8" w:rsidP="00C966A8">
      <w:pPr>
        <w:widowControl w:val="0"/>
        <w:autoSpaceDN w:val="0"/>
        <w:jc w:val="center"/>
        <w:rPr>
          <w:bCs/>
          <w:iCs/>
          <w:sz w:val="32"/>
          <w:szCs w:val="32"/>
        </w:rPr>
      </w:pPr>
      <w:r w:rsidRPr="00DC118A">
        <w:rPr>
          <w:bCs/>
          <w:iCs/>
          <w:sz w:val="32"/>
          <w:szCs w:val="32"/>
        </w:rPr>
        <w:t>Воронежской области</w:t>
      </w:r>
    </w:p>
    <w:p w:rsidR="00C966A8" w:rsidRPr="00DC118A" w:rsidRDefault="00C966A8" w:rsidP="00C966A8">
      <w:pPr>
        <w:widowControl w:val="0"/>
        <w:autoSpaceDN w:val="0"/>
        <w:jc w:val="center"/>
        <w:rPr>
          <w:bCs/>
          <w:iCs/>
          <w:sz w:val="32"/>
          <w:szCs w:val="32"/>
        </w:rPr>
      </w:pPr>
    </w:p>
    <w:p w:rsidR="00C966A8" w:rsidRPr="00DC118A" w:rsidRDefault="00C966A8" w:rsidP="00C966A8">
      <w:pPr>
        <w:widowControl w:val="0"/>
        <w:autoSpaceDN w:val="0"/>
        <w:rPr>
          <w:bCs/>
          <w:iCs/>
          <w:sz w:val="32"/>
          <w:szCs w:val="32"/>
        </w:rPr>
      </w:pPr>
    </w:p>
    <w:p w:rsidR="00C966A8" w:rsidRPr="00DC118A" w:rsidRDefault="00C966A8" w:rsidP="00C966A8">
      <w:pPr>
        <w:widowControl w:val="0"/>
        <w:autoSpaceDN w:val="0"/>
        <w:jc w:val="center"/>
        <w:rPr>
          <w:bCs/>
          <w:i/>
          <w:iCs/>
          <w:sz w:val="40"/>
          <w:szCs w:val="40"/>
        </w:rPr>
      </w:pPr>
      <w:r w:rsidRPr="00DC118A">
        <w:rPr>
          <w:bCs/>
          <w:i/>
          <w:iCs/>
          <w:sz w:val="40"/>
          <w:szCs w:val="40"/>
        </w:rPr>
        <w:t>В Е С Т Н И К</w:t>
      </w:r>
    </w:p>
    <w:p w:rsidR="00C966A8" w:rsidRPr="00DC118A" w:rsidRDefault="00C966A8" w:rsidP="00C966A8">
      <w:pPr>
        <w:widowControl w:val="0"/>
        <w:autoSpaceDN w:val="0"/>
        <w:rPr>
          <w:bCs/>
          <w:iCs/>
          <w:sz w:val="32"/>
          <w:szCs w:val="32"/>
        </w:rPr>
      </w:pPr>
    </w:p>
    <w:p w:rsidR="00C966A8" w:rsidRPr="00DC118A" w:rsidRDefault="00C966A8" w:rsidP="00C966A8">
      <w:pPr>
        <w:widowControl w:val="0"/>
        <w:autoSpaceDN w:val="0"/>
        <w:jc w:val="center"/>
        <w:rPr>
          <w:color w:val="000000"/>
          <w:shd w:val="clear" w:color="auto" w:fill="FFFFFF"/>
        </w:rPr>
      </w:pPr>
      <w:r w:rsidRPr="00DC118A">
        <w:rPr>
          <w:color w:val="000000"/>
          <w:shd w:val="clear" w:color="auto" w:fill="FFFFFF"/>
        </w:rPr>
        <w:t>муниципальных нормативно правовых актов и иной официальной</w:t>
      </w:r>
    </w:p>
    <w:p w:rsidR="00C966A8" w:rsidRPr="00DC118A" w:rsidRDefault="00C966A8" w:rsidP="00C966A8">
      <w:pPr>
        <w:widowControl w:val="0"/>
        <w:autoSpaceDN w:val="0"/>
        <w:jc w:val="center"/>
        <w:rPr>
          <w:color w:val="000000"/>
          <w:shd w:val="clear" w:color="auto" w:fill="FFFFFF"/>
        </w:rPr>
      </w:pPr>
      <w:r w:rsidRPr="00DC118A">
        <w:rPr>
          <w:color w:val="000000"/>
          <w:shd w:val="clear" w:color="auto" w:fill="FFFFFF"/>
        </w:rPr>
        <w:t>информации Гвазденского сельского поселения</w:t>
      </w:r>
    </w:p>
    <w:p w:rsidR="00C966A8" w:rsidRPr="00DC118A" w:rsidRDefault="00C966A8" w:rsidP="00C966A8">
      <w:pPr>
        <w:widowControl w:val="0"/>
        <w:autoSpaceDN w:val="0"/>
        <w:jc w:val="center"/>
        <w:rPr>
          <w:bCs/>
          <w:iCs/>
          <w:sz w:val="32"/>
          <w:szCs w:val="32"/>
        </w:rPr>
      </w:pPr>
      <w:r w:rsidRPr="00DC118A">
        <w:rPr>
          <w:color w:val="000000"/>
          <w:shd w:val="clear" w:color="auto" w:fill="FFFFFF"/>
        </w:rPr>
        <w:t>Бутурлиновского муниципального района Воронежской области</w:t>
      </w:r>
    </w:p>
    <w:p w:rsidR="00C966A8" w:rsidRPr="00DC118A" w:rsidRDefault="00C966A8" w:rsidP="00C966A8">
      <w:pPr>
        <w:widowControl w:val="0"/>
        <w:autoSpaceDN w:val="0"/>
        <w:rPr>
          <w:bCs/>
          <w:iCs/>
          <w:sz w:val="32"/>
          <w:szCs w:val="32"/>
        </w:rPr>
      </w:pPr>
    </w:p>
    <w:p w:rsidR="00C966A8" w:rsidRPr="00DC118A" w:rsidRDefault="00C966A8" w:rsidP="00C966A8">
      <w:pPr>
        <w:widowControl w:val="0"/>
        <w:autoSpaceDN w:val="0"/>
        <w:rPr>
          <w:bCs/>
          <w:iCs/>
        </w:rPr>
      </w:pPr>
    </w:p>
    <w:p w:rsidR="00C966A8" w:rsidRPr="00DC118A" w:rsidRDefault="00C966A8" w:rsidP="00C966A8">
      <w:pPr>
        <w:spacing w:after="200" w:line="276" w:lineRule="auto"/>
        <w:jc w:val="both"/>
        <w:rPr>
          <w:sz w:val="20"/>
          <w:szCs w:val="20"/>
        </w:rPr>
      </w:pPr>
      <w:r w:rsidRPr="00DC118A">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DC118A" w:rsidRDefault="00C966A8" w:rsidP="00C966A8">
      <w:pPr>
        <w:widowControl w:val="0"/>
        <w:autoSpaceDN w:val="0"/>
        <w:rPr>
          <w:bCs/>
          <w:iCs/>
          <w:sz w:val="24"/>
          <w:szCs w:val="24"/>
        </w:rPr>
      </w:pPr>
      <w:r w:rsidRPr="00DC118A">
        <w:rPr>
          <w:bCs/>
          <w:iCs/>
          <w:sz w:val="24"/>
          <w:szCs w:val="24"/>
        </w:rPr>
        <w:t>___________________________________________________________________________</w:t>
      </w:r>
    </w:p>
    <w:p w:rsidR="00C966A8" w:rsidRPr="00DC118A" w:rsidRDefault="00C966A8" w:rsidP="00C966A8">
      <w:pPr>
        <w:widowControl w:val="0"/>
        <w:autoSpaceDN w:val="0"/>
        <w:rPr>
          <w:bCs/>
          <w:iCs/>
          <w:sz w:val="24"/>
          <w:szCs w:val="24"/>
        </w:rPr>
      </w:pPr>
    </w:p>
    <w:p w:rsidR="00C966A8" w:rsidRPr="00DC118A" w:rsidRDefault="00C966A8" w:rsidP="00C966A8">
      <w:pPr>
        <w:widowControl w:val="0"/>
        <w:autoSpaceDN w:val="0"/>
        <w:rPr>
          <w:bCs/>
          <w:iCs/>
          <w:sz w:val="24"/>
          <w:szCs w:val="24"/>
        </w:rPr>
      </w:pPr>
    </w:p>
    <w:p w:rsidR="00C966A8" w:rsidRPr="00DC118A" w:rsidRDefault="00C966A8" w:rsidP="00C966A8">
      <w:pPr>
        <w:widowControl w:val="0"/>
        <w:autoSpaceDN w:val="0"/>
        <w:rPr>
          <w:bCs/>
          <w:iCs/>
          <w:sz w:val="24"/>
          <w:szCs w:val="24"/>
        </w:rPr>
      </w:pPr>
    </w:p>
    <w:p w:rsidR="00C966A8" w:rsidRPr="00DC118A" w:rsidRDefault="00C966A8" w:rsidP="00C966A8">
      <w:pPr>
        <w:widowControl w:val="0"/>
        <w:autoSpaceDN w:val="0"/>
        <w:rPr>
          <w:bCs/>
          <w:iCs/>
          <w:sz w:val="24"/>
          <w:szCs w:val="24"/>
        </w:rPr>
      </w:pPr>
    </w:p>
    <w:p w:rsidR="00C966A8" w:rsidRPr="00DC118A" w:rsidRDefault="00C966A8" w:rsidP="00C966A8">
      <w:pPr>
        <w:widowControl w:val="0"/>
        <w:autoSpaceDN w:val="0"/>
        <w:rPr>
          <w:bCs/>
          <w:iCs/>
          <w:sz w:val="24"/>
          <w:szCs w:val="24"/>
        </w:rPr>
      </w:pPr>
      <w:r w:rsidRPr="00DC118A">
        <w:rPr>
          <w:bCs/>
          <w:iCs/>
          <w:sz w:val="20"/>
          <w:szCs w:val="20"/>
        </w:rPr>
        <w:t>Утвержден решением Совета                                  отпечатан в администрации</w:t>
      </w:r>
    </w:p>
    <w:p w:rsidR="00C966A8" w:rsidRPr="00DC118A" w:rsidRDefault="00C966A8" w:rsidP="00C966A8">
      <w:pPr>
        <w:widowControl w:val="0"/>
        <w:autoSpaceDN w:val="0"/>
        <w:rPr>
          <w:bCs/>
          <w:iCs/>
          <w:sz w:val="20"/>
          <w:szCs w:val="20"/>
        </w:rPr>
      </w:pPr>
      <w:r w:rsidRPr="00DC118A">
        <w:rPr>
          <w:bCs/>
          <w:iCs/>
          <w:sz w:val="20"/>
          <w:szCs w:val="20"/>
        </w:rPr>
        <w:t>народных депутатов                                                 Гвазденского</w:t>
      </w:r>
      <w:r w:rsidR="00C52712" w:rsidRPr="00DC118A">
        <w:rPr>
          <w:bCs/>
          <w:iCs/>
          <w:sz w:val="20"/>
          <w:szCs w:val="20"/>
        </w:rPr>
        <w:t xml:space="preserve"> </w:t>
      </w:r>
      <w:r w:rsidRPr="00DC118A">
        <w:rPr>
          <w:bCs/>
          <w:iCs/>
          <w:sz w:val="20"/>
          <w:szCs w:val="20"/>
        </w:rPr>
        <w:t>сельского</w:t>
      </w:r>
    </w:p>
    <w:p w:rsidR="00C966A8" w:rsidRPr="00DC118A" w:rsidRDefault="00C966A8" w:rsidP="00C966A8">
      <w:pPr>
        <w:widowControl w:val="0"/>
        <w:autoSpaceDN w:val="0"/>
        <w:rPr>
          <w:bCs/>
          <w:iCs/>
          <w:sz w:val="20"/>
          <w:szCs w:val="20"/>
        </w:rPr>
      </w:pPr>
      <w:r w:rsidRPr="00DC118A">
        <w:rPr>
          <w:bCs/>
          <w:iCs/>
          <w:sz w:val="20"/>
          <w:szCs w:val="20"/>
        </w:rPr>
        <w:t>Гвазденского сельского                                           поселения по адресу: ул.Ивана</w:t>
      </w:r>
    </w:p>
    <w:p w:rsidR="00C966A8" w:rsidRPr="00DC118A" w:rsidRDefault="00C966A8" w:rsidP="00C966A8">
      <w:pPr>
        <w:widowControl w:val="0"/>
        <w:autoSpaceDN w:val="0"/>
        <w:rPr>
          <w:bCs/>
          <w:iCs/>
          <w:sz w:val="20"/>
          <w:szCs w:val="20"/>
        </w:rPr>
      </w:pPr>
      <w:r w:rsidRPr="00DC118A">
        <w:rPr>
          <w:bCs/>
          <w:iCs/>
          <w:sz w:val="20"/>
          <w:szCs w:val="20"/>
        </w:rPr>
        <w:t>поселения № 182 от 25.02.2009г.                            Бочарникова 40, Бутурлиновского</w:t>
      </w:r>
    </w:p>
    <w:p w:rsidR="00C966A8" w:rsidRPr="00DC118A" w:rsidRDefault="00C966A8" w:rsidP="00C966A8">
      <w:pPr>
        <w:widowControl w:val="0"/>
        <w:autoSpaceDN w:val="0"/>
        <w:rPr>
          <w:bCs/>
          <w:iCs/>
          <w:sz w:val="20"/>
          <w:szCs w:val="20"/>
        </w:rPr>
      </w:pPr>
      <w:r w:rsidRPr="00DC118A">
        <w:rPr>
          <w:bCs/>
          <w:iCs/>
          <w:sz w:val="20"/>
          <w:szCs w:val="20"/>
        </w:rPr>
        <w:t xml:space="preserve">                                                                                    района, Воронежской области</w:t>
      </w:r>
    </w:p>
    <w:p w:rsidR="00C966A8" w:rsidRPr="00DC118A" w:rsidRDefault="00C966A8" w:rsidP="00C966A8">
      <w:pPr>
        <w:widowControl w:val="0"/>
        <w:autoSpaceDN w:val="0"/>
        <w:rPr>
          <w:bCs/>
          <w:iCs/>
          <w:sz w:val="20"/>
          <w:szCs w:val="20"/>
        </w:rPr>
      </w:pPr>
      <w:r w:rsidRPr="00DC118A">
        <w:rPr>
          <w:bCs/>
          <w:iCs/>
          <w:sz w:val="20"/>
          <w:szCs w:val="20"/>
        </w:rPr>
        <w:t xml:space="preserve">                                                                                    397523</w:t>
      </w:r>
    </w:p>
    <w:p w:rsidR="00C966A8" w:rsidRPr="00DC118A" w:rsidRDefault="00C966A8" w:rsidP="00C966A8">
      <w:pPr>
        <w:widowControl w:val="0"/>
        <w:autoSpaceDN w:val="0"/>
        <w:rPr>
          <w:bCs/>
          <w:iCs/>
          <w:sz w:val="20"/>
          <w:szCs w:val="20"/>
        </w:rPr>
      </w:pPr>
      <w:r w:rsidRPr="00DC118A">
        <w:rPr>
          <w:bCs/>
          <w:iCs/>
          <w:sz w:val="20"/>
          <w:szCs w:val="20"/>
        </w:rPr>
        <w:t xml:space="preserve">Тираж: 3 экз. Объем: </w:t>
      </w:r>
      <w:r w:rsidRPr="00DC118A">
        <w:rPr>
          <w:bCs/>
          <w:iCs/>
          <w:color w:val="000000" w:themeColor="text1"/>
          <w:sz w:val="20"/>
          <w:szCs w:val="20"/>
        </w:rPr>
        <w:t>на</w:t>
      </w:r>
      <w:r w:rsidR="0087574F" w:rsidRPr="00DC118A">
        <w:rPr>
          <w:bCs/>
          <w:iCs/>
          <w:color w:val="000000" w:themeColor="text1"/>
          <w:sz w:val="20"/>
          <w:szCs w:val="20"/>
        </w:rPr>
        <w:t xml:space="preserve"> </w:t>
      </w:r>
      <w:r w:rsidRPr="00DC118A">
        <w:rPr>
          <w:bCs/>
          <w:iCs/>
          <w:color w:val="000000" w:themeColor="text1"/>
          <w:sz w:val="20"/>
          <w:szCs w:val="20"/>
        </w:rPr>
        <w:t xml:space="preserve"> </w:t>
      </w:r>
      <w:r w:rsidR="00A2110A">
        <w:rPr>
          <w:bCs/>
          <w:iCs/>
          <w:color w:val="000000" w:themeColor="text1"/>
          <w:sz w:val="20"/>
          <w:szCs w:val="20"/>
        </w:rPr>
        <w:t>7</w:t>
      </w:r>
      <w:r w:rsidR="00A2110A" w:rsidRPr="00DC118A">
        <w:rPr>
          <w:bCs/>
          <w:iCs/>
          <w:color w:val="000000" w:themeColor="text1"/>
          <w:sz w:val="20"/>
          <w:szCs w:val="20"/>
        </w:rPr>
        <w:t xml:space="preserve"> </w:t>
      </w:r>
      <w:r w:rsidR="001649A5" w:rsidRPr="00DC118A">
        <w:rPr>
          <w:bCs/>
          <w:iCs/>
          <w:color w:val="000000" w:themeColor="text1"/>
          <w:sz w:val="20"/>
          <w:szCs w:val="20"/>
        </w:rPr>
        <w:t>(</w:t>
      </w:r>
      <w:r w:rsidR="00A2110A">
        <w:rPr>
          <w:bCs/>
          <w:iCs/>
          <w:color w:val="000000" w:themeColor="text1"/>
          <w:sz w:val="20"/>
          <w:szCs w:val="20"/>
        </w:rPr>
        <w:t>семи</w:t>
      </w:r>
      <w:r w:rsidR="008702FD" w:rsidRPr="00DC118A">
        <w:rPr>
          <w:bCs/>
          <w:iCs/>
          <w:color w:val="000000" w:themeColor="text1"/>
          <w:sz w:val="20"/>
          <w:szCs w:val="20"/>
        </w:rPr>
        <w:t>)</w:t>
      </w:r>
      <w:r w:rsidRPr="00DC118A">
        <w:rPr>
          <w:bCs/>
          <w:iCs/>
          <w:color w:val="000000" w:themeColor="text1"/>
          <w:sz w:val="20"/>
          <w:szCs w:val="20"/>
        </w:rPr>
        <w:t xml:space="preserve"> листах</w:t>
      </w:r>
    </w:p>
    <w:p w:rsidR="00C966A8" w:rsidRPr="00DC118A" w:rsidRDefault="00C966A8" w:rsidP="00C966A8">
      <w:pPr>
        <w:widowControl w:val="0"/>
        <w:autoSpaceDN w:val="0"/>
        <w:rPr>
          <w:bCs/>
          <w:iCs/>
        </w:rPr>
      </w:pPr>
    </w:p>
    <w:p w:rsidR="00C966A8" w:rsidRPr="00DC118A" w:rsidRDefault="00C966A8" w:rsidP="00C966A8">
      <w:pPr>
        <w:widowControl w:val="0"/>
        <w:autoSpaceDN w:val="0"/>
        <w:rPr>
          <w:bCs/>
          <w:iCs/>
          <w:color w:val="FF0000"/>
          <w:sz w:val="24"/>
          <w:szCs w:val="24"/>
        </w:rPr>
      </w:pPr>
    </w:p>
    <w:p w:rsidR="00C966A8" w:rsidRPr="00DC118A" w:rsidRDefault="00C966A8" w:rsidP="00C966A8">
      <w:pPr>
        <w:widowControl w:val="0"/>
        <w:autoSpaceDN w:val="0"/>
        <w:rPr>
          <w:bCs/>
          <w:iCs/>
          <w:sz w:val="24"/>
          <w:szCs w:val="24"/>
        </w:rPr>
      </w:pPr>
    </w:p>
    <w:p w:rsidR="00C966A8" w:rsidRPr="00DC118A" w:rsidRDefault="00C966A8" w:rsidP="00C966A8">
      <w:pPr>
        <w:widowControl w:val="0"/>
        <w:autoSpaceDN w:val="0"/>
        <w:rPr>
          <w:bCs/>
          <w:iCs/>
          <w:sz w:val="24"/>
          <w:szCs w:val="24"/>
        </w:rPr>
      </w:pPr>
    </w:p>
    <w:p w:rsidR="00C966A8" w:rsidRPr="00DC118A" w:rsidRDefault="00C966A8" w:rsidP="00C966A8">
      <w:pPr>
        <w:widowControl w:val="0"/>
        <w:autoSpaceDN w:val="0"/>
        <w:rPr>
          <w:bCs/>
          <w:iCs/>
          <w:sz w:val="24"/>
          <w:szCs w:val="24"/>
        </w:rPr>
      </w:pPr>
    </w:p>
    <w:p w:rsidR="00C966A8" w:rsidRPr="00DC118A" w:rsidRDefault="00C966A8" w:rsidP="00C966A8">
      <w:pPr>
        <w:widowControl w:val="0"/>
        <w:autoSpaceDN w:val="0"/>
        <w:rPr>
          <w:bCs/>
          <w:iCs/>
          <w:sz w:val="24"/>
          <w:szCs w:val="24"/>
        </w:rPr>
      </w:pPr>
    </w:p>
    <w:p w:rsidR="00C966A8" w:rsidRPr="00DC118A" w:rsidRDefault="00C966A8" w:rsidP="00C966A8">
      <w:pPr>
        <w:widowControl w:val="0"/>
        <w:autoSpaceDN w:val="0"/>
        <w:rPr>
          <w:bCs/>
          <w:iCs/>
          <w:sz w:val="24"/>
          <w:szCs w:val="24"/>
        </w:rPr>
      </w:pPr>
    </w:p>
    <w:p w:rsidR="00C966A8" w:rsidRPr="00DC118A" w:rsidRDefault="00C966A8" w:rsidP="00C966A8">
      <w:pPr>
        <w:widowControl w:val="0"/>
        <w:autoSpaceDN w:val="0"/>
        <w:rPr>
          <w:bCs/>
          <w:iCs/>
          <w:sz w:val="24"/>
          <w:szCs w:val="24"/>
        </w:rPr>
      </w:pPr>
    </w:p>
    <w:p w:rsidR="00C966A8" w:rsidRPr="00DC118A" w:rsidRDefault="00C966A8" w:rsidP="00C966A8">
      <w:pPr>
        <w:widowControl w:val="0"/>
        <w:autoSpaceDN w:val="0"/>
        <w:rPr>
          <w:bCs/>
          <w:iCs/>
          <w:sz w:val="24"/>
          <w:szCs w:val="24"/>
        </w:rPr>
      </w:pPr>
    </w:p>
    <w:p w:rsidR="00C966A8" w:rsidRPr="00DC118A" w:rsidRDefault="00C966A8" w:rsidP="00C966A8">
      <w:pPr>
        <w:widowControl w:val="0"/>
        <w:autoSpaceDN w:val="0"/>
        <w:rPr>
          <w:bCs/>
          <w:iCs/>
          <w:sz w:val="24"/>
          <w:szCs w:val="24"/>
        </w:rPr>
      </w:pPr>
      <w:r w:rsidRPr="00DC118A">
        <w:rPr>
          <w:bCs/>
          <w:iCs/>
          <w:sz w:val="24"/>
          <w:szCs w:val="24"/>
        </w:rPr>
        <w:t xml:space="preserve">Ответственный за выпуск: </w:t>
      </w:r>
      <w:r w:rsidR="0087574F" w:rsidRPr="00DC118A">
        <w:rPr>
          <w:bCs/>
          <w:iCs/>
          <w:sz w:val="24"/>
          <w:szCs w:val="24"/>
        </w:rPr>
        <w:t>Сергеева Н.С.</w:t>
      </w:r>
    </w:p>
    <w:p w:rsidR="00C966A8" w:rsidRPr="00DC118A" w:rsidRDefault="00C966A8" w:rsidP="00C966A8">
      <w:pPr>
        <w:widowControl w:val="0"/>
        <w:autoSpaceDN w:val="0"/>
        <w:jc w:val="center"/>
        <w:rPr>
          <w:sz w:val="24"/>
          <w:szCs w:val="24"/>
        </w:rPr>
      </w:pPr>
    </w:p>
    <w:p w:rsidR="00C966A8" w:rsidRPr="00DC118A" w:rsidRDefault="00C966A8" w:rsidP="00C966A8">
      <w:pPr>
        <w:rPr>
          <w:sz w:val="22"/>
          <w:szCs w:val="22"/>
        </w:rPr>
      </w:pPr>
    </w:p>
    <w:p w:rsidR="0087367A" w:rsidRPr="00DC118A" w:rsidRDefault="0087367A" w:rsidP="00C966A8">
      <w:pPr>
        <w:rPr>
          <w:sz w:val="22"/>
          <w:szCs w:val="22"/>
        </w:rPr>
      </w:pPr>
    </w:p>
    <w:p w:rsidR="009A44B7" w:rsidRPr="00DC118A" w:rsidRDefault="009A44B7" w:rsidP="00C966A8">
      <w:pPr>
        <w:rPr>
          <w:sz w:val="22"/>
          <w:szCs w:val="22"/>
        </w:rPr>
      </w:pPr>
    </w:p>
    <w:p w:rsidR="009A44B7" w:rsidRPr="00DC118A" w:rsidRDefault="009A44B7" w:rsidP="00C966A8">
      <w:pPr>
        <w:rPr>
          <w:sz w:val="22"/>
          <w:szCs w:val="22"/>
        </w:rPr>
      </w:pPr>
    </w:p>
    <w:p w:rsidR="009A44B7" w:rsidRPr="00DC118A" w:rsidRDefault="009A44B7" w:rsidP="00C966A8">
      <w:pPr>
        <w:rPr>
          <w:sz w:val="22"/>
          <w:szCs w:val="22"/>
        </w:rPr>
      </w:pPr>
    </w:p>
    <w:p w:rsidR="009A44B7" w:rsidRPr="00DC118A" w:rsidRDefault="009A44B7" w:rsidP="00C966A8">
      <w:pPr>
        <w:rPr>
          <w:sz w:val="22"/>
          <w:szCs w:val="22"/>
        </w:rPr>
      </w:pPr>
    </w:p>
    <w:p w:rsidR="009A44B7" w:rsidRPr="00DC118A" w:rsidRDefault="009A44B7" w:rsidP="00C966A8">
      <w:pPr>
        <w:rPr>
          <w:sz w:val="22"/>
          <w:szCs w:val="22"/>
        </w:rPr>
      </w:pPr>
    </w:p>
    <w:p w:rsidR="00D90740" w:rsidRPr="00DC118A" w:rsidRDefault="00D90740" w:rsidP="00C966A8">
      <w:pPr>
        <w:rPr>
          <w:sz w:val="20"/>
          <w:szCs w:val="20"/>
        </w:rPr>
      </w:pPr>
    </w:p>
    <w:p w:rsidR="0087367A" w:rsidRPr="00DC118A" w:rsidRDefault="0087367A" w:rsidP="00C966A8">
      <w:pPr>
        <w:rPr>
          <w:sz w:val="20"/>
          <w:szCs w:val="20"/>
        </w:rPr>
      </w:pPr>
    </w:p>
    <w:p w:rsidR="00C966A8" w:rsidRPr="00DC118A" w:rsidRDefault="00C966A8" w:rsidP="00C966A8">
      <w:pPr>
        <w:rPr>
          <w:sz w:val="20"/>
          <w:szCs w:val="20"/>
        </w:rPr>
      </w:pPr>
    </w:p>
    <w:tbl>
      <w:tblPr>
        <w:tblW w:w="10774" w:type="dxa"/>
        <w:tblInd w:w="-321" w:type="dxa"/>
        <w:tblLayout w:type="fixed"/>
        <w:tblCellMar>
          <w:top w:w="105" w:type="dxa"/>
          <w:left w:w="105" w:type="dxa"/>
          <w:bottom w:w="105" w:type="dxa"/>
          <w:right w:w="105" w:type="dxa"/>
        </w:tblCellMar>
        <w:tblLook w:val="00A0"/>
      </w:tblPr>
      <w:tblGrid>
        <w:gridCol w:w="852"/>
        <w:gridCol w:w="9214"/>
        <w:gridCol w:w="708"/>
      </w:tblGrid>
      <w:tr w:rsidR="00C966A8" w:rsidRPr="00DC118A" w:rsidTr="00A257E9">
        <w:tc>
          <w:tcPr>
            <w:tcW w:w="852" w:type="dxa"/>
            <w:tcBorders>
              <w:top w:val="double" w:sz="2" w:space="0" w:color="000000"/>
              <w:left w:val="double" w:sz="2" w:space="0" w:color="000000"/>
              <w:bottom w:val="double" w:sz="2" w:space="0" w:color="000000"/>
              <w:right w:val="nil"/>
            </w:tcBorders>
            <w:hideMark/>
          </w:tcPr>
          <w:p w:rsidR="00C966A8" w:rsidRPr="00DC118A" w:rsidRDefault="00C966A8" w:rsidP="00A257E9">
            <w:pPr>
              <w:pStyle w:val="a4"/>
              <w:snapToGrid w:val="0"/>
              <w:spacing w:before="0" w:after="0" w:line="276" w:lineRule="auto"/>
              <w:ind w:firstLine="247"/>
              <w:jc w:val="center"/>
              <w:rPr>
                <w:bCs/>
                <w:sz w:val="20"/>
                <w:szCs w:val="20"/>
              </w:rPr>
            </w:pPr>
            <w:r w:rsidRPr="00DC118A">
              <w:rPr>
                <w:sz w:val="20"/>
                <w:szCs w:val="20"/>
              </w:rPr>
              <w:t>№</w:t>
            </w:r>
          </w:p>
        </w:tc>
        <w:tc>
          <w:tcPr>
            <w:tcW w:w="9214" w:type="dxa"/>
            <w:tcBorders>
              <w:top w:val="double" w:sz="2" w:space="0" w:color="000000"/>
              <w:left w:val="double" w:sz="2" w:space="0" w:color="000000"/>
              <w:bottom w:val="double" w:sz="2" w:space="0" w:color="000000"/>
              <w:right w:val="nil"/>
            </w:tcBorders>
            <w:hideMark/>
          </w:tcPr>
          <w:p w:rsidR="00C966A8" w:rsidRPr="00DC118A" w:rsidRDefault="00C966A8">
            <w:pPr>
              <w:pStyle w:val="a4"/>
              <w:snapToGrid w:val="0"/>
              <w:spacing w:before="0" w:after="0" w:line="276" w:lineRule="auto"/>
              <w:jc w:val="center"/>
              <w:rPr>
                <w:bCs/>
                <w:sz w:val="20"/>
                <w:szCs w:val="20"/>
              </w:rPr>
            </w:pPr>
            <w:r w:rsidRPr="00DC118A">
              <w:rPr>
                <w:bCs/>
                <w:sz w:val="20"/>
                <w:szCs w:val="20"/>
              </w:rPr>
              <w:t>Наименование</w:t>
            </w:r>
          </w:p>
        </w:tc>
        <w:tc>
          <w:tcPr>
            <w:tcW w:w="708" w:type="dxa"/>
            <w:tcBorders>
              <w:top w:val="double" w:sz="2" w:space="0" w:color="000000"/>
              <w:left w:val="double" w:sz="2" w:space="0" w:color="000000"/>
              <w:bottom w:val="double" w:sz="2" w:space="0" w:color="000000"/>
              <w:right w:val="single" w:sz="4" w:space="0" w:color="auto"/>
            </w:tcBorders>
            <w:hideMark/>
          </w:tcPr>
          <w:p w:rsidR="00C966A8" w:rsidRPr="00DC118A" w:rsidRDefault="00C966A8">
            <w:pPr>
              <w:pStyle w:val="a4"/>
              <w:snapToGrid w:val="0"/>
              <w:spacing w:before="0" w:after="0" w:line="276" w:lineRule="auto"/>
              <w:rPr>
                <w:bCs/>
                <w:sz w:val="20"/>
                <w:szCs w:val="20"/>
              </w:rPr>
            </w:pPr>
            <w:r w:rsidRPr="00DC118A">
              <w:rPr>
                <w:bCs/>
                <w:sz w:val="20"/>
                <w:szCs w:val="20"/>
              </w:rPr>
              <w:t>Стр</w:t>
            </w:r>
          </w:p>
        </w:tc>
      </w:tr>
      <w:tr w:rsidR="00A257E9" w:rsidRPr="00DC118A" w:rsidTr="00A257E9">
        <w:tc>
          <w:tcPr>
            <w:tcW w:w="852" w:type="dxa"/>
            <w:tcBorders>
              <w:top w:val="double" w:sz="2" w:space="0" w:color="000000"/>
              <w:left w:val="double" w:sz="2" w:space="0" w:color="000000"/>
              <w:bottom w:val="double" w:sz="2" w:space="0" w:color="000000"/>
              <w:right w:val="nil"/>
            </w:tcBorders>
            <w:hideMark/>
          </w:tcPr>
          <w:p w:rsidR="00A257E9" w:rsidRPr="00DC118A" w:rsidRDefault="00A257E9" w:rsidP="00A257E9">
            <w:pPr>
              <w:pStyle w:val="a4"/>
              <w:snapToGrid w:val="0"/>
              <w:spacing w:before="0" w:after="0" w:line="276" w:lineRule="auto"/>
              <w:ind w:firstLine="247"/>
              <w:jc w:val="center"/>
              <w:rPr>
                <w:sz w:val="22"/>
                <w:szCs w:val="22"/>
              </w:rPr>
            </w:pPr>
            <w:r w:rsidRPr="00DC118A">
              <w:rPr>
                <w:sz w:val="22"/>
                <w:szCs w:val="22"/>
              </w:rPr>
              <w:t>1</w:t>
            </w:r>
          </w:p>
        </w:tc>
        <w:tc>
          <w:tcPr>
            <w:tcW w:w="9214" w:type="dxa"/>
            <w:tcBorders>
              <w:top w:val="double" w:sz="2" w:space="0" w:color="000000"/>
              <w:left w:val="double" w:sz="2" w:space="0" w:color="000000"/>
              <w:bottom w:val="double" w:sz="2" w:space="0" w:color="000000"/>
              <w:right w:val="nil"/>
            </w:tcBorders>
            <w:hideMark/>
          </w:tcPr>
          <w:p w:rsidR="00A257E9" w:rsidRPr="00A2110A" w:rsidRDefault="00A257E9" w:rsidP="00A2110A">
            <w:pPr>
              <w:pStyle w:val="NoSpacing"/>
              <w:ind w:right="179"/>
              <w:jc w:val="both"/>
              <w:rPr>
                <w:rFonts w:ascii="Times New Roman" w:hAnsi="Times New Roman"/>
                <w:sz w:val="28"/>
                <w:szCs w:val="28"/>
              </w:rPr>
            </w:pPr>
            <w:r w:rsidRPr="00A2110A">
              <w:rPr>
                <w:rFonts w:ascii="Times New Roman" w:hAnsi="Times New Roman"/>
                <w:sz w:val="28"/>
                <w:szCs w:val="28"/>
              </w:rPr>
              <w:t>Постановление администрации Гвазденского сельского поселения Бутурлиновского муниципального района Воронежской области от</w:t>
            </w:r>
            <w:r w:rsidR="00A2110A" w:rsidRPr="00A2110A">
              <w:rPr>
                <w:rFonts w:ascii="Times New Roman" w:hAnsi="Times New Roman"/>
                <w:sz w:val="28"/>
                <w:szCs w:val="28"/>
              </w:rPr>
              <w:t xml:space="preserve">25.04.2023 № 27 </w:t>
            </w:r>
            <w:r w:rsidRPr="00A2110A">
              <w:rPr>
                <w:rFonts w:ascii="Times New Roman" w:hAnsi="Times New Roman"/>
                <w:sz w:val="28"/>
                <w:szCs w:val="28"/>
              </w:rPr>
              <w:t xml:space="preserve"> </w:t>
            </w:r>
            <w:r w:rsidR="00A2110A" w:rsidRPr="00A2110A">
              <w:rPr>
                <w:rFonts w:ascii="Times New Roman" w:hAnsi="Times New Roman"/>
                <w:sz w:val="28"/>
                <w:szCs w:val="28"/>
              </w:rPr>
              <w:t>О       прекращении        права        постоянного(бессрочного)   пользования   администрацией Гвазденского сельского поселения Бутурлиновского муниципального района Воронежской области земельным участком с кадастровым номером 36:05:1700036:59</w:t>
            </w:r>
          </w:p>
        </w:tc>
        <w:tc>
          <w:tcPr>
            <w:tcW w:w="708" w:type="dxa"/>
            <w:tcBorders>
              <w:top w:val="double" w:sz="2" w:space="0" w:color="000000"/>
              <w:left w:val="double" w:sz="2" w:space="0" w:color="000000"/>
              <w:bottom w:val="double" w:sz="2" w:space="0" w:color="000000"/>
              <w:right w:val="single" w:sz="4" w:space="0" w:color="auto"/>
            </w:tcBorders>
            <w:hideMark/>
          </w:tcPr>
          <w:p w:rsidR="00A257E9" w:rsidRPr="00DC118A" w:rsidRDefault="00A257E9">
            <w:pPr>
              <w:pStyle w:val="a4"/>
              <w:snapToGrid w:val="0"/>
              <w:spacing w:before="0" w:after="0" w:line="276" w:lineRule="auto"/>
              <w:rPr>
                <w:bCs/>
                <w:sz w:val="22"/>
                <w:szCs w:val="22"/>
              </w:rPr>
            </w:pPr>
            <w:r w:rsidRPr="00DC118A">
              <w:rPr>
                <w:bCs/>
                <w:sz w:val="22"/>
                <w:szCs w:val="22"/>
              </w:rPr>
              <w:t>3</w:t>
            </w:r>
          </w:p>
        </w:tc>
      </w:tr>
      <w:tr w:rsidR="00A2110A" w:rsidRPr="00DC118A" w:rsidTr="00A257E9">
        <w:tc>
          <w:tcPr>
            <w:tcW w:w="852" w:type="dxa"/>
            <w:tcBorders>
              <w:top w:val="double" w:sz="2" w:space="0" w:color="000000"/>
              <w:left w:val="double" w:sz="2" w:space="0" w:color="000000"/>
              <w:bottom w:val="double" w:sz="2" w:space="0" w:color="000000"/>
              <w:right w:val="nil"/>
            </w:tcBorders>
            <w:hideMark/>
          </w:tcPr>
          <w:p w:rsidR="00A2110A" w:rsidRDefault="00A2110A" w:rsidP="00A257E9">
            <w:pPr>
              <w:pStyle w:val="a4"/>
              <w:snapToGrid w:val="0"/>
              <w:spacing w:before="0" w:after="0" w:line="276" w:lineRule="auto"/>
              <w:ind w:firstLine="247"/>
              <w:jc w:val="center"/>
              <w:rPr>
                <w:sz w:val="22"/>
                <w:szCs w:val="22"/>
              </w:rPr>
            </w:pPr>
            <w:r>
              <w:rPr>
                <w:sz w:val="22"/>
                <w:szCs w:val="22"/>
              </w:rPr>
              <w:t>2</w:t>
            </w:r>
          </w:p>
          <w:p w:rsidR="00A2110A" w:rsidRPr="00DC118A" w:rsidRDefault="00A2110A" w:rsidP="00A257E9">
            <w:pPr>
              <w:pStyle w:val="a4"/>
              <w:snapToGrid w:val="0"/>
              <w:spacing w:before="0" w:after="0" w:line="276" w:lineRule="auto"/>
              <w:ind w:firstLine="247"/>
              <w:jc w:val="center"/>
              <w:rPr>
                <w:sz w:val="22"/>
                <w:szCs w:val="22"/>
              </w:rPr>
            </w:pPr>
          </w:p>
        </w:tc>
        <w:tc>
          <w:tcPr>
            <w:tcW w:w="9214" w:type="dxa"/>
            <w:tcBorders>
              <w:top w:val="double" w:sz="2" w:space="0" w:color="000000"/>
              <w:left w:val="double" w:sz="2" w:space="0" w:color="000000"/>
              <w:bottom w:val="double" w:sz="2" w:space="0" w:color="000000"/>
              <w:right w:val="nil"/>
            </w:tcBorders>
            <w:hideMark/>
          </w:tcPr>
          <w:p w:rsidR="00A2110A" w:rsidRPr="00A2110A" w:rsidRDefault="00A2110A" w:rsidP="00A2110A">
            <w:pPr>
              <w:widowControl w:val="0"/>
              <w:tabs>
                <w:tab w:val="left" w:pos="-360"/>
              </w:tabs>
              <w:autoSpaceDE w:val="0"/>
              <w:spacing w:line="100" w:lineRule="atLeast"/>
              <w:ind w:right="37"/>
              <w:jc w:val="both"/>
            </w:pPr>
            <w:r w:rsidRPr="00A2110A">
              <w:t>Постановление администрации Гвазденского сельского поселения Бутурлиновского муниципального района Воронежской области от</w:t>
            </w:r>
            <w:r w:rsidRPr="00A2110A">
              <w:rPr>
                <w:b/>
              </w:rPr>
              <w:t xml:space="preserve"> </w:t>
            </w:r>
            <w:r w:rsidRPr="00A2110A">
              <w:t>25.04.2023 года №  28</w:t>
            </w:r>
            <w:r w:rsidRPr="00A2110A">
              <w:rPr>
                <w:b/>
              </w:rPr>
              <w:t xml:space="preserve"> </w:t>
            </w:r>
            <w:r w:rsidRPr="00A2110A">
              <w:t>Об утверждении Порядка оповещения населения Гвазденского сельского поселения Бутурлиновского муниципального района Воронежской области</w:t>
            </w:r>
            <w:r w:rsidRPr="00A2110A">
              <w:rPr>
                <w:kern w:val="1"/>
                <w:lang/>
              </w:rPr>
              <w:t xml:space="preserve"> </w:t>
            </w:r>
            <w:r w:rsidRPr="00A2110A">
              <w:t>и подразделений Государственной противопожарной службы о пожаре</w:t>
            </w:r>
          </w:p>
        </w:tc>
        <w:tc>
          <w:tcPr>
            <w:tcW w:w="708" w:type="dxa"/>
            <w:tcBorders>
              <w:top w:val="double" w:sz="2" w:space="0" w:color="000000"/>
              <w:left w:val="double" w:sz="2" w:space="0" w:color="000000"/>
              <w:bottom w:val="double" w:sz="2" w:space="0" w:color="000000"/>
              <w:right w:val="single" w:sz="4" w:space="0" w:color="auto"/>
            </w:tcBorders>
            <w:hideMark/>
          </w:tcPr>
          <w:p w:rsidR="00A2110A" w:rsidRPr="00DC118A" w:rsidRDefault="00A2110A">
            <w:pPr>
              <w:pStyle w:val="a4"/>
              <w:snapToGrid w:val="0"/>
              <w:spacing w:before="0" w:after="0" w:line="276" w:lineRule="auto"/>
              <w:rPr>
                <w:bCs/>
                <w:sz w:val="22"/>
                <w:szCs w:val="22"/>
              </w:rPr>
            </w:pPr>
            <w:r>
              <w:rPr>
                <w:bCs/>
                <w:sz w:val="22"/>
                <w:szCs w:val="22"/>
              </w:rPr>
              <w:t>4-7</w:t>
            </w:r>
          </w:p>
        </w:tc>
      </w:tr>
    </w:tbl>
    <w:p w:rsidR="0087367A" w:rsidRPr="00DC118A" w:rsidRDefault="0087367A">
      <w:pPr>
        <w:rPr>
          <w:sz w:val="22"/>
          <w:szCs w:val="22"/>
        </w:rPr>
      </w:pPr>
    </w:p>
    <w:p w:rsidR="007A06AF" w:rsidRPr="00DC118A" w:rsidRDefault="007A06AF">
      <w:pPr>
        <w:rPr>
          <w:sz w:val="22"/>
          <w:szCs w:val="22"/>
        </w:rPr>
      </w:pPr>
    </w:p>
    <w:p w:rsidR="007A06AF" w:rsidRPr="00DC118A" w:rsidRDefault="007A06AF">
      <w:pPr>
        <w:rPr>
          <w:sz w:val="22"/>
          <w:szCs w:val="22"/>
        </w:rPr>
      </w:pPr>
    </w:p>
    <w:p w:rsidR="007A06AF" w:rsidRPr="00DC118A" w:rsidRDefault="007A06AF">
      <w:pPr>
        <w:rPr>
          <w:sz w:val="22"/>
          <w:szCs w:val="22"/>
        </w:rPr>
      </w:pPr>
    </w:p>
    <w:p w:rsidR="007A06AF" w:rsidRPr="00DC118A" w:rsidRDefault="007A06AF">
      <w:pPr>
        <w:rPr>
          <w:sz w:val="22"/>
          <w:szCs w:val="22"/>
        </w:rPr>
      </w:pPr>
    </w:p>
    <w:p w:rsidR="007A06AF" w:rsidRPr="00DC118A" w:rsidRDefault="007A06AF"/>
    <w:p w:rsidR="007A06AF" w:rsidRDefault="007A06AF"/>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A2110A" w:rsidRPr="00451B1B" w:rsidRDefault="00A2110A" w:rsidP="00A2110A">
      <w:pPr>
        <w:jc w:val="center"/>
        <w:rPr>
          <w:sz w:val="27"/>
          <w:szCs w:val="27"/>
        </w:rPr>
      </w:pPr>
      <w:r>
        <w:rPr>
          <w:noProof/>
          <w:sz w:val="27"/>
          <w:szCs w:val="27"/>
        </w:rPr>
        <w:lastRenderedPageBreak/>
        <w:drawing>
          <wp:inline distT="0" distB="0" distL="0" distR="0">
            <wp:extent cx="5810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7379" t="13573" r="6007" b="12065"/>
                    <a:stretch>
                      <a:fillRect/>
                    </a:stretch>
                  </pic:blipFill>
                  <pic:spPr bwMode="auto">
                    <a:xfrm>
                      <a:off x="0" y="0"/>
                      <a:ext cx="581025" cy="685800"/>
                    </a:xfrm>
                    <a:prstGeom prst="rect">
                      <a:avLst/>
                    </a:prstGeom>
                    <a:solidFill>
                      <a:srgbClr val="FFFFFF">
                        <a:alpha val="0"/>
                      </a:srgbClr>
                    </a:solidFill>
                    <a:ln w="9525">
                      <a:noFill/>
                      <a:miter lim="800000"/>
                      <a:headEnd/>
                      <a:tailEnd/>
                    </a:ln>
                  </pic:spPr>
                </pic:pic>
              </a:graphicData>
            </a:graphic>
          </wp:inline>
        </w:drawing>
      </w:r>
    </w:p>
    <w:p w:rsidR="00A2110A" w:rsidRPr="00E23029" w:rsidRDefault="00A2110A" w:rsidP="00A2110A">
      <w:pPr>
        <w:jc w:val="center"/>
        <w:rPr>
          <w:b/>
          <w:i/>
          <w:sz w:val="36"/>
          <w:szCs w:val="36"/>
        </w:rPr>
      </w:pPr>
      <w:r w:rsidRPr="00E23029">
        <w:rPr>
          <w:b/>
          <w:i/>
          <w:sz w:val="36"/>
          <w:szCs w:val="36"/>
        </w:rPr>
        <w:t>Администрация Гвазденского сельского поселения Бутурлиновского муниципального района</w:t>
      </w:r>
    </w:p>
    <w:p w:rsidR="00A2110A" w:rsidRPr="00E23029" w:rsidRDefault="00A2110A" w:rsidP="00A2110A">
      <w:pPr>
        <w:jc w:val="center"/>
        <w:rPr>
          <w:b/>
          <w:i/>
          <w:sz w:val="36"/>
          <w:szCs w:val="36"/>
        </w:rPr>
      </w:pPr>
      <w:r w:rsidRPr="00E23029">
        <w:rPr>
          <w:b/>
          <w:i/>
          <w:sz w:val="36"/>
          <w:szCs w:val="36"/>
        </w:rPr>
        <w:t>Воронежской области</w:t>
      </w:r>
    </w:p>
    <w:p w:rsidR="00A2110A" w:rsidRPr="00E23029" w:rsidRDefault="00A2110A" w:rsidP="00A2110A">
      <w:pPr>
        <w:jc w:val="center"/>
        <w:rPr>
          <w:b/>
          <w:sz w:val="36"/>
          <w:szCs w:val="36"/>
        </w:rPr>
      </w:pPr>
    </w:p>
    <w:p w:rsidR="00A2110A" w:rsidRPr="00E23029" w:rsidRDefault="00A2110A" w:rsidP="00A2110A">
      <w:pPr>
        <w:jc w:val="center"/>
        <w:rPr>
          <w:b/>
          <w:i/>
          <w:sz w:val="36"/>
          <w:szCs w:val="36"/>
        </w:rPr>
      </w:pPr>
      <w:r w:rsidRPr="00E23029">
        <w:rPr>
          <w:b/>
          <w:i/>
          <w:sz w:val="36"/>
          <w:szCs w:val="36"/>
        </w:rPr>
        <w:t>ПОСТАНОВЛЕНИЕ</w:t>
      </w:r>
    </w:p>
    <w:p w:rsidR="00A2110A" w:rsidRPr="00451B1B" w:rsidRDefault="00A2110A" w:rsidP="00A2110A">
      <w:pPr>
        <w:jc w:val="center"/>
        <w:rPr>
          <w:sz w:val="27"/>
          <w:szCs w:val="27"/>
        </w:rPr>
      </w:pPr>
    </w:p>
    <w:p w:rsidR="00A2110A" w:rsidRPr="00451B1B" w:rsidRDefault="00A2110A" w:rsidP="00A2110A">
      <w:pPr>
        <w:rPr>
          <w:sz w:val="27"/>
          <w:szCs w:val="27"/>
        </w:rPr>
      </w:pPr>
      <w:r w:rsidRPr="00451B1B">
        <w:rPr>
          <w:sz w:val="27"/>
          <w:szCs w:val="27"/>
        </w:rPr>
        <w:t xml:space="preserve">от </w:t>
      </w:r>
      <w:r>
        <w:rPr>
          <w:sz w:val="27"/>
          <w:szCs w:val="27"/>
        </w:rPr>
        <w:t>25.04.2023</w:t>
      </w:r>
      <w:r w:rsidRPr="00451B1B">
        <w:rPr>
          <w:sz w:val="27"/>
          <w:szCs w:val="27"/>
        </w:rPr>
        <w:t xml:space="preserve"> № </w:t>
      </w:r>
      <w:r>
        <w:rPr>
          <w:sz w:val="27"/>
          <w:szCs w:val="27"/>
        </w:rPr>
        <w:t>27</w:t>
      </w:r>
    </w:p>
    <w:p w:rsidR="00A2110A" w:rsidRPr="00A2110A" w:rsidRDefault="00A2110A" w:rsidP="00A2110A">
      <w:pPr>
        <w:rPr>
          <w:sz w:val="20"/>
          <w:szCs w:val="20"/>
        </w:rPr>
      </w:pPr>
      <w:r w:rsidRPr="00451B1B">
        <w:rPr>
          <w:sz w:val="27"/>
          <w:szCs w:val="27"/>
        </w:rPr>
        <w:t xml:space="preserve">           </w:t>
      </w:r>
      <w:r w:rsidRPr="006347EE">
        <w:rPr>
          <w:sz w:val="20"/>
          <w:szCs w:val="20"/>
        </w:rPr>
        <w:t>с.Гвазда</w:t>
      </w:r>
    </w:p>
    <w:p w:rsidR="00A2110A" w:rsidRPr="006347EE" w:rsidRDefault="00A2110A" w:rsidP="00A2110A">
      <w:pPr>
        <w:pStyle w:val="NoSpacing"/>
        <w:ind w:right="3542"/>
        <w:jc w:val="both"/>
        <w:rPr>
          <w:rFonts w:ascii="Times New Roman" w:hAnsi="Times New Roman"/>
          <w:b/>
          <w:sz w:val="28"/>
          <w:szCs w:val="28"/>
        </w:rPr>
      </w:pPr>
      <w:r w:rsidRPr="006347EE">
        <w:rPr>
          <w:rFonts w:ascii="Times New Roman" w:hAnsi="Times New Roman"/>
          <w:b/>
          <w:sz w:val="28"/>
          <w:szCs w:val="28"/>
        </w:rPr>
        <w:t>О       прекращении        права        постоянного</w:t>
      </w:r>
    </w:p>
    <w:p w:rsidR="00A2110A" w:rsidRPr="006347EE" w:rsidRDefault="00A2110A" w:rsidP="00A2110A">
      <w:pPr>
        <w:pStyle w:val="NoSpacing"/>
        <w:ind w:right="3542"/>
        <w:jc w:val="both"/>
        <w:rPr>
          <w:rFonts w:ascii="Times New Roman" w:hAnsi="Times New Roman"/>
          <w:b/>
          <w:sz w:val="28"/>
          <w:szCs w:val="28"/>
        </w:rPr>
      </w:pPr>
      <w:r w:rsidRPr="006347EE">
        <w:rPr>
          <w:rFonts w:ascii="Times New Roman" w:hAnsi="Times New Roman"/>
          <w:b/>
          <w:sz w:val="28"/>
          <w:szCs w:val="28"/>
        </w:rPr>
        <w:t>(бессрочного)   пользования   администрацией</w:t>
      </w:r>
    </w:p>
    <w:p w:rsidR="00A2110A" w:rsidRPr="006347EE" w:rsidRDefault="00A2110A" w:rsidP="00A2110A">
      <w:pPr>
        <w:pStyle w:val="NoSpacing"/>
        <w:ind w:right="3542"/>
        <w:jc w:val="both"/>
        <w:rPr>
          <w:rFonts w:ascii="Times New Roman" w:hAnsi="Times New Roman"/>
          <w:b/>
          <w:sz w:val="28"/>
          <w:szCs w:val="28"/>
        </w:rPr>
      </w:pPr>
      <w:r w:rsidRPr="006347EE">
        <w:rPr>
          <w:rFonts w:ascii="Times New Roman" w:hAnsi="Times New Roman"/>
          <w:b/>
          <w:sz w:val="28"/>
          <w:szCs w:val="28"/>
        </w:rPr>
        <w:t>Гвазденского сельского поселения Бутурлиновского муниципального района Воронежской области земельным участком с кадастровым номером 36:05:</w:t>
      </w:r>
      <w:r>
        <w:rPr>
          <w:rFonts w:ascii="Times New Roman" w:hAnsi="Times New Roman"/>
          <w:b/>
          <w:sz w:val="28"/>
          <w:szCs w:val="28"/>
        </w:rPr>
        <w:t>1700036:59</w:t>
      </w:r>
    </w:p>
    <w:p w:rsidR="00A2110A" w:rsidRPr="006347EE" w:rsidRDefault="00A2110A" w:rsidP="00A2110A">
      <w:pPr>
        <w:pStyle w:val="NoSpacing"/>
        <w:rPr>
          <w:rFonts w:ascii="Times New Roman" w:hAnsi="Times New Roman"/>
          <w:sz w:val="28"/>
          <w:szCs w:val="28"/>
        </w:rPr>
      </w:pPr>
    </w:p>
    <w:p w:rsidR="00A2110A" w:rsidRPr="006347EE" w:rsidRDefault="00A2110A" w:rsidP="00A2110A">
      <w:pPr>
        <w:pStyle w:val="NoSpacing"/>
        <w:jc w:val="both"/>
        <w:rPr>
          <w:rFonts w:ascii="Times New Roman" w:hAnsi="Times New Roman"/>
          <w:sz w:val="28"/>
          <w:szCs w:val="28"/>
        </w:rPr>
      </w:pPr>
      <w:r w:rsidRPr="006347EE">
        <w:rPr>
          <w:rFonts w:ascii="Times New Roman" w:hAnsi="Times New Roman"/>
          <w:sz w:val="28"/>
          <w:szCs w:val="28"/>
        </w:rPr>
        <w:t xml:space="preserve">        В соответствии со ст. 53 Земельного кодекса Российской Федерации от 25.10.2001 года № 136-ФЗ, Уставом Гвазденского сельского поселения Бутурлиновского муниципального района Воронежской области, администрация Гвазденского сельского поселения Бутурлиновского муниципального района Воронежской области </w:t>
      </w:r>
    </w:p>
    <w:p w:rsidR="00A2110A" w:rsidRPr="006347EE" w:rsidRDefault="00A2110A" w:rsidP="00A2110A">
      <w:pPr>
        <w:pStyle w:val="NoSpacing"/>
        <w:jc w:val="center"/>
        <w:rPr>
          <w:rFonts w:ascii="Times New Roman" w:hAnsi="Times New Roman"/>
          <w:sz w:val="28"/>
          <w:szCs w:val="28"/>
        </w:rPr>
      </w:pPr>
      <w:r w:rsidRPr="006347EE">
        <w:rPr>
          <w:rFonts w:ascii="Times New Roman" w:hAnsi="Times New Roman"/>
          <w:sz w:val="28"/>
          <w:szCs w:val="28"/>
        </w:rPr>
        <w:t>ПОСТАНОВЛЯЕТ:</w:t>
      </w:r>
    </w:p>
    <w:p w:rsidR="00A2110A" w:rsidRPr="006347EE" w:rsidRDefault="00A2110A" w:rsidP="00A2110A">
      <w:pPr>
        <w:pStyle w:val="NoSpacing"/>
        <w:jc w:val="both"/>
        <w:rPr>
          <w:rFonts w:ascii="Times New Roman" w:hAnsi="Times New Roman"/>
          <w:sz w:val="28"/>
          <w:szCs w:val="28"/>
        </w:rPr>
      </w:pPr>
    </w:p>
    <w:p w:rsidR="00A2110A" w:rsidRPr="006347EE" w:rsidRDefault="00A2110A" w:rsidP="00A2110A">
      <w:pPr>
        <w:pStyle w:val="NoSpacing"/>
        <w:jc w:val="both"/>
        <w:rPr>
          <w:rFonts w:ascii="Times New Roman" w:hAnsi="Times New Roman"/>
          <w:sz w:val="28"/>
          <w:szCs w:val="28"/>
        </w:rPr>
      </w:pPr>
      <w:r w:rsidRPr="006347EE">
        <w:rPr>
          <w:rFonts w:ascii="Times New Roman" w:hAnsi="Times New Roman"/>
          <w:sz w:val="28"/>
          <w:szCs w:val="28"/>
        </w:rPr>
        <w:t xml:space="preserve">        1. Прекратить право постоянного (бессрочного) пользования администрацией </w:t>
      </w:r>
      <w:r w:rsidRPr="0086393B">
        <w:rPr>
          <w:rFonts w:ascii="Times New Roman" w:hAnsi="Times New Roman"/>
          <w:sz w:val="28"/>
          <w:szCs w:val="28"/>
        </w:rPr>
        <w:t>Гвазденского сельского поселения Бутурлиновского муниципального района Воронежской области земельным участком с кадастровым номером 36:05:1700036:59, расположенным</w:t>
      </w:r>
      <w:r>
        <w:rPr>
          <w:rFonts w:ascii="Times New Roman" w:hAnsi="Times New Roman"/>
          <w:sz w:val="28"/>
          <w:szCs w:val="28"/>
        </w:rPr>
        <w:t xml:space="preserve"> по адресу (местоположение)</w:t>
      </w:r>
      <w:r w:rsidRPr="0086393B">
        <w:rPr>
          <w:rFonts w:ascii="Times New Roman" w:hAnsi="Times New Roman"/>
          <w:sz w:val="28"/>
          <w:szCs w:val="28"/>
        </w:rPr>
        <w:t xml:space="preserve">: </w:t>
      </w:r>
      <w:r w:rsidRPr="0086393B">
        <w:rPr>
          <w:rFonts w:ascii="Times New Roman" w:hAnsi="Times New Roman"/>
          <w:color w:val="212121"/>
          <w:sz w:val="28"/>
          <w:szCs w:val="28"/>
          <w:shd w:val="clear" w:color="auto" w:fill="FFFFFF"/>
        </w:rPr>
        <w:t>Воронежская область, Бутурлиновский район, село Гвазда, улица Ивана Бочарникова, 42</w:t>
      </w:r>
      <w:r w:rsidRPr="0086393B">
        <w:rPr>
          <w:rFonts w:ascii="Times New Roman" w:hAnsi="Times New Roman"/>
          <w:sz w:val="28"/>
          <w:szCs w:val="28"/>
        </w:rPr>
        <w:t xml:space="preserve">, площадью </w:t>
      </w:r>
      <w:r w:rsidRPr="0086393B">
        <w:rPr>
          <w:rFonts w:ascii="Times New Roman" w:hAnsi="Times New Roman"/>
          <w:color w:val="212121"/>
          <w:sz w:val="28"/>
          <w:szCs w:val="28"/>
          <w:shd w:val="clear" w:color="auto" w:fill="FAFAFA"/>
        </w:rPr>
        <w:t>1 177</w:t>
      </w:r>
      <w:r w:rsidRPr="0086393B">
        <w:rPr>
          <w:rFonts w:ascii="Times New Roman" w:hAnsi="Times New Roman"/>
          <w:sz w:val="28"/>
          <w:szCs w:val="28"/>
        </w:rPr>
        <w:t xml:space="preserve"> (одна тысяча сто семьдесят семь) кв. метров, с разрешенным использованием — осуществление религиозных обрядов, относящимся</w:t>
      </w:r>
      <w:r w:rsidRPr="006347EE">
        <w:rPr>
          <w:rFonts w:ascii="Times New Roman" w:hAnsi="Times New Roman"/>
          <w:sz w:val="28"/>
          <w:szCs w:val="28"/>
        </w:rPr>
        <w:t xml:space="preserve"> к категории земель — земли сельскохозяйственного назначения.  </w:t>
      </w:r>
    </w:p>
    <w:p w:rsidR="00A2110A" w:rsidRPr="006347EE" w:rsidRDefault="00A2110A" w:rsidP="00A2110A">
      <w:pPr>
        <w:pStyle w:val="NoSpacing"/>
        <w:jc w:val="both"/>
        <w:rPr>
          <w:rFonts w:ascii="Times New Roman" w:hAnsi="Times New Roman"/>
          <w:sz w:val="28"/>
          <w:szCs w:val="28"/>
        </w:rPr>
      </w:pPr>
      <w:r w:rsidRPr="006347EE">
        <w:rPr>
          <w:rFonts w:ascii="Times New Roman" w:hAnsi="Times New Roman"/>
          <w:sz w:val="28"/>
          <w:szCs w:val="28"/>
        </w:rPr>
        <w:t xml:space="preserve">        2. Администрации Гвазденского сельского поселения Бутурлиновского муниципального района Воронежской области зарегистрировать прекращение права постоянного (бессрочного) пользования вышеуказанным земельным участком в Бобровском межмуниципальном  отделе Управления Федеральной службы государственной регистрации, кадастра и картографии по Воронежской области.</w:t>
      </w:r>
    </w:p>
    <w:p w:rsidR="00A2110A" w:rsidRPr="006347EE" w:rsidRDefault="00A2110A" w:rsidP="00A2110A">
      <w:pPr>
        <w:jc w:val="both"/>
      </w:pPr>
      <w:r w:rsidRPr="006347EE">
        <w:t xml:space="preserve">      3. Контроль за исполнением настоящего постановления оставляю за собой</w:t>
      </w:r>
    </w:p>
    <w:p w:rsidR="00A2110A" w:rsidRPr="006347EE" w:rsidRDefault="00A2110A" w:rsidP="00A2110A">
      <w:pPr>
        <w:jc w:val="both"/>
      </w:pPr>
    </w:p>
    <w:p w:rsidR="00A2110A" w:rsidRDefault="00A2110A" w:rsidP="00A2110A">
      <w:pPr>
        <w:jc w:val="both"/>
      </w:pPr>
      <w:r w:rsidRPr="006347EE">
        <w:t xml:space="preserve">Глава  Гвазденского сельского поселения                </w:t>
      </w:r>
      <w:r>
        <w:t xml:space="preserve">                  Л.М. Богданова</w:t>
      </w:r>
    </w:p>
    <w:p w:rsidR="00DC118A" w:rsidRDefault="00DC118A"/>
    <w:p w:rsidR="00A2110A" w:rsidRPr="007B6225" w:rsidRDefault="00A2110A" w:rsidP="00A2110A">
      <w:pPr>
        <w:jc w:val="center"/>
      </w:pPr>
      <w:r>
        <w:rPr>
          <w:noProof/>
        </w:rPr>
        <w:drawing>
          <wp:inline distT="0" distB="0" distL="0" distR="0">
            <wp:extent cx="619125" cy="723900"/>
            <wp:effectExtent l="19050" t="0" r="9525" b="0"/>
            <wp:docPr id="4" name="Рисунок 4"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
                    <pic:cNvPicPr>
                      <a:picLocks noChangeAspect="1" noChangeArrowheads="1"/>
                    </pic:cNvPicPr>
                  </pic:nvPicPr>
                  <pic:blipFill>
                    <a:blip r:embed="rId9"/>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A2110A" w:rsidRPr="007B6225" w:rsidRDefault="00A2110A" w:rsidP="00A2110A">
      <w:pPr>
        <w:jc w:val="center"/>
        <w:rPr>
          <w:b/>
          <w:i/>
          <w:sz w:val="36"/>
          <w:szCs w:val="36"/>
        </w:rPr>
      </w:pPr>
      <w:r w:rsidRPr="007B6225">
        <w:rPr>
          <w:b/>
          <w:i/>
          <w:sz w:val="36"/>
          <w:szCs w:val="36"/>
        </w:rPr>
        <w:t xml:space="preserve">Администрация </w:t>
      </w:r>
      <w:r>
        <w:rPr>
          <w:b/>
          <w:i/>
          <w:sz w:val="36"/>
          <w:szCs w:val="36"/>
        </w:rPr>
        <w:t>Гвазденского</w:t>
      </w:r>
      <w:r w:rsidRPr="007B6225">
        <w:rPr>
          <w:b/>
          <w:i/>
          <w:sz w:val="36"/>
          <w:szCs w:val="36"/>
        </w:rPr>
        <w:t xml:space="preserve"> сельского поселения</w:t>
      </w:r>
    </w:p>
    <w:p w:rsidR="00A2110A" w:rsidRPr="007B6225" w:rsidRDefault="00A2110A" w:rsidP="00A2110A">
      <w:pPr>
        <w:jc w:val="center"/>
        <w:rPr>
          <w:b/>
          <w:i/>
        </w:rPr>
      </w:pPr>
      <w:r w:rsidRPr="007B6225">
        <w:rPr>
          <w:b/>
          <w:i/>
          <w:sz w:val="36"/>
          <w:szCs w:val="36"/>
        </w:rPr>
        <w:t>Бутурлиновского муниципального района</w:t>
      </w:r>
    </w:p>
    <w:p w:rsidR="00A2110A" w:rsidRPr="007B6225" w:rsidRDefault="00A2110A" w:rsidP="00A2110A">
      <w:pPr>
        <w:jc w:val="center"/>
        <w:rPr>
          <w:b/>
          <w:i/>
          <w:sz w:val="34"/>
          <w:szCs w:val="34"/>
        </w:rPr>
      </w:pPr>
      <w:r w:rsidRPr="007B6225">
        <w:rPr>
          <w:b/>
          <w:i/>
          <w:sz w:val="34"/>
          <w:szCs w:val="34"/>
        </w:rPr>
        <w:t>Воронежской области</w:t>
      </w:r>
    </w:p>
    <w:p w:rsidR="00A2110A" w:rsidRPr="007B6225" w:rsidRDefault="00A2110A" w:rsidP="00A2110A">
      <w:pPr>
        <w:jc w:val="center"/>
        <w:rPr>
          <w:b/>
          <w:i/>
          <w:sz w:val="32"/>
          <w:szCs w:val="32"/>
        </w:rPr>
      </w:pPr>
    </w:p>
    <w:p w:rsidR="00A2110A" w:rsidRPr="007B6225" w:rsidRDefault="00A2110A" w:rsidP="00A2110A">
      <w:pPr>
        <w:jc w:val="center"/>
        <w:rPr>
          <w:sz w:val="40"/>
          <w:szCs w:val="40"/>
        </w:rPr>
      </w:pPr>
      <w:r w:rsidRPr="007B6225">
        <w:rPr>
          <w:b/>
          <w:i/>
          <w:sz w:val="40"/>
          <w:szCs w:val="40"/>
        </w:rPr>
        <w:t>ПОСТАНОВЛЕНИЕ</w:t>
      </w:r>
    </w:p>
    <w:p w:rsidR="00A2110A" w:rsidRPr="007B6225" w:rsidRDefault="00A2110A" w:rsidP="00A2110A">
      <w:pPr>
        <w:rPr>
          <w:sz w:val="32"/>
          <w:szCs w:val="32"/>
        </w:rPr>
      </w:pPr>
    </w:p>
    <w:p w:rsidR="00A2110A" w:rsidRPr="007B6225" w:rsidRDefault="00A2110A" w:rsidP="00A2110A">
      <w:r w:rsidRPr="007B6225">
        <w:t xml:space="preserve">от  </w:t>
      </w:r>
      <w:r>
        <w:t xml:space="preserve">25.04.2023 </w:t>
      </w:r>
      <w:r w:rsidRPr="007B6225">
        <w:t xml:space="preserve">года №  </w:t>
      </w:r>
      <w:r>
        <w:t>28</w:t>
      </w:r>
    </w:p>
    <w:p w:rsidR="00A2110A" w:rsidRPr="00CD049C" w:rsidRDefault="00A2110A" w:rsidP="00A2110A">
      <w:pPr>
        <w:pStyle w:val="210"/>
        <w:rPr>
          <w:sz w:val="28"/>
        </w:rPr>
      </w:pPr>
      <w:r>
        <w:rPr>
          <w:sz w:val="28"/>
        </w:rPr>
        <w:t>с.Гвазда</w:t>
      </w:r>
    </w:p>
    <w:p w:rsidR="00A2110A" w:rsidRPr="00A2110A" w:rsidRDefault="00A2110A" w:rsidP="00A2110A">
      <w:pPr>
        <w:widowControl w:val="0"/>
        <w:tabs>
          <w:tab w:val="left" w:pos="-360"/>
        </w:tabs>
        <w:autoSpaceDE w:val="0"/>
        <w:spacing w:line="100" w:lineRule="atLeast"/>
        <w:ind w:right="3543"/>
        <w:jc w:val="both"/>
      </w:pPr>
      <w:r w:rsidRPr="00A2110A">
        <w:t>Об утверждении Порядка оповещения населения Гвазденского сельского поселения Бутурлиновского муниципального района Воронежской области</w:t>
      </w:r>
      <w:r w:rsidRPr="00A2110A">
        <w:rPr>
          <w:kern w:val="1"/>
          <w:lang/>
        </w:rPr>
        <w:t xml:space="preserve"> </w:t>
      </w:r>
      <w:r w:rsidRPr="00A2110A">
        <w:t>и подразделений Государственной противопожарной службы о пожаре</w:t>
      </w:r>
    </w:p>
    <w:p w:rsidR="00A2110A" w:rsidRPr="00A2110A" w:rsidRDefault="00A2110A" w:rsidP="00A2110A">
      <w:pPr>
        <w:pStyle w:val="ConsPlusNormal0"/>
        <w:ind w:firstLine="567"/>
        <w:jc w:val="both"/>
        <w:rPr>
          <w:b w:val="0"/>
        </w:rPr>
      </w:pPr>
      <w:r w:rsidRPr="00A2110A">
        <w:rPr>
          <w:b w:val="0"/>
        </w:rPr>
        <w:t xml:space="preserve">В соответствии с Федеральным законом от 21 декабря </w:t>
      </w:r>
      <w:smartTag w:uri="urn:schemas-microsoft-com:office:smarttags" w:element="metricconverter">
        <w:smartTagPr>
          <w:attr w:name="ProductID" w:val="1994 г"/>
        </w:smartTagPr>
        <w:r w:rsidRPr="00A2110A">
          <w:rPr>
            <w:b w:val="0"/>
          </w:rPr>
          <w:t>1994 г</w:t>
        </w:r>
      </w:smartTag>
      <w:r w:rsidRPr="00A2110A">
        <w:rPr>
          <w:b w:val="0"/>
        </w:rPr>
        <w:t>. № 69-ФЗ «О пожарной безопасности», Федеральным законом от 6 октября 2003 г. № 131-ФЗ «Об общих принципах организации местного самоуправления в Российской Федерации», Федеральным законом от 22 июля 2008 г. № 123-ФЗ «Технический регламент о требованиях пожарной безопасности», постановлением Правительства Российской Федерации от 16 сентября 2020 г. № 1479 «Об утверждении Правил противопожарного режима в Российской Федерации» и Уставом муниципального образования Гвазденского  сельского поселения Бутурлиновского муниципального района Воронежской области</w:t>
      </w:r>
    </w:p>
    <w:p w:rsidR="00A2110A" w:rsidRPr="00A2110A" w:rsidRDefault="00A2110A" w:rsidP="00A2110A">
      <w:pPr>
        <w:pStyle w:val="ConsPlusNormal0"/>
        <w:ind w:firstLine="567"/>
        <w:jc w:val="center"/>
        <w:rPr>
          <w:b w:val="0"/>
        </w:rPr>
      </w:pPr>
      <w:r w:rsidRPr="00A2110A">
        <w:rPr>
          <w:b w:val="0"/>
        </w:rPr>
        <w:t>ПОСТАНОВЛЯЕТ:</w:t>
      </w:r>
    </w:p>
    <w:p w:rsidR="00A2110A" w:rsidRPr="00A2110A" w:rsidRDefault="00A2110A" w:rsidP="00A2110A">
      <w:pPr>
        <w:pStyle w:val="ConsPlusNormal0"/>
        <w:ind w:firstLine="567"/>
        <w:jc w:val="both"/>
        <w:rPr>
          <w:b w:val="0"/>
        </w:rPr>
      </w:pPr>
    </w:p>
    <w:p w:rsidR="00A2110A" w:rsidRPr="00A2110A" w:rsidRDefault="00A2110A" w:rsidP="00A2110A">
      <w:pPr>
        <w:pStyle w:val="ConsPlusNormal0"/>
        <w:ind w:firstLine="567"/>
        <w:jc w:val="both"/>
        <w:rPr>
          <w:b w:val="0"/>
        </w:rPr>
      </w:pPr>
      <w:r w:rsidRPr="00A2110A">
        <w:rPr>
          <w:b w:val="0"/>
        </w:rPr>
        <w:t xml:space="preserve">1. Утвердить прилагаемый </w:t>
      </w:r>
      <w:bookmarkStart w:id="0" w:name="_Hlk106102006"/>
      <w:r w:rsidRPr="00A2110A">
        <w:rPr>
          <w:b w:val="0"/>
        </w:rPr>
        <w:t>Порядок оповещения населения Гвазденского сельского поселения Бутурлиновского муниципального района Воронежской области</w:t>
      </w:r>
      <w:r w:rsidRPr="00A2110A">
        <w:rPr>
          <w:b w:val="0"/>
          <w:kern w:val="1"/>
          <w:lang/>
        </w:rPr>
        <w:t xml:space="preserve"> </w:t>
      </w:r>
      <w:r w:rsidRPr="00A2110A">
        <w:rPr>
          <w:b w:val="0"/>
        </w:rPr>
        <w:t>и подразделений Государственной противопожарной службы о пожаре.</w:t>
      </w:r>
    </w:p>
    <w:bookmarkEnd w:id="0"/>
    <w:p w:rsidR="00A2110A" w:rsidRPr="00A2110A" w:rsidRDefault="00A2110A" w:rsidP="00A2110A">
      <w:pPr>
        <w:pStyle w:val="ConsPlusNormal0"/>
        <w:ind w:firstLine="567"/>
        <w:jc w:val="both"/>
        <w:rPr>
          <w:b w:val="0"/>
        </w:rPr>
      </w:pPr>
      <w:r w:rsidRPr="00A2110A">
        <w:rPr>
          <w:b w:val="0"/>
        </w:rPr>
        <w:t>2. Для оповещения населения и подразделений Государственной против</w:t>
      </w:r>
      <w:r w:rsidRPr="00A2110A">
        <w:rPr>
          <w:b w:val="0"/>
        </w:rPr>
        <w:t>о</w:t>
      </w:r>
      <w:r w:rsidRPr="00A2110A">
        <w:rPr>
          <w:b w:val="0"/>
        </w:rPr>
        <w:t>пожарной службы о пожаре обеспечить населенные пункты Гвазденского сельского поселения Бутурлиновского муниципального района Воронежской области общедоступными средствами связи.</w:t>
      </w:r>
    </w:p>
    <w:p w:rsidR="00A2110A" w:rsidRPr="00A2110A" w:rsidRDefault="00A2110A" w:rsidP="00A2110A">
      <w:pPr>
        <w:pStyle w:val="ConsPlusNormal0"/>
        <w:ind w:firstLine="567"/>
        <w:jc w:val="both"/>
        <w:rPr>
          <w:b w:val="0"/>
          <w:bCs w:val="0"/>
        </w:rPr>
      </w:pPr>
      <w:r w:rsidRPr="00A2110A">
        <w:rPr>
          <w:b w:val="0"/>
        </w:rPr>
        <w:t>3</w:t>
      </w:r>
      <w:r w:rsidRPr="00A2110A">
        <w:rPr>
          <w:b w:val="0"/>
          <w:bCs w:val="0"/>
        </w:rPr>
        <w:t>. Настоящее постановление вступает в силу на следующий день после дня его официального опубликования.</w:t>
      </w:r>
    </w:p>
    <w:p w:rsidR="00A2110A" w:rsidRPr="00A2110A" w:rsidRDefault="00A2110A" w:rsidP="00A2110A">
      <w:pPr>
        <w:pStyle w:val="ConsPlusNormal0"/>
        <w:ind w:firstLine="567"/>
        <w:jc w:val="both"/>
        <w:rPr>
          <w:b w:val="0"/>
        </w:rPr>
      </w:pPr>
      <w:r w:rsidRPr="00A2110A">
        <w:rPr>
          <w:b w:val="0"/>
          <w:bCs w:val="0"/>
        </w:rPr>
        <w:t xml:space="preserve">4. </w:t>
      </w:r>
      <w:r w:rsidRPr="00A2110A">
        <w:rPr>
          <w:b w:val="0"/>
        </w:rPr>
        <w:t>Контроль за исполнением настоящего постановления оставляю за собой.</w:t>
      </w:r>
    </w:p>
    <w:p w:rsidR="00A2110A" w:rsidRPr="00A2110A" w:rsidRDefault="00A2110A" w:rsidP="00A2110A">
      <w:pPr>
        <w:jc w:val="both"/>
        <w:rPr>
          <w:bCs/>
        </w:rPr>
      </w:pPr>
    </w:p>
    <w:p w:rsidR="00A2110A" w:rsidRPr="00A2110A" w:rsidRDefault="00A2110A" w:rsidP="00A2110A">
      <w:pPr>
        <w:pStyle w:val="ConsTitle"/>
        <w:widowControl/>
        <w:tabs>
          <w:tab w:val="left" w:pos="9900"/>
        </w:tabs>
        <w:ind w:right="22"/>
        <w:jc w:val="both"/>
        <w:rPr>
          <w:b w:val="0"/>
        </w:rPr>
      </w:pPr>
      <w:r w:rsidRPr="00A2110A">
        <w:rPr>
          <w:rFonts w:ascii="Times New Roman" w:hAnsi="Times New Roman" w:cs="Times New Roman"/>
          <w:b w:val="0"/>
          <w:bCs w:val="0"/>
          <w:sz w:val="28"/>
          <w:szCs w:val="28"/>
        </w:rPr>
        <w:t>Глава Гвазденского сельского поселения                             Л.М. Богданова</w:t>
      </w:r>
    </w:p>
    <w:p w:rsidR="00A2110A" w:rsidRPr="00A2110A" w:rsidRDefault="00A2110A" w:rsidP="00A2110A">
      <w:pPr>
        <w:autoSpaceDE w:val="0"/>
        <w:autoSpaceDN w:val="0"/>
        <w:adjustRightInd w:val="0"/>
        <w:ind w:firstLine="709"/>
        <w:jc w:val="both"/>
      </w:pPr>
    </w:p>
    <w:p w:rsidR="00A2110A" w:rsidRPr="00A2110A" w:rsidRDefault="00A2110A" w:rsidP="00A2110A">
      <w:pPr>
        <w:widowControl w:val="0"/>
        <w:autoSpaceDE w:val="0"/>
        <w:ind w:left="4820"/>
        <w:jc w:val="both"/>
      </w:pPr>
    </w:p>
    <w:p w:rsidR="00A2110A" w:rsidRDefault="00A2110A" w:rsidP="00A2110A">
      <w:pPr>
        <w:widowControl w:val="0"/>
        <w:autoSpaceDE w:val="0"/>
        <w:ind w:left="4820"/>
        <w:jc w:val="both"/>
        <w:sectPr w:rsidR="00A2110A" w:rsidSect="0044494D">
          <w:headerReference w:type="even" r:id="rId10"/>
          <w:headerReference w:type="default" r:id="rId11"/>
          <w:footerReference w:type="even" r:id="rId12"/>
          <w:footerReference w:type="default" r:id="rId13"/>
          <w:pgSz w:w="11906" w:h="16838"/>
          <w:pgMar w:top="1134" w:right="850" w:bottom="1134" w:left="1276" w:header="709" w:footer="709" w:gutter="0"/>
          <w:pgNumType w:start="1"/>
          <w:cols w:space="708"/>
          <w:titlePg/>
          <w:docGrid w:linePitch="360"/>
        </w:sectPr>
      </w:pPr>
    </w:p>
    <w:p w:rsidR="00A2110A" w:rsidRDefault="00A2110A" w:rsidP="00A2110A">
      <w:pPr>
        <w:widowControl w:val="0"/>
        <w:autoSpaceDE w:val="0"/>
        <w:ind w:left="4536"/>
        <w:jc w:val="right"/>
      </w:pPr>
      <w:r>
        <w:lastRenderedPageBreak/>
        <w:t>Приложение к постановлению</w:t>
      </w:r>
    </w:p>
    <w:p w:rsidR="00A2110A" w:rsidRPr="00CD5EEE" w:rsidRDefault="00A2110A" w:rsidP="00A2110A">
      <w:pPr>
        <w:widowControl w:val="0"/>
        <w:autoSpaceDE w:val="0"/>
        <w:ind w:left="4536"/>
        <w:jc w:val="right"/>
      </w:pPr>
      <w:r>
        <w:t>от 25.04.2023 №28</w:t>
      </w:r>
    </w:p>
    <w:p w:rsidR="00A2110A" w:rsidRDefault="00A2110A" w:rsidP="00A2110A">
      <w:pPr>
        <w:widowControl w:val="0"/>
        <w:autoSpaceDE w:val="0"/>
        <w:jc w:val="right"/>
      </w:pPr>
    </w:p>
    <w:p w:rsidR="00A2110A" w:rsidRPr="00CD5EEE" w:rsidRDefault="00A2110A" w:rsidP="00A2110A">
      <w:pPr>
        <w:widowControl w:val="0"/>
        <w:autoSpaceDE w:val="0"/>
        <w:jc w:val="both"/>
      </w:pPr>
    </w:p>
    <w:p w:rsidR="00A2110A" w:rsidRPr="00A2110A" w:rsidRDefault="00A2110A" w:rsidP="00A2110A">
      <w:pPr>
        <w:pStyle w:val="1"/>
        <w:ind w:firstLine="709"/>
        <w:jc w:val="both"/>
        <w:rPr>
          <w:rFonts w:ascii="Times New Roman" w:hAnsi="Times New Roman" w:cs="Times New Roman"/>
          <w:color w:val="000000" w:themeColor="text1"/>
        </w:rPr>
      </w:pPr>
      <w:r w:rsidRPr="00A2110A">
        <w:rPr>
          <w:rFonts w:ascii="Times New Roman" w:hAnsi="Times New Roman" w:cs="Times New Roman"/>
          <w:color w:val="000000" w:themeColor="text1"/>
        </w:rPr>
        <w:t>Порядок оповещения населения Гвазденского сельского поселения Бутурлиновского муниципального района Воронежской области</w:t>
      </w:r>
      <w:r w:rsidRPr="00A2110A">
        <w:rPr>
          <w:rFonts w:ascii="Times New Roman" w:hAnsi="Times New Roman" w:cs="Times New Roman"/>
          <w:color w:val="000000" w:themeColor="text1"/>
          <w:kern w:val="1"/>
          <w:lang/>
        </w:rPr>
        <w:t xml:space="preserve"> </w:t>
      </w:r>
      <w:r w:rsidRPr="00A2110A">
        <w:rPr>
          <w:rFonts w:ascii="Times New Roman" w:hAnsi="Times New Roman" w:cs="Times New Roman"/>
          <w:color w:val="000000" w:themeColor="text1"/>
        </w:rPr>
        <w:t>и подразделений Государственной противопожарной службы о пожаре</w:t>
      </w:r>
    </w:p>
    <w:p w:rsidR="00A2110A" w:rsidRPr="00A2110A" w:rsidRDefault="00A2110A" w:rsidP="00A2110A">
      <w:pPr>
        <w:rPr>
          <w:color w:val="000000" w:themeColor="text1"/>
          <w:lang w:eastAsia="ar-SA"/>
        </w:rPr>
      </w:pPr>
    </w:p>
    <w:p w:rsidR="00A2110A" w:rsidRPr="00A2110A" w:rsidRDefault="00A2110A" w:rsidP="00A2110A">
      <w:pPr>
        <w:pStyle w:val="1"/>
        <w:rPr>
          <w:rFonts w:ascii="Times New Roman" w:hAnsi="Times New Roman" w:cs="Times New Roman"/>
          <w:color w:val="000000" w:themeColor="text1"/>
        </w:rPr>
      </w:pPr>
      <w:r w:rsidRPr="00A2110A">
        <w:rPr>
          <w:rFonts w:ascii="Times New Roman" w:hAnsi="Times New Roman" w:cs="Times New Roman"/>
          <w:color w:val="000000" w:themeColor="text1"/>
        </w:rPr>
        <w:t>1. Общие положения</w:t>
      </w:r>
    </w:p>
    <w:p w:rsidR="00A2110A" w:rsidRPr="00CD5EEE" w:rsidRDefault="00A2110A" w:rsidP="00A2110A">
      <w:pPr>
        <w:jc w:val="both"/>
      </w:pPr>
    </w:p>
    <w:p w:rsidR="00A2110A" w:rsidRPr="00CD5EEE" w:rsidRDefault="00A2110A" w:rsidP="00A2110A">
      <w:pPr>
        <w:ind w:firstLine="708"/>
        <w:jc w:val="both"/>
      </w:pPr>
      <w:r w:rsidRPr="00CD5EEE">
        <w:t xml:space="preserve">1.1. Настоящий Порядок разработан в соответствии с Федеральным законом от 21 декабря </w:t>
      </w:r>
      <w:smartTag w:uri="urn:schemas-microsoft-com:office:smarttags" w:element="metricconverter">
        <w:smartTagPr>
          <w:attr w:name="ProductID" w:val="1994 г"/>
        </w:smartTagPr>
        <w:r w:rsidRPr="00CD5EEE">
          <w:t>1994 г</w:t>
        </w:r>
      </w:smartTag>
      <w:r w:rsidRPr="00CD5EEE">
        <w:t xml:space="preserve">. № 69-ФЗ «О пожарной безопасности», Федеральным законом от 22 июля </w:t>
      </w:r>
      <w:smartTag w:uri="urn:schemas-microsoft-com:office:smarttags" w:element="metricconverter">
        <w:smartTagPr>
          <w:attr w:name="ProductID" w:val="2008 г"/>
        </w:smartTagPr>
        <w:r w:rsidRPr="00CD5EEE">
          <w:t>2008 г</w:t>
        </w:r>
      </w:smartTag>
      <w:r w:rsidRPr="00CD5EEE">
        <w:t>. № 123-ФЗ «Технический регламент о тре</w:t>
      </w:r>
      <w:bookmarkStart w:id="1" w:name="sub_12"/>
      <w:r w:rsidRPr="00CD5EEE">
        <w:t xml:space="preserve">бованиях пожарной безопасности», постановлением Правительства Российской Федерации от 16 сентября 2020 г. № 1479 «Об утверждении Правил противопожарного режима в Российской Федерации». </w:t>
      </w:r>
    </w:p>
    <w:p w:rsidR="00A2110A" w:rsidRPr="00CD5EEE" w:rsidRDefault="00A2110A" w:rsidP="00A2110A">
      <w:pPr>
        <w:ind w:firstLine="708"/>
        <w:jc w:val="both"/>
      </w:pPr>
      <w:r w:rsidRPr="00CD5EEE">
        <w:t xml:space="preserve">1.2. Настоящий Порядок определяет организацию, задачи и механизмы реализации мероприятий по оповещению населения </w:t>
      </w:r>
      <w:r>
        <w:t>Гвазденского</w:t>
      </w:r>
      <w:r w:rsidRPr="0084786E">
        <w:t xml:space="preserve"> сельского поселения Бутурлиновского муниципального района Воронежской области (далее – население) и подразделений</w:t>
      </w:r>
      <w:r w:rsidRPr="00CD5EEE">
        <w:t xml:space="preserve"> Государственной противопожарной службы </w:t>
      </w:r>
      <w:bookmarkEnd w:id="1"/>
      <w:r w:rsidRPr="00CD5EEE">
        <w:t>(далее – подразделения ГПС) о пожаре или угрозе возникновения пожара.</w:t>
      </w:r>
    </w:p>
    <w:p w:rsidR="00A2110A" w:rsidRPr="00CD5EEE" w:rsidRDefault="00A2110A" w:rsidP="00A2110A">
      <w:pPr>
        <w:ind w:firstLine="708"/>
        <w:jc w:val="both"/>
      </w:pPr>
      <w:r w:rsidRPr="00CD5EEE">
        <w:t xml:space="preserve">1.3. Меры по организации своевременного оповещения населения и подразделений ГПС о пожаре или угрозе возникновения пожара осуществляются главой </w:t>
      </w:r>
      <w:r>
        <w:t>Гвазденского сельского поселения Бутурлиновского муниципального района</w:t>
      </w:r>
      <w:r w:rsidRPr="00CD5EEE">
        <w:t>.</w:t>
      </w:r>
    </w:p>
    <w:p w:rsidR="00A2110A" w:rsidRPr="00CD5EEE" w:rsidRDefault="00A2110A" w:rsidP="00A2110A">
      <w:pPr>
        <w:widowControl w:val="0"/>
        <w:autoSpaceDE w:val="0"/>
        <w:ind w:firstLine="708"/>
        <w:jc w:val="both"/>
      </w:pPr>
      <w:r w:rsidRPr="00CD5EEE">
        <w:t xml:space="preserve">1.4. Оповещение подразделений ГПС о пожаре осуществляется незамедлительно посредством телефонной связи по номерам «01», «112», либо сотовой связи по номеру «101», а также любыми иными техническими средствами, позволяющими незамедлительно оповестить подразделения ГПС о пожаре.   </w:t>
      </w:r>
    </w:p>
    <w:p w:rsidR="00A2110A" w:rsidRPr="00A2110A" w:rsidRDefault="00A2110A" w:rsidP="00A2110A">
      <w:pPr>
        <w:widowControl w:val="0"/>
        <w:autoSpaceDE w:val="0"/>
        <w:ind w:firstLine="708"/>
        <w:jc w:val="both"/>
      </w:pPr>
      <w:r w:rsidRPr="00CD5EEE">
        <w:t>1.5. Практическая отработка оповещения насел</w:t>
      </w:r>
      <w:r w:rsidRPr="00CD5EEE">
        <w:t>е</w:t>
      </w:r>
      <w:r w:rsidRPr="00CD5EEE">
        <w:t xml:space="preserve">ния и подразделений ГПС о пожаре проводится </w:t>
      </w:r>
      <w:r>
        <w:t>администрацией Гвазденского сельского поселения Бутурлиновского муниципального района</w:t>
      </w:r>
      <w:r w:rsidRPr="00CD5EEE">
        <w:t xml:space="preserve"> (далее – администрация) один раз в квартал.</w:t>
      </w:r>
    </w:p>
    <w:p w:rsidR="00A2110A" w:rsidRPr="00A2110A" w:rsidRDefault="00A2110A" w:rsidP="00A21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rPr>
      </w:pPr>
      <w:r w:rsidRPr="00CD5EEE">
        <w:rPr>
          <w:b/>
          <w:bCs/>
          <w:color w:val="000000"/>
        </w:rPr>
        <w:t>2. Организация оповещения населения о пожаре</w:t>
      </w:r>
    </w:p>
    <w:p w:rsidR="00A2110A" w:rsidRPr="00CD5EEE" w:rsidRDefault="00A2110A" w:rsidP="00A2110A">
      <w:pPr>
        <w:pStyle w:val="ConsPlusNormal0"/>
        <w:ind w:firstLine="708"/>
        <w:jc w:val="both"/>
      </w:pPr>
      <w:r w:rsidRPr="00CD5EEE">
        <w:t>2.1. При поступлении информации о возникновении пожара администрация оповещает население и подразделения ГПС о пожаре.</w:t>
      </w:r>
    </w:p>
    <w:p w:rsidR="00A2110A" w:rsidRPr="00CD5EEE" w:rsidRDefault="00A2110A" w:rsidP="00A2110A">
      <w:pPr>
        <w:widowControl w:val="0"/>
        <w:autoSpaceDE w:val="0"/>
        <w:ind w:firstLine="708"/>
        <w:jc w:val="both"/>
      </w:pPr>
      <w:r w:rsidRPr="00CD5EEE">
        <w:t>Основным способом оповещения населения о пожаре считается передача звуковых сигналов оповещения и речевой информации (сообщений о пожаре).</w:t>
      </w:r>
    </w:p>
    <w:p w:rsidR="00A2110A" w:rsidRPr="00CD5EEE" w:rsidRDefault="00A2110A" w:rsidP="00A2110A">
      <w:pPr>
        <w:pStyle w:val="ConsPlusNormal0"/>
        <w:ind w:firstLine="708"/>
        <w:jc w:val="both"/>
      </w:pPr>
      <w:r w:rsidRPr="00CD5EEE">
        <w:lastRenderedPageBreak/>
        <w:t>2.2. Сигнал оповещения «Пожар!» – условный сигнал, включающий в себя передачу звуковых сигналов и речевой информации, передаваемый в установленном порядке и информирующий о пожаре либо об угрозе его возникновения и являющийся командой для проведения определенных мероприятий населением и администрацией.</w:t>
      </w:r>
    </w:p>
    <w:p w:rsidR="00A2110A" w:rsidRPr="00CD5EEE" w:rsidRDefault="00A2110A" w:rsidP="00A2110A">
      <w:pPr>
        <w:widowControl w:val="0"/>
        <w:autoSpaceDE w:val="0"/>
        <w:jc w:val="both"/>
        <w:rPr>
          <w:color w:val="000000"/>
        </w:rPr>
      </w:pPr>
      <w:r w:rsidRPr="00CD5EEE">
        <w:rPr>
          <w:color w:val="000000"/>
        </w:rPr>
        <w:tab/>
        <w:t xml:space="preserve">2.3. Сигнал </w:t>
      </w:r>
      <w:r w:rsidRPr="00CD5EEE">
        <w:t>оповещения</w:t>
      </w:r>
      <w:r w:rsidRPr="00CD5EEE">
        <w:rPr>
          <w:color w:val="000000"/>
        </w:rPr>
        <w:t xml:space="preserve"> «Пожар!» подается при возникновении пожара в населенном пункте</w:t>
      </w:r>
      <w:r>
        <w:rPr>
          <w:lang w:eastAsia="zh-CN"/>
        </w:rPr>
        <w:t xml:space="preserve">, </w:t>
      </w:r>
      <w:r w:rsidRPr="00CD5EEE">
        <w:rPr>
          <w:color w:val="000000"/>
        </w:rPr>
        <w:t>а также в лесном массиве, примыкающем к населенному пункту</w:t>
      </w:r>
      <w:r>
        <w:rPr>
          <w:lang w:eastAsia="zh-CN"/>
        </w:rPr>
        <w:t xml:space="preserve"> Гвазденского сельского поселения </w:t>
      </w:r>
      <w:r>
        <w:rPr>
          <w:color w:val="000000"/>
        </w:rPr>
        <w:t>Бутурлиновского района.</w:t>
      </w:r>
    </w:p>
    <w:p w:rsidR="00A2110A" w:rsidRPr="00CD5EEE" w:rsidRDefault="00A2110A" w:rsidP="00A2110A">
      <w:pPr>
        <w:widowControl w:val="0"/>
        <w:autoSpaceDE w:val="0"/>
        <w:ind w:firstLine="708"/>
        <w:jc w:val="both"/>
      </w:pPr>
      <w:r w:rsidRPr="00CD5EEE">
        <w:t xml:space="preserve">2.4. Оповещение населения о пожаре осуществляется: </w:t>
      </w:r>
    </w:p>
    <w:p w:rsidR="00A2110A" w:rsidRPr="00CD5EEE" w:rsidRDefault="00A2110A" w:rsidP="00A2110A">
      <w:pPr>
        <w:widowControl w:val="0"/>
        <w:autoSpaceDE w:val="0"/>
        <w:ind w:firstLine="708"/>
        <w:jc w:val="both"/>
      </w:pPr>
      <w:r w:rsidRPr="00CD5EEE">
        <w:t>- посредством автоматизированной системы централизованного оповещения населения;</w:t>
      </w:r>
    </w:p>
    <w:p w:rsidR="00A2110A" w:rsidRPr="00CD5EEE" w:rsidRDefault="00A2110A" w:rsidP="00A2110A">
      <w:pPr>
        <w:widowControl w:val="0"/>
        <w:autoSpaceDE w:val="0"/>
        <w:ind w:firstLine="708"/>
        <w:jc w:val="both"/>
      </w:pPr>
      <w:r w:rsidRPr="00CD5EEE">
        <w:t xml:space="preserve"> - средствами звуковой сигнализации: электросиренами, ручными сиренами и другими вспомогательными техническими средствами оповещения, в том числе, при помощи колоколов, рынд, закрепленных рельсов и т.п.;</w:t>
      </w:r>
    </w:p>
    <w:p w:rsidR="00A2110A" w:rsidRPr="00CD5EEE" w:rsidRDefault="00A2110A" w:rsidP="00A2110A">
      <w:pPr>
        <w:widowControl w:val="0"/>
        <w:autoSpaceDE w:val="0"/>
        <w:ind w:firstLine="708"/>
        <w:jc w:val="both"/>
      </w:pPr>
      <w:r w:rsidRPr="00CD5EEE">
        <w:t>- по сетям (каналам) радио, телевизионного и (или) проводного вещания (местный радиоузел), телефонной проводной и (или) сотовой связи;</w:t>
      </w:r>
    </w:p>
    <w:p w:rsidR="00A2110A" w:rsidRPr="00CD5EEE" w:rsidRDefault="00A2110A" w:rsidP="00A2110A">
      <w:pPr>
        <w:widowControl w:val="0"/>
        <w:autoSpaceDE w:val="0"/>
        <w:ind w:firstLine="708"/>
        <w:jc w:val="both"/>
      </w:pPr>
      <w:r w:rsidRPr="00CD5EEE">
        <w:t>- по сетям наружной (уличной) звукофикации;</w:t>
      </w:r>
    </w:p>
    <w:p w:rsidR="00A2110A" w:rsidRPr="00CD5EEE" w:rsidRDefault="00A2110A" w:rsidP="00A2110A">
      <w:pPr>
        <w:widowControl w:val="0"/>
        <w:autoSpaceDE w:val="0"/>
        <w:ind w:firstLine="708"/>
        <w:jc w:val="both"/>
      </w:pPr>
      <w:r w:rsidRPr="00CD5EEE">
        <w:t>- группами оповещения (дежурными администрации) – подворовым обходом домовладений и (или) объездом на транспортных средствах с использованием громкоговорителей, электромегафонов;</w:t>
      </w:r>
    </w:p>
    <w:p w:rsidR="00A2110A" w:rsidRPr="00CD5EEE" w:rsidRDefault="00A2110A" w:rsidP="00A2110A">
      <w:pPr>
        <w:widowControl w:val="0"/>
        <w:autoSpaceDE w:val="0"/>
        <w:ind w:firstLine="708"/>
        <w:jc w:val="both"/>
      </w:pPr>
      <w:r w:rsidRPr="00CD5EEE">
        <w:t xml:space="preserve">- любыми иными техническими средствами, позволяющими оповестить население о пожаре. </w:t>
      </w:r>
    </w:p>
    <w:p w:rsidR="00A2110A" w:rsidRPr="00CD5EEE" w:rsidRDefault="00A2110A" w:rsidP="00A2110A">
      <w:pPr>
        <w:widowControl w:val="0"/>
        <w:autoSpaceDE w:val="0"/>
        <w:ind w:firstLine="708"/>
        <w:jc w:val="both"/>
      </w:pPr>
      <w:r w:rsidRPr="00CD5EEE">
        <w:t>2.5. Для привлечения внимания населения перед передачей речевой информации производится использование средств звуковой сигнализации</w:t>
      </w:r>
      <w:r w:rsidRPr="00CD5EEE">
        <w:rPr>
          <w:color w:val="000000"/>
        </w:rPr>
        <w:t xml:space="preserve"> путем подачи в течение двух-трех минут соответствующего звукового сигнала</w:t>
      </w:r>
      <w:r w:rsidRPr="00CD5EEE">
        <w:t>, что означает «Внимание всем! Пожар!».</w:t>
      </w:r>
    </w:p>
    <w:p w:rsidR="00A2110A" w:rsidRPr="00CD5EEE" w:rsidRDefault="00A2110A" w:rsidP="00A2110A">
      <w:pPr>
        <w:widowControl w:val="0"/>
        <w:autoSpaceDE w:val="0"/>
        <w:ind w:firstLine="708"/>
        <w:jc w:val="both"/>
      </w:pPr>
      <w:r w:rsidRPr="00CD5EEE">
        <w:rPr>
          <w:color w:val="000000"/>
        </w:rPr>
        <w:t>Звуковой сигнал повторяется несколько раз и может дублироваться с помощью других средств звуковой сигнализации.</w:t>
      </w:r>
    </w:p>
    <w:p w:rsidR="00A2110A" w:rsidRPr="00CD5EEE" w:rsidRDefault="00A2110A" w:rsidP="00A2110A">
      <w:pPr>
        <w:widowControl w:val="0"/>
        <w:autoSpaceDE w:val="0"/>
        <w:ind w:firstLine="708"/>
        <w:jc w:val="both"/>
      </w:pPr>
      <w:r w:rsidRPr="00CD5EEE">
        <w:t>2.6. Во всех случаях оповещения с включением средств звуковой сигнализации до населения немедленно доводятся соответствующие сообщения о пожаре с использованием существующих сетей (каналов) радио, телевизионного и (или) проводного вещания (местный радиоузел), телефонной проводной и (или) сотовой связи, сети наружной (уличной) звукофикации, громкоговорителей, электромегафонов, а также путем проведения собраний населения.</w:t>
      </w:r>
    </w:p>
    <w:p w:rsidR="00A2110A" w:rsidRPr="00CD5EEE" w:rsidRDefault="00A2110A" w:rsidP="00A2110A">
      <w:pPr>
        <w:widowControl w:val="0"/>
        <w:autoSpaceDE w:val="0"/>
        <w:ind w:firstLine="708"/>
        <w:jc w:val="both"/>
        <w:rPr>
          <w:color w:val="000000"/>
        </w:rPr>
      </w:pPr>
      <w:r w:rsidRPr="00CD5EEE">
        <w:t>При проведении оповещения населения о пожаре с использованием средств звуковой сигнализации д</w:t>
      </w:r>
      <w:r w:rsidRPr="00CD5EEE">
        <w:rPr>
          <w:color w:val="000000"/>
        </w:rPr>
        <w:t>опускается повторение речевого сообщения.</w:t>
      </w:r>
    </w:p>
    <w:p w:rsidR="00DC118A" w:rsidRDefault="00A2110A" w:rsidP="00A2110A">
      <w:pPr>
        <w:widowControl w:val="0"/>
        <w:autoSpaceDE w:val="0"/>
        <w:ind w:firstLine="708"/>
        <w:jc w:val="both"/>
      </w:pPr>
      <w:r w:rsidRPr="00CD5EEE">
        <w:t xml:space="preserve">2.7. </w:t>
      </w:r>
      <w:r w:rsidRPr="00CD5EEE">
        <w:rPr>
          <w:color w:val="000000"/>
        </w:rPr>
        <w:t xml:space="preserve">Решение об оповещении населения о пожаре принимает глава </w:t>
      </w:r>
      <w:r>
        <w:rPr>
          <w:color w:val="000000"/>
        </w:rPr>
        <w:t>Гвазденского сельского поселения Бутурлиновского муниципального района</w:t>
      </w:r>
      <w:r w:rsidRPr="00CD5EEE">
        <w:rPr>
          <w:color w:val="000000"/>
        </w:rPr>
        <w:t xml:space="preserve"> </w:t>
      </w:r>
      <w:r w:rsidRPr="00CD5EEE">
        <w:t>или лицо, его замещающее</w:t>
      </w:r>
      <w:r w:rsidRPr="00CD5EEE">
        <w:rPr>
          <w:color w:val="000000"/>
        </w:rPr>
        <w:t xml:space="preserve"> либо лицо, уполномоченное главой </w:t>
      </w:r>
      <w:r>
        <w:rPr>
          <w:color w:val="000000"/>
        </w:rPr>
        <w:t xml:space="preserve">Гвазденского  сельского поселения Бутурлиновского муниципального района </w:t>
      </w:r>
      <w:r w:rsidRPr="00CD5EEE">
        <w:t>в сфере обеспечения пожарной безопасности.</w:t>
      </w:r>
    </w:p>
    <w:p w:rsidR="00DC118A" w:rsidRPr="00DC118A" w:rsidRDefault="00DC118A"/>
    <w:p w:rsidR="00A257E9" w:rsidRPr="00DC118A" w:rsidRDefault="00A257E9" w:rsidP="00772CC4">
      <w:pPr>
        <w:jc w:val="right"/>
      </w:pPr>
    </w:p>
    <w:sectPr w:rsidR="00A257E9" w:rsidRPr="00DC118A" w:rsidSect="00A257E9">
      <w:headerReference w:type="even" r:id="rId14"/>
      <w:headerReference w:type="default" r:id="rId15"/>
      <w:footerReference w:type="even" r:id="rId16"/>
      <w:footerReference w:type="default" r:id="rId17"/>
      <w:pgSz w:w="11906" w:h="16838"/>
      <w:pgMar w:top="1134" w:right="170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0360" w:rsidRDefault="00FA0360" w:rsidP="00C966A8">
      <w:r>
        <w:separator/>
      </w:r>
    </w:p>
  </w:endnote>
  <w:endnote w:type="continuationSeparator" w:id="1">
    <w:p w:rsidR="00FA0360" w:rsidRDefault="00FA0360"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10A" w:rsidRDefault="00A2110A" w:rsidP="00F4005C">
    <w:pPr>
      <w:pStyle w:val="ab"/>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A2110A" w:rsidRDefault="00A2110A" w:rsidP="00F4005C">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10A" w:rsidRDefault="00A2110A" w:rsidP="00F4005C">
    <w:pPr>
      <w:pStyle w:val="ab"/>
      <w:framePr w:wrap="around" w:vAnchor="text" w:hAnchor="margin" w:xAlign="right" w:y="1"/>
      <w:rPr>
        <w:rStyle w:val="afb"/>
      </w:rPr>
    </w:pPr>
  </w:p>
  <w:p w:rsidR="00A2110A" w:rsidRDefault="00A2110A" w:rsidP="00F4005C">
    <w:pPr>
      <w:pStyle w:val="ab"/>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7E9" w:rsidRDefault="00923EEB" w:rsidP="00A257E9">
    <w:pPr>
      <w:pStyle w:val="ab"/>
      <w:framePr w:wrap="around" w:vAnchor="text" w:hAnchor="margin" w:xAlign="right" w:y="1"/>
      <w:rPr>
        <w:rStyle w:val="afb"/>
      </w:rPr>
    </w:pPr>
    <w:r>
      <w:rPr>
        <w:rStyle w:val="afb"/>
      </w:rPr>
      <w:fldChar w:fldCharType="begin"/>
    </w:r>
    <w:r w:rsidR="00A257E9">
      <w:rPr>
        <w:rStyle w:val="afb"/>
      </w:rPr>
      <w:instrText xml:space="preserve">PAGE  </w:instrText>
    </w:r>
    <w:r>
      <w:rPr>
        <w:rStyle w:val="afb"/>
      </w:rPr>
      <w:fldChar w:fldCharType="end"/>
    </w:r>
  </w:p>
  <w:p w:rsidR="00A257E9" w:rsidRDefault="00A257E9" w:rsidP="00A257E9">
    <w:pPr>
      <w:pStyle w:val="ab"/>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7E9" w:rsidRDefault="00A257E9" w:rsidP="00A257E9">
    <w:pPr>
      <w:pStyle w:val="ab"/>
      <w:framePr w:wrap="around" w:vAnchor="text" w:hAnchor="margin" w:xAlign="right" w:y="1"/>
      <w:rPr>
        <w:rStyle w:val="afb"/>
      </w:rPr>
    </w:pPr>
  </w:p>
  <w:p w:rsidR="00A257E9" w:rsidRDefault="00A257E9" w:rsidP="00A257E9">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0360" w:rsidRDefault="00FA0360" w:rsidP="00C966A8">
      <w:r>
        <w:separator/>
      </w:r>
    </w:p>
  </w:footnote>
  <w:footnote w:type="continuationSeparator" w:id="1">
    <w:p w:rsidR="00FA0360" w:rsidRDefault="00FA0360"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10A" w:rsidRDefault="00A2110A" w:rsidP="00F4005C">
    <w:pPr>
      <w:pStyle w:val="a9"/>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A2110A" w:rsidRDefault="00A2110A">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10A" w:rsidRDefault="00A2110A" w:rsidP="00F4005C">
    <w:pPr>
      <w:pStyle w:val="a9"/>
      <w:framePr w:wrap="around" w:vAnchor="text" w:hAnchor="margin" w:xAlign="center" w:y="1"/>
      <w:rPr>
        <w:rStyle w:val="afb"/>
      </w:rPr>
    </w:pPr>
  </w:p>
  <w:p w:rsidR="00A2110A" w:rsidRDefault="00A2110A">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7E9" w:rsidRDefault="00923EEB" w:rsidP="00A257E9">
    <w:pPr>
      <w:pStyle w:val="a9"/>
      <w:framePr w:wrap="around" w:vAnchor="text" w:hAnchor="margin" w:xAlign="center" w:y="1"/>
      <w:rPr>
        <w:rStyle w:val="afb"/>
      </w:rPr>
    </w:pPr>
    <w:r>
      <w:rPr>
        <w:rStyle w:val="afb"/>
      </w:rPr>
      <w:fldChar w:fldCharType="begin"/>
    </w:r>
    <w:r w:rsidR="00A257E9">
      <w:rPr>
        <w:rStyle w:val="afb"/>
      </w:rPr>
      <w:instrText xml:space="preserve">PAGE  </w:instrText>
    </w:r>
    <w:r>
      <w:rPr>
        <w:rStyle w:val="afb"/>
      </w:rPr>
      <w:fldChar w:fldCharType="end"/>
    </w:r>
  </w:p>
  <w:p w:rsidR="00A257E9" w:rsidRDefault="00A257E9">
    <w:pPr>
      <w:pStyle w:val="a9"/>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7E9" w:rsidRDefault="00A257E9" w:rsidP="00A257E9">
    <w:pPr>
      <w:pStyle w:val="a9"/>
      <w:framePr w:wrap="around" w:vAnchor="text" w:hAnchor="margin" w:xAlign="center" w:y="1"/>
      <w:rPr>
        <w:rStyle w:val="afb"/>
      </w:rPr>
    </w:pPr>
  </w:p>
  <w:p w:rsidR="00A257E9" w:rsidRDefault="00A257E9">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multilevel"/>
    <w:tmpl w:val="CE8C6F84"/>
    <w:name w:val="WW8Num4"/>
    <w:lvl w:ilvl="0">
      <w:start w:val="3"/>
      <w:numFmt w:val="decimal"/>
      <w:lvlText w:val="%1."/>
      <w:lvlJc w:val="left"/>
      <w:pPr>
        <w:tabs>
          <w:tab w:val="num" w:pos="630"/>
        </w:tabs>
        <w:ind w:left="630" w:hanging="630"/>
      </w:pPr>
      <w:rPr>
        <w:b/>
        <w:sz w:val="28"/>
        <w:szCs w:val="28"/>
      </w:rPr>
    </w:lvl>
    <w:lvl w:ilvl="1">
      <w:start w:val="1"/>
      <w:numFmt w:val="decimal"/>
      <w:lvlText w:val="%1.%2."/>
      <w:lvlJc w:val="left"/>
      <w:pPr>
        <w:tabs>
          <w:tab w:val="num" w:pos="1055"/>
        </w:tabs>
        <w:ind w:left="1055" w:hanging="720"/>
      </w:pPr>
      <w:rPr>
        <w:b w:val="0"/>
        <w:sz w:val="28"/>
        <w:szCs w:val="28"/>
      </w:rPr>
    </w:lvl>
    <w:lvl w:ilvl="2">
      <w:start w:val="1"/>
      <w:numFmt w:val="decimal"/>
      <w:lvlText w:val="%1.%2.%3."/>
      <w:lvlJc w:val="left"/>
      <w:pPr>
        <w:tabs>
          <w:tab w:val="num" w:pos="1390"/>
        </w:tabs>
        <w:ind w:left="1390" w:hanging="720"/>
      </w:pPr>
      <w:rPr>
        <w:b w:val="0"/>
        <w:sz w:val="28"/>
        <w:szCs w:val="28"/>
      </w:rPr>
    </w:lvl>
    <w:lvl w:ilvl="3">
      <w:start w:val="1"/>
      <w:numFmt w:val="decimal"/>
      <w:lvlText w:val="%1.%2.%3.%4."/>
      <w:lvlJc w:val="left"/>
      <w:pPr>
        <w:tabs>
          <w:tab w:val="num" w:pos="2085"/>
        </w:tabs>
        <w:ind w:left="2085" w:hanging="1080"/>
      </w:pPr>
      <w:rPr>
        <w:b w:val="0"/>
        <w:sz w:val="28"/>
        <w:szCs w:val="28"/>
      </w:rPr>
    </w:lvl>
    <w:lvl w:ilvl="4">
      <w:start w:val="1"/>
      <w:numFmt w:val="decimal"/>
      <w:lvlText w:val="%1.%2.%3.%4.%5."/>
      <w:lvlJc w:val="left"/>
      <w:pPr>
        <w:tabs>
          <w:tab w:val="num" w:pos="2420"/>
        </w:tabs>
        <w:ind w:left="2420" w:hanging="1080"/>
      </w:pPr>
    </w:lvl>
    <w:lvl w:ilvl="5">
      <w:start w:val="1"/>
      <w:numFmt w:val="decimal"/>
      <w:lvlText w:val="%1.%2.%3.%4.%5.%6."/>
      <w:lvlJc w:val="left"/>
      <w:pPr>
        <w:tabs>
          <w:tab w:val="num" w:pos="3115"/>
        </w:tabs>
        <w:ind w:left="3115" w:hanging="1440"/>
      </w:pPr>
    </w:lvl>
    <w:lvl w:ilvl="6">
      <w:start w:val="1"/>
      <w:numFmt w:val="decimal"/>
      <w:lvlText w:val="%1.%2.%3.%4.%5.%6.%7."/>
      <w:lvlJc w:val="left"/>
      <w:pPr>
        <w:tabs>
          <w:tab w:val="num" w:pos="3810"/>
        </w:tabs>
        <w:ind w:left="3810" w:hanging="1800"/>
      </w:pPr>
    </w:lvl>
    <w:lvl w:ilvl="7">
      <w:start w:val="1"/>
      <w:numFmt w:val="decimal"/>
      <w:lvlText w:val="%1.%2.%3.%4.%5.%6.%7.%8."/>
      <w:lvlJc w:val="left"/>
      <w:pPr>
        <w:tabs>
          <w:tab w:val="num" w:pos="4145"/>
        </w:tabs>
        <w:ind w:left="4145" w:hanging="1800"/>
      </w:pPr>
    </w:lvl>
    <w:lvl w:ilvl="8">
      <w:start w:val="1"/>
      <w:numFmt w:val="decimal"/>
      <w:lvlText w:val="%1.%2.%3.%4.%5.%6.%7.%8.%9."/>
      <w:lvlJc w:val="left"/>
      <w:pPr>
        <w:tabs>
          <w:tab w:val="num" w:pos="4840"/>
        </w:tabs>
        <w:ind w:left="4840" w:hanging="2160"/>
      </w:pPr>
    </w:lvl>
  </w:abstractNum>
  <w:abstractNum w:abstractNumId="2">
    <w:nsid w:val="00000005"/>
    <w:multiLevelType w:val="multilevel"/>
    <w:tmpl w:val="957AFBBA"/>
    <w:name w:val="WW8Num5"/>
    <w:lvl w:ilvl="0">
      <w:start w:val="1"/>
      <w:numFmt w:val="decimal"/>
      <w:lvlText w:val="%1."/>
      <w:lvlJc w:val="left"/>
      <w:pPr>
        <w:tabs>
          <w:tab w:val="num" w:pos="630"/>
        </w:tabs>
        <w:ind w:left="630" w:hanging="630"/>
      </w:pPr>
      <w:rPr>
        <w:b/>
        <w:sz w:val="28"/>
        <w:szCs w:val="28"/>
      </w:rPr>
    </w:lvl>
    <w:lvl w:ilvl="1">
      <w:start w:val="1"/>
      <w:numFmt w:val="decimal"/>
      <w:lvlText w:val="%1.%2."/>
      <w:lvlJc w:val="left"/>
      <w:pPr>
        <w:tabs>
          <w:tab w:val="num" w:pos="1055"/>
        </w:tabs>
        <w:ind w:left="1055" w:hanging="720"/>
      </w:pPr>
      <w:rPr>
        <w:b w:val="0"/>
      </w:rPr>
    </w:lvl>
    <w:lvl w:ilvl="2">
      <w:start w:val="1"/>
      <w:numFmt w:val="decimal"/>
      <w:lvlText w:val="%1.%2.%3."/>
      <w:lvlJc w:val="left"/>
      <w:pPr>
        <w:tabs>
          <w:tab w:val="num" w:pos="1571"/>
        </w:tabs>
        <w:ind w:left="1571" w:hanging="720"/>
      </w:pPr>
      <w:rPr>
        <w:b w:val="0"/>
        <w:sz w:val="28"/>
        <w:szCs w:val="28"/>
      </w:rPr>
    </w:lvl>
    <w:lvl w:ilvl="3">
      <w:start w:val="1"/>
      <w:numFmt w:val="decimal"/>
      <w:lvlText w:val="%1.%2.%3.%4."/>
      <w:lvlJc w:val="left"/>
      <w:pPr>
        <w:tabs>
          <w:tab w:val="num" w:pos="2085"/>
        </w:tabs>
        <w:ind w:left="2085" w:hanging="1080"/>
      </w:pPr>
      <w:rPr>
        <w:b w:val="0"/>
        <w:sz w:val="28"/>
        <w:szCs w:val="28"/>
      </w:rPr>
    </w:lvl>
    <w:lvl w:ilvl="4">
      <w:start w:val="1"/>
      <w:numFmt w:val="decimal"/>
      <w:lvlText w:val="%1.%2.%3.%4.%5."/>
      <w:lvlJc w:val="left"/>
      <w:pPr>
        <w:tabs>
          <w:tab w:val="num" w:pos="2420"/>
        </w:tabs>
        <w:ind w:left="2420" w:hanging="1080"/>
      </w:pPr>
    </w:lvl>
    <w:lvl w:ilvl="5">
      <w:start w:val="1"/>
      <w:numFmt w:val="decimal"/>
      <w:lvlText w:val="%1.%2.%3.%4.%5.%6."/>
      <w:lvlJc w:val="left"/>
      <w:pPr>
        <w:tabs>
          <w:tab w:val="num" w:pos="3115"/>
        </w:tabs>
        <w:ind w:left="3115" w:hanging="1440"/>
      </w:pPr>
    </w:lvl>
    <w:lvl w:ilvl="6">
      <w:start w:val="1"/>
      <w:numFmt w:val="decimal"/>
      <w:lvlText w:val="%1.%2.%3.%4.%5.%6.%7."/>
      <w:lvlJc w:val="left"/>
      <w:pPr>
        <w:tabs>
          <w:tab w:val="num" w:pos="3810"/>
        </w:tabs>
        <w:ind w:left="3810" w:hanging="1800"/>
      </w:pPr>
    </w:lvl>
    <w:lvl w:ilvl="7">
      <w:start w:val="1"/>
      <w:numFmt w:val="decimal"/>
      <w:lvlText w:val="%1.%2.%3.%4.%5.%6.%7.%8."/>
      <w:lvlJc w:val="left"/>
      <w:pPr>
        <w:tabs>
          <w:tab w:val="num" w:pos="4145"/>
        </w:tabs>
        <w:ind w:left="4145" w:hanging="1800"/>
      </w:pPr>
    </w:lvl>
    <w:lvl w:ilvl="8">
      <w:start w:val="1"/>
      <w:numFmt w:val="decimal"/>
      <w:lvlText w:val="%1.%2.%3.%4.%5.%6.%7.%8.%9."/>
      <w:lvlJc w:val="left"/>
      <w:pPr>
        <w:tabs>
          <w:tab w:val="num" w:pos="4840"/>
        </w:tabs>
        <w:ind w:left="4840" w:hanging="2160"/>
      </w:pPr>
    </w:lvl>
  </w:abstractNum>
  <w:abstractNum w:abstractNumId="3">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0D996892"/>
    <w:multiLevelType w:val="hybridMultilevel"/>
    <w:tmpl w:val="22A43C5A"/>
    <w:lvl w:ilvl="0" w:tplc="FB24431E">
      <w:start w:val="11"/>
      <w:numFmt w:val="decimal"/>
      <w:lvlText w:val="%1."/>
      <w:lvlJc w:val="left"/>
      <w:pPr>
        <w:tabs>
          <w:tab w:val="num" w:pos="570"/>
        </w:tabs>
        <w:ind w:left="570" w:hanging="495"/>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0FB65E5D"/>
    <w:multiLevelType w:val="hybridMultilevel"/>
    <w:tmpl w:val="870E91E6"/>
    <w:lvl w:ilvl="0" w:tplc="387C43C6">
      <w:start w:val="5"/>
      <w:numFmt w:val="decimal"/>
      <w:lvlText w:val="%1."/>
      <w:lvlJc w:val="left"/>
      <w:pPr>
        <w:tabs>
          <w:tab w:val="num" w:pos="1350"/>
        </w:tabs>
        <w:ind w:left="1350" w:hanging="360"/>
      </w:pPr>
      <w:rPr>
        <w:rFonts w:hint="default"/>
      </w:rPr>
    </w:lvl>
    <w:lvl w:ilvl="1" w:tplc="04190019">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9">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17C05ED4"/>
    <w:multiLevelType w:val="multilevel"/>
    <w:tmpl w:val="4802C8D0"/>
    <w:lvl w:ilvl="0">
      <w:start w:val="7"/>
      <w:numFmt w:val="decimal"/>
      <w:lvlText w:val="%1."/>
      <w:lvlJc w:val="left"/>
      <w:pPr>
        <w:tabs>
          <w:tab w:val="num" w:pos="645"/>
        </w:tabs>
        <w:ind w:left="645" w:hanging="645"/>
      </w:pPr>
      <w:rPr>
        <w:rFonts w:cs="Times New Roman"/>
      </w:rPr>
    </w:lvl>
    <w:lvl w:ilvl="1">
      <w:start w:val="3"/>
      <w:numFmt w:val="decimal"/>
      <w:lvlText w:val="%1.%2."/>
      <w:lvlJc w:val="left"/>
      <w:pPr>
        <w:tabs>
          <w:tab w:val="num" w:pos="720"/>
        </w:tabs>
        <w:ind w:left="720" w:hanging="72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1EB007CB"/>
    <w:multiLevelType w:val="hybridMultilevel"/>
    <w:tmpl w:val="7E84F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5">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6F71619"/>
    <w:multiLevelType w:val="multilevel"/>
    <w:tmpl w:val="D7E89B24"/>
    <w:lvl w:ilvl="0">
      <w:start w:val="7"/>
      <w:numFmt w:val="decimal"/>
      <w:lvlText w:val="%1."/>
      <w:lvlJc w:val="left"/>
      <w:pPr>
        <w:tabs>
          <w:tab w:val="num" w:pos="645"/>
        </w:tabs>
        <w:ind w:left="645" w:hanging="645"/>
      </w:pPr>
      <w:rPr>
        <w:rFonts w:cs="Times New Roman"/>
      </w:rPr>
    </w:lvl>
    <w:lvl w:ilvl="1">
      <w:start w:val="2"/>
      <w:numFmt w:val="decimal"/>
      <w:lvlText w:val="%1.%2."/>
      <w:lvlJc w:val="left"/>
      <w:pPr>
        <w:tabs>
          <w:tab w:val="num" w:pos="720"/>
        </w:tabs>
        <w:ind w:left="720" w:hanging="72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7">
    <w:nsid w:val="2BAD559B"/>
    <w:multiLevelType w:val="multilevel"/>
    <w:tmpl w:val="A78E7A40"/>
    <w:lvl w:ilvl="0">
      <w:start w:val="9"/>
      <w:numFmt w:val="decimal"/>
      <w:lvlText w:val="%1."/>
      <w:lvlJc w:val="left"/>
      <w:pPr>
        <w:tabs>
          <w:tab w:val="num" w:pos="420"/>
        </w:tabs>
        <w:ind w:left="420" w:hanging="420"/>
      </w:pPr>
      <w:rPr>
        <w:rFonts w:hint="default"/>
      </w:rPr>
    </w:lvl>
    <w:lvl w:ilvl="1">
      <w:start w:val="2"/>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18">
    <w:nsid w:val="2E397945"/>
    <w:multiLevelType w:val="multilevel"/>
    <w:tmpl w:val="C75C9326"/>
    <w:lvl w:ilvl="0">
      <w:start w:val="8"/>
      <w:numFmt w:val="decimal"/>
      <w:lvlText w:val="%1."/>
      <w:lvlJc w:val="left"/>
      <w:pPr>
        <w:tabs>
          <w:tab w:val="num" w:pos="420"/>
        </w:tabs>
        <w:ind w:left="420" w:hanging="420"/>
      </w:pPr>
      <w:rPr>
        <w:rFonts w:hint="default"/>
        <w:b/>
        <w:color w:val="auto"/>
      </w:rPr>
    </w:lvl>
    <w:lvl w:ilvl="1">
      <w:start w:val="1"/>
      <w:numFmt w:val="decimal"/>
      <w:lvlText w:val="%1.%2."/>
      <w:lvlJc w:val="left"/>
      <w:pPr>
        <w:tabs>
          <w:tab w:val="num" w:pos="1571"/>
        </w:tabs>
        <w:ind w:left="1571" w:hanging="72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633"/>
        </w:tabs>
        <w:ind w:left="3633" w:hanging="1080"/>
      </w:pPr>
      <w:rPr>
        <w:rFonts w:hint="default"/>
        <w:b w:val="0"/>
        <w:color w:val="auto"/>
      </w:rPr>
    </w:lvl>
    <w:lvl w:ilvl="4">
      <w:start w:val="1"/>
      <w:numFmt w:val="decimal"/>
      <w:lvlText w:val="%1.%2.%3.%4.%5."/>
      <w:lvlJc w:val="left"/>
      <w:pPr>
        <w:tabs>
          <w:tab w:val="num" w:pos="4484"/>
        </w:tabs>
        <w:ind w:left="4484" w:hanging="1080"/>
      </w:pPr>
      <w:rPr>
        <w:rFonts w:hint="default"/>
        <w:b w:val="0"/>
        <w:color w:val="auto"/>
      </w:rPr>
    </w:lvl>
    <w:lvl w:ilvl="5">
      <w:start w:val="1"/>
      <w:numFmt w:val="decimal"/>
      <w:lvlText w:val="%1.%2.%3.%4.%5.%6."/>
      <w:lvlJc w:val="left"/>
      <w:pPr>
        <w:tabs>
          <w:tab w:val="num" w:pos="5695"/>
        </w:tabs>
        <w:ind w:left="5695" w:hanging="1440"/>
      </w:pPr>
      <w:rPr>
        <w:rFonts w:hint="default"/>
        <w:b w:val="0"/>
        <w:color w:val="auto"/>
      </w:rPr>
    </w:lvl>
    <w:lvl w:ilvl="6">
      <w:start w:val="1"/>
      <w:numFmt w:val="decimal"/>
      <w:lvlText w:val="%1.%2.%3.%4.%5.%6.%7."/>
      <w:lvlJc w:val="left"/>
      <w:pPr>
        <w:tabs>
          <w:tab w:val="num" w:pos="6906"/>
        </w:tabs>
        <w:ind w:left="6906" w:hanging="1800"/>
      </w:pPr>
      <w:rPr>
        <w:rFonts w:hint="default"/>
        <w:b w:val="0"/>
        <w:color w:val="auto"/>
      </w:rPr>
    </w:lvl>
    <w:lvl w:ilvl="7">
      <w:start w:val="1"/>
      <w:numFmt w:val="decimal"/>
      <w:lvlText w:val="%1.%2.%3.%4.%5.%6.%7.%8."/>
      <w:lvlJc w:val="left"/>
      <w:pPr>
        <w:tabs>
          <w:tab w:val="num" w:pos="7757"/>
        </w:tabs>
        <w:ind w:left="7757" w:hanging="1800"/>
      </w:pPr>
      <w:rPr>
        <w:rFonts w:hint="default"/>
        <w:b w:val="0"/>
        <w:color w:val="auto"/>
      </w:rPr>
    </w:lvl>
    <w:lvl w:ilvl="8">
      <w:start w:val="1"/>
      <w:numFmt w:val="decimal"/>
      <w:lvlText w:val="%1.%2.%3.%4.%5.%6.%7.%8.%9."/>
      <w:lvlJc w:val="left"/>
      <w:pPr>
        <w:tabs>
          <w:tab w:val="num" w:pos="8968"/>
        </w:tabs>
        <w:ind w:left="8968" w:hanging="2160"/>
      </w:pPr>
      <w:rPr>
        <w:rFonts w:hint="default"/>
        <w:b w:val="0"/>
        <w:color w:val="auto"/>
      </w:rPr>
    </w:lvl>
  </w:abstractNum>
  <w:abstractNum w:abstractNumId="19">
    <w:nsid w:val="30532A27"/>
    <w:multiLevelType w:val="hybridMultilevel"/>
    <w:tmpl w:val="0D086234"/>
    <w:lvl w:ilvl="0" w:tplc="FA74BD7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24">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4DEAB6B"/>
    <w:multiLevelType w:val="multilevel"/>
    <w:tmpl w:val="1C7A5115"/>
    <w:lvl w:ilvl="0">
      <w:start w:val="1"/>
      <w:numFmt w:val="decimal"/>
      <w:lvlText w:val=""/>
      <w:lvlJc w:val="left"/>
      <w:pPr>
        <w:tabs>
          <w:tab w:val="num" w:pos="0"/>
        </w:tabs>
        <w:ind w:left="432" w:hanging="432"/>
      </w:pPr>
      <w:rPr>
        <w:rFonts w:ascii="Times New Roman" w:hAnsi="Times New Roman"/>
        <w:sz w:val="24"/>
        <w:szCs w:val="24"/>
      </w:rPr>
    </w:lvl>
    <w:lvl w:ilvl="1">
      <w:start w:val="1"/>
      <w:numFmt w:val="decimal"/>
      <w:lvlText w:val=""/>
      <w:lvlJc w:val="left"/>
      <w:pPr>
        <w:tabs>
          <w:tab w:val="num" w:pos="0"/>
        </w:tabs>
        <w:ind w:left="576" w:hanging="576"/>
      </w:pPr>
      <w:rPr>
        <w:rFonts w:ascii="Times New Roman" w:hAnsi="Times New Roman"/>
        <w:sz w:val="24"/>
        <w:szCs w:val="24"/>
      </w:rPr>
    </w:lvl>
    <w:lvl w:ilvl="2">
      <w:start w:val="1"/>
      <w:numFmt w:val="decimal"/>
      <w:lvlText w:val=""/>
      <w:lvlJc w:val="left"/>
      <w:pPr>
        <w:tabs>
          <w:tab w:val="num" w:pos="0"/>
        </w:tabs>
        <w:ind w:left="720" w:hanging="720"/>
      </w:pPr>
      <w:rPr>
        <w:rFonts w:ascii="Times New Roman" w:hAnsi="Times New Roman"/>
        <w:sz w:val="24"/>
        <w:szCs w:val="24"/>
      </w:rPr>
    </w:lvl>
    <w:lvl w:ilvl="3">
      <w:start w:val="1"/>
      <w:numFmt w:val="decimal"/>
      <w:lvlText w:val=""/>
      <w:lvlJc w:val="left"/>
      <w:pPr>
        <w:tabs>
          <w:tab w:val="num" w:pos="0"/>
        </w:tabs>
        <w:ind w:left="864" w:hanging="864"/>
      </w:pPr>
      <w:rPr>
        <w:rFonts w:ascii="Times New Roman" w:hAnsi="Times New Roman"/>
        <w:sz w:val="24"/>
        <w:szCs w:val="24"/>
      </w:rPr>
    </w:lvl>
    <w:lvl w:ilvl="4">
      <w:start w:val="1"/>
      <w:numFmt w:val="decimal"/>
      <w:lvlText w:val=""/>
      <w:lvlJc w:val="left"/>
      <w:pPr>
        <w:tabs>
          <w:tab w:val="num" w:pos="0"/>
        </w:tabs>
        <w:ind w:left="1008" w:hanging="1008"/>
      </w:pPr>
      <w:rPr>
        <w:rFonts w:ascii="Times New Roman" w:hAnsi="Times New Roman"/>
        <w:sz w:val="24"/>
        <w:szCs w:val="24"/>
      </w:rPr>
    </w:lvl>
    <w:lvl w:ilvl="5">
      <w:start w:val="1"/>
      <w:numFmt w:val="decimal"/>
      <w:lvlText w:val=""/>
      <w:lvlJc w:val="left"/>
      <w:pPr>
        <w:tabs>
          <w:tab w:val="num" w:pos="0"/>
        </w:tabs>
        <w:ind w:left="1152" w:hanging="1152"/>
      </w:pPr>
      <w:rPr>
        <w:rFonts w:ascii="Times New Roman" w:hAnsi="Times New Roman"/>
        <w:sz w:val="24"/>
        <w:szCs w:val="24"/>
      </w:rPr>
    </w:lvl>
    <w:lvl w:ilvl="6">
      <w:start w:val="1"/>
      <w:numFmt w:val="decimal"/>
      <w:lvlText w:val=""/>
      <w:lvlJc w:val="left"/>
      <w:pPr>
        <w:tabs>
          <w:tab w:val="num" w:pos="0"/>
        </w:tabs>
        <w:ind w:left="1296" w:hanging="1296"/>
      </w:pPr>
      <w:rPr>
        <w:rFonts w:ascii="Times New Roman" w:hAnsi="Times New Roman"/>
        <w:sz w:val="24"/>
        <w:szCs w:val="24"/>
      </w:rPr>
    </w:lvl>
    <w:lvl w:ilvl="7">
      <w:start w:val="1"/>
      <w:numFmt w:val="decimal"/>
      <w:lvlText w:val=""/>
      <w:lvlJc w:val="left"/>
      <w:pPr>
        <w:tabs>
          <w:tab w:val="num" w:pos="0"/>
        </w:tabs>
        <w:ind w:left="1440" w:hanging="1440"/>
      </w:pPr>
      <w:rPr>
        <w:rFonts w:ascii="Times New Roman" w:hAnsi="Times New Roman"/>
        <w:sz w:val="24"/>
        <w:szCs w:val="24"/>
      </w:rPr>
    </w:lvl>
    <w:lvl w:ilvl="8">
      <w:start w:val="1"/>
      <w:numFmt w:val="decimal"/>
      <w:lvlText w:val=""/>
      <w:lvlJc w:val="left"/>
      <w:pPr>
        <w:tabs>
          <w:tab w:val="num" w:pos="0"/>
        </w:tabs>
        <w:ind w:left="1584" w:hanging="1584"/>
      </w:pPr>
      <w:rPr>
        <w:rFonts w:ascii="Times New Roman" w:hAnsi="Times New Roman"/>
        <w:color w:val="000000"/>
        <w:sz w:val="26"/>
        <w:szCs w:val="26"/>
      </w:rPr>
    </w:lvl>
  </w:abstractNum>
  <w:abstractNum w:abstractNumId="26">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9">
    <w:nsid w:val="724A534A"/>
    <w:multiLevelType w:val="hybridMultilevel"/>
    <w:tmpl w:val="042A3750"/>
    <w:lvl w:ilvl="0" w:tplc="E578C8D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7F8D4080"/>
    <w:multiLevelType w:val="multilevel"/>
    <w:tmpl w:val="2A987AE6"/>
    <w:lvl w:ilvl="0">
      <w:start w:val="1"/>
      <w:numFmt w:val="decimal"/>
      <w:lvlText w:val="%1."/>
      <w:lvlJc w:val="left"/>
      <w:pPr>
        <w:tabs>
          <w:tab w:val="num" w:pos="630"/>
        </w:tabs>
        <w:ind w:firstLine="709"/>
      </w:pPr>
      <w:rPr>
        <w:rFonts w:ascii="Times New Roman" w:hAnsi="Times New Roman" w:cs="Times New Roman"/>
        <w:b/>
        <w:bCs/>
        <w:sz w:val="28"/>
        <w:szCs w:val="28"/>
      </w:rPr>
    </w:lvl>
    <w:lvl w:ilvl="1">
      <w:start w:val="1"/>
      <w:numFmt w:val="decimal"/>
      <w:lvlText w:val="%1.%2."/>
      <w:lvlJc w:val="left"/>
      <w:pPr>
        <w:tabs>
          <w:tab w:val="num" w:pos="1055"/>
        </w:tabs>
        <w:ind w:left="1055" w:hanging="720"/>
      </w:pPr>
      <w:rPr>
        <w:rFonts w:ascii="Times New Roman" w:hAnsi="Times New Roman" w:cs="Times New Roman"/>
        <w:sz w:val="24"/>
        <w:szCs w:val="24"/>
      </w:rPr>
    </w:lvl>
    <w:lvl w:ilvl="2">
      <w:start w:val="1"/>
      <w:numFmt w:val="decimal"/>
      <w:lvlText w:val="%1.%2.%3."/>
      <w:lvlJc w:val="left"/>
      <w:pPr>
        <w:tabs>
          <w:tab w:val="num" w:pos="1571"/>
        </w:tabs>
        <w:ind w:left="1571" w:hanging="720"/>
      </w:pPr>
      <w:rPr>
        <w:rFonts w:ascii="Times New Roman" w:hAnsi="Times New Roman" w:cs="Times New Roman"/>
        <w:sz w:val="28"/>
        <w:szCs w:val="28"/>
      </w:rPr>
    </w:lvl>
    <w:lvl w:ilvl="3">
      <w:start w:val="1"/>
      <w:numFmt w:val="decimal"/>
      <w:lvlText w:val="%1.%2.%3.%4."/>
      <w:lvlJc w:val="left"/>
      <w:pPr>
        <w:tabs>
          <w:tab w:val="num" w:pos="2085"/>
        </w:tabs>
        <w:ind w:left="2085" w:hanging="1080"/>
      </w:pPr>
      <w:rPr>
        <w:rFonts w:ascii="Times New Roman" w:hAnsi="Times New Roman" w:cs="Times New Roman"/>
        <w:sz w:val="28"/>
        <w:szCs w:val="28"/>
      </w:rPr>
    </w:lvl>
    <w:lvl w:ilvl="4">
      <w:start w:val="1"/>
      <w:numFmt w:val="decimal"/>
      <w:lvlText w:val="%1.%2.%3.%4.%5."/>
      <w:lvlJc w:val="left"/>
      <w:pPr>
        <w:tabs>
          <w:tab w:val="num" w:pos="2420"/>
        </w:tabs>
        <w:ind w:left="2420" w:hanging="1080"/>
      </w:pPr>
      <w:rPr>
        <w:rFonts w:ascii="Times New Roman" w:hAnsi="Times New Roman" w:cs="Times New Roman"/>
        <w:sz w:val="24"/>
        <w:szCs w:val="24"/>
      </w:rPr>
    </w:lvl>
    <w:lvl w:ilvl="5">
      <w:start w:val="1"/>
      <w:numFmt w:val="decimal"/>
      <w:lvlText w:val="%1.%2.%3.%4.%5.%6."/>
      <w:lvlJc w:val="left"/>
      <w:pPr>
        <w:tabs>
          <w:tab w:val="num" w:pos="3115"/>
        </w:tabs>
        <w:ind w:left="3115" w:hanging="1440"/>
      </w:pPr>
      <w:rPr>
        <w:rFonts w:ascii="Times New Roman" w:hAnsi="Times New Roman" w:cs="Times New Roman"/>
        <w:sz w:val="24"/>
        <w:szCs w:val="24"/>
      </w:rPr>
    </w:lvl>
    <w:lvl w:ilvl="6">
      <w:start w:val="1"/>
      <w:numFmt w:val="decimal"/>
      <w:lvlText w:val="%1.%2.%3.%4.%5.%6.%7."/>
      <w:lvlJc w:val="left"/>
      <w:pPr>
        <w:tabs>
          <w:tab w:val="num" w:pos="3810"/>
        </w:tabs>
        <w:ind w:left="3810" w:hanging="1800"/>
      </w:pPr>
      <w:rPr>
        <w:rFonts w:ascii="Times New Roman" w:hAnsi="Times New Roman" w:cs="Times New Roman"/>
        <w:sz w:val="24"/>
        <w:szCs w:val="24"/>
      </w:rPr>
    </w:lvl>
    <w:lvl w:ilvl="7">
      <w:start w:val="1"/>
      <w:numFmt w:val="decimal"/>
      <w:lvlText w:val="%1.%2.%3.%4.%5.%6.%7.%8."/>
      <w:lvlJc w:val="left"/>
      <w:pPr>
        <w:tabs>
          <w:tab w:val="num" w:pos="4145"/>
        </w:tabs>
        <w:ind w:left="4145" w:hanging="1800"/>
      </w:pPr>
      <w:rPr>
        <w:rFonts w:ascii="Times New Roman" w:hAnsi="Times New Roman" w:cs="Times New Roman"/>
        <w:sz w:val="24"/>
        <w:szCs w:val="24"/>
      </w:rPr>
    </w:lvl>
    <w:lvl w:ilvl="8">
      <w:start w:val="1"/>
      <w:numFmt w:val="decimal"/>
      <w:lvlText w:val="%1.%2.%3.%4.%5.%6.%7.%8.%9."/>
      <w:lvlJc w:val="left"/>
      <w:pPr>
        <w:tabs>
          <w:tab w:val="num" w:pos="4840"/>
        </w:tabs>
        <w:ind w:left="4840" w:hanging="2160"/>
      </w:pPr>
      <w:rPr>
        <w:rFonts w:ascii="Times New Roman" w:hAnsi="Times New Roman" w:cs="Times New Roman"/>
        <w:sz w:val="24"/>
        <w:szCs w:val="24"/>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21"/>
  </w:num>
  <w:num w:numId="4">
    <w:abstractNumId w:val="20"/>
  </w:num>
  <w:num w:numId="5">
    <w:abstractNumId w:val="26"/>
  </w:num>
  <w:num w:numId="6">
    <w:abstractNumId w:val="3"/>
  </w:num>
  <w:num w:numId="7">
    <w:abstractNumId w:val="24"/>
  </w:num>
  <w:num w:numId="8">
    <w:abstractNumId w:val="27"/>
  </w:num>
  <w:num w:numId="9">
    <w:abstractNumId w:val="23"/>
  </w:num>
  <w:num w:numId="10">
    <w:abstractNumId w:val="13"/>
  </w:num>
  <w:num w:numId="11">
    <w:abstractNumId w:val="5"/>
  </w:num>
  <w:num w:numId="12">
    <w:abstractNumId w:val="30"/>
  </w:num>
  <w:num w:numId="13">
    <w:abstractNumId w:val="14"/>
  </w:num>
  <w:num w:numId="14">
    <w:abstractNumId w:val="6"/>
  </w:num>
  <w:num w:numId="15">
    <w:abstractNumId w:val="11"/>
  </w:num>
  <w:num w:numId="16">
    <w:abstractNumId w:val="9"/>
  </w:num>
  <w:num w:numId="17">
    <w:abstractNumId w:val="22"/>
  </w:num>
  <w:num w:numId="18">
    <w:abstractNumId w:val="31"/>
  </w:num>
  <w:num w:numId="19">
    <w:abstractNumId w:val="15"/>
  </w:num>
  <w:num w:numId="20">
    <w:abstractNumId w:val="1"/>
  </w:num>
  <w:num w:numId="21">
    <w:abstractNumId w:val="2"/>
  </w:num>
  <w:num w:numId="22">
    <w:abstractNumId w:val="8"/>
  </w:num>
  <w:num w:numId="23">
    <w:abstractNumId w:val="18"/>
  </w:num>
  <w:num w:numId="24">
    <w:abstractNumId w:val="17"/>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7"/>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7"/>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25"/>
    <w:lvlOverride w:ilvl="0"/>
    <w:lvlOverride w:ilvl="1"/>
    <w:lvlOverride w:ilvl="2"/>
    <w:lvlOverride w:ilvl="3"/>
    <w:lvlOverride w:ilvl="4"/>
    <w:lvlOverride w:ilvl="5"/>
    <w:lvlOverride w:ilvl="6"/>
    <w:lvlOverride w:ilvl="7"/>
    <w:lvlOverride w:ilvl="8">
      <w:startOverride w:val="1"/>
    </w:lvlOverride>
  </w:num>
  <w:num w:numId="32">
    <w:abstractNumId w:val="19"/>
  </w:num>
  <w:num w:numId="33">
    <w:abstractNumId w:val="12"/>
  </w:num>
  <w:num w:numId="34">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119F1"/>
    <w:rsid w:val="0002412D"/>
    <w:rsid w:val="000D5926"/>
    <w:rsid w:val="000D598C"/>
    <w:rsid w:val="000E6365"/>
    <w:rsid w:val="00120859"/>
    <w:rsid w:val="00127C20"/>
    <w:rsid w:val="001368FB"/>
    <w:rsid w:val="00151982"/>
    <w:rsid w:val="001649A5"/>
    <w:rsid w:val="001C6FD1"/>
    <w:rsid w:val="002A1938"/>
    <w:rsid w:val="002A4E4C"/>
    <w:rsid w:val="00304D3C"/>
    <w:rsid w:val="00353F98"/>
    <w:rsid w:val="00360CCF"/>
    <w:rsid w:val="0039450A"/>
    <w:rsid w:val="003C4B4B"/>
    <w:rsid w:val="003E7B6E"/>
    <w:rsid w:val="00405A12"/>
    <w:rsid w:val="004504DA"/>
    <w:rsid w:val="0049677F"/>
    <w:rsid w:val="004D6509"/>
    <w:rsid w:val="00563347"/>
    <w:rsid w:val="00565600"/>
    <w:rsid w:val="0058778F"/>
    <w:rsid w:val="00614C21"/>
    <w:rsid w:val="00620EFF"/>
    <w:rsid w:val="0063663D"/>
    <w:rsid w:val="0064680B"/>
    <w:rsid w:val="00684BC0"/>
    <w:rsid w:val="0069250D"/>
    <w:rsid w:val="00694C88"/>
    <w:rsid w:val="006D733B"/>
    <w:rsid w:val="006E70C1"/>
    <w:rsid w:val="00716E20"/>
    <w:rsid w:val="00772CC4"/>
    <w:rsid w:val="0077384D"/>
    <w:rsid w:val="007A06AF"/>
    <w:rsid w:val="007E791A"/>
    <w:rsid w:val="0081366B"/>
    <w:rsid w:val="00822336"/>
    <w:rsid w:val="008307EF"/>
    <w:rsid w:val="00852DEA"/>
    <w:rsid w:val="008702FD"/>
    <w:rsid w:val="0087367A"/>
    <w:rsid w:val="0087574F"/>
    <w:rsid w:val="008911F2"/>
    <w:rsid w:val="008B7B5E"/>
    <w:rsid w:val="008F762A"/>
    <w:rsid w:val="00917ACA"/>
    <w:rsid w:val="00923EEB"/>
    <w:rsid w:val="00925BD3"/>
    <w:rsid w:val="0092607B"/>
    <w:rsid w:val="00976E05"/>
    <w:rsid w:val="009A44B7"/>
    <w:rsid w:val="009C50F4"/>
    <w:rsid w:val="009D1965"/>
    <w:rsid w:val="009D3112"/>
    <w:rsid w:val="009E212C"/>
    <w:rsid w:val="00A2110A"/>
    <w:rsid w:val="00A257E9"/>
    <w:rsid w:val="00A376C3"/>
    <w:rsid w:val="00A52843"/>
    <w:rsid w:val="00A9796E"/>
    <w:rsid w:val="00B12143"/>
    <w:rsid w:val="00B8785F"/>
    <w:rsid w:val="00BA6A99"/>
    <w:rsid w:val="00BE744E"/>
    <w:rsid w:val="00C05FAC"/>
    <w:rsid w:val="00C11EB0"/>
    <w:rsid w:val="00C52712"/>
    <w:rsid w:val="00C77F5C"/>
    <w:rsid w:val="00C96524"/>
    <w:rsid w:val="00C966A8"/>
    <w:rsid w:val="00CD66C7"/>
    <w:rsid w:val="00CE0215"/>
    <w:rsid w:val="00CE1182"/>
    <w:rsid w:val="00D2039D"/>
    <w:rsid w:val="00D67F01"/>
    <w:rsid w:val="00D90740"/>
    <w:rsid w:val="00DA24D4"/>
    <w:rsid w:val="00DC118A"/>
    <w:rsid w:val="00DD43C2"/>
    <w:rsid w:val="00DD7F14"/>
    <w:rsid w:val="00E34EDF"/>
    <w:rsid w:val="00E501AD"/>
    <w:rsid w:val="00E52162"/>
    <w:rsid w:val="00ED5DA9"/>
    <w:rsid w:val="00F21EEF"/>
    <w:rsid w:val="00F35B90"/>
    <w:rsid w:val="00F42D1C"/>
    <w:rsid w:val="00F630D6"/>
    <w:rsid w:val="00F701F4"/>
    <w:rsid w:val="00F8511B"/>
    <w:rsid w:val="00FA03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A257E9"/>
    <w:pPr>
      <w:keepNext/>
      <w:widowControl w:val="0"/>
      <w:autoSpaceDE w:val="0"/>
      <w:autoSpaceDN w:val="0"/>
      <w:adjustRightInd w:val="0"/>
      <w:ind w:left="1584" w:hanging="1584"/>
      <w:jc w:val="both"/>
      <w:outlineLvl w:val="8"/>
    </w:pPr>
    <w:rPr>
      <w:b/>
      <w:bCs/>
      <w:color w:val="0000FF"/>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90">
    <w:name w:val="Заголовок 9 Знак"/>
    <w:basedOn w:val="a0"/>
    <w:link w:val="9"/>
    <w:uiPriority w:val="99"/>
    <w:rsid w:val="00A257E9"/>
    <w:rPr>
      <w:rFonts w:ascii="Times New Roman" w:eastAsia="Times New Roman" w:hAnsi="Times New Roman" w:cs="Times New Roman"/>
      <w:b/>
      <w:bCs/>
      <w:color w:val="0000FF"/>
      <w:sz w:val="28"/>
      <w:szCs w:val="28"/>
      <w:u w:val="single"/>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nhideWhenUsed/>
    <w:rsid w:val="00C966A8"/>
    <w:pPr>
      <w:tabs>
        <w:tab w:val="center" w:pos="4677"/>
        <w:tab w:val="right" w:pos="9355"/>
      </w:tabs>
    </w:pPr>
  </w:style>
  <w:style w:type="character" w:customStyle="1" w:styleId="ac">
    <w:name w:val="Нижний колонтитул Знак"/>
    <w:basedOn w:val="a0"/>
    <w:link w:val="ab"/>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uiPriority w:val="99"/>
    <w:qFormat/>
    <w:rsid w:val="0087574F"/>
    <w:pPr>
      <w:ind w:right="4536"/>
      <w:jc w:val="both"/>
    </w:pPr>
    <w:rPr>
      <w:rFonts w:ascii="Arial" w:hAnsi="Arial"/>
      <w:b/>
      <w:sz w:val="26"/>
      <w:lang w:eastAsia="ar-SA"/>
    </w:rPr>
  </w:style>
  <w:style w:type="character" w:customStyle="1" w:styleId="22">
    <w:name w:val="2Название Знак"/>
    <w:link w:val="21"/>
    <w:uiPriority w:val="99"/>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uiPriority w:val="99"/>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99"/>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uiPriority w:val="99"/>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link w:val="ConsPlusNormal1"/>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unhideWhenUsed/>
    <w:rsid w:val="0087367A"/>
    <w:rPr>
      <w:color w:val="0000FF"/>
      <w:u w:val="single"/>
    </w:rPr>
  </w:style>
  <w:style w:type="paragraph" w:customStyle="1" w:styleId="ConsPlusTitle">
    <w:name w:val="ConsPlusTitle"/>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itle">
    <w:name w:val="Title!Название НПА"/>
    <w:basedOn w:val="a"/>
    <w:rsid w:val="00D90740"/>
    <w:pPr>
      <w:spacing w:before="240" w:after="60"/>
      <w:ind w:firstLine="567"/>
      <w:jc w:val="center"/>
      <w:outlineLvl w:val="0"/>
    </w:pPr>
    <w:rPr>
      <w:rFonts w:ascii="Arial" w:hAnsi="Arial" w:cs="Arial"/>
      <w:b/>
      <w:bCs/>
      <w:kern w:val="28"/>
      <w:sz w:val="32"/>
      <w:szCs w:val="32"/>
    </w:rPr>
  </w:style>
  <w:style w:type="paragraph" w:customStyle="1" w:styleId="ConsTitle">
    <w:name w:val="ConsTitle"/>
    <w:uiPriority w:val="99"/>
    <w:rsid w:val="00D90740"/>
    <w:pPr>
      <w:widowControl w:val="0"/>
      <w:suppressAutoHyphens/>
      <w:autoSpaceDE w:val="0"/>
      <w:spacing w:after="0" w:line="240" w:lineRule="auto"/>
    </w:pPr>
    <w:rPr>
      <w:rFonts w:ascii="Arial" w:eastAsia="Arial" w:hAnsi="Arial" w:cs="Arial"/>
      <w:b/>
      <w:bCs/>
      <w:sz w:val="20"/>
      <w:szCs w:val="20"/>
      <w:lang w:eastAsia="ar-SA"/>
    </w:rPr>
  </w:style>
  <w:style w:type="character" w:customStyle="1" w:styleId="FontStyle12">
    <w:name w:val="Font Style12"/>
    <w:rsid w:val="00D90740"/>
    <w:rPr>
      <w:rFonts w:ascii="Times New Roman" w:hAnsi="Times New Roman" w:cs="Times New Roman"/>
      <w:sz w:val="26"/>
      <w:szCs w:val="26"/>
    </w:rPr>
  </w:style>
  <w:style w:type="paragraph" w:customStyle="1" w:styleId="ConsPlusNonformat">
    <w:name w:val="ConsPlusNonformat"/>
    <w:uiPriority w:val="99"/>
    <w:rsid w:val="007A06AF"/>
    <w:pPr>
      <w:widowControl w:val="0"/>
      <w:suppressAutoHyphens/>
      <w:autoSpaceDE w:val="0"/>
      <w:spacing w:after="0" w:line="240" w:lineRule="auto"/>
    </w:pPr>
    <w:rPr>
      <w:rFonts w:ascii="Courier New" w:eastAsia="Calibri" w:hAnsi="Courier New" w:cs="Courier New"/>
      <w:sz w:val="20"/>
      <w:szCs w:val="20"/>
      <w:lang w:eastAsia="ar-SA"/>
    </w:rPr>
  </w:style>
  <w:style w:type="paragraph" w:customStyle="1" w:styleId="af8">
    <w:name w:val="Содержимое таблицы"/>
    <w:basedOn w:val="a"/>
    <w:uiPriority w:val="99"/>
    <w:qFormat/>
    <w:rsid w:val="007A06AF"/>
    <w:pPr>
      <w:suppressLineNumbers/>
      <w:suppressAutoHyphens/>
    </w:pPr>
    <w:rPr>
      <w:rFonts w:eastAsiaTheme="minorEastAsia"/>
      <w:sz w:val="20"/>
      <w:szCs w:val="20"/>
      <w:lang w:eastAsia="ar-SA"/>
    </w:rPr>
  </w:style>
  <w:style w:type="character" w:customStyle="1" w:styleId="FontStyle24">
    <w:name w:val="Font Style24"/>
    <w:basedOn w:val="a0"/>
    <w:rsid w:val="00353F98"/>
    <w:rPr>
      <w:rFonts w:ascii="Times New Roman" w:hAnsi="Times New Roman" w:cs="Times New Roman" w:hint="default"/>
      <w:spacing w:val="10"/>
      <w:sz w:val="24"/>
      <w:szCs w:val="24"/>
    </w:rPr>
  </w:style>
  <w:style w:type="paragraph" w:customStyle="1" w:styleId="af9">
    <w:name w:val="обычныйЖир"/>
    <w:basedOn w:val="a"/>
    <w:uiPriority w:val="99"/>
    <w:rsid w:val="00772CC4"/>
    <w:pPr>
      <w:ind w:firstLine="709"/>
      <w:jc w:val="both"/>
    </w:pPr>
    <w:rPr>
      <w:b/>
      <w:lang w:eastAsia="ar-SA"/>
    </w:rPr>
  </w:style>
  <w:style w:type="paragraph" w:customStyle="1" w:styleId="12">
    <w:name w:val="Статья1"/>
    <w:basedOn w:val="af9"/>
    <w:next w:val="af9"/>
    <w:uiPriority w:val="99"/>
    <w:rsid w:val="00772CC4"/>
    <w:pPr>
      <w:keepNext/>
      <w:suppressAutoHyphens/>
      <w:spacing w:before="120" w:after="120"/>
      <w:ind w:left="2013" w:hanging="1304"/>
      <w:jc w:val="left"/>
    </w:pPr>
    <w:rPr>
      <w:bCs/>
      <w:szCs w:val="20"/>
    </w:rPr>
  </w:style>
  <w:style w:type="paragraph" w:customStyle="1" w:styleId="ConsNormal">
    <w:name w:val="ConsNormal"/>
    <w:rsid w:val="00772CC4"/>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nformat">
    <w:name w:val="ConsNonformat"/>
    <w:uiPriority w:val="99"/>
    <w:rsid w:val="00772CC4"/>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Standard">
    <w:name w:val="Standard"/>
    <w:rsid w:val="00772CC4"/>
    <w:pPr>
      <w:tabs>
        <w:tab w:val="left" w:pos="4395"/>
        <w:tab w:val="left" w:pos="5245"/>
        <w:tab w:val="left" w:pos="5812"/>
        <w:tab w:val="right" w:pos="8647"/>
      </w:tabs>
      <w:autoSpaceDN w:val="0"/>
      <w:spacing w:after="0" w:line="240" w:lineRule="auto"/>
      <w:ind w:firstLine="709"/>
      <w:jc w:val="both"/>
      <w:textAlignment w:val="baseline"/>
    </w:pPr>
    <w:rPr>
      <w:rFonts w:ascii="Times New Roman" w:eastAsia="Calibri" w:hAnsi="Times New Roman" w:cs="Times New Roman"/>
      <w:kern w:val="3"/>
      <w:sz w:val="28"/>
      <w:szCs w:val="20"/>
      <w:lang w:eastAsia="zh-CN"/>
    </w:rPr>
  </w:style>
  <w:style w:type="paragraph" w:customStyle="1" w:styleId="110">
    <w:name w:val="Статья11"/>
    <w:basedOn w:val="12"/>
    <w:next w:val="a"/>
    <w:rsid w:val="00772CC4"/>
    <w:rPr>
      <w:lang w:eastAsia="ru-RU"/>
    </w:rPr>
  </w:style>
  <w:style w:type="character" w:customStyle="1" w:styleId="msonormal0">
    <w:name w:val="msonormal"/>
    <w:rsid w:val="00772CC4"/>
  </w:style>
  <w:style w:type="character" w:styleId="afa">
    <w:name w:val="FollowedHyperlink"/>
    <w:uiPriority w:val="99"/>
    <w:unhideWhenUsed/>
    <w:rsid w:val="00772CC4"/>
    <w:rPr>
      <w:color w:val="800080"/>
      <w:u w:val="single"/>
    </w:rPr>
  </w:style>
  <w:style w:type="character" w:styleId="afb">
    <w:name w:val="page number"/>
    <w:basedOn w:val="a0"/>
    <w:rsid w:val="00A257E9"/>
  </w:style>
  <w:style w:type="paragraph" w:styleId="13">
    <w:name w:val="toc 1"/>
    <w:basedOn w:val="a"/>
    <w:next w:val="a"/>
    <w:uiPriority w:val="99"/>
    <w:rsid w:val="00A257E9"/>
    <w:pPr>
      <w:widowControl w:val="0"/>
      <w:autoSpaceDE w:val="0"/>
      <w:autoSpaceDN w:val="0"/>
      <w:adjustRightInd w:val="0"/>
    </w:pPr>
    <w:rPr>
      <w:color w:val="0000FF"/>
    </w:rPr>
  </w:style>
  <w:style w:type="paragraph" w:customStyle="1" w:styleId="ConsPlusCell">
    <w:name w:val="ConsPlusCell"/>
    <w:uiPriority w:val="99"/>
    <w:rsid w:val="00A257E9"/>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Normal1">
    <w:name w:val="ConsPlusNormal Знак"/>
    <w:link w:val="ConsPlusNormal0"/>
    <w:locked/>
    <w:rsid w:val="00DC118A"/>
    <w:rPr>
      <w:rFonts w:ascii="Times New Roman" w:eastAsia="Times New Roman" w:hAnsi="Times New Roman" w:cs="Times New Roman"/>
      <w:b/>
      <w:bCs/>
      <w:sz w:val="28"/>
      <w:szCs w:val="28"/>
      <w:lang w:eastAsia="ru-RU"/>
    </w:rPr>
  </w:style>
  <w:style w:type="paragraph" w:customStyle="1" w:styleId="NoSpacing">
    <w:name w:val="No Spacing"/>
    <w:rsid w:val="00A2110A"/>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C9ABB-1841-4746-9EB4-F1DD17DFE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1</Pages>
  <Words>1511</Words>
  <Characters>8613</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40</cp:revision>
  <cp:lastPrinted>2019-01-23T12:41:00Z</cp:lastPrinted>
  <dcterms:created xsi:type="dcterms:W3CDTF">2018-03-13T17:36:00Z</dcterms:created>
  <dcterms:modified xsi:type="dcterms:W3CDTF">2023-05-12T13:46:00Z</dcterms:modified>
</cp:coreProperties>
</file>