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6A8" w:rsidRDefault="00374990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№ 2</w:t>
      </w:r>
    </w:p>
    <w:p w:rsidR="00C966A8" w:rsidRDefault="0087574F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             от  </w:t>
      </w:r>
      <w:r w:rsidR="00BE4A28">
        <w:rPr>
          <w:b/>
          <w:bCs/>
          <w:iCs/>
          <w:sz w:val="24"/>
          <w:szCs w:val="24"/>
        </w:rPr>
        <w:t xml:space="preserve">16 января </w:t>
      </w:r>
      <w:r>
        <w:rPr>
          <w:b/>
          <w:bCs/>
          <w:iCs/>
          <w:sz w:val="24"/>
          <w:szCs w:val="24"/>
        </w:rPr>
        <w:t>2019</w:t>
      </w:r>
      <w:r w:rsidR="00C966A8">
        <w:rPr>
          <w:b/>
          <w:bCs/>
          <w:iCs/>
          <w:sz w:val="24"/>
          <w:szCs w:val="24"/>
        </w:rPr>
        <w:t>г.</w:t>
      </w:r>
    </w:p>
    <w:p w:rsidR="00BE4A28" w:rsidRDefault="00BE4A28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Среда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ГВАЗДЕНСКОЕ СЕЛЬСКОЕ ПОСЕЛЕНИЕ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 xml:space="preserve">Бутурлиновского муниципального района 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Воронежской области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В Е С Т Н И К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муниципальных нормативно правовых актов и иной официальной</w:t>
      </w: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информации Гвазденского сельского поселения</w:t>
      </w:r>
    </w:p>
    <w:p w:rsidR="00C966A8" w:rsidRDefault="00C966A8" w:rsidP="00C966A8">
      <w:pPr>
        <w:widowControl w:val="0"/>
        <w:autoSpaceDN w:val="0"/>
        <w:jc w:val="center"/>
        <w:rPr>
          <w:bCs/>
          <w:iCs/>
          <w:sz w:val="32"/>
          <w:szCs w:val="32"/>
        </w:rPr>
      </w:pPr>
      <w:r>
        <w:rPr>
          <w:color w:val="000000"/>
          <w:shd w:val="clear" w:color="auto" w:fill="FFFFFF"/>
        </w:rPr>
        <w:t>Бутурлиновского муниципального района Воронежской области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spacing w:after="200" w:line="276" w:lineRule="auto"/>
        <w:jc w:val="both"/>
        <w:rPr>
          <w:sz w:val="20"/>
          <w:szCs w:val="20"/>
        </w:rPr>
      </w:pPr>
      <w:r>
        <w:rPr>
          <w:bCs/>
          <w:iCs/>
          <w:sz w:val="24"/>
          <w:szCs w:val="24"/>
        </w:rPr>
        <w:t>В настоящем номере «Вестника» публикуются  решения Совета народных депутатов Гвазденского сельского поселения Бутурлиновского муниципального района Воронежской области, постановления администрации Гвазденского сельского поселения.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0"/>
          <w:szCs w:val="20"/>
        </w:rPr>
        <w:t>Утвержден решением Совета                                  отпечатан в администрации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народных депутатов                                                 Гвазденского</w:t>
      </w:r>
      <w:r w:rsidR="00C52712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>сельского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Гвазденского сельского                                           поселения по адресу: ул.Ивана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поселения № 182 от 25.02.2009г.                            Бочарникова 40, Бутурлиновского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района, Воронежской области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397523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Тираж: 3 экз. Объем: </w:t>
      </w:r>
      <w:r>
        <w:rPr>
          <w:bCs/>
          <w:iCs/>
          <w:color w:val="000000" w:themeColor="text1"/>
          <w:sz w:val="20"/>
          <w:szCs w:val="20"/>
        </w:rPr>
        <w:t>на</w:t>
      </w:r>
      <w:r w:rsidR="0087574F">
        <w:rPr>
          <w:bCs/>
          <w:iCs/>
          <w:color w:val="000000" w:themeColor="text1"/>
          <w:sz w:val="20"/>
          <w:szCs w:val="20"/>
        </w:rPr>
        <w:t xml:space="preserve"> </w:t>
      </w:r>
      <w:r>
        <w:rPr>
          <w:bCs/>
          <w:iCs/>
          <w:color w:val="000000" w:themeColor="text1"/>
          <w:sz w:val="20"/>
          <w:szCs w:val="20"/>
        </w:rPr>
        <w:t xml:space="preserve"> </w:t>
      </w:r>
      <w:r w:rsidR="00674003">
        <w:rPr>
          <w:bCs/>
          <w:iCs/>
          <w:color w:val="000000" w:themeColor="text1"/>
          <w:sz w:val="20"/>
          <w:szCs w:val="20"/>
        </w:rPr>
        <w:t>13</w:t>
      </w:r>
      <w:r>
        <w:rPr>
          <w:bCs/>
          <w:iCs/>
          <w:color w:val="000000" w:themeColor="text1"/>
          <w:sz w:val="20"/>
          <w:szCs w:val="20"/>
        </w:rPr>
        <w:t xml:space="preserve"> листах</w:t>
      </w: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widowControl w:val="0"/>
        <w:autoSpaceDN w:val="0"/>
        <w:rPr>
          <w:bCs/>
          <w:iCs/>
          <w:color w:val="FF0000"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Ответственный за выпуск: </w:t>
      </w:r>
      <w:r w:rsidR="0087574F">
        <w:rPr>
          <w:bCs/>
          <w:iCs/>
          <w:sz w:val="24"/>
          <w:szCs w:val="24"/>
        </w:rPr>
        <w:t>Сергеева Н.С.</w:t>
      </w:r>
    </w:p>
    <w:p w:rsidR="00C966A8" w:rsidRDefault="00C966A8" w:rsidP="00C966A8">
      <w:pPr>
        <w:widowControl w:val="0"/>
        <w:autoSpaceDN w:val="0"/>
        <w:jc w:val="center"/>
        <w:rPr>
          <w:sz w:val="24"/>
          <w:szCs w:val="24"/>
        </w:rPr>
      </w:pPr>
    </w:p>
    <w:p w:rsidR="00C966A8" w:rsidRDefault="00C966A8" w:rsidP="00C966A8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rPr>
          <w:sz w:val="16"/>
          <w:szCs w:val="16"/>
        </w:rPr>
      </w:pPr>
    </w:p>
    <w:p w:rsidR="00C966A8" w:rsidRDefault="00C966A8" w:rsidP="00C966A8"/>
    <w:p w:rsidR="00C966A8" w:rsidRDefault="00C966A8" w:rsidP="00C966A8"/>
    <w:p w:rsidR="00C966A8" w:rsidRDefault="00C966A8" w:rsidP="00C966A8"/>
    <w:p w:rsidR="00C966A8" w:rsidRDefault="00C966A8" w:rsidP="00C966A8">
      <w:pPr>
        <w:rPr>
          <w:sz w:val="20"/>
          <w:szCs w:val="20"/>
        </w:rPr>
      </w:pPr>
    </w:p>
    <w:p w:rsidR="00C966A8" w:rsidRDefault="00C966A8" w:rsidP="00C966A8">
      <w:pPr>
        <w:rPr>
          <w:sz w:val="20"/>
          <w:szCs w:val="20"/>
        </w:rPr>
      </w:pPr>
    </w:p>
    <w:tbl>
      <w:tblPr>
        <w:tblW w:w="11070" w:type="dxa"/>
        <w:tblInd w:w="-102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918"/>
        <w:gridCol w:w="585"/>
      </w:tblGrid>
      <w:tr w:rsidR="00C966A8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Стр</w:t>
            </w:r>
          </w:p>
        </w:tc>
      </w:tr>
      <w:tr w:rsidR="00C966A8" w:rsidRPr="00D80ACF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Pr="00D80ACF" w:rsidRDefault="00C966A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80ACF">
              <w:rPr>
                <w:sz w:val="24"/>
                <w:szCs w:val="24"/>
              </w:rPr>
              <w:t>1.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C966A8" w:rsidRPr="00D80ACF" w:rsidRDefault="00C966A8" w:rsidP="00374990">
            <w:pPr>
              <w:ind w:right="457"/>
              <w:jc w:val="both"/>
              <w:rPr>
                <w:sz w:val="24"/>
                <w:szCs w:val="24"/>
              </w:rPr>
            </w:pPr>
            <w:r w:rsidRPr="00D80ACF">
              <w:rPr>
                <w:sz w:val="24"/>
                <w:szCs w:val="24"/>
              </w:rPr>
              <w:t xml:space="preserve">Постановление главы Гвазденского сельского поселения Бутурлиновского муниципального района Воронежской области   </w:t>
            </w:r>
            <w:r w:rsidR="00374990" w:rsidRPr="00D80ACF">
              <w:rPr>
                <w:sz w:val="24"/>
                <w:szCs w:val="24"/>
              </w:rPr>
              <w:t>16</w:t>
            </w:r>
            <w:r w:rsidR="0087574F" w:rsidRPr="00D80ACF">
              <w:rPr>
                <w:sz w:val="24"/>
                <w:szCs w:val="24"/>
              </w:rPr>
              <w:t xml:space="preserve">.01.2019г.    №  </w:t>
            </w:r>
            <w:r w:rsidR="00405A12" w:rsidRPr="00D80ACF">
              <w:rPr>
                <w:sz w:val="24"/>
                <w:szCs w:val="24"/>
              </w:rPr>
              <w:t>0</w:t>
            </w:r>
            <w:r w:rsidR="00374990" w:rsidRPr="00D80ACF">
              <w:rPr>
                <w:sz w:val="24"/>
                <w:szCs w:val="24"/>
              </w:rPr>
              <w:t>3</w:t>
            </w:r>
            <w:r w:rsidR="0087574F" w:rsidRPr="00D80ACF">
              <w:rPr>
                <w:sz w:val="24"/>
                <w:szCs w:val="24"/>
              </w:rPr>
              <w:t xml:space="preserve"> «</w:t>
            </w:r>
            <w:r w:rsidR="00374990" w:rsidRPr="00D80ACF">
              <w:rPr>
                <w:sz w:val="24"/>
                <w:szCs w:val="24"/>
              </w:rPr>
              <w:t xml:space="preserve">О проведении публичных слушаний по проекту изменений в </w:t>
            </w:r>
            <w:r w:rsidR="00374990" w:rsidRPr="00D80ACF">
              <w:rPr>
                <w:color w:val="000000"/>
                <w:sz w:val="24"/>
                <w:szCs w:val="24"/>
              </w:rPr>
              <w:t>Правила благоустройства территории Гвазденского сельского поселения</w:t>
            </w:r>
            <w:r w:rsidR="0087574F" w:rsidRPr="00D80ACF">
              <w:rPr>
                <w:sz w:val="24"/>
                <w:szCs w:val="24"/>
              </w:rPr>
              <w:t>»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C966A8" w:rsidRPr="00674003" w:rsidRDefault="005375FE">
            <w:pPr>
              <w:spacing w:line="276" w:lineRule="auto"/>
              <w:rPr>
                <w:sz w:val="16"/>
                <w:szCs w:val="16"/>
              </w:rPr>
            </w:pPr>
            <w:bookmarkStart w:id="0" w:name="_GoBack"/>
            <w:bookmarkEnd w:id="0"/>
            <w:r w:rsidRPr="00674003">
              <w:rPr>
                <w:sz w:val="16"/>
                <w:szCs w:val="16"/>
              </w:rPr>
              <w:t>3-12</w:t>
            </w:r>
          </w:p>
        </w:tc>
      </w:tr>
      <w:tr w:rsidR="00D80ACF" w:rsidRPr="00D80ACF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D80ACF" w:rsidRPr="00D80ACF" w:rsidRDefault="00BE4A2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5375FE" w:rsidRPr="001E0FFF" w:rsidRDefault="005375FE" w:rsidP="005375FE">
            <w:pPr>
              <w:pStyle w:val="ae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1E0FFF">
              <w:rPr>
                <w:rFonts w:ascii="Times New Roman" w:hAnsi="Times New Roman" w:cs="Times New Roman"/>
                <w:sz w:val="28"/>
                <w:szCs w:val="28"/>
              </w:rPr>
              <w:t>ИНФОРМАЦИОННОЕ СООБЩЕНИЕ</w:t>
            </w:r>
          </w:p>
          <w:p w:rsidR="00D80ACF" w:rsidRPr="00D80ACF" w:rsidRDefault="00D80ACF" w:rsidP="00D80ACF">
            <w:pPr>
              <w:pStyle w:val="ae"/>
              <w:ind w:firstLine="426"/>
              <w:rPr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D80ACF" w:rsidRPr="00674003" w:rsidRDefault="005375FE">
            <w:pPr>
              <w:spacing w:line="276" w:lineRule="auto"/>
              <w:rPr>
                <w:sz w:val="16"/>
                <w:szCs w:val="16"/>
              </w:rPr>
            </w:pPr>
            <w:r w:rsidRPr="00674003">
              <w:rPr>
                <w:sz w:val="16"/>
                <w:szCs w:val="16"/>
              </w:rPr>
              <w:t>12-</w:t>
            </w:r>
            <w:r w:rsidR="00674003" w:rsidRPr="00674003">
              <w:rPr>
                <w:sz w:val="16"/>
                <w:szCs w:val="16"/>
              </w:rPr>
              <w:t>13</w:t>
            </w:r>
          </w:p>
        </w:tc>
      </w:tr>
    </w:tbl>
    <w:p w:rsidR="00C966A8" w:rsidRPr="00D80ACF" w:rsidRDefault="00C966A8">
      <w:pPr>
        <w:rPr>
          <w:sz w:val="24"/>
          <w:szCs w:val="24"/>
        </w:rPr>
      </w:pPr>
    </w:p>
    <w:p w:rsidR="00C966A8" w:rsidRPr="00D80ACF" w:rsidRDefault="00C966A8">
      <w:pPr>
        <w:rPr>
          <w:sz w:val="24"/>
          <w:szCs w:val="24"/>
        </w:rPr>
      </w:pPr>
    </w:p>
    <w:p w:rsidR="00C966A8" w:rsidRPr="00D80ACF" w:rsidRDefault="00C966A8">
      <w:pPr>
        <w:rPr>
          <w:sz w:val="24"/>
          <w:szCs w:val="24"/>
        </w:rPr>
      </w:pPr>
    </w:p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87574F" w:rsidRDefault="0087574F"/>
    <w:p w:rsidR="00BE4A28" w:rsidRDefault="00BE4A28"/>
    <w:p w:rsidR="005375FE" w:rsidRDefault="005375FE"/>
    <w:p w:rsidR="005375FE" w:rsidRDefault="005375FE"/>
    <w:p w:rsidR="005375FE" w:rsidRDefault="005375FE"/>
    <w:p w:rsidR="005375FE" w:rsidRDefault="005375FE"/>
    <w:p w:rsidR="005375FE" w:rsidRDefault="005375FE"/>
    <w:p w:rsidR="005375FE" w:rsidRDefault="005375FE"/>
    <w:p w:rsidR="005375FE" w:rsidRDefault="005375FE"/>
    <w:p w:rsidR="005375FE" w:rsidRDefault="005375FE"/>
    <w:p w:rsidR="005375FE" w:rsidRDefault="005375FE"/>
    <w:p w:rsidR="005375FE" w:rsidRPr="005375FE" w:rsidRDefault="005375FE" w:rsidP="005375FE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5375FE">
        <w:rPr>
          <w:rFonts w:eastAsia="Calibri"/>
          <w:noProof/>
          <w:sz w:val="22"/>
          <w:szCs w:val="22"/>
        </w:rPr>
        <w:drawing>
          <wp:inline distT="0" distB="0" distL="0" distR="0">
            <wp:extent cx="619125" cy="742950"/>
            <wp:effectExtent l="0" t="0" r="9525" b="0"/>
            <wp:docPr id="6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538" t="13670" r="6180" b="121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5FE" w:rsidRPr="005375FE" w:rsidRDefault="005375FE" w:rsidP="005375FE">
      <w:pPr>
        <w:widowControl w:val="0"/>
        <w:autoSpaceDE w:val="0"/>
        <w:autoSpaceDN w:val="0"/>
        <w:adjustRightInd w:val="0"/>
        <w:ind w:right="-142"/>
        <w:jc w:val="center"/>
        <w:rPr>
          <w:rFonts w:eastAsia="Calibri"/>
          <w:b/>
          <w:bCs/>
          <w:i/>
          <w:sz w:val="22"/>
          <w:szCs w:val="22"/>
          <w:lang w:eastAsia="en-US"/>
        </w:rPr>
      </w:pPr>
      <w:r w:rsidRPr="005375FE">
        <w:rPr>
          <w:b/>
          <w:bCs/>
          <w:i/>
          <w:iCs/>
          <w:sz w:val="22"/>
          <w:szCs w:val="22"/>
        </w:rPr>
        <w:t xml:space="preserve">Администрация </w:t>
      </w:r>
      <w:r w:rsidRPr="005375FE">
        <w:rPr>
          <w:rFonts w:eastAsia="Calibri"/>
          <w:b/>
          <w:bCs/>
          <w:i/>
          <w:sz w:val="22"/>
          <w:szCs w:val="22"/>
          <w:lang w:eastAsia="en-US"/>
        </w:rPr>
        <w:t>Гвазденского  сельского поселения</w:t>
      </w:r>
    </w:p>
    <w:p w:rsidR="005375FE" w:rsidRPr="005375FE" w:rsidRDefault="005375FE" w:rsidP="005375FE">
      <w:pPr>
        <w:widowControl w:val="0"/>
        <w:autoSpaceDE w:val="0"/>
        <w:autoSpaceDN w:val="0"/>
        <w:adjustRightInd w:val="0"/>
        <w:ind w:right="-142"/>
        <w:jc w:val="center"/>
        <w:rPr>
          <w:b/>
          <w:bCs/>
          <w:i/>
          <w:iCs/>
          <w:sz w:val="22"/>
          <w:szCs w:val="22"/>
        </w:rPr>
      </w:pPr>
      <w:r w:rsidRPr="005375FE">
        <w:rPr>
          <w:b/>
          <w:bCs/>
          <w:i/>
          <w:iCs/>
          <w:sz w:val="22"/>
          <w:szCs w:val="22"/>
        </w:rPr>
        <w:t>Бутурлиновского муниципального района</w:t>
      </w:r>
    </w:p>
    <w:p w:rsidR="005375FE" w:rsidRPr="005375FE" w:rsidRDefault="005375FE" w:rsidP="005375FE">
      <w:pPr>
        <w:keepNext/>
        <w:widowControl w:val="0"/>
        <w:suppressAutoHyphens/>
        <w:autoSpaceDE w:val="0"/>
        <w:ind w:right="-142"/>
        <w:jc w:val="center"/>
        <w:outlineLvl w:val="0"/>
        <w:rPr>
          <w:rFonts w:eastAsia="Calibri"/>
          <w:b/>
          <w:bCs/>
          <w:i/>
          <w:sz w:val="22"/>
          <w:szCs w:val="22"/>
          <w:lang w:eastAsia="ar-SA"/>
        </w:rPr>
      </w:pPr>
      <w:r w:rsidRPr="005375FE">
        <w:rPr>
          <w:rFonts w:eastAsia="Calibri"/>
          <w:b/>
          <w:bCs/>
          <w:i/>
          <w:sz w:val="22"/>
          <w:szCs w:val="22"/>
          <w:lang w:eastAsia="ar-SA"/>
        </w:rPr>
        <w:t>Воронежской области</w:t>
      </w:r>
    </w:p>
    <w:p w:rsidR="005375FE" w:rsidRPr="005375FE" w:rsidRDefault="005375FE" w:rsidP="005375FE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5375FE" w:rsidRPr="005375FE" w:rsidRDefault="005375FE" w:rsidP="005375FE">
      <w:pPr>
        <w:keepNext/>
        <w:spacing w:before="240" w:after="60" w:line="276" w:lineRule="auto"/>
        <w:jc w:val="center"/>
        <w:outlineLvl w:val="1"/>
        <w:rPr>
          <w:b/>
          <w:bCs/>
          <w:sz w:val="22"/>
          <w:szCs w:val="22"/>
          <w:lang w:eastAsia="en-US"/>
        </w:rPr>
      </w:pPr>
      <w:r w:rsidRPr="005375FE">
        <w:rPr>
          <w:b/>
          <w:bCs/>
          <w:sz w:val="22"/>
          <w:szCs w:val="22"/>
          <w:lang w:eastAsia="en-US"/>
        </w:rPr>
        <w:t>ПОСТАНОВЛЕНИЕ</w:t>
      </w:r>
    </w:p>
    <w:p w:rsidR="005375FE" w:rsidRPr="005375FE" w:rsidRDefault="005375FE" w:rsidP="005375FE">
      <w:pPr>
        <w:keepNext/>
        <w:spacing w:before="240" w:after="60"/>
        <w:ind w:left="-284"/>
        <w:outlineLvl w:val="1"/>
        <w:rPr>
          <w:bCs/>
          <w:sz w:val="22"/>
          <w:szCs w:val="22"/>
          <w:u w:val="single"/>
          <w:lang w:eastAsia="en-US"/>
        </w:rPr>
      </w:pPr>
      <w:r w:rsidRPr="005375FE">
        <w:rPr>
          <w:bCs/>
          <w:iCs/>
          <w:sz w:val="22"/>
          <w:szCs w:val="22"/>
          <w:lang w:eastAsia="en-US"/>
        </w:rPr>
        <w:t xml:space="preserve">   </w:t>
      </w:r>
      <w:r w:rsidRPr="005375FE">
        <w:rPr>
          <w:bCs/>
          <w:iCs/>
          <w:sz w:val="22"/>
          <w:szCs w:val="22"/>
          <w:u w:val="single"/>
          <w:lang w:eastAsia="en-US"/>
        </w:rPr>
        <w:t>от 16.01.2019 г.  № 03</w:t>
      </w:r>
    </w:p>
    <w:p w:rsidR="005375FE" w:rsidRPr="005375FE" w:rsidRDefault="005375FE" w:rsidP="005375FE">
      <w:pPr>
        <w:spacing w:after="200"/>
        <w:rPr>
          <w:rFonts w:eastAsia="Calibri"/>
          <w:sz w:val="22"/>
          <w:szCs w:val="22"/>
          <w:lang w:eastAsia="en-US"/>
        </w:rPr>
      </w:pPr>
      <w:r w:rsidRPr="005375FE">
        <w:rPr>
          <w:rFonts w:eastAsia="Calibri"/>
          <w:sz w:val="22"/>
          <w:szCs w:val="22"/>
          <w:lang w:eastAsia="en-US"/>
        </w:rPr>
        <w:t>с. Гвазда</w:t>
      </w:r>
    </w:p>
    <w:p w:rsidR="005375FE" w:rsidRPr="005375FE" w:rsidRDefault="005375FE" w:rsidP="005375FE">
      <w:pPr>
        <w:ind w:right="4819"/>
        <w:jc w:val="both"/>
        <w:rPr>
          <w:b/>
          <w:sz w:val="22"/>
          <w:szCs w:val="22"/>
        </w:rPr>
      </w:pPr>
      <w:r w:rsidRPr="005375FE">
        <w:rPr>
          <w:b/>
          <w:sz w:val="22"/>
          <w:szCs w:val="22"/>
        </w:rPr>
        <w:t xml:space="preserve">О проведении публичных слушаний по проекту изменений в </w:t>
      </w:r>
      <w:r w:rsidRPr="005375FE">
        <w:rPr>
          <w:b/>
          <w:color w:val="000000"/>
          <w:sz w:val="22"/>
          <w:szCs w:val="22"/>
        </w:rPr>
        <w:t>Правила благоустройства территории Гвазденского сельского поселения</w:t>
      </w:r>
    </w:p>
    <w:p w:rsidR="005375FE" w:rsidRPr="005375FE" w:rsidRDefault="005375FE" w:rsidP="005375FE">
      <w:pPr>
        <w:ind w:right="-1"/>
        <w:jc w:val="both"/>
        <w:rPr>
          <w:sz w:val="22"/>
          <w:szCs w:val="22"/>
        </w:rPr>
      </w:pPr>
    </w:p>
    <w:p w:rsidR="005375FE" w:rsidRPr="005375FE" w:rsidRDefault="005375FE" w:rsidP="005375FE">
      <w:pPr>
        <w:ind w:right="-1"/>
        <w:jc w:val="both"/>
        <w:rPr>
          <w:sz w:val="22"/>
          <w:szCs w:val="22"/>
        </w:rPr>
      </w:pPr>
      <w:r w:rsidRPr="005375FE">
        <w:rPr>
          <w:rFonts w:eastAsia="Calibri"/>
          <w:sz w:val="22"/>
          <w:szCs w:val="22"/>
          <w:lang w:eastAsia="en-US"/>
        </w:rPr>
        <w:t xml:space="preserve">В соответствии со ст. 5.1. 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5375FE">
        <w:rPr>
          <w:color w:val="000000"/>
          <w:sz w:val="22"/>
          <w:szCs w:val="22"/>
          <w:shd w:val="clear" w:color="auto" w:fill="FFFFFF"/>
        </w:rPr>
        <w:t>Положением о порядке проведения публичных слушаний и общественных обсуждений на территории Гвазденского сельского поселения  Бутурлиновского муниципального района, утвержденным решением Совета народных депутатов Гвазденского сельского поселения Бутурлиновского муниципального района от 29.06.2018г. № 64</w:t>
      </w:r>
      <w:r w:rsidRPr="005375FE">
        <w:rPr>
          <w:rFonts w:eastAsia="Calibri"/>
          <w:sz w:val="22"/>
          <w:szCs w:val="22"/>
          <w:lang w:eastAsia="en-US"/>
        </w:rPr>
        <w:t xml:space="preserve">, </w:t>
      </w:r>
      <w:r w:rsidRPr="005375FE">
        <w:rPr>
          <w:sz w:val="22"/>
          <w:szCs w:val="22"/>
        </w:rPr>
        <w:t xml:space="preserve">администрация Гвазденского сельского поселения </w:t>
      </w:r>
    </w:p>
    <w:p w:rsidR="005375FE" w:rsidRPr="005375FE" w:rsidRDefault="005375FE" w:rsidP="005375FE">
      <w:pPr>
        <w:widowControl w:val="0"/>
        <w:suppressAutoHyphens/>
        <w:autoSpaceDE w:val="0"/>
        <w:ind w:firstLine="720"/>
        <w:jc w:val="center"/>
        <w:rPr>
          <w:b/>
          <w:sz w:val="22"/>
          <w:szCs w:val="22"/>
          <w:lang w:eastAsia="ar-SA"/>
        </w:rPr>
      </w:pPr>
    </w:p>
    <w:p w:rsidR="005375FE" w:rsidRPr="005375FE" w:rsidRDefault="005375FE" w:rsidP="005375FE">
      <w:pPr>
        <w:widowControl w:val="0"/>
        <w:suppressAutoHyphens/>
        <w:autoSpaceDE w:val="0"/>
        <w:ind w:firstLine="720"/>
        <w:jc w:val="center"/>
        <w:rPr>
          <w:b/>
          <w:sz w:val="22"/>
          <w:szCs w:val="22"/>
          <w:lang w:eastAsia="ar-SA"/>
        </w:rPr>
      </w:pPr>
      <w:r w:rsidRPr="005375FE">
        <w:rPr>
          <w:b/>
          <w:sz w:val="22"/>
          <w:szCs w:val="22"/>
          <w:lang w:eastAsia="ar-SA"/>
        </w:rPr>
        <w:t>ПОСТАНОВЛЯЕТ:</w:t>
      </w:r>
    </w:p>
    <w:p w:rsidR="005375FE" w:rsidRPr="005375FE" w:rsidRDefault="005375FE" w:rsidP="005375FE">
      <w:pPr>
        <w:widowControl w:val="0"/>
        <w:suppressAutoHyphens/>
        <w:autoSpaceDE w:val="0"/>
        <w:ind w:firstLine="426"/>
        <w:jc w:val="center"/>
        <w:rPr>
          <w:b/>
          <w:sz w:val="22"/>
          <w:szCs w:val="22"/>
          <w:lang w:eastAsia="ar-SA"/>
        </w:rPr>
      </w:pPr>
    </w:p>
    <w:p w:rsidR="005375FE" w:rsidRPr="005375FE" w:rsidRDefault="005375FE" w:rsidP="005375FE">
      <w:pPr>
        <w:pStyle w:val="ae"/>
        <w:jc w:val="both"/>
        <w:rPr>
          <w:rFonts w:ascii="Times New Roman" w:eastAsia="Calibri" w:hAnsi="Times New Roman" w:cs="Times New Roman"/>
          <w:lang w:eastAsia="en-US"/>
        </w:rPr>
      </w:pPr>
      <w:r w:rsidRPr="005375FE">
        <w:rPr>
          <w:rFonts w:ascii="Times New Roman" w:eastAsia="Calibri" w:hAnsi="Times New Roman" w:cs="Times New Roman"/>
          <w:lang w:eastAsia="en-US"/>
        </w:rPr>
        <w:t xml:space="preserve">          1. Публичные слушания по проекту изменений в Правила благоустройства территории Гвазденского сельского поселения Бутурлиновского муниципального района Воронежской области провести   18 февраля 2019  года в   11:00 часов в здании администрации Гвазденского сельского поселения по адресу: Воронежская область, Бутурлиновский район, с. Гвазда, ул. Ивана Бочарникова, 40.</w:t>
      </w:r>
    </w:p>
    <w:p w:rsidR="005375FE" w:rsidRPr="005375FE" w:rsidRDefault="005375FE" w:rsidP="005375FE">
      <w:pPr>
        <w:pStyle w:val="ae"/>
        <w:jc w:val="both"/>
        <w:rPr>
          <w:rFonts w:ascii="Times New Roman" w:eastAsia="Calibri" w:hAnsi="Times New Roman" w:cs="Times New Roman"/>
          <w:lang w:eastAsia="en-US"/>
        </w:rPr>
      </w:pPr>
      <w:r w:rsidRPr="005375FE">
        <w:rPr>
          <w:rFonts w:ascii="Times New Roman" w:eastAsia="Calibri" w:hAnsi="Times New Roman" w:cs="Times New Roman"/>
          <w:lang w:eastAsia="en-US"/>
        </w:rPr>
        <w:t xml:space="preserve">          2. Утвердить комиссию по подготовке и проведению публичных слушаний, организации приема и рассмотрению предложений и замечаний по проекту изменений в Правила благоустройства территории Гвазденского сельского поселения (далее по тексту комиссия) в составе:</w:t>
      </w:r>
    </w:p>
    <w:p w:rsidR="005375FE" w:rsidRPr="005375FE" w:rsidRDefault="005375FE" w:rsidP="005375FE">
      <w:pPr>
        <w:ind w:firstLine="426"/>
        <w:jc w:val="both"/>
        <w:rPr>
          <w:rFonts w:eastAsia="Calibri"/>
          <w:sz w:val="22"/>
          <w:szCs w:val="22"/>
          <w:lang w:eastAsia="en-US"/>
        </w:rPr>
      </w:pPr>
      <w:r w:rsidRPr="005375FE">
        <w:rPr>
          <w:rFonts w:eastAsia="Calibri"/>
          <w:sz w:val="22"/>
          <w:szCs w:val="22"/>
          <w:lang w:eastAsia="en-US"/>
        </w:rPr>
        <w:t>Л.М.Богданова  – глава Гвазденского сельского поселения, председатель комиссии.</w:t>
      </w:r>
    </w:p>
    <w:p w:rsidR="005375FE" w:rsidRPr="005375FE" w:rsidRDefault="005375FE" w:rsidP="005375FE">
      <w:pPr>
        <w:ind w:firstLine="426"/>
        <w:jc w:val="both"/>
        <w:rPr>
          <w:rFonts w:eastAsia="Calibri"/>
          <w:sz w:val="22"/>
          <w:szCs w:val="22"/>
          <w:lang w:eastAsia="en-US"/>
        </w:rPr>
      </w:pPr>
      <w:r w:rsidRPr="005375FE">
        <w:rPr>
          <w:rFonts w:eastAsia="Calibri"/>
          <w:sz w:val="22"/>
          <w:szCs w:val="22"/>
          <w:lang w:eastAsia="en-US"/>
        </w:rPr>
        <w:t>Члены комиссии:</w:t>
      </w:r>
    </w:p>
    <w:p w:rsidR="005375FE" w:rsidRPr="005375FE" w:rsidRDefault="005375FE" w:rsidP="005375FE">
      <w:pPr>
        <w:ind w:firstLine="426"/>
        <w:jc w:val="both"/>
        <w:rPr>
          <w:rFonts w:eastAsia="Calibri"/>
          <w:sz w:val="22"/>
          <w:szCs w:val="22"/>
          <w:lang w:eastAsia="en-US"/>
        </w:rPr>
      </w:pPr>
      <w:r w:rsidRPr="005375FE">
        <w:rPr>
          <w:rFonts w:eastAsia="Calibri"/>
          <w:sz w:val="22"/>
          <w:szCs w:val="22"/>
          <w:lang w:eastAsia="en-US"/>
        </w:rPr>
        <w:t>1.Гусев М.И. –депутат СНД Гвазденского сельского поселения;</w:t>
      </w:r>
    </w:p>
    <w:p w:rsidR="005375FE" w:rsidRPr="005375FE" w:rsidRDefault="005375FE" w:rsidP="005375FE">
      <w:pPr>
        <w:ind w:firstLine="426"/>
        <w:jc w:val="both"/>
        <w:rPr>
          <w:rFonts w:eastAsia="Calibri"/>
          <w:sz w:val="22"/>
          <w:szCs w:val="22"/>
          <w:lang w:eastAsia="en-US"/>
        </w:rPr>
      </w:pPr>
      <w:r w:rsidRPr="005375FE">
        <w:rPr>
          <w:rFonts w:eastAsia="Calibri"/>
          <w:sz w:val="22"/>
          <w:szCs w:val="22"/>
          <w:lang w:eastAsia="en-US"/>
        </w:rPr>
        <w:t>2.Карпов С.И.- депутат СНД Гвазденского сельского поселения;</w:t>
      </w:r>
    </w:p>
    <w:p w:rsidR="005375FE" w:rsidRPr="005375FE" w:rsidRDefault="005375FE" w:rsidP="005375FE">
      <w:pPr>
        <w:ind w:firstLine="426"/>
        <w:jc w:val="both"/>
        <w:rPr>
          <w:rFonts w:eastAsia="Calibri"/>
          <w:sz w:val="22"/>
          <w:szCs w:val="22"/>
          <w:lang w:eastAsia="en-US"/>
        </w:rPr>
      </w:pPr>
      <w:r w:rsidRPr="005375FE">
        <w:rPr>
          <w:rFonts w:eastAsia="Calibri"/>
          <w:sz w:val="22"/>
          <w:szCs w:val="22"/>
          <w:lang w:eastAsia="en-US"/>
        </w:rPr>
        <w:t>3.Банов Н.П.- депутат СНД Гвазденского сельского поселения;</w:t>
      </w:r>
    </w:p>
    <w:p w:rsidR="005375FE" w:rsidRPr="005375FE" w:rsidRDefault="005375FE" w:rsidP="005375FE">
      <w:pPr>
        <w:ind w:firstLine="426"/>
        <w:rPr>
          <w:rFonts w:eastAsia="Calibri"/>
          <w:sz w:val="22"/>
          <w:szCs w:val="22"/>
          <w:lang w:eastAsia="en-US"/>
        </w:rPr>
      </w:pPr>
      <w:r w:rsidRPr="005375FE">
        <w:rPr>
          <w:rFonts w:eastAsia="Calibri"/>
          <w:sz w:val="22"/>
          <w:szCs w:val="22"/>
          <w:lang w:eastAsia="en-US"/>
        </w:rPr>
        <w:t>Секретарь комиссии  –  Н.С.Сергеева – ведущий специалист администрации.</w:t>
      </w:r>
    </w:p>
    <w:p w:rsidR="005375FE" w:rsidRPr="005375FE" w:rsidRDefault="005375FE" w:rsidP="005375FE">
      <w:pPr>
        <w:widowControl w:val="0"/>
        <w:suppressAutoHyphens/>
        <w:autoSpaceDE w:val="0"/>
        <w:ind w:firstLine="426"/>
        <w:jc w:val="both"/>
        <w:rPr>
          <w:sz w:val="22"/>
          <w:szCs w:val="22"/>
          <w:lang w:eastAsia="ar-SA"/>
        </w:rPr>
      </w:pPr>
      <w:r w:rsidRPr="005375FE">
        <w:rPr>
          <w:sz w:val="22"/>
          <w:szCs w:val="22"/>
          <w:lang w:eastAsia="ar-SA"/>
        </w:rPr>
        <w:t>3. Утвердить план мероприятий по проведению публичных слушаний по проекту внесения изменений в Правила благоустройства территории Гвазденского сельского поселения:</w:t>
      </w:r>
    </w:p>
    <w:p w:rsidR="005375FE" w:rsidRPr="005375FE" w:rsidRDefault="005375FE" w:rsidP="005375FE">
      <w:pPr>
        <w:widowControl w:val="0"/>
        <w:suppressAutoHyphens/>
        <w:autoSpaceDE w:val="0"/>
        <w:ind w:firstLine="426"/>
        <w:jc w:val="both"/>
        <w:rPr>
          <w:sz w:val="22"/>
          <w:szCs w:val="22"/>
          <w:lang w:eastAsia="ar-SA"/>
        </w:rPr>
      </w:pPr>
      <w:r w:rsidRPr="005375FE">
        <w:rPr>
          <w:sz w:val="22"/>
          <w:szCs w:val="22"/>
          <w:lang w:eastAsia="ar-SA"/>
        </w:rPr>
        <w:t xml:space="preserve">3.1. Оповещение населения Гвазденского сельского поселения путем размещения настоящего постановления на стендах администрации Гвазденского сельского поселения и на  официальном сайте администрации  Гвазденского сельского поселения в  информационно-телекоммуникационной  сети  «Интернет» по адресу  </w:t>
      </w:r>
      <w:r w:rsidRPr="005375FE">
        <w:rPr>
          <w:sz w:val="22"/>
          <w:szCs w:val="22"/>
          <w:u w:val="single"/>
          <w:lang w:val="en-US" w:eastAsia="ar-SA"/>
        </w:rPr>
        <w:t>gvazda</w:t>
      </w:r>
      <w:r w:rsidRPr="005375FE">
        <w:rPr>
          <w:sz w:val="22"/>
          <w:szCs w:val="22"/>
          <w:u w:val="single"/>
          <w:lang w:eastAsia="ar-SA"/>
        </w:rPr>
        <w:t>.</w:t>
      </w:r>
      <w:r w:rsidRPr="005375FE">
        <w:rPr>
          <w:sz w:val="22"/>
          <w:szCs w:val="22"/>
          <w:u w:val="single"/>
          <w:lang w:val="en-US" w:eastAsia="ar-SA"/>
        </w:rPr>
        <w:t>ru</w:t>
      </w:r>
      <w:r w:rsidRPr="005375FE">
        <w:rPr>
          <w:sz w:val="22"/>
          <w:szCs w:val="22"/>
          <w:lang w:eastAsia="ar-SA"/>
        </w:rPr>
        <w:t>.</w:t>
      </w:r>
    </w:p>
    <w:p w:rsidR="005375FE" w:rsidRPr="005375FE" w:rsidRDefault="005375FE" w:rsidP="005375FE">
      <w:pPr>
        <w:widowControl w:val="0"/>
        <w:suppressAutoHyphens/>
        <w:autoSpaceDE w:val="0"/>
        <w:ind w:firstLine="426"/>
        <w:jc w:val="both"/>
        <w:rPr>
          <w:sz w:val="22"/>
          <w:szCs w:val="22"/>
          <w:lang w:eastAsia="ar-SA"/>
        </w:rPr>
      </w:pPr>
      <w:r w:rsidRPr="005375FE">
        <w:rPr>
          <w:sz w:val="22"/>
          <w:szCs w:val="22"/>
          <w:lang w:eastAsia="ar-SA"/>
        </w:rPr>
        <w:t xml:space="preserve">3.2. Проведение экспозиции проекта внесения изменений в Правила благоустройства территории Гвазденского сельского поселения, подлежащего рассмотрению на публичных </w:t>
      </w:r>
      <w:r w:rsidRPr="005375FE">
        <w:rPr>
          <w:sz w:val="22"/>
          <w:szCs w:val="22"/>
          <w:lang w:eastAsia="ar-SA"/>
        </w:rPr>
        <w:lastRenderedPageBreak/>
        <w:t>слушаниях, в здании администрации Гвазденского сельского поселения, выступление разработчиков  данного проекта на собраниях жителей.</w:t>
      </w:r>
    </w:p>
    <w:p w:rsidR="005375FE" w:rsidRPr="005375FE" w:rsidRDefault="005375FE" w:rsidP="005375FE">
      <w:pPr>
        <w:widowControl w:val="0"/>
        <w:suppressAutoHyphens/>
        <w:autoSpaceDE w:val="0"/>
        <w:ind w:firstLine="426"/>
        <w:jc w:val="both"/>
        <w:rPr>
          <w:sz w:val="22"/>
          <w:szCs w:val="22"/>
          <w:lang w:eastAsia="ar-SA"/>
        </w:rPr>
      </w:pPr>
      <w:r w:rsidRPr="005375FE">
        <w:rPr>
          <w:sz w:val="22"/>
          <w:szCs w:val="22"/>
          <w:lang w:eastAsia="ar-SA"/>
        </w:rPr>
        <w:t>В течение срока проведения публичных слушаний.</w:t>
      </w:r>
    </w:p>
    <w:p w:rsidR="005375FE" w:rsidRPr="005375FE" w:rsidRDefault="005375FE" w:rsidP="005375FE">
      <w:pPr>
        <w:widowControl w:val="0"/>
        <w:suppressAutoHyphens/>
        <w:autoSpaceDE w:val="0"/>
        <w:ind w:firstLine="426"/>
        <w:jc w:val="both"/>
        <w:rPr>
          <w:sz w:val="22"/>
          <w:szCs w:val="22"/>
          <w:lang w:eastAsia="ar-SA"/>
        </w:rPr>
      </w:pPr>
      <w:r w:rsidRPr="005375FE">
        <w:rPr>
          <w:sz w:val="22"/>
          <w:szCs w:val="22"/>
          <w:lang w:eastAsia="ar-SA"/>
        </w:rPr>
        <w:t>3.3. Прием, регистрация и рассмотрение письменных предложений и замечаний по проекту внесения изменений в Правила благоустройства территории Гвазденского сельского поселения.</w:t>
      </w:r>
    </w:p>
    <w:p w:rsidR="005375FE" w:rsidRPr="005375FE" w:rsidRDefault="005375FE" w:rsidP="005375FE">
      <w:pPr>
        <w:widowControl w:val="0"/>
        <w:suppressAutoHyphens/>
        <w:autoSpaceDE w:val="0"/>
        <w:ind w:firstLine="426"/>
        <w:jc w:val="both"/>
        <w:rPr>
          <w:sz w:val="22"/>
          <w:szCs w:val="22"/>
          <w:lang w:eastAsia="ar-SA"/>
        </w:rPr>
      </w:pPr>
      <w:r w:rsidRPr="005375FE">
        <w:rPr>
          <w:sz w:val="22"/>
          <w:szCs w:val="22"/>
          <w:lang w:eastAsia="ar-SA"/>
        </w:rPr>
        <w:t>В течение срока проведения публичных слушаний.</w:t>
      </w:r>
    </w:p>
    <w:p w:rsidR="005375FE" w:rsidRPr="005375FE" w:rsidRDefault="005375FE" w:rsidP="005375FE">
      <w:pPr>
        <w:widowControl w:val="0"/>
        <w:suppressAutoHyphens/>
        <w:autoSpaceDE w:val="0"/>
        <w:ind w:firstLine="426"/>
        <w:jc w:val="both"/>
        <w:rPr>
          <w:sz w:val="22"/>
          <w:szCs w:val="22"/>
          <w:lang w:eastAsia="ar-SA"/>
        </w:rPr>
      </w:pPr>
      <w:r w:rsidRPr="005375FE">
        <w:rPr>
          <w:sz w:val="22"/>
          <w:szCs w:val="22"/>
          <w:lang w:eastAsia="ar-SA"/>
        </w:rPr>
        <w:t>3.4. Проведение публичных слушаний.</w:t>
      </w:r>
    </w:p>
    <w:p w:rsidR="005375FE" w:rsidRPr="005375FE" w:rsidRDefault="005375FE" w:rsidP="005375FE">
      <w:pPr>
        <w:widowControl w:val="0"/>
        <w:suppressAutoHyphens/>
        <w:autoSpaceDE w:val="0"/>
        <w:ind w:firstLine="426"/>
        <w:jc w:val="both"/>
        <w:rPr>
          <w:sz w:val="22"/>
          <w:szCs w:val="22"/>
          <w:lang w:eastAsia="ar-SA"/>
        </w:rPr>
      </w:pPr>
      <w:r w:rsidRPr="005375FE">
        <w:rPr>
          <w:sz w:val="22"/>
          <w:szCs w:val="22"/>
          <w:lang w:eastAsia="ar-SA"/>
        </w:rPr>
        <w:t>3.5. Подготовка протокола публичных слушаний.</w:t>
      </w:r>
    </w:p>
    <w:p w:rsidR="005375FE" w:rsidRPr="005375FE" w:rsidRDefault="005375FE" w:rsidP="005375FE">
      <w:pPr>
        <w:widowControl w:val="0"/>
        <w:suppressAutoHyphens/>
        <w:autoSpaceDE w:val="0"/>
        <w:ind w:firstLine="426"/>
        <w:jc w:val="both"/>
        <w:rPr>
          <w:sz w:val="22"/>
          <w:szCs w:val="22"/>
          <w:lang w:eastAsia="ar-SA"/>
        </w:rPr>
      </w:pPr>
      <w:r w:rsidRPr="005375FE">
        <w:rPr>
          <w:sz w:val="22"/>
          <w:szCs w:val="22"/>
          <w:lang w:eastAsia="ar-SA"/>
        </w:rPr>
        <w:t>Не позднее 3-х рабочих дней с даты  окончания публичных слушаний.</w:t>
      </w:r>
    </w:p>
    <w:p w:rsidR="005375FE" w:rsidRPr="005375FE" w:rsidRDefault="005375FE" w:rsidP="005375FE">
      <w:pPr>
        <w:widowControl w:val="0"/>
        <w:suppressAutoHyphens/>
        <w:autoSpaceDE w:val="0"/>
        <w:ind w:firstLine="426"/>
        <w:jc w:val="both"/>
        <w:rPr>
          <w:sz w:val="22"/>
          <w:szCs w:val="22"/>
          <w:lang w:eastAsia="ar-SA"/>
        </w:rPr>
      </w:pPr>
      <w:r w:rsidRPr="005375FE">
        <w:rPr>
          <w:sz w:val="22"/>
          <w:szCs w:val="22"/>
          <w:lang w:eastAsia="ar-SA"/>
        </w:rPr>
        <w:t>3.6. Подготовка заключения о результатах публичных слушаний.</w:t>
      </w:r>
    </w:p>
    <w:p w:rsidR="005375FE" w:rsidRPr="005375FE" w:rsidRDefault="005375FE" w:rsidP="005375FE">
      <w:pPr>
        <w:widowControl w:val="0"/>
        <w:suppressAutoHyphens/>
        <w:autoSpaceDE w:val="0"/>
        <w:ind w:firstLine="426"/>
        <w:jc w:val="both"/>
        <w:rPr>
          <w:sz w:val="22"/>
          <w:szCs w:val="22"/>
          <w:lang w:eastAsia="ar-SA"/>
        </w:rPr>
      </w:pPr>
      <w:r w:rsidRPr="005375FE">
        <w:rPr>
          <w:sz w:val="22"/>
          <w:szCs w:val="22"/>
          <w:lang w:eastAsia="ar-SA"/>
        </w:rPr>
        <w:t>Не позднее 3-х рабочих дней с даты  окончания публичных слушаний.</w:t>
      </w:r>
    </w:p>
    <w:p w:rsidR="005375FE" w:rsidRPr="005375FE" w:rsidRDefault="005375FE" w:rsidP="005375FE">
      <w:pPr>
        <w:widowControl w:val="0"/>
        <w:suppressAutoHyphens/>
        <w:autoSpaceDE w:val="0"/>
        <w:ind w:firstLine="426"/>
        <w:jc w:val="both"/>
        <w:rPr>
          <w:sz w:val="22"/>
          <w:szCs w:val="22"/>
          <w:lang w:eastAsia="ar-SA"/>
        </w:rPr>
      </w:pPr>
      <w:r w:rsidRPr="005375FE">
        <w:rPr>
          <w:sz w:val="22"/>
          <w:szCs w:val="22"/>
          <w:lang w:eastAsia="ar-SA"/>
        </w:rPr>
        <w:t>3.7. Опубликование заключения о результатах публичных слушаний.</w:t>
      </w:r>
    </w:p>
    <w:p w:rsidR="005375FE" w:rsidRPr="005375FE" w:rsidRDefault="005375FE" w:rsidP="005375FE">
      <w:pPr>
        <w:widowControl w:val="0"/>
        <w:suppressAutoHyphens/>
        <w:autoSpaceDE w:val="0"/>
        <w:ind w:firstLine="426"/>
        <w:jc w:val="both"/>
        <w:rPr>
          <w:sz w:val="22"/>
          <w:szCs w:val="22"/>
          <w:lang w:eastAsia="ar-SA"/>
        </w:rPr>
      </w:pPr>
      <w:r w:rsidRPr="005375FE">
        <w:rPr>
          <w:sz w:val="22"/>
          <w:szCs w:val="22"/>
          <w:lang w:eastAsia="ar-SA"/>
        </w:rPr>
        <w:t>В течение 10 дней с даты подготовки заключения о результатах публичных слушаний.</w:t>
      </w:r>
    </w:p>
    <w:p w:rsidR="005375FE" w:rsidRPr="005375FE" w:rsidRDefault="005375FE" w:rsidP="005375FE">
      <w:pPr>
        <w:widowControl w:val="0"/>
        <w:suppressAutoHyphens/>
        <w:autoSpaceDE w:val="0"/>
        <w:ind w:firstLine="426"/>
        <w:jc w:val="both"/>
        <w:rPr>
          <w:sz w:val="22"/>
          <w:szCs w:val="22"/>
          <w:lang w:eastAsia="ar-SA"/>
        </w:rPr>
      </w:pPr>
      <w:r w:rsidRPr="005375FE">
        <w:rPr>
          <w:sz w:val="22"/>
          <w:szCs w:val="22"/>
          <w:lang w:eastAsia="ar-SA"/>
        </w:rPr>
        <w:t>4. Определить следующий порядок участия в обсуждении проекта   изменений в Правила благоустройства территории Гвазденского сельского поселения Бутурлиновского муниципального района Воронежской области:</w:t>
      </w:r>
    </w:p>
    <w:p w:rsidR="005375FE" w:rsidRPr="005375FE" w:rsidRDefault="005375FE" w:rsidP="005375FE">
      <w:pPr>
        <w:widowControl w:val="0"/>
        <w:suppressAutoHyphens/>
        <w:autoSpaceDE w:val="0"/>
        <w:ind w:firstLine="426"/>
        <w:jc w:val="both"/>
        <w:rPr>
          <w:sz w:val="22"/>
          <w:szCs w:val="22"/>
          <w:lang w:eastAsia="ar-SA"/>
        </w:rPr>
      </w:pPr>
      <w:r w:rsidRPr="005375FE">
        <w:rPr>
          <w:sz w:val="22"/>
          <w:szCs w:val="22"/>
          <w:lang w:eastAsia="ar-SA"/>
        </w:rPr>
        <w:t>4.1. Граждане, зарегистрированные в Гвазденском  сельском поселении, обладающие активным избирательным правом, представители политических партий, общественных объединений и некоммерческих организаций, предприятий и учреждений всех форм собственности, расположенных на территории Гвазденского сельского поселения имеют право: ознакомиться с проектом   изменений в Правила благоустройства территории Гвазденского сельского поселения Бутурлиновского муниципального района Воронежской области, направить (представить) замечания и предложения по проекту изменений в Правила благоустройства территории Гвазденского сельского поселения Бутурлиновского муниципального района Воронежской области, принять участие в публичных слушаниях по проекту   изменений в Правила благоустройства территории Гвазденского сельского поселения Бутурлиновского муниципального района Воронежской области.</w:t>
      </w:r>
    </w:p>
    <w:p w:rsidR="005375FE" w:rsidRPr="005375FE" w:rsidRDefault="005375FE" w:rsidP="005375FE">
      <w:pPr>
        <w:ind w:firstLine="426"/>
        <w:jc w:val="both"/>
        <w:rPr>
          <w:rFonts w:eastAsia="Calibri"/>
          <w:sz w:val="22"/>
          <w:szCs w:val="22"/>
          <w:lang w:eastAsia="en-US"/>
        </w:rPr>
      </w:pPr>
      <w:r w:rsidRPr="005375FE">
        <w:rPr>
          <w:rFonts w:eastAsia="Calibri"/>
          <w:sz w:val="22"/>
          <w:szCs w:val="22"/>
          <w:lang w:eastAsia="en-US"/>
        </w:rPr>
        <w:t>4.2. Замечания и предложения,  представленные нарочно или направленные по почте,  принимаются  к рассмотрению до 13 февраля 2019 года по адресу: с. Гвазда, ул. Ивана Бочарникова, 40, администрация сельского поселения.</w:t>
      </w:r>
    </w:p>
    <w:p w:rsidR="005375FE" w:rsidRPr="005375FE" w:rsidRDefault="005375FE" w:rsidP="005375FE">
      <w:pPr>
        <w:widowControl w:val="0"/>
        <w:suppressAutoHyphens/>
        <w:autoSpaceDE w:val="0"/>
        <w:ind w:firstLine="426"/>
        <w:jc w:val="both"/>
        <w:rPr>
          <w:sz w:val="22"/>
          <w:szCs w:val="22"/>
          <w:lang w:eastAsia="ar-SA"/>
        </w:rPr>
      </w:pPr>
      <w:r w:rsidRPr="005375FE">
        <w:rPr>
          <w:sz w:val="22"/>
          <w:szCs w:val="22"/>
          <w:lang w:eastAsia="ar-SA"/>
        </w:rPr>
        <w:t>По данному вопросу в рабочее время желающие могут ознакомиться с проектом изменений в Правила благоустройства территории Гвазденского сельского поселения Бутурлиновского муниципального района Воронежской области.</w:t>
      </w:r>
    </w:p>
    <w:p w:rsidR="005375FE" w:rsidRPr="005375FE" w:rsidRDefault="005375FE" w:rsidP="005375FE">
      <w:pPr>
        <w:widowControl w:val="0"/>
        <w:suppressAutoHyphens/>
        <w:autoSpaceDE w:val="0"/>
        <w:ind w:firstLine="426"/>
        <w:jc w:val="both"/>
        <w:rPr>
          <w:sz w:val="22"/>
          <w:szCs w:val="22"/>
          <w:lang w:eastAsia="ar-SA"/>
        </w:rPr>
      </w:pPr>
      <w:r w:rsidRPr="005375FE">
        <w:rPr>
          <w:sz w:val="22"/>
          <w:szCs w:val="22"/>
          <w:lang w:eastAsia="ar-SA"/>
        </w:rPr>
        <w:t>4.3. Поступившие замечания и предложения рассматриваются комиссией открыто и гласно с приглашением для участия в рассмотрении лиц, направивших замечания и предложения.</w:t>
      </w:r>
    </w:p>
    <w:p w:rsidR="005375FE" w:rsidRPr="005375FE" w:rsidRDefault="005375FE" w:rsidP="005375FE">
      <w:pPr>
        <w:widowControl w:val="0"/>
        <w:suppressAutoHyphens/>
        <w:autoSpaceDE w:val="0"/>
        <w:ind w:firstLine="426"/>
        <w:jc w:val="both"/>
        <w:rPr>
          <w:sz w:val="22"/>
          <w:szCs w:val="22"/>
          <w:lang w:eastAsia="ar-SA"/>
        </w:rPr>
      </w:pPr>
      <w:r w:rsidRPr="005375FE">
        <w:rPr>
          <w:sz w:val="22"/>
          <w:szCs w:val="22"/>
          <w:lang w:eastAsia="ar-SA"/>
        </w:rPr>
        <w:t>5. Комиссии подготовить и провести публичные слушания, рассмотреть и систематизировать все замечания и предложения по проекту изменений в Правила благоустройства территории Гвазденского сельского поселения Бутурлиновского муниципального района Воронежской области, сделать по ним заключение и представить на рассмотрение Совета народных депутатов Гвазденского сельского поселения Бутурлиновского муниципального района.</w:t>
      </w:r>
    </w:p>
    <w:p w:rsidR="005375FE" w:rsidRPr="005375FE" w:rsidRDefault="005375FE" w:rsidP="005375FE">
      <w:pPr>
        <w:widowControl w:val="0"/>
        <w:suppressAutoHyphens/>
        <w:autoSpaceDE w:val="0"/>
        <w:ind w:firstLine="426"/>
        <w:jc w:val="both"/>
        <w:rPr>
          <w:sz w:val="22"/>
          <w:szCs w:val="22"/>
          <w:lang w:eastAsia="ar-SA"/>
        </w:rPr>
      </w:pPr>
      <w:r w:rsidRPr="005375FE">
        <w:rPr>
          <w:sz w:val="22"/>
          <w:szCs w:val="22"/>
          <w:lang w:eastAsia="ar-SA"/>
        </w:rPr>
        <w:t>5. Обнародовать настоящее постановление на территории Гвазденского сельского поселения.</w:t>
      </w:r>
    </w:p>
    <w:p w:rsidR="005375FE" w:rsidRPr="005375FE" w:rsidRDefault="005375FE" w:rsidP="005375FE">
      <w:pPr>
        <w:widowControl w:val="0"/>
        <w:suppressAutoHyphens/>
        <w:autoSpaceDE w:val="0"/>
        <w:ind w:firstLine="720"/>
        <w:jc w:val="both"/>
        <w:rPr>
          <w:sz w:val="22"/>
          <w:szCs w:val="22"/>
          <w:lang w:eastAsia="ar-SA"/>
        </w:rPr>
      </w:pPr>
    </w:p>
    <w:p w:rsidR="005375FE" w:rsidRPr="005375FE" w:rsidRDefault="005375FE" w:rsidP="005375FE">
      <w:pPr>
        <w:widowControl w:val="0"/>
        <w:suppressAutoHyphens/>
        <w:autoSpaceDE w:val="0"/>
        <w:ind w:firstLine="720"/>
        <w:jc w:val="both"/>
        <w:rPr>
          <w:sz w:val="22"/>
          <w:szCs w:val="22"/>
          <w:lang w:eastAsia="ar-SA"/>
        </w:rPr>
      </w:pPr>
    </w:p>
    <w:p w:rsidR="005375FE" w:rsidRPr="005375FE" w:rsidRDefault="005375FE" w:rsidP="005375FE">
      <w:pPr>
        <w:widowControl w:val="0"/>
        <w:suppressAutoHyphens/>
        <w:autoSpaceDE w:val="0"/>
        <w:rPr>
          <w:sz w:val="22"/>
          <w:szCs w:val="22"/>
          <w:lang w:eastAsia="ar-SA"/>
        </w:rPr>
      </w:pPr>
      <w:r w:rsidRPr="005375FE">
        <w:rPr>
          <w:sz w:val="22"/>
          <w:szCs w:val="22"/>
          <w:lang w:eastAsia="ar-SA"/>
        </w:rPr>
        <w:t>Глава Гвазденского сельского поселения                          Л.М.Богданова</w:t>
      </w:r>
    </w:p>
    <w:p w:rsidR="005375FE" w:rsidRPr="005375FE" w:rsidRDefault="005375FE" w:rsidP="005375FE">
      <w:pPr>
        <w:widowControl w:val="0"/>
        <w:suppressAutoHyphens/>
        <w:autoSpaceDE w:val="0"/>
        <w:rPr>
          <w:sz w:val="22"/>
          <w:szCs w:val="22"/>
          <w:lang w:eastAsia="ar-SA"/>
        </w:rPr>
      </w:pPr>
      <w:r w:rsidRPr="005375FE">
        <w:rPr>
          <w:sz w:val="22"/>
          <w:szCs w:val="22"/>
          <w:lang w:eastAsia="ar-SA"/>
        </w:rPr>
        <w:br w:type="page"/>
      </w:r>
    </w:p>
    <w:p w:rsidR="005375FE" w:rsidRPr="005375FE" w:rsidRDefault="005375FE" w:rsidP="005375FE">
      <w:pPr>
        <w:widowControl w:val="0"/>
        <w:suppressAutoHyphens/>
        <w:autoSpaceDE w:val="0"/>
        <w:rPr>
          <w:sz w:val="22"/>
          <w:szCs w:val="22"/>
          <w:lang w:eastAsia="ar-SA"/>
        </w:rPr>
      </w:pPr>
    </w:p>
    <w:p w:rsidR="005375FE" w:rsidRPr="005375FE" w:rsidRDefault="005375FE" w:rsidP="005375FE">
      <w:pPr>
        <w:widowControl w:val="0"/>
        <w:suppressAutoHyphens/>
        <w:autoSpaceDE w:val="0"/>
        <w:ind w:left="5103" w:right="-284"/>
        <w:rPr>
          <w:sz w:val="22"/>
          <w:szCs w:val="22"/>
          <w:lang w:eastAsia="ar-SA"/>
        </w:rPr>
      </w:pPr>
      <w:r w:rsidRPr="005375FE">
        <w:rPr>
          <w:sz w:val="22"/>
          <w:szCs w:val="22"/>
          <w:lang w:eastAsia="ar-SA"/>
        </w:rPr>
        <w:t>Приложение к решению Совета народных депутатов Гвазденского  сельского поселения от 16.01.2019 г. № 03</w:t>
      </w:r>
    </w:p>
    <w:p w:rsidR="005375FE" w:rsidRPr="005375FE" w:rsidRDefault="005375FE" w:rsidP="005375FE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5375FE" w:rsidRPr="005375FE" w:rsidRDefault="005375FE" w:rsidP="005375FE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5375FE">
        <w:rPr>
          <w:sz w:val="22"/>
          <w:szCs w:val="22"/>
        </w:rPr>
        <w:t>ПРОЕКТ</w:t>
      </w:r>
    </w:p>
    <w:p w:rsidR="005375FE" w:rsidRPr="005375FE" w:rsidRDefault="005375FE" w:rsidP="005375FE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5375FE" w:rsidRPr="005375FE" w:rsidRDefault="005375FE" w:rsidP="005375FE">
      <w:pPr>
        <w:pStyle w:val="Style3"/>
        <w:widowControl/>
        <w:spacing w:before="132"/>
        <w:jc w:val="center"/>
        <w:rPr>
          <w:sz w:val="22"/>
          <w:szCs w:val="22"/>
        </w:rPr>
      </w:pPr>
      <w:r w:rsidRPr="005375FE">
        <w:rPr>
          <w:noProof/>
          <w:sz w:val="22"/>
          <w:szCs w:val="22"/>
        </w:rPr>
        <w:drawing>
          <wp:inline distT="0" distB="0" distL="0" distR="0">
            <wp:extent cx="663575" cy="826770"/>
            <wp:effectExtent l="19050" t="0" r="3175" b="0"/>
            <wp:docPr id="7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575" cy="826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5FE" w:rsidRPr="005375FE" w:rsidRDefault="005375FE" w:rsidP="005375FE">
      <w:pPr>
        <w:pStyle w:val="Style1"/>
        <w:widowControl/>
        <w:spacing w:before="151" w:line="240" w:lineRule="auto"/>
        <w:jc w:val="center"/>
        <w:rPr>
          <w:rStyle w:val="FontStyle19"/>
          <w:rFonts w:eastAsiaTheme="majorEastAsia"/>
          <w:sz w:val="22"/>
          <w:szCs w:val="22"/>
        </w:rPr>
      </w:pPr>
      <w:r w:rsidRPr="005375FE">
        <w:rPr>
          <w:rStyle w:val="FontStyle19"/>
          <w:rFonts w:eastAsiaTheme="majorEastAsia"/>
          <w:sz w:val="22"/>
          <w:szCs w:val="22"/>
        </w:rPr>
        <w:t>СОВЕТ НАРОДНЫХ ДЕПУТАТОВ</w:t>
      </w:r>
    </w:p>
    <w:p w:rsidR="005375FE" w:rsidRPr="005375FE" w:rsidRDefault="005375FE" w:rsidP="005375FE">
      <w:pPr>
        <w:pStyle w:val="Style1"/>
        <w:widowControl/>
        <w:spacing w:before="151" w:line="240" w:lineRule="auto"/>
        <w:jc w:val="center"/>
        <w:rPr>
          <w:rStyle w:val="FontStyle19"/>
          <w:rFonts w:eastAsiaTheme="majorEastAsia"/>
          <w:sz w:val="22"/>
          <w:szCs w:val="22"/>
        </w:rPr>
      </w:pPr>
      <w:r w:rsidRPr="005375FE">
        <w:rPr>
          <w:rStyle w:val="FontStyle19"/>
          <w:rFonts w:eastAsiaTheme="majorEastAsia"/>
          <w:sz w:val="22"/>
          <w:szCs w:val="22"/>
        </w:rPr>
        <w:t>ГВАЗДЕНСКОГО  СЕЛЬСКОГО ПОСЕЛЕНИЯ</w:t>
      </w:r>
    </w:p>
    <w:p w:rsidR="005375FE" w:rsidRPr="005375FE" w:rsidRDefault="005375FE" w:rsidP="005375FE">
      <w:pPr>
        <w:pStyle w:val="Style1"/>
        <w:widowControl/>
        <w:spacing w:before="151" w:line="240" w:lineRule="auto"/>
        <w:jc w:val="center"/>
        <w:rPr>
          <w:rStyle w:val="FontStyle20"/>
          <w:sz w:val="22"/>
          <w:szCs w:val="22"/>
        </w:rPr>
      </w:pPr>
      <w:r w:rsidRPr="005375FE">
        <w:rPr>
          <w:rStyle w:val="FontStyle19"/>
          <w:rFonts w:eastAsiaTheme="majorEastAsia"/>
          <w:sz w:val="22"/>
          <w:szCs w:val="22"/>
        </w:rPr>
        <w:t xml:space="preserve">БУТУРЛИНОВСКОГО МУНИЦИПАЛЬНОГО </w:t>
      </w:r>
      <w:r w:rsidRPr="005375FE">
        <w:rPr>
          <w:rStyle w:val="FontStyle20"/>
          <w:sz w:val="22"/>
          <w:szCs w:val="22"/>
        </w:rPr>
        <w:t>РАЙОНА</w:t>
      </w:r>
    </w:p>
    <w:p w:rsidR="005375FE" w:rsidRPr="005375FE" w:rsidRDefault="005375FE" w:rsidP="005375FE">
      <w:pPr>
        <w:pStyle w:val="Style1"/>
        <w:widowControl/>
        <w:spacing w:before="151" w:line="240" w:lineRule="auto"/>
        <w:jc w:val="center"/>
        <w:rPr>
          <w:rStyle w:val="FontStyle20"/>
          <w:sz w:val="22"/>
          <w:szCs w:val="22"/>
        </w:rPr>
      </w:pPr>
      <w:r w:rsidRPr="005375FE">
        <w:rPr>
          <w:rStyle w:val="FontStyle20"/>
          <w:sz w:val="22"/>
          <w:szCs w:val="22"/>
        </w:rPr>
        <w:t>ВОРОНЕЖСКОЙ ОБЛАСТИ</w:t>
      </w:r>
    </w:p>
    <w:p w:rsidR="005375FE" w:rsidRPr="005375FE" w:rsidRDefault="005375FE" w:rsidP="005375FE">
      <w:pPr>
        <w:pStyle w:val="Style3"/>
        <w:widowControl/>
        <w:spacing w:before="132"/>
        <w:jc w:val="center"/>
        <w:rPr>
          <w:sz w:val="22"/>
          <w:szCs w:val="22"/>
        </w:rPr>
      </w:pPr>
    </w:p>
    <w:p w:rsidR="005375FE" w:rsidRPr="005375FE" w:rsidRDefault="005375FE" w:rsidP="005375FE">
      <w:pPr>
        <w:pStyle w:val="Style3"/>
        <w:widowControl/>
        <w:spacing w:before="132"/>
        <w:jc w:val="center"/>
        <w:rPr>
          <w:rStyle w:val="FontStyle20"/>
          <w:sz w:val="22"/>
          <w:szCs w:val="22"/>
        </w:rPr>
      </w:pPr>
      <w:r w:rsidRPr="005375FE">
        <w:rPr>
          <w:rStyle w:val="FontStyle20"/>
          <w:sz w:val="22"/>
          <w:szCs w:val="22"/>
        </w:rPr>
        <w:t>РЕШЕНИЕ</w:t>
      </w:r>
    </w:p>
    <w:p w:rsidR="005375FE" w:rsidRPr="005375FE" w:rsidRDefault="005375FE" w:rsidP="005375FE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5375FE" w:rsidRPr="005375FE" w:rsidRDefault="005375FE" w:rsidP="005375FE">
      <w:pPr>
        <w:pStyle w:val="Style5"/>
        <w:widowControl/>
        <w:spacing w:line="288" w:lineRule="exact"/>
        <w:jc w:val="both"/>
        <w:rPr>
          <w:rStyle w:val="FontStyle24"/>
          <w:sz w:val="22"/>
          <w:szCs w:val="22"/>
          <w:u w:val="single"/>
        </w:rPr>
      </w:pPr>
      <w:r w:rsidRPr="005375FE">
        <w:rPr>
          <w:rStyle w:val="FontStyle24"/>
          <w:sz w:val="22"/>
          <w:szCs w:val="22"/>
          <w:u w:val="single"/>
        </w:rPr>
        <w:t>____________________</w:t>
      </w:r>
    </w:p>
    <w:p w:rsidR="005375FE" w:rsidRPr="005375FE" w:rsidRDefault="005375FE" w:rsidP="005375FE">
      <w:pPr>
        <w:pStyle w:val="Style6"/>
        <w:widowControl/>
        <w:spacing w:line="240" w:lineRule="exact"/>
        <w:ind w:right="5184"/>
        <w:jc w:val="both"/>
        <w:rPr>
          <w:sz w:val="22"/>
          <w:szCs w:val="22"/>
        </w:rPr>
      </w:pPr>
      <w:r w:rsidRPr="005375FE">
        <w:rPr>
          <w:sz w:val="22"/>
          <w:szCs w:val="22"/>
        </w:rPr>
        <w:t>с. Гвазда</w:t>
      </w:r>
    </w:p>
    <w:p w:rsidR="005375FE" w:rsidRPr="005375FE" w:rsidRDefault="005375FE" w:rsidP="005375FE">
      <w:pPr>
        <w:pStyle w:val="Style6"/>
        <w:widowControl/>
        <w:spacing w:line="240" w:lineRule="exact"/>
        <w:ind w:right="5184"/>
        <w:jc w:val="both"/>
        <w:rPr>
          <w:sz w:val="22"/>
          <w:szCs w:val="22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2659"/>
      </w:tblGrid>
      <w:tr w:rsidR="005375FE" w:rsidRPr="005375FE" w:rsidTr="00114975">
        <w:tc>
          <w:tcPr>
            <w:tcW w:w="5778" w:type="dxa"/>
          </w:tcPr>
          <w:p w:rsidR="005375FE" w:rsidRPr="005375FE" w:rsidRDefault="005375FE" w:rsidP="00114975">
            <w:pPr>
              <w:shd w:val="clear" w:color="auto" w:fill="FFFFFF"/>
              <w:ind w:firstLine="567"/>
              <w:jc w:val="both"/>
              <w:rPr>
                <w:sz w:val="22"/>
                <w:szCs w:val="22"/>
              </w:rPr>
            </w:pPr>
            <w:r w:rsidRPr="005375FE">
              <w:rPr>
                <w:color w:val="000000"/>
                <w:sz w:val="22"/>
                <w:szCs w:val="22"/>
              </w:rPr>
              <w:t>О внесении изменений в Правила благоустройства территории Гвазденского сельского поселения, утвержденные решением Совета народных депутатов Гвазденского сельского поселения от 31.05.2012 года № 100</w:t>
            </w:r>
          </w:p>
        </w:tc>
        <w:tc>
          <w:tcPr>
            <w:tcW w:w="2659" w:type="dxa"/>
          </w:tcPr>
          <w:p w:rsidR="005375FE" w:rsidRPr="005375FE" w:rsidRDefault="005375FE" w:rsidP="00114975">
            <w:pPr>
              <w:pStyle w:val="Style6"/>
              <w:widowControl/>
              <w:spacing w:line="240" w:lineRule="exact"/>
              <w:ind w:right="5184"/>
              <w:jc w:val="both"/>
              <w:rPr>
                <w:sz w:val="22"/>
                <w:szCs w:val="22"/>
              </w:rPr>
            </w:pPr>
          </w:p>
        </w:tc>
      </w:tr>
    </w:tbl>
    <w:tbl>
      <w:tblPr>
        <w:tblW w:w="904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22"/>
        <w:gridCol w:w="4523"/>
      </w:tblGrid>
      <w:tr w:rsidR="005375FE" w:rsidRPr="005375FE" w:rsidTr="00114975">
        <w:tc>
          <w:tcPr>
            <w:tcW w:w="0" w:type="auto"/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5375FE" w:rsidRPr="005375FE" w:rsidRDefault="005375FE" w:rsidP="00114975">
            <w:pPr>
              <w:autoSpaceDN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375FE" w:rsidRPr="005375FE" w:rsidRDefault="005375FE" w:rsidP="00114975">
            <w:pPr>
              <w:jc w:val="both"/>
              <w:rPr>
                <w:sz w:val="22"/>
                <w:szCs w:val="22"/>
              </w:rPr>
            </w:pPr>
          </w:p>
        </w:tc>
      </w:tr>
    </w:tbl>
    <w:p w:rsidR="005375FE" w:rsidRPr="005375FE" w:rsidRDefault="005375FE" w:rsidP="005375FE">
      <w:pPr>
        <w:shd w:val="clear" w:color="auto" w:fill="FFFFFF"/>
        <w:ind w:firstLine="567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 xml:space="preserve">В соответствии с Федеральным законом от 06.10.2003г. № 131-ФЗ «Об общих принципах организации местного самоуправления в Российской Федерации», </w:t>
      </w:r>
      <w:r w:rsidRPr="005375FE">
        <w:rPr>
          <w:bCs/>
          <w:kern w:val="28"/>
          <w:sz w:val="22"/>
          <w:szCs w:val="22"/>
        </w:rPr>
        <w:t xml:space="preserve">Федеральным законом от 24.06.1998 № 89-ФЗ «Об отходах производства и потребления»; Законом Воронежской области от 31.12.2003 N 74-ОЗ «Об административных правонарушениях на территории Воронежской области»; Законом Воронежской области от 03.11.2015 № 147-ОЗ «Об отходах производства и потребления на территории Воронежской области и о признании утратившими силу отдельных законодательных актов (положений законодательных актов) Воронежской области в сфере обращения с отходами производства и потребления», </w:t>
      </w:r>
      <w:r w:rsidRPr="005375FE">
        <w:rPr>
          <w:color w:val="000000"/>
          <w:sz w:val="22"/>
          <w:szCs w:val="22"/>
        </w:rPr>
        <w:t xml:space="preserve">Уставом Гвазденского сельского поселения,  в целях приведения нормативно - правовых актов Совета народных депутатов Гвазденского сельского поселения Бутурлиновского муниципального района Воронежской области в соответствие требованиям действующего законодательства, </w:t>
      </w:r>
      <w:r w:rsidRPr="005375FE">
        <w:rPr>
          <w:color w:val="000000"/>
          <w:sz w:val="22"/>
          <w:szCs w:val="22"/>
          <w:shd w:val="clear" w:color="auto" w:fill="FFFFFF"/>
        </w:rPr>
        <w:t xml:space="preserve">Положением о порядке проведения публичных слушаний и общественных обсуждений на территории Гвазденского сельского поселения  Бутурлиновского муниципального района, утвержденным решением Совета народных депутатов Гвазденского сельского поселения Бутурлиновского муниципального района от 29.06.2018г. № 64, </w:t>
      </w:r>
      <w:r w:rsidRPr="005375FE">
        <w:rPr>
          <w:color w:val="000000"/>
          <w:sz w:val="22"/>
          <w:szCs w:val="22"/>
        </w:rPr>
        <w:t>Совет народных депутатов Гвазденского сельского поселения</w:t>
      </w:r>
    </w:p>
    <w:p w:rsidR="005375FE" w:rsidRPr="005375FE" w:rsidRDefault="005375FE" w:rsidP="005375FE">
      <w:pPr>
        <w:shd w:val="clear" w:color="auto" w:fill="FFFFFF"/>
        <w:ind w:firstLine="567"/>
        <w:jc w:val="center"/>
        <w:rPr>
          <w:b/>
          <w:color w:val="000000"/>
          <w:sz w:val="22"/>
          <w:szCs w:val="22"/>
        </w:rPr>
      </w:pPr>
      <w:r w:rsidRPr="005375FE">
        <w:rPr>
          <w:b/>
          <w:color w:val="000000"/>
          <w:sz w:val="22"/>
          <w:szCs w:val="22"/>
        </w:rPr>
        <w:t>РЕШИЛ:</w:t>
      </w:r>
    </w:p>
    <w:p w:rsidR="005375FE" w:rsidRPr="005375FE" w:rsidRDefault="005375FE" w:rsidP="005375FE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1. Внести в Правила благоустройства территории Гвазденского  сельского поселения, утвержденные решением Совета народных депутатов Гвазденского сельского поселения от 31.05.2012 года № 100, следующие изменения:</w:t>
      </w:r>
    </w:p>
    <w:p w:rsidR="005375FE" w:rsidRPr="005375FE" w:rsidRDefault="005375FE" w:rsidP="005375FE">
      <w:pPr>
        <w:ind w:firstLine="426"/>
        <w:jc w:val="both"/>
        <w:rPr>
          <w:sz w:val="22"/>
          <w:szCs w:val="22"/>
        </w:rPr>
      </w:pPr>
      <w:r w:rsidRPr="005375FE">
        <w:rPr>
          <w:sz w:val="22"/>
          <w:szCs w:val="22"/>
        </w:rPr>
        <w:t xml:space="preserve">1.1. пункт 3.2.  </w:t>
      </w:r>
      <w:r w:rsidRPr="005375FE">
        <w:rPr>
          <w:bCs/>
          <w:sz w:val="22"/>
          <w:szCs w:val="22"/>
        </w:rPr>
        <w:t>изложить в следующей редакции: «3.2. Физическим и юридическим лицам независимо от их организационно - правовых форм рекомендуется:» ;</w:t>
      </w:r>
    </w:p>
    <w:p w:rsidR="005375FE" w:rsidRPr="005375FE" w:rsidRDefault="005375FE" w:rsidP="005375FE">
      <w:pPr>
        <w:tabs>
          <w:tab w:val="left" w:pos="992"/>
          <w:tab w:val="left" w:pos="1134"/>
          <w:tab w:val="left" w:pos="1418"/>
        </w:tabs>
        <w:ind w:firstLine="426"/>
        <w:jc w:val="both"/>
        <w:rPr>
          <w:sz w:val="22"/>
          <w:szCs w:val="22"/>
        </w:rPr>
      </w:pPr>
      <w:r w:rsidRPr="005375FE">
        <w:rPr>
          <w:sz w:val="22"/>
          <w:szCs w:val="22"/>
        </w:rPr>
        <w:t xml:space="preserve">1.2. подпункт 3.2.6. </w:t>
      </w:r>
      <w:r w:rsidRPr="005375FE">
        <w:rPr>
          <w:bCs/>
          <w:sz w:val="22"/>
          <w:szCs w:val="22"/>
        </w:rPr>
        <w:t>изложить в следующей редакции: «</w:t>
      </w:r>
      <w:r w:rsidRPr="005375FE">
        <w:rPr>
          <w:sz w:val="22"/>
          <w:szCs w:val="22"/>
        </w:rPr>
        <w:t xml:space="preserve">3.2.6. Проводить все виды земляных работ, связанных с нарушением почвенного покрова и асфальтового покрытия, только после </w:t>
      </w:r>
      <w:r w:rsidRPr="005375FE">
        <w:rPr>
          <w:sz w:val="22"/>
          <w:szCs w:val="22"/>
        </w:rPr>
        <w:lastRenderedPageBreak/>
        <w:t xml:space="preserve">получения специального разрешения на осуществление земляных работ с последующим восстановлением почвенного покрова или асфальтового покрытия за свой счет. Возникающие после восстановления покрытия просадки в течение трех лет устраняет </w:t>
      </w:r>
      <w:r w:rsidRPr="005375FE">
        <w:rPr>
          <w:bCs/>
          <w:sz w:val="22"/>
          <w:szCs w:val="22"/>
        </w:rPr>
        <w:t>организация или гражданин, производившие работы</w:t>
      </w:r>
      <w:r w:rsidRPr="005375FE">
        <w:rPr>
          <w:sz w:val="22"/>
          <w:szCs w:val="22"/>
        </w:rPr>
        <w:t>;»;</w:t>
      </w:r>
    </w:p>
    <w:p w:rsidR="005375FE" w:rsidRPr="005375FE" w:rsidRDefault="005375FE" w:rsidP="005375FE">
      <w:pPr>
        <w:tabs>
          <w:tab w:val="left" w:pos="992"/>
          <w:tab w:val="left" w:pos="1134"/>
          <w:tab w:val="left" w:pos="1418"/>
        </w:tabs>
        <w:ind w:firstLine="426"/>
        <w:jc w:val="both"/>
        <w:rPr>
          <w:sz w:val="22"/>
          <w:szCs w:val="22"/>
        </w:rPr>
      </w:pPr>
      <w:r w:rsidRPr="005375FE">
        <w:rPr>
          <w:sz w:val="22"/>
          <w:szCs w:val="22"/>
        </w:rPr>
        <w:t xml:space="preserve">1.3. подпункт 3.2.8. </w:t>
      </w:r>
      <w:r w:rsidRPr="005375FE">
        <w:rPr>
          <w:bCs/>
          <w:sz w:val="22"/>
          <w:szCs w:val="22"/>
        </w:rPr>
        <w:t>изложить в следующей редакции: «</w:t>
      </w:r>
      <w:r w:rsidRPr="005375FE">
        <w:rPr>
          <w:sz w:val="22"/>
          <w:szCs w:val="22"/>
        </w:rPr>
        <w:t>3.2.8. Производить стрижку кустарников и газонов, скашивание травы на прилегающей территории;»;</w:t>
      </w:r>
    </w:p>
    <w:p w:rsidR="005375FE" w:rsidRPr="005375FE" w:rsidRDefault="005375FE" w:rsidP="005375FE">
      <w:pPr>
        <w:ind w:firstLine="426"/>
        <w:jc w:val="both"/>
        <w:rPr>
          <w:sz w:val="22"/>
          <w:szCs w:val="22"/>
        </w:rPr>
      </w:pPr>
      <w:r w:rsidRPr="005375FE">
        <w:rPr>
          <w:bCs/>
          <w:sz w:val="22"/>
          <w:szCs w:val="22"/>
        </w:rPr>
        <w:t>1.4. подпункт 3.5.4. изложить в следующей редакции: «3.5.4. Хранить технику, механизмы, автомобили, в том числе разукомплектованные, топливо, удобрения, строительные и другие материалы вне отведенных для этого мест. Хранение допускается только при наличии разрешительных документов, выданных администрацией поселения</w:t>
      </w:r>
      <w:r w:rsidRPr="005375FE">
        <w:rPr>
          <w:sz w:val="22"/>
          <w:szCs w:val="22"/>
        </w:rPr>
        <w:t>.»;</w:t>
      </w:r>
    </w:p>
    <w:p w:rsidR="005375FE" w:rsidRPr="005375FE" w:rsidRDefault="005375FE" w:rsidP="005375FE">
      <w:pPr>
        <w:tabs>
          <w:tab w:val="left" w:pos="720"/>
        </w:tabs>
        <w:ind w:firstLine="426"/>
        <w:jc w:val="both"/>
        <w:rPr>
          <w:sz w:val="22"/>
          <w:szCs w:val="22"/>
        </w:rPr>
      </w:pPr>
      <w:r w:rsidRPr="005375FE">
        <w:rPr>
          <w:sz w:val="22"/>
          <w:szCs w:val="22"/>
        </w:rPr>
        <w:t xml:space="preserve">1.5. подпункт 3.6.5. </w:t>
      </w:r>
      <w:r w:rsidRPr="005375FE">
        <w:rPr>
          <w:bCs/>
          <w:sz w:val="22"/>
          <w:szCs w:val="22"/>
        </w:rPr>
        <w:t>исключить;</w:t>
      </w:r>
    </w:p>
    <w:p w:rsidR="005375FE" w:rsidRPr="005375FE" w:rsidRDefault="005375FE" w:rsidP="005375FE">
      <w:pPr>
        <w:ind w:firstLine="426"/>
        <w:jc w:val="both"/>
        <w:rPr>
          <w:sz w:val="22"/>
          <w:szCs w:val="22"/>
        </w:rPr>
      </w:pPr>
      <w:r w:rsidRPr="005375FE">
        <w:rPr>
          <w:sz w:val="22"/>
          <w:szCs w:val="22"/>
        </w:rPr>
        <w:t xml:space="preserve">1.6. подпункт 4.1.1. </w:t>
      </w:r>
      <w:r w:rsidRPr="005375FE">
        <w:rPr>
          <w:bCs/>
          <w:sz w:val="22"/>
          <w:szCs w:val="22"/>
        </w:rPr>
        <w:t>изложить в следующей редакции: «</w:t>
      </w:r>
      <w:r w:rsidRPr="005375FE">
        <w:rPr>
          <w:sz w:val="22"/>
          <w:szCs w:val="22"/>
        </w:rPr>
        <w:t>4.1.1. Обустройство и содержание строительных площадок в зоне жилого массива, восстановление нарушенного благоустройства территории после окончания строительных и ремонтных работ возлагается на застройщиков, подрядные строительные организации.»;</w:t>
      </w:r>
    </w:p>
    <w:p w:rsidR="005375FE" w:rsidRPr="005375FE" w:rsidRDefault="005375FE" w:rsidP="005375FE">
      <w:pPr>
        <w:ind w:firstLine="426"/>
        <w:jc w:val="both"/>
        <w:rPr>
          <w:sz w:val="22"/>
          <w:szCs w:val="22"/>
        </w:rPr>
      </w:pPr>
      <w:r w:rsidRPr="005375FE">
        <w:rPr>
          <w:sz w:val="22"/>
          <w:szCs w:val="22"/>
        </w:rPr>
        <w:t xml:space="preserve">1.7. подпункт 4.3.3. </w:t>
      </w:r>
      <w:r w:rsidRPr="005375FE">
        <w:rPr>
          <w:bCs/>
          <w:sz w:val="22"/>
          <w:szCs w:val="22"/>
        </w:rPr>
        <w:t>изложить в следующей редакции: «</w:t>
      </w:r>
      <w:r w:rsidRPr="005375FE">
        <w:rPr>
          <w:sz w:val="22"/>
          <w:szCs w:val="22"/>
        </w:rPr>
        <w:t>4.3.3. Опасные для движения участки улиц, в том числе проходящие по мостам и путепроводам, должны быть оборудованы ограждениями.»;</w:t>
      </w:r>
    </w:p>
    <w:p w:rsidR="005375FE" w:rsidRPr="005375FE" w:rsidRDefault="005375FE" w:rsidP="005375FE">
      <w:pPr>
        <w:tabs>
          <w:tab w:val="left" w:pos="992"/>
          <w:tab w:val="left" w:pos="1134"/>
          <w:tab w:val="left" w:pos="1418"/>
        </w:tabs>
        <w:ind w:firstLine="426"/>
        <w:jc w:val="both"/>
        <w:rPr>
          <w:sz w:val="22"/>
          <w:szCs w:val="22"/>
        </w:rPr>
      </w:pPr>
      <w:r w:rsidRPr="005375FE">
        <w:rPr>
          <w:sz w:val="22"/>
          <w:szCs w:val="22"/>
        </w:rPr>
        <w:t xml:space="preserve">1.8. подпункт 4.6.2. </w:t>
      </w:r>
      <w:r w:rsidRPr="005375FE">
        <w:rPr>
          <w:bCs/>
          <w:sz w:val="22"/>
          <w:szCs w:val="22"/>
        </w:rPr>
        <w:t>изложить в следующей редакции: «</w:t>
      </w:r>
      <w:r w:rsidRPr="005375FE">
        <w:rPr>
          <w:sz w:val="22"/>
          <w:szCs w:val="22"/>
        </w:rPr>
        <w:t>4.6.2. Установка и обслуживание стационарных туалетов или биотуалетов:»</w:t>
      </w:r>
    </w:p>
    <w:p w:rsidR="005375FE" w:rsidRPr="005375FE" w:rsidRDefault="005375FE" w:rsidP="005375FE">
      <w:pPr>
        <w:ind w:firstLine="426"/>
        <w:jc w:val="both"/>
        <w:rPr>
          <w:sz w:val="22"/>
          <w:szCs w:val="22"/>
        </w:rPr>
      </w:pPr>
      <w:r w:rsidRPr="005375FE">
        <w:rPr>
          <w:sz w:val="22"/>
          <w:szCs w:val="22"/>
        </w:rPr>
        <w:t xml:space="preserve">1.9. пункт 5.5. </w:t>
      </w:r>
      <w:r w:rsidRPr="005375FE">
        <w:rPr>
          <w:bCs/>
          <w:sz w:val="22"/>
          <w:szCs w:val="22"/>
        </w:rPr>
        <w:t>изложить в следующей редакции: «</w:t>
      </w:r>
      <w:r w:rsidRPr="005375FE">
        <w:rPr>
          <w:sz w:val="22"/>
          <w:szCs w:val="22"/>
        </w:rPr>
        <w:t xml:space="preserve">5.5. </w:t>
      </w:r>
      <w:r w:rsidRPr="005375FE">
        <w:rPr>
          <w:bCs/>
          <w:sz w:val="22"/>
          <w:szCs w:val="22"/>
        </w:rPr>
        <w:t>Юридическим и физическим лицам рекомендуется</w:t>
      </w:r>
      <w:r w:rsidRPr="005375FE">
        <w:rPr>
          <w:sz w:val="22"/>
          <w:szCs w:val="22"/>
        </w:rPr>
        <w:t>:»;</w:t>
      </w:r>
    </w:p>
    <w:p w:rsidR="005375FE" w:rsidRPr="005375FE" w:rsidRDefault="005375FE" w:rsidP="005375FE">
      <w:pPr>
        <w:ind w:firstLine="426"/>
        <w:jc w:val="both"/>
        <w:rPr>
          <w:sz w:val="22"/>
          <w:szCs w:val="22"/>
        </w:rPr>
      </w:pPr>
      <w:r w:rsidRPr="005375FE">
        <w:rPr>
          <w:sz w:val="22"/>
          <w:szCs w:val="22"/>
        </w:rPr>
        <w:t xml:space="preserve">1.10. пункт 7.1. </w:t>
      </w:r>
      <w:r w:rsidRPr="005375FE">
        <w:rPr>
          <w:bCs/>
          <w:sz w:val="22"/>
          <w:szCs w:val="22"/>
        </w:rPr>
        <w:t>изложить в следующей редакции: «</w:t>
      </w:r>
      <w:r w:rsidRPr="005375FE">
        <w:rPr>
          <w:sz w:val="22"/>
          <w:szCs w:val="22"/>
        </w:rPr>
        <w:t>7.1. Домашний скот и птица должны содержаться в пределах земельного участка собственника, владельца, пользователя согласно категории земель, находящихся в его собственности, владении, пользовании. Выпас скота на территориях улиц, садов, скверов, лесопарков сельского поселения запрещается.»</w:t>
      </w:r>
    </w:p>
    <w:p w:rsidR="005375FE" w:rsidRPr="005375FE" w:rsidRDefault="005375FE" w:rsidP="005375FE">
      <w:pPr>
        <w:tabs>
          <w:tab w:val="left" w:pos="851"/>
          <w:tab w:val="left" w:pos="1134"/>
        </w:tabs>
        <w:snapToGrid w:val="0"/>
        <w:ind w:firstLine="426"/>
        <w:jc w:val="both"/>
        <w:rPr>
          <w:bCs/>
          <w:sz w:val="22"/>
          <w:szCs w:val="22"/>
        </w:rPr>
      </w:pPr>
      <w:r w:rsidRPr="005375FE">
        <w:rPr>
          <w:sz w:val="22"/>
          <w:szCs w:val="22"/>
        </w:rPr>
        <w:t xml:space="preserve">1.11. пункт 8.12. </w:t>
      </w:r>
      <w:r w:rsidRPr="005375FE">
        <w:rPr>
          <w:bCs/>
          <w:sz w:val="22"/>
          <w:szCs w:val="22"/>
        </w:rPr>
        <w:t>изложить в следующей редакции: «</w:t>
      </w:r>
      <w:r w:rsidRPr="005375FE">
        <w:rPr>
          <w:sz w:val="22"/>
          <w:szCs w:val="22"/>
        </w:rPr>
        <w:t xml:space="preserve">8.12. </w:t>
      </w:r>
      <w:r w:rsidRPr="005375FE">
        <w:rPr>
          <w:bCs/>
          <w:sz w:val="22"/>
          <w:szCs w:val="22"/>
        </w:rPr>
        <w:t>Юридическим и физическим лицам рекомендуется</w:t>
      </w:r>
      <w:r w:rsidRPr="005375FE">
        <w:rPr>
          <w:sz w:val="22"/>
          <w:szCs w:val="22"/>
        </w:rPr>
        <w:t>:»;</w:t>
      </w:r>
      <w:r w:rsidRPr="005375FE">
        <w:rPr>
          <w:bCs/>
          <w:sz w:val="22"/>
          <w:szCs w:val="22"/>
        </w:rPr>
        <w:t xml:space="preserve"> </w:t>
      </w:r>
    </w:p>
    <w:p w:rsidR="005375FE" w:rsidRPr="005375FE" w:rsidRDefault="005375FE" w:rsidP="005375FE">
      <w:pPr>
        <w:tabs>
          <w:tab w:val="left" w:pos="851"/>
          <w:tab w:val="left" w:pos="1134"/>
        </w:tabs>
        <w:snapToGrid w:val="0"/>
        <w:ind w:firstLine="426"/>
        <w:jc w:val="both"/>
        <w:rPr>
          <w:sz w:val="22"/>
          <w:szCs w:val="22"/>
        </w:rPr>
      </w:pPr>
      <w:r w:rsidRPr="005375FE">
        <w:rPr>
          <w:color w:val="000000"/>
          <w:sz w:val="22"/>
          <w:szCs w:val="22"/>
        </w:rPr>
        <w:t xml:space="preserve">1.12.  Главу </w:t>
      </w:r>
      <w:r w:rsidRPr="005375FE">
        <w:rPr>
          <w:color w:val="000000"/>
          <w:sz w:val="22"/>
          <w:szCs w:val="22"/>
          <w:lang w:val="en-US"/>
        </w:rPr>
        <w:t>I</w:t>
      </w:r>
      <w:r w:rsidRPr="005375FE">
        <w:rPr>
          <w:color w:val="000000"/>
          <w:sz w:val="22"/>
          <w:szCs w:val="22"/>
        </w:rPr>
        <w:t>V изложить в новой редакции:</w:t>
      </w:r>
    </w:p>
    <w:p w:rsidR="005375FE" w:rsidRPr="005375FE" w:rsidRDefault="005375FE" w:rsidP="005375FE">
      <w:pPr>
        <w:tabs>
          <w:tab w:val="left" w:pos="851"/>
          <w:tab w:val="left" w:pos="1134"/>
        </w:tabs>
        <w:snapToGrid w:val="0"/>
        <w:ind w:firstLine="426"/>
        <w:jc w:val="both"/>
        <w:rPr>
          <w:bCs/>
          <w:sz w:val="22"/>
          <w:szCs w:val="22"/>
        </w:rPr>
      </w:pPr>
      <w:r w:rsidRPr="005375FE">
        <w:rPr>
          <w:bCs/>
          <w:sz w:val="22"/>
          <w:szCs w:val="22"/>
        </w:rPr>
        <w:t>«Глава IV. Внешнее благоустройство зданий.</w:t>
      </w:r>
    </w:p>
    <w:p w:rsidR="005375FE" w:rsidRPr="005375FE" w:rsidRDefault="005375FE" w:rsidP="005375FE">
      <w:pPr>
        <w:tabs>
          <w:tab w:val="left" w:pos="851"/>
          <w:tab w:val="left" w:pos="1134"/>
        </w:tabs>
        <w:snapToGrid w:val="0"/>
        <w:ind w:firstLine="426"/>
        <w:jc w:val="both"/>
        <w:rPr>
          <w:bCs/>
          <w:sz w:val="22"/>
          <w:szCs w:val="22"/>
        </w:rPr>
      </w:pPr>
      <w:r w:rsidRPr="005375FE">
        <w:rPr>
          <w:bCs/>
          <w:sz w:val="22"/>
          <w:szCs w:val="22"/>
        </w:rPr>
        <w:t>Раздел 11. Внешнее благоустройство зданий.</w:t>
      </w:r>
    </w:p>
    <w:p w:rsidR="005375FE" w:rsidRPr="005375FE" w:rsidRDefault="005375FE" w:rsidP="005375FE">
      <w:pPr>
        <w:tabs>
          <w:tab w:val="left" w:pos="851"/>
          <w:tab w:val="left" w:pos="1134"/>
        </w:tabs>
        <w:snapToGrid w:val="0"/>
        <w:ind w:firstLine="426"/>
        <w:jc w:val="both"/>
        <w:rPr>
          <w:bCs/>
          <w:sz w:val="22"/>
          <w:szCs w:val="22"/>
        </w:rPr>
      </w:pPr>
      <w:r w:rsidRPr="005375FE">
        <w:rPr>
          <w:bCs/>
          <w:sz w:val="22"/>
          <w:szCs w:val="22"/>
        </w:rPr>
        <w:t>11.1. На фасадах жилых зданий домов размещаются указатели наименования улицы, переулка, площади и пр.</w:t>
      </w:r>
    </w:p>
    <w:p w:rsidR="005375FE" w:rsidRPr="005375FE" w:rsidRDefault="005375FE" w:rsidP="005375FE">
      <w:pPr>
        <w:tabs>
          <w:tab w:val="left" w:pos="851"/>
          <w:tab w:val="left" w:pos="1134"/>
        </w:tabs>
        <w:snapToGrid w:val="0"/>
        <w:ind w:firstLine="426"/>
        <w:jc w:val="both"/>
        <w:rPr>
          <w:bCs/>
          <w:sz w:val="22"/>
          <w:szCs w:val="22"/>
        </w:rPr>
      </w:pPr>
      <w:r w:rsidRPr="005375FE">
        <w:rPr>
          <w:bCs/>
          <w:sz w:val="22"/>
          <w:szCs w:val="22"/>
        </w:rPr>
        <w:t>11.2. Таблички с указанием номеров домов, а также номеров квартир, расположенных в данном доме, должны вывешивается на фасаде здания. Они должны быть размещены однотипно в каждом доме.</w:t>
      </w:r>
    </w:p>
    <w:p w:rsidR="005375FE" w:rsidRPr="005375FE" w:rsidRDefault="005375FE" w:rsidP="005375FE">
      <w:pPr>
        <w:tabs>
          <w:tab w:val="left" w:pos="851"/>
          <w:tab w:val="left" w:pos="1134"/>
        </w:tabs>
        <w:snapToGrid w:val="0"/>
        <w:ind w:firstLine="426"/>
        <w:jc w:val="both"/>
        <w:rPr>
          <w:bCs/>
          <w:sz w:val="22"/>
          <w:szCs w:val="22"/>
        </w:rPr>
      </w:pPr>
      <w:r w:rsidRPr="005375FE">
        <w:rPr>
          <w:bCs/>
          <w:sz w:val="22"/>
          <w:szCs w:val="22"/>
        </w:rPr>
        <w:t>11.3. Установка памятных досок на фасадах зданий, объясняющие название отдельных проездов, площадей, улиц допускается по решению органов местного самоуправления.</w:t>
      </w:r>
    </w:p>
    <w:p w:rsidR="005375FE" w:rsidRPr="005375FE" w:rsidRDefault="005375FE" w:rsidP="005375FE">
      <w:pPr>
        <w:tabs>
          <w:tab w:val="left" w:pos="851"/>
          <w:tab w:val="left" w:pos="1134"/>
        </w:tabs>
        <w:snapToGrid w:val="0"/>
        <w:ind w:firstLine="426"/>
        <w:jc w:val="both"/>
        <w:rPr>
          <w:bCs/>
          <w:sz w:val="22"/>
          <w:szCs w:val="22"/>
        </w:rPr>
      </w:pPr>
      <w:r w:rsidRPr="005375FE">
        <w:rPr>
          <w:bCs/>
          <w:sz w:val="22"/>
          <w:szCs w:val="22"/>
        </w:rPr>
        <w:t>11.4. Окраску фасадов следует производить согласно колерному паспорту, выдаваемому в установленном порядке, в котором приведены указания по применению материала, способа отделки и цвета фасада и архитектурных деталей»;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FF0000"/>
          <w:sz w:val="22"/>
          <w:szCs w:val="22"/>
        </w:rPr>
      </w:pPr>
      <w:r w:rsidRPr="005375FE">
        <w:rPr>
          <w:color w:val="000000"/>
          <w:sz w:val="22"/>
          <w:szCs w:val="22"/>
        </w:rPr>
        <w:t xml:space="preserve">1.13. Главу V изложить в новой редакции: 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«Глава V. Формы и механизмы общественного участия в принятии решений и реализации проектов комплексного благоустройства и развития городской   среды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b/>
          <w:color w:val="000000"/>
          <w:sz w:val="22"/>
          <w:szCs w:val="22"/>
        </w:rPr>
        <w:t>Раздел 12.</w:t>
      </w:r>
      <w:r w:rsidRPr="005375FE">
        <w:rPr>
          <w:color w:val="000000"/>
          <w:sz w:val="22"/>
          <w:szCs w:val="22"/>
        </w:rPr>
        <w:t xml:space="preserve"> Задачи, эффективность и формы общественного участия.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12.1. Задачи, эффективность и формы общественного участия.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Вовлеченность в принятие решений и реализацию проектов, реальный учет мнения всех участников деятельности по благоустройству, повышает их удовлетворенность городской средой, формирует положительный эмоциональный фон, ведет к повышению субъективного восприятия качества жизни (реализуя базовую потребность человека быть услышанным, влиять на происходящее в его среде жизни).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 xml:space="preserve">12.2. Участие в развитии городской среды создает новые возможности для общения, творчества и повышает субъективное восприятие качества жизни (реализуя базовую потребность в сопричастности, потребность принадлежности к целому). Важно, чтобы физическая и социальная среда, и культура подчеркивали общность и личную ответственность, стимулировали общение </w:t>
      </w:r>
      <w:r w:rsidRPr="005375FE">
        <w:rPr>
          <w:color w:val="000000"/>
          <w:sz w:val="22"/>
          <w:szCs w:val="22"/>
        </w:rPr>
        <w:lastRenderedPageBreak/>
        <w:t>жителей по вопросам повседневной жизни, совместному решению задач, созданию новых идей, некоммерческих и коммерческих проектов.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12.3. Общественное участие на этапе планирования и проектирования снижает количество и глубину несогласованностей, противоречий и конфликтов, снижает возможные затраты по их разрешению, повышает согласованность и доверие между органами государственной и муниципальной власти и жителями муниципального образования, формирует лояльность со стороны населения.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12.4. Приглашение со стороны органов местного самоуправления поселения к участию в развитии территории местных профессионалов, активных жителей, представителей сообществ и различных объединений и организаций (далее - заинтересованные лица) содействует развитию местных кадров, предоставляет новые возможности для повышения социальной связанности, развивает социальный капитал поселения и способствует учету различных мнений, объективному повышению качества решений.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12.5. Основные решения: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- формирование новых общественных институтов,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- разработка внутренних правил, регулирующих процесс общественного участия;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-   применение технологий, которые позволяют совмещать разнообразие мнений и интересов с необходимостью принимать максимально эффективные рациональные решения, в том числе в условиях нехватки временных ресурсов, технической сложности решаемых задач и отсутствия достаточной глубины специальных знаний у заинтересованных лиц;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-     в целях обеспечения широкого участия всех заинтересованных лиц и оптимального сочетания общественных интересов и пожеланий, профессиональной экспертизы, проводятся следующие процедуры: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 этап: максимизация общественного участия на этапе выявления общественного запроса, формулировки движущих ценностей и определения целей рассматриваемого проекта;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2 этап: совмещение общественного участия и профессиональной экспертизы в выработке альтернативных концепций решения задачи, в том числе с использованием механизма проектных семинаров и открытых конкурсов;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3 этап: рассмотрение созданных вариантов с вовлечением всех заинтересованных лиц, имеющих отношение к данной территории и данному вопросу;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4 этап: передача выбранной концепции на доработку специалистам, вновь и рассмотрение финального решения, в том числе усиление его эффективности и привлекательности с участием всех заинтересованных лиц.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12.6. Все формы общественного участия направляются на наиболее полное включение всех заинтересованных лиц, на выявление их интересов и ценностей, их отражение в проектировании любых изменений в поселении, на достижение согласия по целям и планам реализации проектов, на мобилизацию и объединение всех заинтересованных лиц вокруг проектов, реализующих стратегию развития территории поселения.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12.7. Открытое обсуждение проектов благоустройства территорий рекомендуется организовывать на этапе формулирования задач проекта и по итогам каждого из этапов проектирования.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12.8. Все решения, касающиеся благоустройства и развития территорий, принимаются открыто и гласно, с учетом мнения жителей соответствующих территорий и иных заинтересованных лиц.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12.9. 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городской среды используется специальный раздел сайта Гвазденского сельского поселения Бутурлиновского муниципального района Воронежской области в информационно-телекоммуникационной сети Интернет (далее - сеть Интернет), предоставляющий наиболее полную и актуальную информацию в данной сфере - организованную и представленную максимально понятным образом для пользователей сайта.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12.10. В свободном доступе в сети Интернет размещается основная проектная и конкурсная документация. Кроме того, предоставляется возможность публичного комментирования и обсуждения материалов проектов.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lastRenderedPageBreak/>
        <w:t>12.11. Формы общественного участия.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12.11.1. 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формы: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1) совместное определение целей и задач по развитию территории, инвентаризация проблем и потенциалов среды;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2) определение основных видов активностей, функциональных зон общественных пространств, под которыми в целях настоящих рекомендаций понимаются части территории поселения, для которых определены границы и преимущественный вид деятельности (функция), для которой предназначена данная часть территории, и их взаимного расположения на выбранной территории. При этом возможно определение нескольких преимущественных видов деятельности для одной и той же функциональной зоны (многофункциональные зоны);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3)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4) консультации в выборе типов покрытий, с учетом функционального зонирования территории;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5) консультации по предполагаемым типам озеленения;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6) консультации по предполагаемым типам освещения и осветительного оборудования;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7) участие в разработке проекта, обсуждение решений с архитекторами, ландшафтными архитекторами, проектировщиками и другими профильными специалистами;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8) одобрение проектных решений участниками процесса проектирования и будущими пользователями, включая местных жителей, собственников соседних территорий и других заинтересованных лиц;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9) осуществление общественного контроля над процессом реализации проекта (включая как возможность для контроля со стороны любых заинтересованных сторон, так и формирование рабочей группы, общественного совета проекта, либо наблюдательного совета проекта);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10) осуществление общественного контроля над процессом эксплуатации территории (включая как возможность для контроля со стороны любых заинтересованных сторон, региональных центров общественного контроля, так и формирование рабочей группы, общественного совета проекта, либо наблюдательного совета проекта для проведения регулярной оценки эксплуатации территории).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12.11.2. При реализации проектов общественность информируется о планирующихся изменениях и возможности участия в этом процессе.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12.11.3. Информирование осуществляется путем: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1) создания специального раздела на сайте Гвазденского сельского поселения Бутурлиновского муниципального района Воронежской области, который будет решать задачи по сбору информации, обеспечению «онлайн» участия и регулярном информировании о ходе проекта, с публикацией фото, видео и текстовых отчетов по итогам проведения общественных обсуждений;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2) работы с местными средствами массовой информации, охватывающими широкий круг людей разных возрастных групп и потенциальные аудитории проекта;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3) вывешивания афиш и объявлений на информационных досках в подъездах жилых домов, расположенных в непосредственной близости к проектируемому объекту (дворовой территории, общественной территории), а также на специальных стендах на самом объекте; в наиболее посещаемых местах (общественные и торгово-развлекательные центры, знаковые места и площадки), в холлах значимых и социальных инфраструктурных объектов, расположенных по соседству с проектируемой территорией или на ней (поликлиники, дома культуры, библиотеки, спортивные центры), на площадке проведения общественных обсуждений (в зоне входной группы, на специальных информационных стендах);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4) информирования местных жителей через школы и детские сады, в том числе школьные проекты: организация конкурса рисунков, сборы пожеланий, сочинений, макетов, проектов, распространение анкет и приглашения для родителей учащихся;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5) индивидуальных приглашений участников встречи лично, по электронной почте или по телефону;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lastRenderedPageBreak/>
        <w:t>6) установки интерактивных стендов с устройствами для заполнения и сбора небольших анкет,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7) использование социальных сетей и интернет-ресурсов для обеспечения донесения информации до различных общественных объединений и профессиональных сообществ;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8) установки специальных информационных стендов в местах с большой проходимостью, на территории самого объекта проектирования (дворовой территории, общественной территории). Стенды могут работать как для сбора анкет, информации и обратной связи, так и в качестве площадок для обнародования всех этапов процесса проектирования и отчетов по итогам проведения общественных обсуждений.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12.12. Механизмы общественного участия.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12.12.1. Обсуждение проектов проводится в интерактивном формате с использованием широкого набора инструментов для вовлечения и обеспечения участия и современных групповых методов работы, а также всеми способами, предусмотренными Федеральным законом от 21 июля 2014 года № 215 – ФЗ «Об основах общественного контроля в Российской Федерации».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12.12.2. Используются следующие инструменты: анкетирование, опросы, интервьюирование, картирование, проведение фокусгрупп, работа с отдельными группами пользователей, организация проектных семинаров, организация проектных мастерских (воркшопов), проведение общественных обсуждений, проведение дизайн-игр с участием взрослых и детей, организация проектных мастерских со школьниками и студентами, школьные проекты (рисунки, сочинения, пожелания, макеты), проведение оценки эксплуатации территории.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12.12.3. На каждом этапе проектирования выбираются наиболее подходящие для конкретной ситуации механизмы, наиболее простые и понятные для всех заинтересованных в проекте сторон.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12.12.4. Для проведения общественных обсуждений выбираются хорошо известные людям общественные и культурные центры (дом культуры, школы, молодежные и культурные центры), находящиеся в зоне хорошей транспортной доступности, расположенные по соседству с объектом проектирования.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12.12.5. По итогам встреч, проектных семинаров, воркшопов, дизайн-игр и любых других форматов общественных обсуждений формируется отчет, а также видеозапись самого мероприятия, и выкладывается в публичный доступ как на информационных ресурсах проекта, так и на официальном сайте поселения для того, чтобы граждане могли отслеживать процесс развития проекта, а также комментировать и включаться в этот процесс на любом этапе.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12.12.6. 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проекте, результатах предпроектного исследования, а также сам проект.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12.12.7. Общественный контроль является одним из механизмов общественного участия.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12.12.8. Администрацией Гвазденского сельского поселения создаются условия для проведения общественного контроля в области благоустройства, в том числе в рамках организации деятельности интерактивных порталов в сети Интернет.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12.12.9. Общественный контроль в области благоустройства осуществляется любыми заинтересованными физическими и юридическими лицами, в том числе с использованием технических средств для фото-, видеофиксации, а также интерактивных порталов в сети Интернет.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поселения и (или) на интерактивный портал в сети Интернет.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12.12.10.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благоустройства, жилищных и коммунальных услуг.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12.13. Участие лиц, осуществляющих предпринимательскую деятельность, в реализации комплексных проектов по благоустройству и созданию комфортной городской среды.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12.13.1. Создание комфортной городской среды направляется на повышение привлекательности поселения для частных инвесторов с целью создания новых предприятий и рабочих мест. Реализация комплексных проектов по благоустройству и созданию комфортной городской среды осуществляется с учетом интересов лиц, осуществляющих предпринимательскую деятельность, в том числе с привлечением их к участию.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lastRenderedPageBreak/>
        <w:t>12.13.2. Участие лиц, осуществляющих предпринимательскую деятельность, в реализации комплексных проектов благоустройства заключается: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1) в создании и предоставлении разного рода услуг и сервисов для посетителей общественных пространств;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2) в приведении в соответствие с требованиями проектных решений фасадов, принадлежащих или арендуемых объектов, в том числе размещенных на них вывесок;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3) в строительстве, реконструкции, реставрации объектов недвижимости;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4) в производстве или размещении элементов благоустройства;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5) в комплексном благоустройстве отдельных территорий, прилегающих к территориям, благоустраиваемым за счет средств поселения;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6) в организации мероприятий, обеспечивающих приток посетителей на создаваемые общественные пространства;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7) в организации уборки благоустроенных территорий, предоставлении средств для подготовки проектов или проведения творческих конкурсов на разработку архитектурных концепций общественных пространств;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12.13.3. В реализации комплексных проектов благоустройства могут принимать участие лица, осуществляющие предпринимательскую деятельность в различных сферах, в том числе в сфере строительства, предоставления услуг общественного питания, оказания туристических услуг, оказания услуг в сфере образования и культуры.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12.13.4. Администрация Гвазденского сельского поселения организует вовлечение лиц, осуществляющих предпринимательскую деятельность, в реализацию комплексных проектов благоустройства на стадии проектирования общественных пространств, подготовки технического задания, выбора зон для благоустройства.».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 </w:t>
      </w:r>
      <w:r w:rsidRPr="005375FE">
        <w:rPr>
          <w:b/>
          <w:color w:val="000000"/>
          <w:sz w:val="22"/>
          <w:szCs w:val="22"/>
        </w:rPr>
        <w:t>Раздел 13.</w:t>
      </w:r>
      <w:r w:rsidRPr="005375FE">
        <w:rPr>
          <w:color w:val="000000"/>
          <w:sz w:val="22"/>
          <w:szCs w:val="22"/>
        </w:rPr>
        <w:t xml:space="preserve"> Особые требования к доступности городской среды для маломобильных групп населения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13.1. Проектные решения по обеспечению доступности маломобильных групп населения городской среды, реконструкции сложившейся застройки должны учитывать физические возможности всех категорий маломобильных групп населения, включая инвалидов и быть, направлены на повышение качества городской среды по критериям доступности, безопасности, комфортности и информативности.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13.2.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физической, пространственной и информационной доступности объектов и комплексов различного назначения (жилых, социальных, производственных, рекреационных, транспортно-коммуникационных и др.), а также обеспечение безопасности и комфортности городской среды.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13.3. При создании доступной для маломобильных групп населения, включая инвалидов, среды жизнедеятельности на территории Гвазденского сельского поселения необходимо обеспечивать возможность беспрепятственного передвижения: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 1) для инвалидов с нарушениями опорно-двигательного аппарата и маломобильных групп населения с помощью трости, костылей, кресла- коляски, собаки-проводника, а также с использованием транспортных средств (индивидуальных, специализированных или общественных);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2) для инвалидов с нарушениями зрения и слуха с использованием информационных сигнальных устройств, и средств связи, доступных для инвалидов.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13.4. Основу доступной для маломобильных групп населения среды жизнедеятельности должен составлять безбарьерный каркас территории реконструируемой застройки, обеспечивающий создание инвалидам условий для самостоятельного осуществления основных жизненных процессов: культурно-бытовых потребностей, передвижения с трудовыми и культурно- бытовыми целями, отдыха, занятия спортом и т.д.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13.5. Принципы формирования безбарьерного каркаса территории городского поселения должны основываться на принципах универсального дизайна и обеспечивать: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 1) равенство в использовании городской среды всеми категориями населения;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2) гибкость в использовании и возможность выбора всеми категориями населения способов передвижения;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 3) простоту, легкость и интуитивность понимания предоставляемой о городских объектах и территориях информации, выделение главной информации;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lastRenderedPageBreak/>
        <w:t>4) возможность восприятия информации и минимальность возникновения опасностей и ошибок восприятия информации.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13.6. При проектировании объектов благоустройства жилой среды, улиц и дорог, объектов культурно-бытового обслуживания следует предусматривать доступность среды населенных пунктов для маломобильных групп населения, в том числе оснащение этих объектов элементами и техническими средствами, способствующими передвижению маломобильных групп населения.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13.7. Проектирование, строительство, установка технических средств и оборудования, способствующих передвижению маломобильных групп населения, следует осуществлять при новом строительстве заказчиком в соответствии с утвержденной проектной документацией. В проектной документации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предприятия, комплекса сооружений с учетом требований градостроительных норм. Система средств информационной поддержки должна быть обеспечена на всех путях движения, доступных для маломобильных групп населения на все время эксплуатации.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13.8. В общественном или производственном здании (сооружении) должен быть минимум один вход, доступный для маломобильных групп населения, с поверхности земли и из каждого доступного для маломобильных групп населения подземного или надземного уровня, соединенного с этим зданием. В жилом многоквартирном здании доступными должны быть все подъезды.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13.9. Лестницы должны дублироваться пандусами или подъемными устройствами. При расчетном перепаде высоты в 3,0 м и более на пути движения вместо пандуса следует применять подъемные устройства - подъемные платформы или лифты, доступные для инвалидов на кресле-коляске и других маломобильных групп населения.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13.10. Поверхность пандуса должна быть нескользкой, выделенной цветом или текстурой, контрастной относительно прилегающей поверхности. В качестве поверхности пандуса допускается использовать рифленую поверхность или металлические решетки.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13.11. Жилые микрорайоны города и их улично-дорожная сеть следует проектировать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13.12. Благоустройство пешеходной зоны (пешеходных тротуаров и велосипедных дорожек) осуществляется с учетом комфортности пребывания в ней и доступности для маломобильных пешеходов.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13.13. При планировочной организации пешеходных тротуаров предусматривается беспрепятственный доступ к зданиям и сооружениям маломобильных групп населения (инвалидов и других групп населения с ограниченными возможностями передвижения и их сопровождающих), а также специально оборудованные места для маломобильных групп населения в соответствии с требованиями СП 59.16330.2016 «СНиП 35-01-2001 Доступность зданий и сооружений для маломобильных групп населения».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13.14. Покрытие пешеходных дорожек, тротуаров, съездов, пандусов и лестниц должно быть из твердых материалов, ровным, не создающим вибрацию при движении по нему.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13.15. На стоянке (парковке) транспортных средств личного пользования, расположенной на участке около здания организации сферы услуг или внутри этого здания, следует выделять 10% машиномест (но не менее одного места) для людей с инвалидностью.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13.16. Места для стоянки (парковки) транспортных средств, управляемых инвалидами или перевозящих инвалидов, следует размещать вблизи входа в предприятие, организацию или в учреждение, доступного для инвалидов, но не далее 50 м, от входа в жилое здание - не далее 100 м.»;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1.14. Дополнить Правила благоустройства главой VI следующего содержания: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«Глава V</w:t>
      </w:r>
      <w:r w:rsidRPr="005375FE">
        <w:rPr>
          <w:color w:val="000000"/>
          <w:sz w:val="22"/>
          <w:szCs w:val="22"/>
          <w:lang w:val="en-US"/>
        </w:rPr>
        <w:t>I</w:t>
      </w:r>
      <w:r w:rsidRPr="005375FE">
        <w:rPr>
          <w:color w:val="000000"/>
          <w:sz w:val="22"/>
          <w:szCs w:val="22"/>
        </w:rPr>
        <w:t xml:space="preserve">. Ответственность юридических, должностных лиц и граждан за нарушение Правил благоустройства территории </w:t>
      </w:r>
      <w:r w:rsidRPr="005375FE">
        <w:rPr>
          <w:sz w:val="22"/>
          <w:szCs w:val="22"/>
        </w:rPr>
        <w:t>Гвазденского</w:t>
      </w:r>
      <w:r w:rsidRPr="005375FE">
        <w:rPr>
          <w:color w:val="000000"/>
          <w:sz w:val="22"/>
          <w:szCs w:val="22"/>
        </w:rPr>
        <w:t xml:space="preserve"> сельского поселения.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b/>
          <w:color w:val="000000"/>
          <w:sz w:val="22"/>
          <w:szCs w:val="22"/>
        </w:rPr>
        <w:t>Раздел 14.</w:t>
      </w:r>
      <w:r w:rsidRPr="005375FE">
        <w:rPr>
          <w:color w:val="000000"/>
          <w:sz w:val="22"/>
          <w:szCs w:val="22"/>
        </w:rPr>
        <w:t xml:space="preserve"> Ответственность юридических, должностных лиц и граждан за нарушение Правил благоустройства территории Гвазденского сельского поселения.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 14.1. Ответственность за нарушение настоящих Правил устанавливается в соответствии с Законом Воронежской области от 31.15.2003 № 74-ОЗ «Об административных правонарушениях на территории Воронежской области».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lastRenderedPageBreak/>
        <w:t>14.2. Контроль за исполнением Правил благоустройства и содержания территории Гвазденского сельского поселения осуществляется должностными лицами, уполномоченными на составление протоколов административных правонарушений в области благоустройства, которые подготавливают материалы при выявлении нарушений юридическими и физическими лицами. При проведении проверки осуществляется фото или видеофиксация, на основе которых должностные лица полномочные рассматривать дела об административных правонарушениях, получают возможность делать определенные выводы для правильного разрешения таких дел.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При проведении контроля также осуществляется фото, видео фиксация нарушений Правил благоустройства и содержания территории Гвазденского сельского поселения, в случае не установления личности нарушителя возбуждается административное расследования, по факту нарушения Правил.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14.3. Наложение административного взыскания не освобождает виновных лиц от обязанности устранения допущенных им правонарушений и возмещения ущерба в полном объеме.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 14.4. Одним из механизмов контроля за соблюдением Правил благоустройства является общественный контроль.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Органами местного самоуправления создаются условия для проведения общественного контроля в области благоустройства, в том числе в рамках организации деятельности интерактивных порталов в сети Интернет.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Общественный контроль в области благоустройства осуществляется любыми заинтересованными физическими и юридическими лицами, в том числе с использованием технических средств для фото-, видеофиксации, а также интерактивных порталов в сети Интернет.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города и (или) на интерактивный портал в сети Интернет.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14.5.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благоустройства, жилищных и коммунальных услуг.».</w:t>
      </w:r>
    </w:p>
    <w:p w:rsidR="005375FE" w:rsidRPr="005375FE" w:rsidRDefault="005375FE" w:rsidP="005375FE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2. Опубликовать настоящее решение в Вестнике муниципальных нормативно-правовых актов и иной официальной информации Гвазденского сельского поселения Бутурлиновского муниципального района Воронежской области.</w:t>
      </w:r>
    </w:p>
    <w:p w:rsidR="005375FE" w:rsidRPr="005375FE" w:rsidRDefault="005375FE" w:rsidP="005375FE">
      <w:pPr>
        <w:shd w:val="clear" w:color="auto" w:fill="FFFFFF"/>
        <w:ind w:firstLine="567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3. Контроль за исполнением данного решения оставляю за собой.</w:t>
      </w:r>
    </w:p>
    <w:p w:rsidR="005375FE" w:rsidRPr="005375FE" w:rsidRDefault="005375FE" w:rsidP="005375FE">
      <w:pPr>
        <w:shd w:val="clear" w:color="auto" w:fill="FFFFFF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 </w:t>
      </w:r>
    </w:p>
    <w:p w:rsidR="005375FE" w:rsidRPr="005375FE" w:rsidRDefault="005375FE" w:rsidP="005375FE">
      <w:pPr>
        <w:shd w:val="clear" w:color="auto" w:fill="FFFFFF"/>
        <w:jc w:val="both"/>
        <w:rPr>
          <w:color w:val="000000"/>
          <w:sz w:val="22"/>
          <w:szCs w:val="22"/>
        </w:rPr>
      </w:pPr>
      <w:r w:rsidRPr="005375FE">
        <w:rPr>
          <w:color w:val="000000"/>
          <w:sz w:val="22"/>
          <w:szCs w:val="22"/>
        </w:rPr>
        <w:t>  Глава Гвазденского сельского поселения                                  Л.М. Богданова</w:t>
      </w:r>
    </w:p>
    <w:p w:rsidR="005375FE" w:rsidRPr="005375FE" w:rsidRDefault="005375FE" w:rsidP="005375FE">
      <w:pPr>
        <w:pStyle w:val="FR1"/>
        <w:spacing w:before="0"/>
        <w:ind w:left="5670"/>
        <w:jc w:val="both"/>
        <w:rPr>
          <w:noProof/>
          <w:sz w:val="22"/>
          <w:szCs w:val="22"/>
        </w:rPr>
      </w:pPr>
    </w:p>
    <w:p w:rsidR="005375FE" w:rsidRPr="005375FE" w:rsidRDefault="005375FE" w:rsidP="005375FE">
      <w:pPr>
        <w:pStyle w:val="FR1"/>
        <w:spacing w:before="0"/>
        <w:ind w:left="5670"/>
        <w:jc w:val="both"/>
        <w:rPr>
          <w:noProof/>
          <w:sz w:val="22"/>
          <w:szCs w:val="22"/>
        </w:rPr>
      </w:pPr>
    </w:p>
    <w:p w:rsidR="005375FE" w:rsidRPr="005375FE" w:rsidRDefault="005375FE" w:rsidP="005375FE">
      <w:pPr>
        <w:pStyle w:val="FR1"/>
        <w:spacing w:before="0"/>
        <w:jc w:val="both"/>
        <w:rPr>
          <w:b/>
          <w:bCs/>
          <w:sz w:val="22"/>
          <w:szCs w:val="22"/>
        </w:rPr>
      </w:pPr>
    </w:p>
    <w:p w:rsidR="005375FE" w:rsidRPr="005375FE" w:rsidRDefault="005375FE" w:rsidP="005375FE">
      <w:pPr>
        <w:pStyle w:val="FR1"/>
        <w:spacing w:before="0"/>
        <w:jc w:val="both"/>
        <w:rPr>
          <w:b/>
          <w:bCs/>
          <w:sz w:val="22"/>
          <w:szCs w:val="22"/>
        </w:rPr>
      </w:pPr>
    </w:p>
    <w:p w:rsidR="005375FE" w:rsidRPr="005375FE" w:rsidRDefault="005375FE" w:rsidP="005375FE">
      <w:pPr>
        <w:pStyle w:val="ae"/>
        <w:ind w:firstLine="426"/>
        <w:jc w:val="center"/>
        <w:rPr>
          <w:rFonts w:ascii="Times New Roman" w:hAnsi="Times New Roman" w:cs="Times New Roman"/>
        </w:rPr>
      </w:pPr>
      <w:r w:rsidRPr="005375FE">
        <w:rPr>
          <w:rFonts w:ascii="Times New Roman" w:hAnsi="Times New Roman" w:cs="Times New Roman"/>
        </w:rPr>
        <w:t>ИНФОРМАЦИОННОЕ СООБЩЕНИЕ</w:t>
      </w:r>
    </w:p>
    <w:p w:rsidR="005375FE" w:rsidRPr="005375FE" w:rsidRDefault="005375FE" w:rsidP="005375FE">
      <w:pPr>
        <w:pStyle w:val="ae"/>
        <w:ind w:firstLine="426"/>
        <w:jc w:val="center"/>
        <w:rPr>
          <w:rFonts w:ascii="Times New Roman" w:hAnsi="Times New Roman" w:cs="Times New Roman"/>
        </w:rPr>
      </w:pPr>
      <w:r w:rsidRPr="005375FE">
        <w:rPr>
          <w:rFonts w:ascii="Times New Roman" w:hAnsi="Times New Roman" w:cs="Times New Roman"/>
        </w:rPr>
        <w:t>О ПОДГОТОВКЕ ПРОВЕДЕНИЯ ПУБЛИЧНЫХ СЛУШАНИЙ</w:t>
      </w:r>
    </w:p>
    <w:p w:rsidR="005375FE" w:rsidRPr="005375FE" w:rsidRDefault="005375FE" w:rsidP="005375FE">
      <w:pPr>
        <w:pStyle w:val="ae"/>
        <w:ind w:firstLine="426"/>
        <w:jc w:val="center"/>
        <w:rPr>
          <w:rFonts w:ascii="Times New Roman" w:hAnsi="Times New Roman" w:cs="Times New Roman"/>
        </w:rPr>
      </w:pPr>
      <w:r w:rsidRPr="005375FE">
        <w:rPr>
          <w:rFonts w:ascii="Times New Roman" w:hAnsi="Times New Roman" w:cs="Times New Roman"/>
        </w:rPr>
        <w:t xml:space="preserve">ПО ПРОЕКТУ ИЗМЕНЕНИЙ В ПРАВИЛА БЛАГОУСТРОЙСТВА ТЕРРИТОРИИ ГВАЗДЕНСКОГО СЕЛЬСКОГО ПОСЕЛЕНИЯ БУТУРЛИНОВСКОГО МУНИЦИПАЛЬНОГО РАЙОНА </w:t>
      </w:r>
    </w:p>
    <w:p w:rsidR="005375FE" w:rsidRPr="005375FE" w:rsidRDefault="005375FE" w:rsidP="005375FE">
      <w:pPr>
        <w:pStyle w:val="ae"/>
        <w:ind w:firstLine="426"/>
        <w:jc w:val="center"/>
        <w:rPr>
          <w:rFonts w:ascii="Times New Roman" w:hAnsi="Times New Roman" w:cs="Times New Roman"/>
        </w:rPr>
      </w:pPr>
      <w:r w:rsidRPr="005375FE">
        <w:rPr>
          <w:rFonts w:ascii="Times New Roman" w:hAnsi="Times New Roman" w:cs="Times New Roman"/>
        </w:rPr>
        <w:t>ВОРОНЕЖСКОЙ ОБЛАСТИ</w:t>
      </w:r>
    </w:p>
    <w:p w:rsidR="005375FE" w:rsidRPr="005375FE" w:rsidRDefault="005375FE" w:rsidP="005375FE">
      <w:pPr>
        <w:pStyle w:val="ae"/>
        <w:ind w:firstLine="426"/>
        <w:jc w:val="both"/>
        <w:rPr>
          <w:rFonts w:ascii="Times New Roman" w:hAnsi="Times New Roman" w:cs="Times New Roman"/>
        </w:rPr>
      </w:pPr>
      <w:r w:rsidRPr="005375FE">
        <w:rPr>
          <w:rFonts w:ascii="Times New Roman" w:hAnsi="Times New Roman" w:cs="Times New Roman"/>
        </w:rPr>
        <w:t xml:space="preserve"> </w:t>
      </w:r>
    </w:p>
    <w:p w:rsidR="005375FE" w:rsidRPr="005375FE" w:rsidRDefault="005375FE" w:rsidP="005375FE">
      <w:pPr>
        <w:pStyle w:val="ae"/>
        <w:ind w:firstLine="426"/>
        <w:jc w:val="both"/>
        <w:rPr>
          <w:rFonts w:ascii="Times New Roman" w:hAnsi="Times New Roman" w:cs="Times New Roman"/>
        </w:rPr>
      </w:pPr>
      <w:r w:rsidRPr="005375FE">
        <w:rPr>
          <w:rFonts w:ascii="Times New Roman" w:hAnsi="Times New Roman" w:cs="Times New Roman"/>
        </w:rPr>
        <w:t xml:space="preserve">1. Публичные слушания по проекту </w:t>
      </w:r>
      <w:r w:rsidRPr="005375FE">
        <w:rPr>
          <w:rFonts w:ascii="Times New Roman" w:hAnsi="Times New Roman" w:cs="Times New Roman"/>
          <w:lang w:eastAsia="ar-SA"/>
        </w:rPr>
        <w:t>изменений в Правила благоустройства территории Гвазденского сельского поселения Бутурлиновского муниципального района Воронежской области</w:t>
      </w:r>
      <w:r w:rsidRPr="005375FE">
        <w:rPr>
          <w:rFonts w:ascii="Times New Roman" w:hAnsi="Times New Roman" w:cs="Times New Roman"/>
        </w:rPr>
        <w:t xml:space="preserve"> проводятся  18.02.2019 года в 11:00 в здании администрации Гвазденского сельского поселения Бутурлиновского муниципального района по адресу: село Гвазда, улица Ивана Бочарникова, дом № 40.</w:t>
      </w:r>
    </w:p>
    <w:p w:rsidR="005375FE" w:rsidRPr="005375FE" w:rsidRDefault="005375FE" w:rsidP="005375FE">
      <w:pPr>
        <w:pStyle w:val="ae"/>
        <w:ind w:firstLine="426"/>
        <w:jc w:val="both"/>
        <w:rPr>
          <w:rFonts w:ascii="Times New Roman" w:hAnsi="Times New Roman" w:cs="Times New Roman"/>
        </w:rPr>
      </w:pPr>
      <w:r w:rsidRPr="005375FE">
        <w:rPr>
          <w:rFonts w:ascii="Times New Roman" w:hAnsi="Times New Roman" w:cs="Times New Roman"/>
        </w:rPr>
        <w:t xml:space="preserve">2. Комиссия по подготовке и проведению публичных слушаний организует прием, рассмотрение предложений и замечаний по проекту </w:t>
      </w:r>
      <w:r w:rsidRPr="005375FE">
        <w:rPr>
          <w:rFonts w:ascii="Times New Roman" w:hAnsi="Times New Roman" w:cs="Times New Roman"/>
          <w:lang w:eastAsia="ar-SA"/>
        </w:rPr>
        <w:t>изменений в Правила благоустройства территории Гвазденского сельского поселения Бутурлиновского муниципального района Воронежской области</w:t>
      </w:r>
      <w:r w:rsidRPr="005375FE">
        <w:rPr>
          <w:rFonts w:ascii="Times New Roman" w:hAnsi="Times New Roman" w:cs="Times New Roman"/>
        </w:rPr>
        <w:t xml:space="preserve">, Бутурлиновского  района, Воронежской области», </w:t>
      </w:r>
      <w:r w:rsidRPr="005375FE">
        <w:rPr>
          <w:rFonts w:ascii="Times New Roman" w:hAnsi="Times New Roman" w:cs="Times New Roman"/>
          <w:color w:val="000000"/>
        </w:rPr>
        <w:t>по адресу: Воронежская область, Бутурлиновский район, село Гвазда, улица Ивана Бочарникова, 40, тел. (47361) 43-1-30. Приемные часы в рабочие дни: с 9:00 до 16:00</w:t>
      </w:r>
    </w:p>
    <w:p w:rsidR="005375FE" w:rsidRPr="005375FE" w:rsidRDefault="005375FE" w:rsidP="005375FE">
      <w:pPr>
        <w:pStyle w:val="ae"/>
        <w:ind w:firstLine="426"/>
        <w:jc w:val="both"/>
        <w:rPr>
          <w:rFonts w:ascii="Times New Roman" w:hAnsi="Times New Roman" w:cs="Times New Roman"/>
        </w:rPr>
      </w:pPr>
      <w:r w:rsidRPr="005375FE">
        <w:rPr>
          <w:rFonts w:ascii="Times New Roman" w:hAnsi="Times New Roman" w:cs="Times New Roman"/>
        </w:rPr>
        <w:lastRenderedPageBreak/>
        <w:t xml:space="preserve">3. Граждане, зарегистрированные в Гвазденском сельском поселении, обладающие активным избирательным правом, представители политических партий, общественных объединений и некоммерческих организаций, предприятий и учреждений всех форм собственности, расположенных на территории Гвазденского сельского поселения имеют право: </w:t>
      </w:r>
    </w:p>
    <w:p w:rsidR="005375FE" w:rsidRPr="005375FE" w:rsidRDefault="005375FE" w:rsidP="005375FE">
      <w:pPr>
        <w:pStyle w:val="ae"/>
        <w:ind w:firstLine="426"/>
        <w:jc w:val="both"/>
        <w:rPr>
          <w:rFonts w:ascii="Times New Roman" w:hAnsi="Times New Roman" w:cs="Times New Roman"/>
        </w:rPr>
      </w:pPr>
      <w:r w:rsidRPr="005375FE">
        <w:rPr>
          <w:rFonts w:ascii="Times New Roman" w:hAnsi="Times New Roman" w:cs="Times New Roman"/>
        </w:rPr>
        <w:t xml:space="preserve">- ознакомиться с проектом </w:t>
      </w:r>
      <w:r w:rsidRPr="005375FE">
        <w:rPr>
          <w:rFonts w:ascii="Times New Roman" w:hAnsi="Times New Roman" w:cs="Times New Roman"/>
          <w:lang w:eastAsia="ar-SA"/>
        </w:rPr>
        <w:t>изменений в Правила благоустройства территории Гвазденского сельского поселения Бутурлиновского муниципального района Воронежской области</w:t>
      </w:r>
      <w:r w:rsidRPr="005375FE">
        <w:rPr>
          <w:rFonts w:ascii="Times New Roman" w:hAnsi="Times New Roman" w:cs="Times New Roman"/>
        </w:rPr>
        <w:t>;</w:t>
      </w:r>
    </w:p>
    <w:p w:rsidR="005375FE" w:rsidRPr="005375FE" w:rsidRDefault="005375FE" w:rsidP="005375FE">
      <w:pPr>
        <w:pStyle w:val="ae"/>
        <w:ind w:firstLine="426"/>
        <w:jc w:val="both"/>
        <w:rPr>
          <w:rFonts w:ascii="Times New Roman" w:hAnsi="Times New Roman" w:cs="Times New Roman"/>
        </w:rPr>
      </w:pPr>
      <w:r w:rsidRPr="005375FE">
        <w:rPr>
          <w:rFonts w:ascii="Times New Roman" w:hAnsi="Times New Roman" w:cs="Times New Roman"/>
        </w:rPr>
        <w:t xml:space="preserve">- направить (представить) замечания и предложения по проекту </w:t>
      </w:r>
      <w:r w:rsidRPr="005375FE">
        <w:rPr>
          <w:rFonts w:ascii="Times New Roman" w:hAnsi="Times New Roman" w:cs="Times New Roman"/>
          <w:lang w:eastAsia="ar-SA"/>
        </w:rPr>
        <w:t>изменений в Правила благоустройства территории Гвазденского сельского поселения Бутурлиновского муниципального района Воронежской области</w:t>
      </w:r>
      <w:r w:rsidRPr="005375FE">
        <w:rPr>
          <w:rFonts w:ascii="Times New Roman" w:hAnsi="Times New Roman" w:cs="Times New Roman"/>
        </w:rPr>
        <w:t xml:space="preserve">;  </w:t>
      </w:r>
    </w:p>
    <w:p w:rsidR="005375FE" w:rsidRPr="005375FE" w:rsidRDefault="005375FE" w:rsidP="005375FE">
      <w:pPr>
        <w:pStyle w:val="ae"/>
        <w:ind w:firstLine="426"/>
        <w:jc w:val="both"/>
        <w:rPr>
          <w:rFonts w:ascii="Times New Roman" w:hAnsi="Times New Roman" w:cs="Times New Roman"/>
        </w:rPr>
      </w:pPr>
      <w:r w:rsidRPr="005375FE">
        <w:rPr>
          <w:rFonts w:ascii="Times New Roman" w:hAnsi="Times New Roman" w:cs="Times New Roman"/>
        </w:rPr>
        <w:t xml:space="preserve">- принять участие в публичных слушаниях по проекту </w:t>
      </w:r>
      <w:r w:rsidRPr="005375FE">
        <w:rPr>
          <w:rFonts w:ascii="Times New Roman" w:hAnsi="Times New Roman" w:cs="Times New Roman"/>
          <w:lang w:eastAsia="ar-SA"/>
        </w:rPr>
        <w:t>изменений в Правила благоустройства территории Гвазденского сельского поселения Бутурлиновского муниципального района Воронежской области</w:t>
      </w:r>
      <w:r w:rsidRPr="005375FE">
        <w:rPr>
          <w:rFonts w:ascii="Times New Roman" w:hAnsi="Times New Roman" w:cs="Times New Roman"/>
        </w:rPr>
        <w:t>;</w:t>
      </w:r>
    </w:p>
    <w:p w:rsidR="005375FE" w:rsidRPr="005375FE" w:rsidRDefault="005375FE" w:rsidP="005375FE">
      <w:pPr>
        <w:pStyle w:val="ae"/>
        <w:ind w:firstLine="426"/>
        <w:jc w:val="both"/>
        <w:rPr>
          <w:rFonts w:ascii="Times New Roman" w:hAnsi="Times New Roman" w:cs="Times New Roman"/>
        </w:rPr>
      </w:pPr>
      <w:r w:rsidRPr="005375FE">
        <w:rPr>
          <w:rFonts w:ascii="Times New Roman" w:hAnsi="Times New Roman" w:cs="Times New Roman"/>
        </w:rPr>
        <w:t xml:space="preserve">4. Замечания и предложения принимаются к рассмотрению представленные нарочно или направленные по почте по проекту </w:t>
      </w:r>
      <w:r w:rsidRPr="005375FE">
        <w:rPr>
          <w:rFonts w:ascii="Times New Roman" w:hAnsi="Times New Roman" w:cs="Times New Roman"/>
          <w:lang w:eastAsia="ar-SA"/>
        </w:rPr>
        <w:t>изменений в Правила благоустройства территории Гвазденского сельского поселения Бутурлиновского муниципального района Воронежской области</w:t>
      </w:r>
      <w:r w:rsidRPr="005375FE">
        <w:rPr>
          <w:rFonts w:ascii="Times New Roman" w:hAnsi="Times New Roman" w:cs="Times New Roman"/>
        </w:rPr>
        <w:t xml:space="preserve"> по адресу: село Гвазда, улица Ивана Бочарникова, дом № 40. </w:t>
      </w:r>
    </w:p>
    <w:p w:rsidR="005375FE" w:rsidRPr="005375FE" w:rsidRDefault="005375FE" w:rsidP="005375FE">
      <w:pPr>
        <w:pStyle w:val="ae"/>
        <w:ind w:firstLine="426"/>
        <w:jc w:val="both"/>
        <w:rPr>
          <w:rFonts w:ascii="Times New Roman" w:hAnsi="Times New Roman" w:cs="Times New Roman"/>
        </w:rPr>
      </w:pPr>
      <w:r w:rsidRPr="005375FE">
        <w:rPr>
          <w:rFonts w:ascii="Times New Roman" w:hAnsi="Times New Roman" w:cs="Times New Roman"/>
        </w:rPr>
        <w:t xml:space="preserve"> По данному вопросу в рабочее время желающие могут ознакомиться  с проектом </w:t>
      </w:r>
      <w:r w:rsidRPr="005375FE">
        <w:rPr>
          <w:rFonts w:ascii="Times New Roman" w:hAnsi="Times New Roman" w:cs="Times New Roman"/>
          <w:lang w:eastAsia="ar-SA"/>
        </w:rPr>
        <w:t>изменений в Правила благоустройства территории Гвазденского сельского поселения Бутурлиновского муниципального района Воронежской области.</w:t>
      </w:r>
    </w:p>
    <w:p w:rsidR="005375FE" w:rsidRPr="005375FE" w:rsidRDefault="005375FE" w:rsidP="005375FE">
      <w:pPr>
        <w:pStyle w:val="ae"/>
        <w:ind w:firstLine="426"/>
        <w:jc w:val="both"/>
        <w:rPr>
          <w:rFonts w:ascii="Times New Roman" w:hAnsi="Times New Roman" w:cs="Times New Roman"/>
        </w:rPr>
      </w:pPr>
      <w:r w:rsidRPr="005375FE">
        <w:rPr>
          <w:rFonts w:ascii="Times New Roman" w:hAnsi="Times New Roman" w:cs="Times New Roman"/>
        </w:rPr>
        <w:t xml:space="preserve">5. Проект </w:t>
      </w:r>
      <w:r w:rsidRPr="005375FE">
        <w:rPr>
          <w:rFonts w:ascii="Times New Roman" w:hAnsi="Times New Roman" w:cs="Times New Roman"/>
          <w:lang w:eastAsia="ar-SA"/>
        </w:rPr>
        <w:t>изменений в Правила благоустройства территории Гвазденского сельского поселения Бутурлиновского муниципального района Воронежской области</w:t>
      </w:r>
      <w:r w:rsidRPr="005375FE">
        <w:rPr>
          <w:rFonts w:ascii="Times New Roman" w:hAnsi="Times New Roman" w:cs="Times New Roman"/>
        </w:rPr>
        <w:t xml:space="preserve"> опубликован в Вестнике</w:t>
      </w:r>
      <w:r w:rsidRPr="005375FE">
        <w:rPr>
          <w:rFonts w:ascii="Times New Roman" w:hAnsi="Times New Roman" w:cs="Times New Roman"/>
          <w:color w:val="000000"/>
        </w:rPr>
        <w:t xml:space="preserve"> нормативно-правовых актов и другой официальной информации </w:t>
      </w:r>
      <w:r w:rsidRPr="005375FE">
        <w:rPr>
          <w:rFonts w:ascii="Times New Roman" w:hAnsi="Times New Roman" w:cs="Times New Roman"/>
        </w:rPr>
        <w:t>Гвазденского</w:t>
      </w:r>
      <w:r w:rsidRPr="005375FE">
        <w:rPr>
          <w:rFonts w:ascii="Times New Roman" w:hAnsi="Times New Roman" w:cs="Times New Roman"/>
          <w:color w:val="000000"/>
        </w:rPr>
        <w:t xml:space="preserve"> сельского поселения Бутурлиновского муниципального района Воронежской области</w:t>
      </w:r>
      <w:r w:rsidRPr="005375FE">
        <w:rPr>
          <w:rFonts w:ascii="Times New Roman" w:hAnsi="Times New Roman" w:cs="Times New Roman"/>
        </w:rPr>
        <w:t xml:space="preserve">  и размещен в сети «Интернет» на официальном сайте органов местного самоуправления Гвазденского сельского  поселения http://gvazda.ru/</w:t>
      </w:r>
    </w:p>
    <w:p w:rsidR="005375FE" w:rsidRPr="005375FE" w:rsidRDefault="005375FE" w:rsidP="005375FE">
      <w:pPr>
        <w:pStyle w:val="ae"/>
        <w:ind w:firstLine="426"/>
        <w:jc w:val="both"/>
        <w:rPr>
          <w:rFonts w:ascii="Times New Roman" w:hAnsi="Times New Roman" w:cs="Times New Roman"/>
        </w:rPr>
      </w:pPr>
    </w:p>
    <w:p w:rsidR="005375FE" w:rsidRPr="005375FE" w:rsidRDefault="005375FE" w:rsidP="005375FE">
      <w:pPr>
        <w:pStyle w:val="ae"/>
        <w:jc w:val="both"/>
        <w:rPr>
          <w:rFonts w:ascii="Times New Roman" w:hAnsi="Times New Roman" w:cs="Times New Roman"/>
        </w:rPr>
      </w:pPr>
      <w:r w:rsidRPr="005375FE">
        <w:rPr>
          <w:rFonts w:ascii="Times New Roman" w:hAnsi="Times New Roman" w:cs="Times New Roman"/>
        </w:rPr>
        <w:t xml:space="preserve">Глава Гвазденского  сельского поселения   </w:t>
      </w:r>
    </w:p>
    <w:p w:rsidR="005375FE" w:rsidRPr="005375FE" w:rsidRDefault="005375FE" w:rsidP="005375FE">
      <w:pPr>
        <w:pStyle w:val="ae"/>
        <w:jc w:val="both"/>
        <w:rPr>
          <w:rFonts w:ascii="Times New Roman" w:hAnsi="Times New Roman" w:cs="Times New Roman"/>
        </w:rPr>
      </w:pPr>
      <w:r w:rsidRPr="005375FE">
        <w:rPr>
          <w:rFonts w:ascii="Times New Roman" w:hAnsi="Times New Roman" w:cs="Times New Roman"/>
        </w:rPr>
        <w:t>Бутурлиновского муниципального района                                 Л.М. Богданова</w:t>
      </w:r>
    </w:p>
    <w:p w:rsidR="005375FE" w:rsidRPr="005375FE" w:rsidRDefault="005375FE" w:rsidP="005375FE">
      <w:pPr>
        <w:pStyle w:val="ae"/>
        <w:ind w:firstLine="426"/>
        <w:jc w:val="both"/>
        <w:rPr>
          <w:rFonts w:ascii="Times New Roman" w:hAnsi="Times New Roman" w:cs="Times New Roman"/>
        </w:rPr>
      </w:pPr>
    </w:p>
    <w:p w:rsidR="005375FE" w:rsidRPr="005375FE" w:rsidRDefault="005375FE" w:rsidP="005375FE">
      <w:pPr>
        <w:pStyle w:val="FR1"/>
        <w:spacing w:before="0"/>
        <w:jc w:val="both"/>
        <w:rPr>
          <w:b/>
          <w:bCs/>
          <w:sz w:val="22"/>
          <w:szCs w:val="22"/>
        </w:rPr>
      </w:pPr>
    </w:p>
    <w:p w:rsidR="005375FE" w:rsidRPr="005375FE" w:rsidRDefault="005375FE" w:rsidP="005375FE">
      <w:pPr>
        <w:pStyle w:val="FR1"/>
        <w:spacing w:before="0"/>
        <w:jc w:val="both"/>
        <w:rPr>
          <w:b/>
          <w:bCs/>
          <w:sz w:val="22"/>
          <w:szCs w:val="22"/>
        </w:rPr>
      </w:pPr>
    </w:p>
    <w:p w:rsidR="005375FE" w:rsidRPr="005375FE" w:rsidRDefault="005375FE" w:rsidP="005375FE">
      <w:pPr>
        <w:pStyle w:val="FR1"/>
        <w:spacing w:before="0"/>
        <w:jc w:val="both"/>
        <w:rPr>
          <w:b/>
          <w:bCs/>
          <w:sz w:val="22"/>
          <w:szCs w:val="22"/>
        </w:rPr>
      </w:pPr>
    </w:p>
    <w:p w:rsidR="005375FE" w:rsidRPr="005375FE" w:rsidRDefault="005375FE" w:rsidP="005375FE">
      <w:pPr>
        <w:pStyle w:val="FR1"/>
        <w:spacing w:before="0"/>
        <w:jc w:val="both"/>
        <w:rPr>
          <w:b/>
          <w:bCs/>
          <w:sz w:val="22"/>
          <w:szCs w:val="22"/>
        </w:rPr>
      </w:pPr>
    </w:p>
    <w:p w:rsidR="005375FE" w:rsidRPr="005375FE" w:rsidRDefault="005375FE" w:rsidP="005375FE">
      <w:pPr>
        <w:pStyle w:val="FR1"/>
        <w:spacing w:before="0"/>
        <w:jc w:val="both"/>
        <w:rPr>
          <w:b/>
          <w:bCs/>
          <w:sz w:val="22"/>
          <w:szCs w:val="22"/>
        </w:rPr>
      </w:pPr>
    </w:p>
    <w:p w:rsidR="005375FE" w:rsidRPr="005375FE" w:rsidRDefault="005375FE" w:rsidP="005375FE">
      <w:pPr>
        <w:pStyle w:val="FR1"/>
        <w:spacing w:before="0"/>
        <w:jc w:val="both"/>
        <w:rPr>
          <w:b/>
          <w:bCs/>
          <w:sz w:val="22"/>
          <w:szCs w:val="22"/>
        </w:rPr>
      </w:pPr>
    </w:p>
    <w:p w:rsidR="005375FE" w:rsidRPr="005375FE" w:rsidRDefault="005375FE" w:rsidP="005375FE">
      <w:pPr>
        <w:pStyle w:val="FR1"/>
        <w:spacing w:before="0"/>
        <w:jc w:val="both"/>
        <w:rPr>
          <w:b/>
          <w:bCs/>
          <w:sz w:val="22"/>
          <w:szCs w:val="22"/>
        </w:rPr>
      </w:pPr>
    </w:p>
    <w:p w:rsidR="005375FE" w:rsidRPr="005375FE" w:rsidRDefault="005375FE" w:rsidP="005375FE">
      <w:pPr>
        <w:pStyle w:val="FR1"/>
        <w:spacing w:before="0"/>
        <w:jc w:val="both"/>
        <w:rPr>
          <w:b/>
          <w:bCs/>
          <w:sz w:val="22"/>
          <w:szCs w:val="22"/>
        </w:rPr>
      </w:pPr>
    </w:p>
    <w:p w:rsidR="005375FE" w:rsidRPr="005375FE" w:rsidRDefault="005375FE" w:rsidP="005375FE">
      <w:pPr>
        <w:pStyle w:val="FR1"/>
        <w:spacing w:before="0"/>
        <w:jc w:val="both"/>
        <w:rPr>
          <w:b/>
          <w:bCs/>
          <w:sz w:val="22"/>
          <w:szCs w:val="22"/>
        </w:rPr>
      </w:pPr>
    </w:p>
    <w:p w:rsidR="005375FE" w:rsidRPr="005375FE" w:rsidRDefault="005375FE" w:rsidP="005375FE">
      <w:pPr>
        <w:pStyle w:val="FR1"/>
        <w:spacing w:before="0"/>
        <w:jc w:val="both"/>
        <w:rPr>
          <w:b/>
          <w:bCs/>
          <w:sz w:val="22"/>
          <w:szCs w:val="22"/>
        </w:rPr>
      </w:pPr>
    </w:p>
    <w:p w:rsidR="005375FE" w:rsidRPr="005375FE" w:rsidRDefault="005375FE" w:rsidP="005375FE">
      <w:pPr>
        <w:pStyle w:val="FR1"/>
        <w:spacing w:before="0"/>
        <w:jc w:val="both"/>
        <w:rPr>
          <w:b/>
          <w:bCs/>
          <w:sz w:val="22"/>
          <w:szCs w:val="22"/>
        </w:rPr>
      </w:pPr>
    </w:p>
    <w:p w:rsidR="005375FE" w:rsidRPr="005375FE" w:rsidRDefault="005375FE" w:rsidP="005375FE">
      <w:pPr>
        <w:pStyle w:val="FR1"/>
        <w:spacing w:before="0"/>
        <w:jc w:val="both"/>
        <w:rPr>
          <w:b/>
          <w:bCs/>
          <w:sz w:val="22"/>
          <w:szCs w:val="22"/>
        </w:rPr>
      </w:pPr>
    </w:p>
    <w:p w:rsidR="005375FE" w:rsidRPr="005375FE" w:rsidRDefault="005375FE" w:rsidP="005375FE">
      <w:pPr>
        <w:pStyle w:val="FR1"/>
        <w:spacing w:before="0"/>
        <w:jc w:val="both"/>
        <w:rPr>
          <w:b/>
          <w:bCs/>
          <w:sz w:val="22"/>
          <w:szCs w:val="22"/>
        </w:rPr>
      </w:pPr>
    </w:p>
    <w:p w:rsidR="005375FE" w:rsidRPr="005375FE" w:rsidRDefault="005375FE" w:rsidP="005375FE">
      <w:pPr>
        <w:pStyle w:val="FR1"/>
        <w:spacing w:before="0"/>
        <w:jc w:val="both"/>
        <w:rPr>
          <w:b/>
          <w:bCs/>
          <w:sz w:val="22"/>
          <w:szCs w:val="22"/>
        </w:rPr>
      </w:pPr>
    </w:p>
    <w:p w:rsidR="005375FE" w:rsidRPr="005375FE" w:rsidRDefault="005375FE" w:rsidP="005375FE">
      <w:pPr>
        <w:pStyle w:val="FR1"/>
        <w:spacing w:before="0"/>
        <w:jc w:val="both"/>
        <w:rPr>
          <w:b/>
          <w:bCs/>
          <w:sz w:val="22"/>
          <w:szCs w:val="22"/>
        </w:rPr>
      </w:pPr>
    </w:p>
    <w:p w:rsidR="005375FE" w:rsidRPr="005375FE" w:rsidRDefault="005375FE" w:rsidP="005375FE">
      <w:pPr>
        <w:pStyle w:val="FR1"/>
        <w:spacing w:before="0"/>
        <w:jc w:val="both"/>
        <w:rPr>
          <w:b/>
          <w:bCs/>
          <w:sz w:val="22"/>
          <w:szCs w:val="22"/>
        </w:rPr>
      </w:pPr>
    </w:p>
    <w:p w:rsidR="005375FE" w:rsidRPr="005375FE" w:rsidRDefault="005375FE" w:rsidP="005375FE">
      <w:pPr>
        <w:pStyle w:val="FR1"/>
        <w:spacing w:before="0"/>
        <w:jc w:val="both"/>
        <w:rPr>
          <w:b/>
          <w:bCs/>
          <w:sz w:val="22"/>
          <w:szCs w:val="22"/>
        </w:rPr>
      </w:pPr>
    </w:p>
    <w:p w:rsidR="005375FE" w:rsidRPr="005375FE" w:rsidRDefault="005375FE" w:rsidP="005375FE">
      <w:pPr>
        <w:pStyle w:val="FR1"/>
        <w:spacing w:before="0"/>
        <w:jc w:val="both"/>
        <w:rPr>
          <w:b/>
          <w:bCs/>
          <w:sz w:val="22"/>
          <w:szCs w:val="22"/>
        </w:rPr>
      </w:pPr>
    </w:p>
    <w:p w:rsidR="005375FE" w:rsidRPr="005375FE" w:rsidRDefault="005375FE" w:rsidP="005375FE">
      <w:pPr>
        <w:pStyle w:val="FR1"/>
        <w:spacing w:before="0"/>
        <w:jc w:val="both"/>
        <w:rPr>
          <w:b/>
          <w:bCs/>
          <w:sz w:val="22"/>
          <w:szCs w:val="22"/>
        </w:rPr>
      </w:pPr>
    </w:p>
    <w:p w:rsidR="005375FE" w:rsidRPr="005375FE" w:rsidRDefault="005375FE" w:rsidP="005375FE">
      <w:pPr>
        <w:pStyle w:val="FR1"/>
        <w:spacing w:before="0"/>
        <w:jc w:val="both"/>
        <w:rPr>
          <w:b/>
          <w:bCs/>
          <w:sz w:val="22"/>
          <w:szCs w:val="22"/>
        </w:rPr>
      </w:pPr>
    </w:p>
    <w:p w:rsidR="005375FE" w:rsidRPr="005375FE" w:rsidRDefault="005375FE" w:rsidP="005375FE">
      <w:pPr>
        <w:pStyle w:val="FR1"/>
        <w:spacing w:before="0"/>
        <w:jc w:val="both"/>
        <w:rPr>
          <w:b/>
          <w:bCs/>
          <w:sz w:val="22"/>
          <w:szCs w:val="22"/>
        </w:rPr>
      </w:pPr>
    </w:p>
    <w:p w:rsidR="005375FE" w:rsidRPr="005375FE" w:rsidRDefault="005375FE" w:rsidP="005375FE">
      <w:pPr>
        <w:pStyle w:val="FR1"/>
        <w:spacing w:before="0"/>
        <w:jc w:val="both"/>
        <w:rPr>
          <w:b/>
          <w:bCs/>
          <w:sz w:val="22"/>
          <w:szCs w:val="22"/>
        </w:rPr>
      </w:pPr>
    </w:p>
    <w:p w:rsidR="005375FE" w:rsidRPr="005375FE" w:rsidRDefault="005375FE" w:rsidP="005375FE">
      <w:pPr>
        <w:pStyle w:val="FR1"/>
        <w:spacing w:before="0"/>
        <w:jc w:val="both"/>
        <w:rPr>
          <w:b/>
          <w:bCs/>
          <w:sz w:val="22"/>
          <w:szCs w:val="22"/>
        </w:rPr>
      </w:pPr>
    </w:p>
    <w:p w:rsidR="005375FE" w:rsidRPr="005375FE" w:rsidRDefault="005375FE" w:rsidP="005375FE">
      <w:pPr>
        <w:pStyle w:val="FR1"/>
        <w:spacing w:before="0"/>
        <w:jc w:val="both"/>
        <w:rPr>
          <w:b/>
          <w:bCs/>
          <w:sz w:val="22"/>
          <w:szCs w:val="22"/>
        </w:rPr>
      </w:pPr>
    </w:p>
    <w:p w:rsidR="005375FE" w:rsidRPr="005375FE" w:rsidRDefault="005375FE" w:rsidP="005375FE">
      <w:pPr>
        <w:pStyle w:val="FR1"/>
        <w:spacing w:before="0"/>
        <w:jc w:val="both"/>
        <w:rPr>
          <w:b/>
          <w:bCs/>
          <w:sz w:val="22"/>
          <w:szCs w:val="22"/>
        </w:rPr>
      </w:pPr>
    </w:p>
    <w:p w:rsidR="005375FE" w:rsidRPr="005375FE" w:rsidRDefault="005375FE">
      <w:pPr>
        <w:rPr>
          <w:sz w:val="22"/>
          <w:szCs w:val="22"/>
        </w:rPr>
      </w:pPr>
    </w:p>
    <w:sectPr w:rsidR="005375FE" w:rsidRPr="005375FE" w:rsidSect="00BE4A2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56A" w:rsidRDefault="0030756A" w:rsidP="00C966A8">
      <w:r>
        <w:separator/>
      </w:r>
    </w:p>
  </w:endnote>
  <w:endnote w:type="continuationSeparator" w:id="1">
    <w:p w:rsidR="0030756A" w:rsidRDefault="0030756A" w:rsidP="00C96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6726479"/>
      <w:docPartObj>
        <w:docPartGallery w:val="Page Numbers (Bottom of Page)"/>
        <w:docPartUnique/>
      </w:docPartObj>
    </w:sdtPr>
    <w:sdtContent>
      <w:p w:rsidR="00C966A8" w:rsidRDefault="00E57CA1">
        <w:pPr>
          <w:pStyle w:val="ab"/>
          <w:jc w:val="center"/>
        </w:pPr>
        <w:r>
          <w:fldChar w:fldCharType="begin"/>
        </w:r>
        <w:r w:rsidR="00C966A8">
          <w:instrText>PAGE   \* MERGEFORMAT</w:instrText>
        </w:r>
        <w:r>
          <w:fldChar w:fldCharType="separate"/>
        </w:r>
        <w:r w:rsidR="00674003">
          <w:rPr>
            <w:noProof/>
          </w:rPr>
          <w:t>13</w:t>
        </w:r>
        <w:r>
          <w:fldChar w:fldCharType="end"/>
        </w:r>
      </w:p>
    </w:sdtContent>
  </w:sdt>
  <w:p w:rsidR="00C966A8" w:rsidRDefault="00C966A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56A" w:rsidRDefault="0030756A" w:rsidP="00C966A8">
      <w:r>
        <w:separator/>
      </w:r>
    </w:p>
  </w:footnote>
  <w:footnote w:type="continuationSeparator" w:id="1">
    <w:p w:rsidR="0030756A" w:rsidRDefault="0030756A" w:rsidP="00C966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6FD1"/>
    <w:rsid w:val="0002412D"/>
    <w:rsid w:val="000D5926"/>
    <w:rsid w:val="00127C20"/>
    <w:rsid w:val="001368FB"/>
    <w:rsid w:val="001C6FD1"/>
    <w:rsid w:val="0030756A"/>
    <w:rsid w:val="00374990"/>
    <w:rsid w:val="003C4B4B"/>
    <w:rsid w:val="003E7B6E"/>
    <w:rsid w:val="00405A12"/>
    <w:rsid w:val="004378E4"/>
    <w:rsid w:val="0049677F"/>
    <w:rsid w:val="005375FE"/>
    <w:rsid w:val="0055558B"/>
    <w:rsid w:val="00565600"/>
    <w:rsid w:val="00674003"/>
    <w:rsid w:val="00823AAD"/>
    <w:rsid w:val="0087574F"/>
    <w:rsid w:val="00917ACA"/>
    <w:rsid w:val="00A010C2"/>
    <w:rsid w:val="00B12143"/>
    <w:rsid w:val="00BE4A28"/>
    <w:rsid w:val="00C52712"/>
    <w:rsid w:val="00C966A8"/>
    <w:rsid w:val="00D80ACF"/>
    <w:rsid w:val="00E57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0A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57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87574F"/>
    <w:pPr>
      <w:ind w:right="4536"/>
      <w:jc w:val="both"/>
    </w:pPr>
    <w:rPr>
      <w:rFonts w:ascii="Arial" w:hAnsi="Arial"/>
      <w:b/>
      <w:sz w:val="26"/>
      <w:lang w:eastAsia="ar-SA"/>
    </w:rPr>
  </w:style>
  <w:style w:type="character" w:customStyle="1" w:styleId="22">
    <w:name w:val="2Название Знак"/>
    <w:link w:val="21"/>
    <w:rsid w:val="0087574F"/>
    <w:rPr>
      <w:rFonts w:ascii="Arial" w:eastAsia="Times New Roman" w:hAnsi="Arial" w:cs="Times New Roman"/>
      <w:b/>
      <w:sz w:val="26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87574F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paragraph" w:customStyle="1" w:styleId="consplusnormal">
    <w:name w:val="consplusnormal"/>
    <w:basedOn w:val="a"/>
    <w:rsid w:val="0087574F"/>
    <w:pPr>
      <w:spacing w:after="240"/>
    </w:pPr>
    <w:rPr>
      <w:sz w:val="24"/>
      <w:szCs w:val="24"/>
    </w:rPr>
  </w:style>
  <w:style w:type="paragraph" w:customStyle="1" w:styleId="ConsPlusTitle">
    <w:name w:val="ConsPlusTitle"/>
    <w:rsid w:val="00D80A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A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80A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d">
    <w:name w:val="caption"/>
    <w:basedOn w:val="a"/>
    <w:next w:val="a"/>
    <w:semiHidden/>
    <w:unhideWhenUsed/>
    <w:qFormat/>
    <w:rsid w:val="00D80ACF"/>
    <w:pPr>
      <w:spacing w:before="120" w:after="120"/>
    </w:pPr>
    <w:rPr>
      <w:b/>
      <w:bCs/>
      <w:kern w:val="16"/>
      <w:sz w:val="20"/>
      <w:szCs w:val="20"/>
    </w:rPr>
  </w:style>
  <w:style w:type="paragraph" w:styleId="ae">
    <w:name w:val="No Spacing"/>
    <w:uiPriority w:val="1"/>
    <w:qFormat/>
    <w:rsid w:val="00D80ACF"/>
    <w:pPr>
      <w:spacing w:after="0" w:line="240" w:lineRule="auto"/>
    </w:pPr>
    <w:rPr>
      <w:rFonts w:eastAsiaTheme="minorEastAsia"/>
      <w:lang w:eastAsia="ru-RU"/>
    </w:rPr>
  </w:style>
  <w:style w:type="paragraph" w:customStyle="1" w:styleId="FR1">
    <w:name w:val="FR1"/>
    <w:rsid w:val="005375FE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24">
    <w:name w:val="Font Style24"/>
    <w:basedOn w:val="a0"/>
    <w:rsid w:val="005375FE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Style1">
    <w:name w:val="Style1"/>
    <w:basedOn w:val="a"/>
    <w:rsid w:val="005375FE"/>
    <w:pPr>
      <w:widowControl w:val="0"/>
      <w:autoSpaceDE w:val="0"/>
      <w:autoSpaceDN w:val="0"/>
      <w:adjustRightInd w:val="0"/>
      <w:spacing w:line="353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5375F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9">
    <w:name w:val="Font Style19"/>
    <w:basedOn w:val="a0"/>
    <w:rsid w:val="005375FE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20">
    <w:name w:val="Font Style20"/>
    <w:basedOn w:val="a0"/>
    <w:rsid w:val="005375FE"/>
    <w:rPr>
      <w:rFonts w:ascii="Times New Roman" w:hAnsi="Times New Roman" w:cs="Times New Roman" w:hint="default"/>
      <w:b/>
      <w:bCs/>
      <w:spacing w:val="80"/>
      <w:sz w:val="30"/>
      <w:szCs w:val="30"/>
    </w:rPr>
  </w:style>
  <w:style w:type="paragraph" w:customStyle="1" w:styleId="Style5">
    <w:name w:val="Style5"/>
    <w:basedOn w:val="a"/>
    <w:rsid w:val="005375F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5375FE"/>
    <w:pPr>
      <w:widowControl w:val="0"/>
      <w:autoSpaceDE w:val="0"/>
      <w:autoSpaceDN w:val="0"/>
      <w:adjustRightInd w:val="0"/>
      <w:spacing w:line="325" w:lineRule="exact"/>
    </w:pPr>
    <w:rPr>
      <w:sz w:val="24"/>
      <w:szCs w:val="24"/>
    </w:rPr>
  </w:style>
  <w:style w:type="table" w:styleId="af">
    <w:name w:val="Table Grid"/>
    <w:basedOn w:val="a1"/>
    <w:uiPriority w:val="59"/>
    <w:rsid w:val="005375F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13</Pages>
  <Words>5834</Words>
  <Characters>33259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2019-02-04T06:54:00Z</cp:lastPrinted>
  <dcterms:created xsi:type="dcterms:W3CDTF">2018-03-13T17:36:00Z</dcterms:created>
  <dcterms:modified xsi:type="dcterms:W3CDTF">2019-02-04T06:54:00Z</dcterms:modified>
</cp:coreProperties>
</file>