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901" w:rsidRDefault="00FA7455" w:rsidP="00C966A8">
      <w:pPr>
        <w:widowControl w:val="0"/>
        <w:autoSpaceDN w:val="0"/>
        <w:jc w:val="right"/>
        <w:rPr>
          <w:bCs/>
          <w:iCs/>
          <w:sz w:val="24"/>
          <w:szCs w:val="24"/>
        </w:rPr>
      </w:pPr>
      <w:r>
        <w:rPr>
          <w:bCs/>
          <w:iCs/>
          <w:sz w:val="24"/>
          <w:szCs w:val="24"/>
        </w:rPr>
        <w:t>№ 7</w:t>
      </w:r>
    </w:p>
    <w:p w:rsidR="00C966A8" w:rsidRPr="00B11901" w:rsidRDefault="0087574F" w:rsidP="00C966A8">
      <w:pPr>
        <w:widowControl w:val="0"/>
        <w:autoSpaceDN w:val="0"/>
        <w:jc w:val="right"/>
        <w:rPr>
          <w:bCs/>
          <w:iCs/>
          <w:sz w:val="24"/>
          <w:szCs w:val="24"/>
        </w:rPr>
      </w:pPr>
      <w:r w:rsidRPr="00B11901">
        <w:rPr>
          <w:bCs/>
          <w:iCs/>
          <w:sz w:val="24"/>
          <w:szCs w:val="24"/>
        </w:rPr>
        <w:t xml:space="preserve">                  от  </w:t>
      </w:r>
      <w:r w:rsidR="00FA7455">
        <w:rPr>
          <w:bCs/>
          <w:iCs/>
          <w:sz w:val="24"/>
          <w:szCs w:val="24"/>
        </w:rPr>
        <w:t>26</w:t>
      </w:r>
      <w:r w:rsidR="006C42DE">
        <w:rPr>
          <w:bCs/>
          <w:iCs/>
          <w:sz w:val="24"/>
          <w:szCs w:val="24"/>
        </w:rPr>
        <w:t xml:space="preserve"> апреля </w:t>
      </w:r>
      <w:r w:rsidR="00716E20" w:rsidRPr="00B11901">
        <w:rPr>
          <w:bCs/>
          <w:iCs/>
          <w:sz w:val="24"/>
          <w:szCs w:val="24"/>
        </w:rPr>
        <w:t>2022</w:t>
      </w:r>
    </w:p>
    <w:p w:rsidR="00FA7455" w:rsidRDefault="00FA7455" w:rsidP="00FA7455">
      <w:pPr>
        <w:widowControl w:val="0"/>
        <w:autoSpaceDN w:val="0"/>
        <w:jc w:val="right"/>
        <w:rPr>
          <w:bCs/>
          <w:iCs/>
          <w:sz w:val="24"/>
          <w:szCs w:val="24"/>
        </w:rPr>
      </w:pPr>
      <w:r>
        <w:rPr>
          <w:bCs/>
          <w:iCs/>
          <w:sz w:val="24"/>
          <w:szCs w:val="24"/>
        </w:rPr>
        <w:t>ВТОРНИК</w:t>
      </w:r>
    </w:p>
    <w:p w:rsidR="00C966A8" w:rsidRPr="00B11901" w:rsidRDefault="00C966A8" w:rsidP="00C966A8">
      <w:pPr>
        <w:widowControl w:val="0"/>
        <w:autoSpaceDN w:val="0"/>
        <w:jc w:val="center"/>
        <w:rPr>
          <w:bCs/>
          <w:iCs/>
          <w:sz w:val="24"/>
          <w:szCs w:val="24"/>
        </w:rPr>
      </w:pPr>
      <w:r w:rsidRPr="00B11901">
        <w:rPr>
          <w:bCs/>
          <w:iCs/>
          <w:sz w:val="24"/>
          <w:szCs w:val="24"/>
        </w:rPr>
        <w:t>ГВАЗДЕНСКОЕ СЕЛЬСКОЕ ПОСЕЛЕНИЕ</w:t>
      </w:r>
    </w:p>
    <w:p w:rsidR="00C966A8" w:rsidRPr="00B11901" w:rsidRDefault="00C966A8" w:rsidP="00C966A8">
      <w:pPr>
        <w:widowControl w:val="0"/>
        <w:autoSpaceDN w:val="0"/>
        <w:jc w:val="center"/>
        <w:rPr>
          <w:bCs/>
          <w:iCs/>
          <w:sz w:val="24"/>
          <w:szCs w:val="24"/>
        </w:rPr>
      </w:pPr>
      <w:r w:rsidRPr="00B11901">
        <w:rPr>
          <w:bCs/>
          <w:iCs/>
          <w:sz w:val="24"/>
          <w:szCs w:val="24"/>
        </w:rPr>
        <w:t xml:space="preserve">Бутурлиновского муниципального района </w:t>
      </w:r>
    </w:p>
    <w:p w:rsidR="00C966A8" w:rsidRPr="00B11901" w:rsidRDefault="00C966A8" w:rsidP="00C966A8">
      <w:pPr>
        <w:widowControl w:val="0"/>
        <w:autoSpaceDN w:val="0"/>
        <w:jc w:val="center"/>
        <w:rPr>
          <w:bCs/>
          <w:iCs/>
          <w:sz w:val="24"/>
          <w:szCs w:val="24"/>
        </w:rPr>
      </w:pPr>
      <w:r w:rsidRPr="00B11901">
        <w:rPr>
          <w:bCs/>
          <w:iCs/>
          <w:sz w:val="24"/>
          <w:szCs w:val="24"/>
        </w:rPr>
        <w:t>Воронежской области</w:t>
      </w:r>
    </w:p>
    <w:p w:rsidR="00C966A8" w:rsidRPr="00B11901" w:rsidRDefault="00C966A8" w:rsidP="00C966A8">
      <w:pPr>
        <w:widowControl w:val="0"/>
        <w:autoSpaceDN w:val="0"/>
        <w:jc w:val="center"/>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bCs/>
          <w:iCs/>
          <w:sz w:val="24"/>
          <w:szCs w:val="24"/>
        </w:rPr>
      </w:pPr>
      <w:r w:rsidRPr="00B11901">
        <w:rPr>
          <w:bCs/>
          <w:iCs/>
          <w:sz w:val="24"/>
          <w:szCs w:val="24"/>
        </w:rPr>
        <w:t>В Е С Т Н И К</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муниципальных нормативно правовых актов и иной официальной</w:t>
      </w: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информации Гвазденского сельского поселения</w:t>
      </w:r>
    </w:p>
    <w:p w:rsidR="00C966A8" w:rsidRPr="00B11901" w:rsidRDefault="00C966A8" w:rsidP="00C966A8">
      <w:pPr>
        <w:widowControl w:val="0"/>
        <w:autoSpaceDN w:val="0"/>
        <w:jc w:val="center"/>
        <w:rPr>
          <w:bCs/>
          <w:iCs/>
          <w:sz w:val="24"/>
          <w:szCs w:val="24"/>
        </w:rPr>
      </w:pPr>
      <w:r w:rsidRPr="00B11901">
        <w:rPr>
          <w:color w:val="000000"/>
          <w:sz w:val="24"/>
          <w:szCs w:val="24"/>
          <w:shd w:val="clear" w:color="auto" w:fill="FFFFFF"/>
        </w:rPr>
        <w:t>Бутурлиновского муниципального района Воронежской области</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spacing w:after="200" w:line="276" w:lineRule="auto"/>
        <w:jc w:val="both"/>
        <w:rPr>
          <w:sz w:val="24"/>
          <w:szCs w:val="24"/>
        </w:rPr>
      </w:pPr>
      <w:r w:rsidRPr="00B11901">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901" w:rsidRDefault="00C966A8" w:rsidP="00C966A8">
      <w:pPr>
        <w:widowControl w:val="0"/>
        <w:autoSpaceDN w:val="0"/>
        <w:rPr>
          <w:bCs/>
          <w:iCs/>
          <w:sz w:val="24"/>
          <w:szCs w:val="24"/>
        </w:rPr>
      </w:pPr>
      <w:r w:rsidRPr="00B11901">
        <w:rPr>
          <w:bCs/>
          <w:iCs/>
          <w:sz w:val="24"/>
          <w:szCs w:val="24"/>
        </w:rPr>
        <w:t>___________________________________________________________________________</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Утвержден решением Совета                                  отпечатан в администрации</w:t>
      </w:r>
    </w:p>
    <w:p w:rsidR="00C966A8" w:rsidRPr="00B11901" w:rsidRDefault="00C966A8" w:rsidP="00C966A8">
      <w:pPr>
        <w:widowControl w:val="0"/>
        <w:autoSpaceDN w:val="0"/>
        <w:rPr>
          <w:bCs/>
          <w:iCs/>
          <w:sz w:val="24"/>
          <w:szCs w:val="24"/>
        </w:rPr>
      </w:pPr>
      <w:r w:rsidRPr="00B11901">
        <w:rPr>
          <w:bCs/>
          <w:iCs/>
          <w:sz w:val="24"/>
          <w:szCs w:val="24"/>
        </w:rPr>
        <w:t>народных депутатов                                                 Гвазденского</w:t>
      </w:r>
      <w:r w:rsidR="00C52712" w:rsidRPr="00B11901">
        <w:rPr>
          <w:bCs/>
          <w:iCs/>
          <w:sz w:val="24"/>
          <w:szCs w:val="24"/>
        </w:rPr>
        <w:t xml:space="preserve"> </w:t>
      </w:r>
      <w:r w:rsidRPr="00B11901">
        <w:rPr>
          <w:bCs/>
          <w:iCs/>
          <w:sz w:val="24"/>
          <w:szCs w:val="24"/>
        </w:rPr>
        <w:t>сельского</w:t>
      </w:r>
    </w:p>
    <w:p w:rsidR="00C966A8" w:rsidRPr="00B11901" w:rsidRDefault="00C966A8" w:rsidP="00C966A8">
      <w:pPr>
        <w:widowControl w:val="0"/>
        <w:autoSpaceDN w:val="0"/>
        <w:rPr>
          <w:bCs/>
          <w:iCs/>
          <w:sz w:val="24"/>
          <w:szCs w:val="24"/>
        </w:rPr>
      </w:pPr>
      <w:r w:rsidRPr="00B11901">
        <w:rPr>
          <w:bCs/>
          <w:iCs/>
          <w:sz w:val="24"/>
          <w:szCs w:val="24"/>
        </w:rPr>
        <w:t>Гвазденского сельского                                           поселения по адресу: ул.Ивана</w:t>
      </w:r>
    </w:p>
    <w:p w:rsidR="00C966A8" w:rsidRPr="00B11901" w:rsidRDefault="00C966A8" w:rsidP="00C966A8">
      <w:pPr>
        <w:widowControl w:val="0"/>
        <w:autoSpaceDN w:val="0"/>
        <w:rPr>
          <w:bCs/>
          <w:iCs/>
          <w:sz w:val="24"/>
          <w:szCs w:val="24"/>
        </w:rPr>
      </w:pPr>
      <w:r w:rsidRPr="00B11901">
        <w:rPr>
          <w:bCs/>
          <w:iCs/>
          <w:sz w:val="24"/>
          <w:szCs w:val="24"/>
        </w:rPr>
        <w:t>поселения № 182 от 25.02.2009г.                            Бочарникова 40, Бутурлиновского</w:t>
      </w:r>
    </w:p>
    <w:p w:rsidR="00C966A8" w:rsidRPr="00B11901" w:rsidRDefault="00C966A8" w:rsidP="00C966A8">
      <w:pPr>
        <w:widowControl w:val="0"/>
        <w:autoSpaceDN w:val="0"/>
        <w:rPr>
          <w:bCs/>
          <w:iCs/>
          <w:sz w:val="24"/>
          <w:szCs w:val="24"/>
        </w:rPr>
      </w:pPr>
      <w:r w:rsidRPr="00B11901">
        <w:rPr>
          <w:bCs/>
          <w:iCs/>
          <w:sz w:val="24"/>
          <w:szCs w:val="24"/>
        </w:rPr>
        <w:t xml:space="preserve">                                                                                    района, Воронежской области</w:t>
      </w:r>
    </w:p>
    <w:p w:rsidR="00C966A8" w:rsidRPr="00B11901" w:rsidRDefault="00C966A8" w:rsidP="00C966A8">
      <w:pPr>
        <w:widowControl w:val="0"/>
        <w:autoSpaceDN w:val="0"/>
        <w:rPr>
          <w:bCs/>
          <w:iCs/>
          <w:sz w:val="24"/>
          <w:szCs w:val="24"/>
        </w:rPr>
      </w:pPr>
      <w:r w:rsidRPr="00B11901">
        <w:rPr>
          <w:bCs/>
          <w:iCs/>
          <w:sz w:val="24"/>
          <w:szCs w:val="24"/>
        </w:rPr>
        <w:t xml:space="preserve">                                                                                    397523</w:t>
      </w:r>
    </w:p>
    <w:p w:rsidR="00C966A8" w:rsidRPr="00B11901" w:rsidRDefault="00C966A8" w:rsidP="00C966A8">
      <w:pPr>
        <w:widowControl w:val="0"/>
        <w:autoSpaceDN w:val="0"/>
        <w:rPr>
          <w:bCs/>
          <w:iCs/>
          <w:sz w:val="24"/>
          <w:szCs w:val="24"/>
        </w:rPr>
      </w:pPr>
      <w:r w:rsidRPr="00B11901">
        <w:rPr>
          <w:bCs/>
          <w:iCs/>
          <w:sz w:val="24"/>
          <w:szCs w:val="24"/>
        </w:rPr>
        <w:t xml:space="preserve">Тираж: 3 экз. Объем: </w:t>
      </w:r>
      <w:r w:rsidRPr="00B11901">
        <w:rPr>
          <w:bCs/>
          <w:iCs/>
          <w:color w:val="000000" w:themeColor="text1"/>
          <w:sz w:val="24"/>
          <w:szCs w:val="24"/>
        </w:rPr>
        <w:t>на</w:t>
      </w:r>
      <w:r w:rsidR="0087574F" w:rsidRPr="00B11901">
        <w:rPr>
          <w:bCs/>
          <w:iCs/>
          <w:color w:val="000000" w:themeColor="text1"/>
          <w:sz w:val="24"/>
          <w:szCs w:val="24"/>
        </w:rPr>
        <w:t xml:space="preserve"> </w:t>
      </w:r>
      <w:r w:rsidRPr="00B11901">
        <w:rPr>
          <w:bCs/>
          <w:iCs/>
          <w:color w:val="000000" w:themeColor="text1"/>
          <w:sz w:val="24"/>
          <w:szCs w:val="24"/>
        </w:rPr>
        <w:t xml:space="preserve"> </w:t>
      </w:r>
      <w:r w:rsidR="00FA7455">
        <w:rPr>
          <w:bCs/>
          <w:iCs/>
          <w:color w:val="000000" w:themeColor="text1"/>
          <w:sz w:val="24"/>
          <w:szCs w:val="24"/>
        </w:rPr>
        <w:t>6</w:t>
      </w:r>
      <w:r w:rsidRPr="00B11901">
        <w:rPr>
          <w:bCs/>
          <w:iCs/>
          <w:color w:val="000000" w:themeColor="text1"/>
          <w:sz w:val="24"/>
          <w:szCs w:val="24"/>
        </w:rPr>
        <w:t xml:space="preserve"> листах</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color w:val="FF0000"/>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 xml:space="preserve">Ответственный за выпуск: </w:t>
      </w:r>
      <w:r w:rsidR="0087574F" w:rsidRPr="00B11901">
        <w:rPr>
          <w:bCs/>
          <w:iCs/>
          <w:sz w:val="24"/>
          <w:szCs w:val="24"/>
        </w:rPr>
        <w:t>Сергеева Н.С.</w:t>
      </w:r>
    </w:p>
    <w:p w:rsidR="00C966A8" w:rsidRPr="00B11901" w:rsidRDefault="00C966A8" w:rsidP="00C966A8">
      <w:pPr>
        <w:widowControl w:val="0"/>
        <w:autoSpaceDN w:val="0"/>
        <w:jc w:val="center"/>
        <w:rPr>
          <w:sz w:val="24"/>
          <w:szCs w:val="24"/>
        </w:rPr>
      </w:pPr>
    </w:p>
    <w:p w:rsidR="00C966A8" w:rsidRPr="00B11901" w:rsidRDefault="00C966A8" w:rsidP="00C966A8">
      <w:pPr>
        <w:rPr>
          <w:sz w:val="24"/>
          <w:szCs w:val="24"/>
        </w:rPr>
      </w:pPr>
    </w:p>
    <w:p w:rsidR="0081366B" w:rsidRPr="00B11901" w:rsidRDefault="0081366B" w:rsidP="00C966A8">
      <w:pPr>
        <w:rPr>
          <w:sz w:val="24"/>
          <w:szCs w:val="24"/>
        </w:rPr>
      </w:pPr>
    </w:p>
    <w:p w:rsidR="0081366B" w:rsidRPr="00B11901" w:rsidRDefault="0081366B" w:rsidP="00C966A8">
      <w:pPr>
        <w:rPr>
          <w:sz w:val="24"/>
          <w:szCs w:val="24"/>
        </w:rPr>
      </w:pPr>
    </w:p>
    <w:p w:rsidR="00C966A8" w:rsidRPr="00B11901" w:rsidRDefault="00C966A8"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BE6842" w:rsidRPr="00B11901" w:rsidRDefault="00BE6842" w:rsidP="00C966A8">
      <w:pPr>
        <w:rPr>
          <w:sz w:val="24"/>
          <w:szCs w:val="24"/>
        </w:rPr>
      </w:pPr>
    </w:p>
    <w:p w:rsidR="0087367A" w:rsidRPr="00B11901" w:rsidRDefault="0087367A" w:rsidP="00C966A8">
      <w:pPr>
        <w:rPr>
          <w:sz w:val="24"/>
          <w:szCs w:val="24"/>
        </w:rPr>
      </w:pPr>
    </w:p>
    <w:p w:rsidR="00C966A8" w:rsidRPr="00B11901"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901" w:rsidTr="006C42DE">
        <w:tc>
          <w:tcPr>
            <w:tcW w:w="567"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lang w:val="en-US"/>
              </w:rPr>
            </w:pPr>
            <w:r w:rsidRPr="00B11901">
              <w:t>№</w:t>
            </w:r>
          </w:p>
        </w:tc>
        <w:tc>
          <w:tcPr>
            <w:tcW w:w="9640"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rPr>
            </w:pPr>
            <w:r w:rsidRPr="00B11901">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901" w:rsidRDefault="00C966A8">
            <w:pPr>
              <w:pStyle w:val="a4"/>
              <w:snapToGrid w:val="0"/>
              <w:spacing w:before="0" w:after="0" w:line="276" w:lineRule="auto"/>
              <w:rPr>
                <w:bCs/>
                <w:lang w:val="en-US"/>
              </w:rPr>
            </w:pPr>
            <w:r w:rsidRPr="00B11901">
              <w:rPr>
                <w:bCs/>
              </w:rPr>
              <w:t>Стр</w:t>
            </w:r>
          </w:p>
        </w:tc>
      </w:tr>
      <w:tr w:rsidR="00FC5BE0" w:rsidRPr="00B11901" w:rsidTr="006C42DE">
        <w:trPr>
          <w:trHeight w:val="1868"/>
        </w:trPr>
        <w:tc>
          <w:tcPr>
            <w:tcW w:w="567" w:type="dxa"/>
            <w:tcBorders>
              <w:top w:val="double" w:sz="2" w:space="0" w:color="000000"/>
              <w:left w:val="double" w:sz="2" w:space="0" w:color="000000"/>
              <w:bottom w:val="double" w:sz="2" w:space="0" w:color="000000"/>
              <w:right w:val="nil"/>
            </w:tcBorders>
            <w:hideMark/>
          </w:tcPr>
          <w:p w:rsidR="00FC5BE0" w:rsidRPr="00B11901" w:rsidRDefault="00FC5BE0" w:rsidP="00BE6842">
            <w:pPr>
              <w:pStyle w:val="a4"/>
              <w:snapToGrid w:val="0"/>
              <w:spacing w:before="0" w:after="0" w:line="276" w:lineRule="auto"/>
              <w:jc w:val="both"/>
            </w:pPr>
            <w:r w:rsidRPr="00B11901">
              <w:t>1</w:t>
            </w:r>
          </w:p>
        </w:tc>
        <w:tc>
          <w:tcPr>
            <w:tcW w:w="9640" w:type="dxa"/>
            <w:tcBorders>
              <w:top w:val="double" w:sz="2" w:space="0" w:color="000000"/>
              <w:left w:val="double" w:sz="2" w:space="0" w:color="000000"/>
              <w:bottom w:val="double" w:sz="2" w:space="0" w:color="000000"/>
              <w:right w:val="nil"/>
            </w:tcBorders>
            <w:hideMark/>
          </w:tcPr>
          <w:p w:rsidR="00FC5BE0" w:rsidRPr="00FA7455" w:rsidRDefault="00FA7455" w:rsidP="00FA7455">
            <w:pPr>
              <w:pStyle w:val="a4"/>
              <w:shd w:val="clear" w:color="auto" w:fill="FFFFFF"/>
              <w:spacing w:before="0" w:after="0" w:line="305" w:lineRule="atLeast"/>
              <w:jc w:val="both"/>
              <w:rPr>
                <w:bCs/>
                <w:color w:val="292929"/>
                <w:sz w:val="28"/>
                <w:szCs w:val="28"/>
              </w:rPr>
            </w:pPr>
            <w:r w:rsidRPr="00FA7455">
              <w:rPr>
                <w:rStyle w:val="af6"/>
                <w:b w:val="0"/>
                <w:color w:val="292929"/>
                <w:sz w:val="28"/>
                <w:szCs w:val="28"/>
              </w:rPr>
              <w:t>Информация для граждан о возможностях по защите своих прав и законных интересов при возникновении споров с финансовыми организациям</w:t>
            </w:r>
            <w:r>
              <w:rPr>
                <w:rStyle w:val="af6"/>
                <w:b w:val="0"/>
                <w:color w:val="292929"/>
                <w:sz w:val="28"/>
                <w:szCs w:val="28"/>
              </w:rPr>
              <w:t>и.</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B11901" w:rsidRDefault="00E71064" w:rsidP="00BE6842">
            <w:pPr>
              <w:pStyle w:val="a4"/>
              <w:snapToGrid w:val="0"/>
              <w:spacing w:before="0" w:after="0" w:line="276" w:lineRule="auto"/>
              <w:jc w:val="both"/>
              <w:rPr>
                <w:bCs/>
              </w:rPr>
            </w:pPr>
            <w:r w:rsidRPr="00B11901">
              <w:rPr>
                <w:bCs/>
              </w:rPr>
              <w:t>3-</w:t>
            </w:r>
            <w:r w:rsidR="007C7DE6">
              <w:rPr>
                <w:bCs/>
              </w:rPr>
              <w:t>8</w:t>
            </w:r>
          </w:p>
        </w:tc>
      </w:tr>
    </w:tbl>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6C42DE">
      <w:pPr>
        <w:ind w:left="-567" w:firstLine="567"/>
        <w:jc w:val="center"/>
        <w:rPr>
          <w:b/>
          <w:sz w:val="26"/>
          <w:szCs w:val="26"/>
        </w:rPr>
      </w:pPr>
    </w:p>
    <w:p w:rsidR="00FA7455" w:rsidRDefault="00FA7455" w:rsidP="00FA7455">
      <w:pPr>
        <w:pStyle w:val="a4"/>
        <w:shd w:val="clear" w:color="auto" w:fill="FFFFFF"/>
        <w:spacing w:before="0" w:after="0" w:line="305" w:lineRule="atLeast"/>
        <w:jc w:val="center"/>
        <w:rPr>
          <w:rStyle w:val="af6"/>
          <w:color w:val="292929"/>
          <w:sz w:val="28"/>
          <w:szCs w:val="28"/>
        </w:rPr>
      </w:pPr>
      <w:r>
        <w:rPr>
          <w:rStyle w:val="af6"/>
          <w:color w:val="292929"/>
          <w:sz w:val="28"/>
          <w:szCs w:val="28"/>
        </w:rPr>
        <w:t>Информация для граждан о возможностях по защите своих прав и законных интересов при возникновении споров с финансовыми организациями</w:t>
      </w:r>
    </w:p>
    <w:p w:rsidR="00FA7455" w:rsidRDefault="00FA7455" w:rsidP="00FA7455">
      <w:pPr>
        <w:pStyle w:val="a4"/>
        <w:shd w:val="clear" w:color="auto" w:fill="FFFFFF"/>
        <w:spacing w:before="0" w:after="0" w:line="305" w:lineRule="atLeast"/>
        <w:jc w:val="center"/>
        <w:rPr>
          <w:rFonts w:ascii="Tahoma" w:hAnsi="Tahoma" w:cs="Tahoma"/>
          <w:color w:val="292929"/>
          <w:sz w:val="22"/>
          <w:szCs w:val="22"/>
        </w:rPr>
      </w:pP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Должность финансового уполномоченного учреждена Федеральным законом от 4 июня 2018 года № 123-ФЗ «Об уполномоченном по правам потребителей финансовых услуг» для рассмотрения обращений потребителей финансовых услуг об удовлетворении требований имущественного характера, предъявляемых к финансовым организациям, оказавшим им финансовые услуги.</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w:t>
      </w:r>
      <w:r>
        <w:rPr>
          <w:rStyle w:val="af6"/>
          <w:color w:val="292929"/>
          <w:sz w:val="28"/>
          <w:szCs w:val="28"/>
        </w:rPr>
        <w:t>Финансовый уполномоченный</w:t>
      </w:r>
      <w:r>
        <w:rPr>
          <w:color w:val="292929"/>
          <w:sz w:val="28"/>
          <w:szCs w:val="28"/>
        </w:rPr>
        <w:t> - это независимое должностное лицо, осуществляющее досудебное урегулирование споров между финансовыми организациями и их клиентами — физическими лицами (потребителями финансовых услуг).</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В качестве финансового уполномоченного выступают главный финансовый уполномоченный и финансовые уполномоченные в сферах финансовых услуг. Главный финансовый уполномоченный назначается Советом директоров Банка России по представлению Председателя Банка России, согласованному с Президентом Российской Федерации. Финансовые уполномоченные в сферах финансовых услуг назначаются Советом директоров Банка России по предложению главного финансового уполномоченного.</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Порядок досудебного урегулирования споров является обязательным и бесплатным (госпошлина отсутствует) для потребителя финансовых услуг в соответствии с Законом. Сроки рассмотрения обращения в разы меньше в сравнении со сроками рассмотрения судебного иска.</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w:t>
      </w:r>
      <w:r>
        <w:rPr>
          <w:rStyle w:val="af6"/>
          <w:color w:val="292929"/>
          <w:sz w:val="28"/>
          <w:szCs w:val="28"/>
        </w:rPr>
        <w:t>Условия, при которых потребитель должен обратиться к финансовому уполномоченному для досудебного урегулирования спора с финансовой организацией:</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1.Потребитель — физическое лицо, услуга которому оказана в целях, не связанных с осуществлением им предпринимательской деятельности.</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2.Требования потребителя носят исключительно имущественный характер.</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3.Размер имущественного требования не должен превышать 500 тыс. руб. (по договорам ОСАГО — без ограничения по сумме требования).</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4.Обращение потребителя к финансовому уполномоченному может быть направлено в отношении финансовой организации, взаимодействующей с финансовым уполномоченным в соответствии с Законом. В настоящее время с финансовым уполномоченным обязаны взаимодействовать страховые организации, кредитные организации, негосударственные пенсионные фонды, микрофинансовые организации, ломбарды, кредитные потребительские кооперативы.</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xml:space="preserve">         Создавая институт финансового уполномоченного, законодатель определил приоритет его деятельности интересами конечного бенефициара — потребителя финансовых услуг, основанный на принципах законности, уважения прав и свобод человека и гражданина, добросовестности и </w:t>
      </w:r>
      <w:r>
        <w:rPr>
          <w:color w:val="292929"/>
          <w:sz w:val="28"/>
          <w:szCs w:val="28"/>
        </w:rPr>
        <w:lastRenderedPageBreak/>
        <w:t>справедливости.</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Основными целями создания института финансового уполномоченного являются:</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1. Упрощение для граждан процедуры урегулирования и рассмотрения споров в сфере финансовых услуг;</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2. Оперативное урегулирование споров и сокращения количества обращений граждан в федеральные органы исполнительной власти и суды;</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З. Оказание влияния на поведение профессиональных участников рынка для совершенствования взаимоотношений со своими клиентами;</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4. Повышение прозрачности деятельности финансовых организаций.</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Подача обращения финансовому уполномоченному не требует от потребителя специальных знаний, в случае затруднений ему будет оказана помощь в оформлении обращения сотрудниками Службы. При необходимости Служба финансового уполномоченного самостоятельно и бесплатно для потребителя организует проведение независимой экспертизы. Обращение может быть направленно потребителем в письменной форме, либо путем заполнения стандартной формы в личном кабинете на сайте финансового уполномоченного, или с помощью портала Госуслуг.</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Решение финансового уполномоченного подлежит обязательному исполнению финансовой организацией в срок, указанный в решении. Если решение финансового уполномоченного не исполнено финансовой организацией в срок, потребитель в течение трех месяцев с даты, когда решение должно быть исполнено, вправе обратиться к финансовому уполномоченному с заявлением о выдаче удостоверения. Удостоверение является исполнительным документом, на основании которого решение финансового уполномоченного приводится в исполнение в принудительном порядке. Удостоверение направляется в ФССП России исключительно в форме электронного документа через единую систему межведомственного электронного взаимодействия.</w:t>
      </w:r>
    </w:p>
    <w:p w:rsidR="00FA7455" w:rsidRDefault="00FA7455" w:rsidP="00FA7455">
      <w:pPr>
        <w:pStyle w:val="a4"/>
        <w:shd w:val="clear" w:color="auto" w:fill="FFFFFF"/>
        <w:spacing w:before="0" w:after="0"/>
        <w:jc w:val="both"/>
        <w:rPr>
          <w:color w:val="292929"/>
          <w:sz w:val="28"/>
          <w:szCs w:val="28"/>
        </w:rPr>
      </w:pPr>
      <w:r>
        <w:rPr>
          <w:color w:val="292929"/>
          <w:sz w:val="28"/>
          <w:szCs w:val="28"/>
        </w:rPr>
        <w:t xml:space="preserve">         С момента начала действия нового порядка досудебного урегулирования споров между потребителями финансовых услуг и финансовыми организациями (с 01.06.2019 по 31.12.2021) Службой финансового уполномоченного принято 458 656 обращений потребителей. Результатом деятельности института финансового уполномоченного является, в том числе, существенное снижение количества судебных споров, свидетельствующее о том, что момент восстановления прав потребителей финансовых услуг в настоящее время активно смещается с судебной на досудебную стадию. </w:t>
      </w:r>
    </w:p>
    <w:p w:rsidR="00FA7455" w:rsidRPr="008860C5" w:rsidRDefault="00FA7455" w:rsidP="00FA7455">
      <w:pPr>
        <w:pStyle w:val="a4"/>
        <w:shd w:val="clear" w:color="auto" w:fill="FFFFFF"/>
        <w:spacing w:before="0" w:after="0"/>
        <w:jc w:val="both"/>
        <w:rPr>
          <w:color w:val="292929"/>
          <w:sz w:val="28"/>
          <w:szCs w:val="28"/>
        </w:rPr>
      </w:pPr>
      <w:r>
        <w:rPr>
          <w:color w:val="292929"/>
          <w:sz w:val="28"/>
          <w:szCs w:val="28"/>
        </w:rPr>
        <w:t xml:space="preserve">          Так, Председатель Верховного Суда Российской Федерации В.М. Лебедев 09.02.2022 на совещании судей судов общей юрисдикции и арбитражных судов под председательством Президента Российской Федерации ВВ. Путина заявил: «В связи с введением досудебного порядка сохраняется тенденция к сокращению количества страховых споров в судах. С 1 января прошлого года финансовый уполномоченный рассматривает требования граждан к кредитным организациям, в связи с чем количество дел этой категории сократилось на 18 %».</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xml:space="preserve">           Необходимо отметить, что количество дел по страховым спорам, </w:t>
      </w:r>
      <w:r>
        <w:rPr>
          <w:color w:val="292929"/>
          <w:sz w:val="28"/>
          <w:szCs w:val="28"/>
        </w:rPr>
        <w:lastRenderedPageBreak/>
        <w:t>рассмотренным судами, снизилось за 2019-2021 гг. на 51%.</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xml:space="preserve">           </w:t>
      </w:r>
      <w:r w:rsidRPr="008860C5">
        <w:rPr>
          <w:color w:val="292929"/>
          <w:sz w:val="28"/>
          <w:szCs w:val="28"/>
        </w:rPr>
        <w:t>Информация</w:t>
      </w:r>
      <w:r>
        <w:rPr>
          <w:color w:val="292929"/>
          <w:sz w:val="28"/>
          <w:szCs w:val="28"/>
        </w:rPr>
        <w:t xml:space="preserve"> о деятельности финансового уполномоченного размещена на региональном портале государственных услуг Москвы, в участках мировых судов Москвы, на сайте Банка России и иных профильных интернет - ресурсах.</w:t>
      </w:r>
    </w:p>
    <w:p w:rsidR="00FA7455" w:rsidRDefault="00FA7455" w:rsidP="00FA7455">
      <w:pPr>
        <w:pStyle w:val="a4"/>
        <w:shd w:val="clear" w:color="auto" w:fill="FFFFFF"/>
        <w:spacing w:before="0" w:after="0"/>
        <w:jc w:val="both"/>
        <w:rPr>
          <w:rFonts w:ascii="Tahoma" w:hAnsi="Tahoma" w:cs="Tahoma"/>
          <w:color w:val="292929"/>
          <w:sz w:val="22"/>
          <w:szCs w:val="22"/>
        </w:rPr>
      </w:pPr>
      <w:r>
        <w:rPr>
          <w:color w:val="292929"/>
          <w:sz w:val="28"/>
          <w:szCs w:val="28"/>
        </w:rPr>
        <w:t>           В 2021 году жителями Воронежской области было подано 4,1 тыс. обращений финансовому уполномоченному.</w:t>
      </w:r>
    </w:p>
    <w:p w:rsidR="00FA7455" w:rsidRDefault="00FA7455" w:rsidP="00FA7455"/>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r>
        <w:rPr>
          <w:b/>
          <w:sz w:val="26"/>
          <w:szCs w:val="26"/>
        </w:rPr>
        <w:t xml:space="preserve">                                                  </w:t>
      </w:r>
      <w:r>
        <w:rPr>
          <w:b/>
          <w:noProof/>
          <w:sz w:val="26"/>
          <w:szCs w:val="26"/>
        </w:rPr>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3" r="6282" b="12231"/>
                    <a:stretch>
                      <a:fillRect/>
                    </a:stretch>
                  </pic:blipFill>
                  <pic:spPr bwMode="auto">
                    <a:xfrm>
                      <a:off x="0" y="0"/>
                      <a:ext cx="619125" cy="723900"/>
                    </a:xfrm>
                    <a:prstGeom prst="rect">
                      <a:avLst/>
                    </a:prstGeom>
                    <a:noFill/>
                    <a:ln w="9525">
                      <a:noFill/>
                      <a:miter lim="800000"/>
                      <a:headEnd/>
                      <a:tailEnd/>
                    </a:ln>
                  </pic:spPr>
                </pic:pic>
              </a:graphicData>
            </a:graphic>
          </wp:inline>
        </w:drawing>
      </w:r>
    </w:p>
    <w:p w:rsidR="006C42DE" w:rsidRDefault="006C42DE" w:rsidP="006C42DE">
      <w:pPr>
        <w:ind w:left="-567" w:firstLine="567"/>
        <w:jc w:val="center"/>
        <w:rPr>
          <w:b/>
          <w:sz w:val="26"/>
          <w:szCs w:val="26"/>
        </w:rPr>
      </w:pPr>
    </w:p>
    <w:p w:rsidR="006C42DE" w:rsidRPr="0060133C" w:rsidRDefault="006C42DE" w:rsidP="006C42DE">
      <w:pPr>
        <w:ind w:firstLine="567"/>
        <w:jc w:val="center"/>
        <w:rPr>
          <w:b/>
          <w:bCs/>
          <w:i/>
          <w:iCs/>
          <w:sz w:val="32"/>
          <w:szCs w:val="32"/>
        </w:rPr>
      </w:pPr>
      <w:r w:rsidRPr="0060133C">
        <w:rPr>
          <w:b/>
          <w:bCs/>
          <w:i/>
          <w:iCs/>
          <w:sz w:val="32"/>
          <w:szCs w:val="32"/>
        </w:rPr>
        <w:t xml:space="preserve">Администрация </w:t>
      </w:r>
      <w:r>
        <w:rPr>
          <w:b/>
          <w:bCs/>
          <w:i/>
          <w:iCs/>
          <w:sz w:val="32"/>
          <w:szCs w:val="32"/>
        </w:rPr>
        <w:t>Гвазденского</w:t>
      </w:r>
      <w:r w:rsidRPr="0060133C">
        <w:rPr>
          <w:b/>
          <w:bCs/>
          <w:i/>
          <w:iCs/>
          <w:sz w:val="32"/>
          <w:szCs w:val="32"/>
        </w:rPr>
        <w:t xml:space="preserve"> сельского поселения</w:t>
      </w:r>
    </w:p>
    <w:p w:rsidR="006C42DE" w:rsidRPr="0060133C" w:rsidRDefault="006C42DE" w:rsidP="006C42DE">
      <w:pPr>
        <w:ind w:firstLine="567"/>
        <w:jc w:val="center"/>
        <w:rPr>
          <w:b/>
          <w:bCs/>
          <w:i/>
          <w:iCs/>
          <w:sz w:val="32"/>
          <w:szCs w:val="32"/>
        </w:rPr>
      </w:pPr>
      <w:r w:rsidRPr="0060133C">
        <w:rPr>
          <w:b/>
          <w:bCs/>
          <w:i/>
          <w:iCs/>
          <w:sz w:val="32"/>
          <w:szCs w:val="32"/>
        </w:rPr>
        <w:t xml:space="preserve"> Бутурлиновского муниципального района </w:t>
      </w:r>
    </w:p>
    <w:p w:rsidR="006C42DE" w:rsidRPr="0060133C" w:rsidRDefault="006C42DE" w:rsidP="006C42DE">
      <w:pPr>
        <w:ind w:firstLine="567"/>
        <w:jc w:val="center"/>
        <w:rPr>
          <w:b/>
          <w:bCs/>
          <w:i/>
          <w:iCs/>
          <w:sz w:val="32"/>
          <w:szCs w:val="32"/>
        </w:rPr>
      </w:pPr>
      <w:r w:rsidRPr="0060133C">
        <w:rPr>
          <w:b/>
          <w:bCs/>
          <w:i/>
          <w:iCs/>
          <w:sz w:val="32"/>
          <w:szCs w:val="32"/>
        </w:rPr>
        <w:t>Воронежской области</w:t>
      </w:r>
    </w:p>
    <w:p w:rsidR="006C42DE" w:rsidRPr="0060133C" w:rsidRDefault="006C42DE" w:rsidP="006C42DE">
      <w:pPr>
        <w:ind w:firstLine="567"/>
        <w:jc w:val="center"/>
        <w:rPr>
          <w:b/>
          <w:bCs/>
          <w:sz w:val="32"/>
          <w:szCs w:val="32"/>
        </w:rPr>
      </w:pPr>
    </w:p>
    <w:p w:rsidR="006C42DE" w:rsidRDefault="006C42DE" w:rsidP="006C42DE">
      <w:pPr>
        <w:ind w:firstLine="567"/>
        <w:jc w:val="center"/>
        <w:rPr>
          <w:b/>
          <w:bCs/>
          <w:i/>
          <w:iCs/>
          <w:sz w:val="32"/>
          <w:szCs w:val="32"/>
        </w:rPr>
      </w:pPr>
      <w:r w:rsidRPr="0060133C">
        <w:rPr>
          <w:b/>
          <w:bCs/>
          <w:i/>
          <w:iCs/>
          <w:sz w:val="32"/>
          <w:szCs w:val="32"/>
        </w:rPr>
        <w:t>ПОСТАНОВЛЕНИЕ</w:t>
      </w:r>
    </w:p>
    <w:p w:rsidR="006C42DE" w:rsidRPr="0060133C" w:rsidRDefault="006C42DE" w:rsidP="006C42DE">
      <w:pPr>
        <w:ind w:firstLine="567"/>
        <w:jc w:val="center"/>
        <w:rPr>
          <w:sz w:val="32"/>
          <w:szCs w:val="32"/>
        </w:rPr>
      </w:pPr>
    </w:p>
    <w:p w:rsidR="006C42DE" w:rsidRPr="00876767" w:rsidRDefault="006C42DE" w:rsidP="006C42DE">
      <w:pPr>
        <w:tabs>
          <w:tab w:val="left" w:pos="4536"/>
        </w:tabs>
        <w:rPr>
          <w:u w:val="single"/>
        </w:rPr>
      </w:pPr>
      <w:r w:rsidRPr="00876767">
        <w:rPr>
          <w:u w:val="single"/>
        </w:rPr>
        <w:lastRenderedPageBreak/>
        <w:t xml:space="preserve">от 05.04.2022г.   № </w:t>
      </w:r>
      <w:r>
        <w:rPr>
          <w:u w:val="single"/>
        </w:rPr>
        <w:t>14</w:t>
      </w:r>
    </w:p>
    <w:p w:rsidR="006C42DE" w:rsidRPr="00876767" w:rsidRDefault="006C42DE" w:rsidP="006C42DE">
      <w:pPr>
        <w:pStyle w:val="210"/>
        <w:ind w:right="7545" w:firstLine="285"/>
      </w:pPr>
      <w:r w:rsidRPr="00876767">
        <w:t>с. Гвазда</w:t>
      </w:r>
    </w:p>
    <w:p w:rsidR="006C42DE" w:rsidRPr="006C42DE" w:rsidRDefault="006C42DE" w:rsidP="006C42DE">
      <w:pPr>
        <w:pStyle w:val="210"/>
        <w:ind w:right="3684"/>
        <w:jc w:val="both"/>
        <w:rPr>
          <w:sz w:val="28"/>
          <w:szCs w:val="28"/>
        </w:rPr>
      </w:pPr>
      <w:r w:rsidRPr="006C42DE">
        <w:rPr>
          <w:sz w:val="28"/>
          <w:szCs w:val="28"/>
        </w:rPr>
        <w:t>О присвоении адреса земельному участку с кадастровым номером 36:05:1700014:205, с разрешенным использованием — амбулаторно-поликлиническое обслуживание</w:t>
      </w:r>
    </w:p>
    <w:p w:rsidR="006C42DE" w:rsidRPr="00876767" w:rsidRDefault="006C42DE" w:rsidP="006C42DE">
      <w:pPr>
        <w:pStyle w:val="210"/>
        <w:ind w:right="3968"/>
        <w:jc w:val="both"/>
        <w:rPr>
          <w:sz w:val="28"/>
          <w:szCs w:val="28"/>
        </w:rPr>
      </w:pPr>
    </w:p>
    <w:p w:rsidR="006C42DE" w:rsidRPr="00231B33" w:rsidRDefault="006C42DE" w:rsidP="006C42DE">
      <w:pPr>
        <w:ind w:firstLine="567"/>
        <w:jc w:val="both"/>
      </w:pPr>
      <w:r w:rsidRPr="00876767">
        <w:t xml:space="preserve">В соответствии с постановлением Правительства Российской Федерации от 19.11.2014 года № 1221 «Об утверждении Правил присвоения, изменения и аннулирования адресов», ст. 13 Закона Воронежской области от 27.10.2006 года        № 87-ОЗ «Об административно-территориальном устройстве Воронежской области и порядке его изменения», Уставом </w:t>
      </w:r>
      <w:r w:rsidRPr="00876767">
        <w:rPr>
          <w:bCs/>
          <w:iCs/>
        </w:rPr>
        <w:t>Гвазденского сельского поселения</w:t>
      </w:r>
      <w:r w:rsidRPr="00876767">
        <w:t xml:space="preserve"> Бутурлиновского муниципального района Воронежской области, на основании выписки из Единого государственного реестра недвижимости об основных характеристиках и зарегистрированных правах на объект недвижимости  от 04.04.2022 года, выданной Управлением Федеральной службы государственной регистрации, кадастра и картографии по Воронежской области (Воронежский сектор),</w:t>
      </w:r>
      <w:r w:rsidRPr="00231B33">
        <w:rPr>
          <w:color w:val="000000"/>
          <w:sz w:val="27"/>
          <w:szCs w:val="27"/>
          <w:shd w:val="clear" w:color="auto" w:fill="FFFFFF"/>
        </w:rPr>
        <w:t xml:space="preserve"> </w:t>
      </w:r>
      <w:r w:rsidRPr="00231B33">
        <w:rPr>
          <w:color w:val="000000"/>
          <w:shd w:val="clear" w:color="auto" w:fill="FFFFFF"/>
        </w:rPr>
        <w:t>администрация Гвазденского сельского поселения</w:t>
      </w:r>
      <w:r w:rsidRPr="00231B33">
        <w:t xml:space="preserve"> Бутурлиновского муниципального района Воронежской области</w:t>
      </w:r>
    </w:p>
    <w:p w:rsidR="006C42DE" w:rsidRPr="00231B33" w:rsidRDefault="006C42DE" w:rsidP="006C42DE">
      <w:pPr>
        <w:jc w:val="center"/>
      </w:pPr>
    </w:p>
    <w:p w:rsidR="006C42DE" w:rsidRPr="00231B33" w:rsidRDefault="006C42DE" w:rsidP="006C42DE">
      <w:pPr>
        <w:jc w:val="center"/>
      </w:pPr>
      <w:r w:rsidRPr="00231B33">
        <w:t>ПОСТАНОВЛЯЕТ:</w:t>
      </w:r>
    </w:p>
    <w:p w:rsidR="006C42DE" w:rsidRPr="00876767" w:rsidRDefault="006C42DE" w:rsidP="006C42DE">
      <w:pPr>
        <w:ind w:firstLine="426"/>
        <w:jc w:val="both"/>
        <w:rPr>
          <w:b/>
        </w:rPr>
      </w:pPr>
      <w:r w:rsidRPr="00876767">
        <w:t xml:space="preserve"> </w:t>
      </w:r>
    </w:p>
    <w:p w:rsidR="006C42DE" w:rsidRPr="00876767" w:rsidRDefault="006C42DE" w:rsidP="006C42DE">
      <w:pPr>
        <w:ind w:firstLine="284"/>
        <w:jc w:val="both"/>
      </w:pPr>
      <w:r w:rsidRPr="00876767">
        <w:t xml:space="preserve">1. Присвоить земельному участку с кадастровым номером 36:05:1700014:205, площадью 300 (триста) кв. метров, с разрешенным использованием — амбулаторно-поликлиническое обслуживание, относящемуся к категории земель — земли населенных пунктов, имеющему местоположение: Воронежская область, Бутурлиновский район, с. Гвазда, в 3 метрах на запад от нежилого </w:t>
      </w:r>
      <w:r>
        <w:t>здания</w:t>
      </w:r>
      <w:r w:rsidRPr="00876767">
        <w:t xml:space="preserve"> № 5 по ул. Ленина, следующий адрес: Российская Федерация, Воронежская область, Бутурлиновский муниципальный район, Гвазденское сельское поселение, село Гвазда, улица Ленина, 5а.</w:t>
      </w:r>
    </w:p>
    <w:p w:rsidR="006C42DE" w:rsidRDefault="006C42DE" w:rsidP="006C42DE">
      <w:pPr>
        <w:pStyle w:val="af2"/>
        <w:ind w:firstLine="284"/>
        <w:rPr>
          <w:sz w:val="28"/>
          <w:szCs w:val="28"/>
        </w:rPr>
      </w:pPr>
      <w:r w:rsidRPr="00876767">
        <w:rPr>
          <w:sz w:val="28"/>
          <w:szCs w:val="28"/>
        </w:rPr>
        <w:t xml:space="preserve">2. Администрации </w:t>
      </w:r>
      <w:r w:rsidRPr="00876767">
        <w:rPr>
          <w:bCs/>
          <w:iCs/>
          <w:sz w:val="28"/>
          <w:szCs w:val="28"/>
        </w:rPr>
        <w:t>Гвазденского сельского поселения</w:t>
      </w:r>
      <w:r w:rsidRPr="00876767">
        <w:rPr>
          <w:sz w:val="28"/>
          <w:szCs w:val="28"/>
        </w:rPr>
        <w:t xml:space="preserve"> Бутурлиновского муниципального района Воронежской области внести изменения в сведения государственного кадастра недвижимости в филиале ФГБУ «ФКП Росреестра» по Воронежской области.</w:t>
      </w:r>
    </w:p>
    <w:p w:rsidR="006C42DE" w:rsidRDefault="006C42DE" w:rsidP="006C42DE">
      <w:pPr>
        <w:pStyle w:val="af2"/>
        <w:ind w:firstLine="284"/>
        <w:rPr>
          <w:sz w:val="28"/>
          <w:szCs w:val="28"/>
        </w:rPr>
      </w:pPr>
    </w:p>
    <w:p w:rsidR="006C42DE" w:rsidRDefault="006C42DE" w:rsidP="006C42DE">
      <w:pPr>
        <w:pStyle w:val="af2"/>
        <w:ind w:firstLine="284"/>
        <w:rPr>
          <w:sz w:val="28"/>
          <w:szCs w:val="28"/>
        </w:rPr>
      </w:pPr>
    </w:p>
    <w:p w:rsidR="006C42DE" w:rsidRPr="00876767" w:rsidRDefault="006C42DE" w:rsidP="006C42DE">
      <w:pPr>
        <w:pStyle w:val="af2"/>
        <w:ind w:firstLine="284"/>
        <w:rPr>
          <w:sz w:val="28"/>
          <w:szCs w:val="28"/>
        </w:rPr>
      </w:pPr>
      <w:r>
        <w:rPr>
          <w:sz w:val="28"/>
          <w:szCs w:val="28"/>
        </w:rPr>
        <w:t>Глава Гвазденского сельского поселения                             Л.М. Богданова</w:t>
      </w:r>
    </w:p>
    <w:p w:rsidR="006C42DE" w:rsidRPr="00BF5AB3" w:rsidRDefault="006C42DE" w:rsidP="006C42DE">
      <w:pPr>
        <w:jc w:val="center"/>
        <w:rPr>
          <w:sz w:val="27"/>
          <w:szCs w:val="27"/>
        </w:rPr>
      </w:pPr>
    </w:p>
    <w:p w:rsidR="00B11901" w:rsidRDefault="00B11901" w:rsidP="00B11901">
      <w:pPr>
        <w:tabs>
          <w:tab w:val="left" w:pos="7020"/>
        </w:tabs>
        <w:jc w:val="center"/>
        <w:rPr>
          <w:sz w:val="24"/>
          <w:szCs w:val="24"/>
        </w:rPr>
      </w:pPr>
    </w:p>
    <w:sectPr w:rsidR="00B11901" w:rsidSect="00D9027D">
      <w:headerReference w:type="even" r:id="rId8"/>
      <w:headerReference w:type="default" r:id="rId9"/>
      <w:footerReference w:type="even" r:id="rId10"/>
      <w:footerReference w:type="default" r:id="rId11"/>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185A" w:rsidRDefault="00D4185A" w:rsidP="00C966A8">
      <w:r>
        <w:separator/>
      </w:r>
    </w:p>
  </w:endnote>
  <w:endnote w:type="continuationSeparator" w:id="1">
    <w:p w:rsidR="00D4185A" w:rsidRDefault="00D4185A"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1D355C" w:rsidP="00F4005C">
    <w:pPr>
      <w:pStyle w:val="ab"/>
      <w:framePr w:wrap="around" w:vAnchor="text" w:hAnchor="margin" w:xAlign="right" w:y="1"/>
      <w:rPr>
        <w:rStyle w:val="afb"/>
      </w:rPr>
    </w:pPr>
    <w:r>
      <w:rPr>
        <w:rStyle w:val="afb"/>
      </w:rPr>
      <w:fldChar w:fldCharType="begin"/>
    </w:r>
    <w:r w:rsidR="00FF2788">
      <w:rPr>
        <w:rStyle w:val="afb"/>
      </w:rPr>
      <w:instrText xml:space="preserve">PAGE  </w:instrText>
    </w:r>
    <w:r>
      <w:rPr>
        <w:rStyle w:val="afb"/>
      </w:rPr>
      <w:fldChar w:fldCharType="end"/>
    </w:r>
  </w:p>
  <w:p w:rsidR="00F4005C" w:rsidRDefault="00D4185A"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D4185A" w:rsidP="00F4005C">
    <w:pPr>
      <w:pStyle w:val="ab"/>
      <w:framePr w:wrap="around" w:vAnchor="text" w:hAnchor="margin" w:xAlign="right" w:y="1"/>
      <w:rPr>
        <w:rStyle w:val="afb"/>
      </w:rPr>
    </w:pPr>
  </w:p>
  <w:p w:rsidR="00F4005C" w:rsidRDefault="00D4185A" w:rsidP="00F4005C">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185A" w:rsidRDefault="00D4185A" w:rsidP="00C966A8">
      <w:r>
        <w:separator/>
      </w:r>
    </w:p>
  </w:footnote>
  <w:footnote w:type="continuationSeparator" w:id="1">
    <w:p w:rsidR="00D4185A" w:rsidRDefault="00D4185A"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1D355C" w:rsidP="00F4005C">
    <w:pPr>
      <w:pStyle w:val="a9"/>
      <w:framePr w:wrap="around" w:vAnchor="text" w:hAnchor="margin" w:xAlign="center" w:y="1"/>
      <w:rPr>
        <w:rStyle w:val="afb"/>
      </w:rPr>
    </w:pPr>
    <w:r>
      <w:rPr>
        <w:rStyle w:val="afb"/>
      </w:rPr>
      <w:fldChar w:fldCharType="begin"/>
    </w:r>
    <w:r w:rsidR="00FF2788">
      <w:rPr>
        <w:rStyle w:val="afb"/>
      </w:rPr>
      <w:instrText xml:space="preserve">PAGE  </w:instrText>
    </w:r>
    <w:r>
      <w:rPr>
        <w:rStyle w:val="afb"/>
      </w:rPr>
      <w:fldChar w:fldCharType="end"/>
    </w:r>
  </w:p>
  <w:p w:rsidR="00F4005C" w:rsidRDefault="00D4185A">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D4185A" w:rsidP="00F4005C">
    <w:pPr>
      <w:pStyle w:val="a9"/>
      <w:framePr w:wrap="around" w:vAnchor="text" w:hAnchor="margin" w:xAlign="center" w:y="1"/>
      <w:rPr>
        <w:rStyle w:val="afb"/>
      </w:rPr>
    </w:pPr>
  </w:p>
  <w:p w:rsidR="00F4005C" w:rsidRDefault="00D4185A">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9">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4">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6">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9">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1"/>
  </w:num>
  <w:num w:numId="4">
    <w:abstractNumId w:val="10"/>
  </w:num>
  <w:num w:numId="5">
    <w:abstractNumId w:val="16"/>
  </w:num>
  <w:num w:numId="6">
    <w:abstractNumId w:val="0"/>
  </w:num>
  <w:num w:numId="7">
    <w:abstractNumId w:val="14"/>
  </w:num>
  <w:num w:numId="8">
    <w:abstractNumId w:val="17"/>
  </w:num>
  <w:num w:numId="9">
    <w:abstractNumId w:val="13"/>
  </w:num>
  <w:num w:numId="10">
    <w:abstractNumId w:val="7"/>
  </w:num>
  <w:num w:numId="11">
    <w:abstractNumId w:val="2"/>
  </w:num>
  <w:num w:numId="12">
    <w:abstractNumId w:val="20"/>
  </w:num>
  <w:num w:numId="13">
    <w:abstractNumId w:val="8"/>
  </w:num>
  <w:num w:numId="14">
    <w:abstractNumId w:val="3"/>
  </w:num>
  <w:num w:numId="15">
    <w:abstractNumId w:val="5"/>
  </w:num>
  <w:num w:numId="16">
    <w:abstractNumId w:val="4"/>
  </w:num>
  <w:num w:numId="17">
    <w:abstractNumId w:val="12"/>
  </w:num>
  <w:num w:numId="18">
    <w:abstractNumId w:val="21"/>
  </w:num>
  <w:num w:numId="19">
    <w:abstractNumId w:val="9"/>
  </w:num>
  <w:num w:numId="20">
    <w:abstractNumId w:val="22"/>
  </w:num>
  <w:num w:numId="21">
    <w:abstractNumId w:val="15"/>
    <w:lvlOverride w:ilvl="0"/>
    <w:lvlOverride w:ilvl="1"/>
    <w:lvlOverride w:ilvl="2"/>
    <w:lvlOverride w:ilvl="3"/>
    <w:lvlOverride w:ilvl="4"/>
    <w:lvlOverride w:ilvl="5"/>
    <w:lvlOverride w:ilvl="6"/>
    <w:lvlOverride w:ilvl="7"/>
    <w:lvlOverride w:ilvl="8">
      <w:startOverride w:val="1"/>
    </w:lvlOverride>
  </w:num>
  <w:num w:numId="22">
    <w:abstractNumId w:val="15"/>
    <w:lvlOverride w:ilvl="0"/>
    <w:lvlOverride w:ilvl="1"/>
    <w:lvlOverride w:ilvl="2"/>
    <w:lvlOverride w:ilvl="3"/>
    <w:lvlOverride w:ilvl="4"/>
    <w:lvlOverride w:ilvl="5"/>
    <w:lvlOverride w:ilvl="6"/>
    <w:lvlOverride w:ilvl="7"/>
    <w:lvlOverride w:ilvl="8">
      <w:startOverride w:val="1"/>
    </w:lvlOverride>
  </w:num>
  <w:num w:numId="23">
    <w:abstractNumId w:val="6"/>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D5926"/>
    <w:rsid w:val="000D598C"/>
    <w:rsid w:val="000E6365"/>
    <w:rsid w:val="00120859"/>
    <w:rsid w:val="00127C20"/>
    <w:rsid w:val="001368FB"/>
    <w:rsid w:val="001C6FD1"/>
    <w:rsid w:val="001D355C"/>
    <w:rsid w:val="003030ED"/>
    <w:rsid w:val="003168CC"/>
    <w:rsid w:val="0034632C"/>
    <w:rsid w:val="00360CCF"/>
    <w:rsid w:val="00374B52"/>
    <w:rsid w:val="00381552"/>
    <w:rsid w:val="003C4B4B"/>
    <w:rsid w:val="003E7B6E"/>
    <w:rsid w:val="00405A12"/>
    <w:rsid w:val="004467DC"/>
    <w:rsid w:val="004932AB"/>
    <w:rsid w:val="0049677F"/>
    <w:rsid w:val="004D6509"/>
    <w:rsid w:val="00565600"/>
    <w:rsid w:val="00620EFF"/>
    <w:rsid w:val="0064680B"/>
    <w:rsid w:val="00684BC0"/>
    <w:rsid w:val="0069250D"/>
    <w:rsid w:val="006B1F60"/>
    <w:rsid w:val="006C42DE"/>
    <w:rsid w:val="006D09FE"/>
    <w:rsid w:val="006D733B"/>
    <w:rsid w:val="007037A1"/>
    <w:rsid w:val="00716E20"/>
    <w:rsid w:val="007C7DE6"/>
    <w:rsid w:val="0081366B"/>
    <w:rsid w:val="008307EF"/>
    <w:rsid w:val="00852DEA"/>
    <w:rsid w:val="00857F24"/>
    <w:rsid w:val="0087367A"/>
    <w:rsid w:val="0087574F"/>
    <w:rsid w:val="008B7B5E"/>
    <w:rsid w:val="00917ACA"/>
    <w:rsid w:val="0092607B"/>
    <w:rsid w:val="00976E05"/>
    <w:rsid w:val="009A22F9"/>
    <w:rsid w:val="009C50F4"/>
    <w:rsid w:val="009E212C"/>
    <w:rsid w:val="00A376C3"/>
    <w:rsid w:val="00A42893"/>
    <w:rsid w:val="00A9796E"/>
    <w:rsid w:val="00B11901"/>
    <w:rsid w:val="00B12143"/>
    <w:rsid w:val="00BA6A99"/>
    <w:rsid w:val="00BE1D2E"/>
    <w:rsid w:val="00BE6842"/>
    <w:rsid w:val="00BF328F"/>
    <w:rsid w:val="00C05FAC"/>
    <w:rsid w:val="00C11EB0"/>
    <w:rsid w:val="00C1429F"/>
    <w:rsid w:val="00C52712"/>
    <w:rsid w:val="00C77F5C"/>
    <w:rsid w:val="00C82764"/>
    <w:rsid w:val="00C966A8"/>
    <w:rsid w:val="00CD66C7"/>
    <w:rsid w:val="00CE0215"/>
    <w:rsid w:val="00D4185A"/>
    <w:rsid w:val="00DA24D4"/>
    <w:rsid w:val="00DD43C2"/>
    <w:rsid w:val="00E20478"/>
    <w:rsid w:val="00E34EDF"/>
    <w:rsid w:val="00E501AD"/>
    <w:rsid w:val="00E52162"/>
    <w:rsid w:val="00E71064"/>
    <w:rsid w:val="00E830A2"/>
    <w:rsid w:val="00EC183D"/>
    <w:rsid w:val="00ED5DA9"/>
    <w:rsid w:val="00F21EEF"/>
    <w:rsid w:val="00F42D1C"/>
    <w:rsid w:val="00F701F4"/>
    <w:rsid w:val="00F7231A"/>
    <w:rsid w:val="00F8511B"/>
    <w:rsid w:val="00F92FB9"/>
    <w:rsid w:val="00FA7455"/>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semiHidden/>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386</TotalTime>
  <Pages>6</Pages>
  <Words>1417</Words>
  <Characters>8081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35</cp:revision>
  <cp:lastPrinted>2019-01-23T12:41:00Z</cp:lastPrinted>
  <dcterms:created xsi:type="dcterms:W3CDTF">2018-03-13T17:36:00Z</dcterms:created>
  <dcterms:modified xsi:type="dcterms:W3CDTF">2022-04-26T07:59:00Z</dcterms:modified>
</cp:coreProperties>
</file>