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B2" w:rsidRDefault="007554B2" w:rsidP="00CB5EA1">
      <w:pPr>
        <w:tabs>
          <w:tab w:val="center" w:pos="4677"/>
          <w:tab w:val="left" w:pos="8460"/>
        </w:tabs>
        <w:jc w:val="right"/>
        <w:rPr>
          <w:b/>
          <w:bCs/>
          <w:iCs/>
          <w:sz w:val="28"/>
        </w:rPr>
      </w:pPr>
    </w:p>
    <w:p w:rsidR="00FB026E" w:rsidRDefault="00163AEE" w:rsidP="00FB026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.75pt;height:57pt;visibility:visible;mso-wrap-style:square">
            <v:imagedata r:id="rId4" o:title="г" croptop="9001f" cropbottom="8015f" cropleft="5008f" cropright="4116f"/>
          </v:shape>
        </w:pict>
      </w:r>
    </w:p>
    <w:p w:rsidR="00FB026E" w:rsidRPr="001944FC" w:rsidRDefault="00FB026E" w:rsidP="00FB026E">
      <w:pPr>
        <w:pStyle w:val="a7"/>
        <w:jc w:val="center"/>
        <w:rPr>
          <w:rFonts w:ascii="Times New Roman" w:hAnsi="Times New Roman"/>
          <w:b/>
          <w:i/>
          <w:sz w:val="32"/>
          <w:szCs w:val="32"/>
        </w:rPr>
      </w:pPr>
      <w:r w:rsidRPr="001944FC">
        <w:rPr>
          <w:rFonts w:ascii="Times New Roman" w:hAnsi="Times New Roman"/>
          <w:b/>
          <w:i/>
          <w:sz w:val="32"/>
          <w:szCs w:val="32"/>
        </w:rPr>
        <w:t>Совет народных депутатов</w:t>
      </w:r>
    </w:p>
    <w:p w:rsidR="00FB026E" w:rsidRDefault="00FB026E" w:rsidP="00FB026E">
      <w:pPr>
        <w:pStyle w:val="a7"/>
        <w:jc w:val="center"/>
        <w:rPr>
          <w:rFonts w:ascii="Times New Roman" w:hAnsi="Times New Roman"/>
          <w:b/>
          <w:i/>
          <w:sz w:val="32"/>
          <w:szCs w:val="32"/>
        </w:rPr>
      </w:pPr>
      <w:r w:rsidRPr="001944FC">
        <w:rPr>
          <w:rFonts w:ascii="Times New Roman" w:hAnsi="Times New Roman"/>
          <w:b/>
          <w:i/>
          <w:sz w:val="32"/>
          <w:szCs w:val="32"/>
        </w:rPr>
        <w:t xml:space="preserve"> Гвазденского сельского поселения</w:t>
      </w:r>
    </w:p>
    <w:p w:rsidR="00FB026E" w:rsidRPr="001944FC" w:rsidRDefault="00FB026E" w:rsidP="00FB026E">
      <w:pPr>
        <w:pStyle w:val="a7"/>
        <w:jc w:val="center"/>
        <w:rPr>
          <w:rFonts w:ascii="Times New Roman" w:hAnsi="Times New Roman"/>
          <w:b/>
          <w:i/>
          <w:sz w:val="32"/>
          <w:szCs w:val="32"/>
        </w:rPr>
      </w:pPr>
      <w:r w:rsidRPr="001944FC">
        <w:rPr>
          <w:rFonts w:ascii="Times New Roman" w:hAnsi="Times New Roman"/>
          <w:b/>
          <w:i/>
          <w:sz w:val="32"/>
          <w:szCs w:val="32"/>
        </w:rPr>
        <w:t xml:space="preserve"> Бутурлиновского муниципального района</w:t>
      </w:r>
    </w:p>
    <w:p w:rsidR="00FB026E" w:rsidRPr="001944FC" w:rsidRDefault="00FB026E" w:rsidP="00FB026E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1944FC">
        <w:rPr>
          <w:rFonts w:ascii="Times New Roman" w:hAnsi="Times New Roman"/>
          <w:b/>
          <w:i/>
          <w:sz w:val="32"/>
          <w:szCs w:val="32"/>
        </w:rPr>
        <w:t>Воронежской области</w:t>
      </w:r>
    </w:p>
    <w:p w:rsidR="00FB026E" w:rsidRPr="001944FC" w:rsidRDefault="00FB026E" w:rsidP="00FB026E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B026E" w:rsidRPr="00FB026E" w:rsidRDefault="00FB026E" w:rsidP="00FB026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B026E">
        <w:rPr>
          <w:rFonts w:ascii="Times New Roman" w:hAnsi="Times New Roman"/>
          <w:b/>
          <w:sz w:val="28"/>
          <w:szCs w:val="28"/>
        </w:rPr>
        <w:t>РЕШЕНИЕ</w:t>
      </w:r>
    </w:p>
    <w:p w:rsidR="00FB026E" w:rsidRDefault="00FB026E" w:rsidP="00FB026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B026E" w:rsidRPr="00FB1647" w:rsidRDefault="00FB026E" w:rsidP="00FB026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B026E" w:rsidRDefault="00FB026E" w:rsidP="00FB026E">
      <w:pPr>
        <w:pStyle w:val="a7"/>
        <w:rPr>
          <w:rFonts w:ascii="Times New Roman" w:hAnsi="Times New Roman"/>
          <w:sz w:val="24"/>
          <w:szCs w:val="24"/>
        </w:rPr>
      </w:pPr>
      <w:r w:rsidRPr="002A6CD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91C0A">
        <w:rPr>
          <w:rFonts w:ascii="Times New Roman" w:hAnsi="Times New Roman"/>
          <w:sz w:val="24"/>
          <w:szCs w:val="24"/>
        </w:rPr>
        <w:t>26.04.</w:t>
      </w:r>
      <w:r w:rsidRPr="000C173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0C173E">
        <w:rPr>
          <w:rFonts w:ascii="Times New Roman" w:hAnsi="Times New Roman"/>
          <w:sz w:val="24"/>
          <w:szCs w:val="24"/>
        </w:rPr>
        <w:t xml:space="preserve"> года  №</w:t>
      </w:r>
      <w:r w:rsidR="00D91C0A">
        <w:rPr>
          <w:rFonts w:ascii="Times New Roman" w:hAnsi="Times New Roman"/>
          <w:sz w:val="24"/>
          <w:szCs w:val="24"/>
        </w:rPr>
        <w:t>100</w:t>
      </w:r>
    </w:p>
    <w:p w:rsidR="00FB026E" w:rsidRPr="000C173E" w:rsidRDefault="00FB026E" w:rsidP="00FB026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с. </w:t>
      </w:r>
      <w:proofErr w:type="spellStart"/>
      <w:r>
        <w:rPr>
          <w:rFonts w:ascii="Times New Roman" w:hAnsi="Times New Roman"/>
          <w:sz w:val="16"/>
          <w:szCs w:val="16"/>
        </w:rPr>
        <w:t>Гвазда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B026E" w:rsidRPr="000C173E" w:rsidRDefault="00FB026E" w:rsidP="00FB026E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339"/>
        <w:gridCol w:w="4076"/>
      </w:tblGrid>
      <w:tr w:rsidR="00FB026E" w:rsidRPr="002A6CDA" w:rsidTr="00D061A8">
        <w:tc>
          <w:tcPr>
            <w:tcW w:w="4339" w:type="dxa"/>
          </w:tcPr>
          <w:p w:rsidR="00FB026E" w:rsidRPr="00D4460A" w:rsidRDefault="00FB026E" w:rsidP="00D061A8">
            <w:pPr>
              <w:pStyle w:val="a7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D4460A">
              <w:rPr>
                <w:rFonts w:ascii="Times New Roman" w:eastAsiaTheme="minorEastAsia" w:hAnsi="Times New Roman"/>
                <w:b/>
                <w:sz w:val="28"/>
                <w:szCs w:val="28"/>
              </w:rPr>
              <w:t>Об  исполнении бюджета Гвазденского сельского поселения  за 2018 год.</w:t>
            </w:r>
          </w:p>
          <w:p w:rsidR="00FB026E" w:rsidRPr="004F4063" w:rsidRDefault="00FB026E" w:rsidP="00D061A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FB026E" w:rsidRPr="002A6CDA" w:rsidRDefault="00FB026E" w:rsidP="00D061A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26E" w:rsidRPr="004F4063" w:rsidRDefault="00FB026E" w:rsidP="00FB026E">
      <w:pPr>
        <w:ind w:firstLine="709"/>
        <w:jc w:val="both"/>
        <w:rPr>
          <w:sz w:val="28"/>
          <w:szCs w:val="28"/>
        </w:rPr>
      </w:pPr>
      <w:r w:rsidRPr="004F4063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r>
        <w:rPr>
          <w:sz w:val="28"/>
          <w:szCs w:val="28"/>
        </w:rPr>
        <w:t>Гвазденского</w:t>
      </w:r>
      <w:r w:rsidRPr="004F4063">
        <w:rPr>
          <w:sz w:val="28"/>
          <w:szCs w:val="28"/>
        </w:rPr>
        <w:t xml:space="preserve"> сельского поселения и  Положением о бюджетном процессе в </w:t>
      </w:r>
      <w:proofErr w:type="spellStart"/>
      <w:r>
        <w:rPr>
          <w:sz w:val="28"/>
          <w:szCs w:val="28"/>
        </w:rPr>
        <w:t>Гвазденском</w:t>
      </w:r>
      <w:proofErr w:type="spellEnd"/>
      <w:r w:rsidRPr="004F4063">
        <w:rPr>
          <w:sz w:val="28"/>
          <w:szCs w:val="28"/>
        </w:rPr>
        <w:t xml:space="preserve"> сельском поселении Бутурлиновского муниципального района Воронежской области, утвержденным  решением Совета народных депутатов </w:t>
      </w:r>
      <w:r>
        <w:rPr>
          <w:sz w:val="28"/>
          <w:szCs w:val="28"/>
        </w:rPr>
        <w:t>Гвазденского</w:t>
      </w:r>
      <w:r w:rsidRPr="004F4063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31.08.2015 г. № 241</w:t>
      </w:r>
      <w:r w:rsidRPr="004F4063">
        <w:rPr>
          <w:sz w:val="28"/>
          <w:szCs w:val="28"/>
        </w:rPr>
        <w:t xml:space="preserve">, Совет народных депутатов </w:t>
      </w:r>
      <w:r>
        <w:rPr>
          <w:sz w:val="28"/>
          <w:szCs w:val="28"/>
        </w:rPr>
        <w:t>Гвазденского</w:t>
      </w:r>
      <w:r w:rsidRPr="004F4063">
        <w:rPr>
          <w:sz w:val="28"/>
          <w:szCs w:val="28"/>
        </w:rPr>
        <w:t xml:space="preserve"> сельского поселения</w:t>
      </w:r>
    </w:p>
    <w:p w:rsidR="00FB026E" w:rsidRPr="004F4063" w:rsidRDefault="00FB026E" w:rsidP="00FB026E">
      <w:pPr>
        <w:ind w:firstLine="709"/>
        <w:jc w:val="both"/>
        <w:rPr>
          <w:b/>
          <w:sz w:val="32"/>
          <w:szCs w:val="32"/>
        </w:rPr>
      </w:pPr>
      <w:r w:rsidRPr="004F4063">
        <w:rPr>
          <w:sz w:val="28"/>
          <w:szCs w:val="28"/>
        </w:rPr>
        <w:t xml:space="preserve">                                            </w:t>
      </w:r>
      <w:proofErr w:type="spellStart"/>
      <w:proofErr w:type="gramStart"/>
      <w:r w:rsidRPr="004F4063">
        <w:rPr>
          <w:b/>
          <w:sz w:val="32"/>
          <w:szCs w:val="32"/>
        </w:rPr>
        <w:t>р</w:t>
      </w:r>
      <w:proofErr w:type="spellEnd"/>
      <w:proofErr w:type="gramEnd"/>
      <w:r w:rsidRPr="004F4063">
        <w:rPr>
          <w:b/>
          <w:sz w:val="32"/>
          <w:szCs w:val="32"/>
        </w:rPr>
        <w:t xml:space="preserve"> е </w:t>
      </w:r>
      <w:proofErr w:type="spellStart"/>
      <w:r w:rsidRPr="004F4063">
        <w:rPr>
          <w:b/>
          <w:sz w:val="32"/>
          <w:szCs w:val="32"/>
        </w:rPr>
        <w:t>ш</w:t>
      </w:r>
      <w:proofErr w:type="spellEnd"/>
      <w:r w:rsidRPr="004F4063">
        <w:rPr>
          <w:b/>
          <w:sz w:val="32"/>
          <w:szCs w:val="32"/>
        </w:rPr>
        <w:t xml:space="preserve"> и л:</w:t>
      </w:r>
    </w:p>
    <w:p w:rsidR="00FB026E" w:rsidRPr="004F4063" w:rsidRDefault="00FB026E" w:rsidP="00FB026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F4063">
        <w:rPr>
          <w:rFonts w:ascii="Times New Roman" w:hAnsi="Times New Roman"/>
          <w:sz w:val="28"/>
          <w:szCs w:val="28"/>
        </w:rPr>
        <w:t xml:space="preserve">1. 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>Гвазденского</w:t>
      </w:r>
      <w:r w:rsidRPr="004F4063">
        <w:rPr>
          <w:rFonts w:ascii="Times New Roman" w:hAnsi="Times New Roman"/>
          <w:sz w:val="28"/>
          <w:szCs w:val="28"/>
        </w:rPr>
        <w:t xml:space="preserve"> сельского поселения </w:t>
      </w:r>
      <w:hyperlink r:id="rId5" w:history="1">
        <w:r w:rsidRPr="004F4063">
          <w:rPr>
            <w:rFonts w:ascii="Times New Roman" w:hAnsi="Times New Roman"/>
            <w:color w:val="000000"/>
            <w:sz w:val="28"/>
            <w:szCs w:val="28"/>
          </w:rPr>
          <w:t>за 2018 год</w:t>
        </w:r>
      </w:hyperlink>
      <w:r w:rsidRPr="004F4063">
        <w:rPr>
          <w:rFonts w:ascii="Times New Roman" w:hAnsi="Times New Roman"/>
          <w:sz w:val="28"/>
          <w:szCs w:val="28"/>
        </w:rPr>
        <w:t xml:space="preserve"> по доходам в сумме </w:t>
      </w:r>
      <w:r>
        <w:rPr>
          <w:rFonts w:ascii="Times New Roman" w:hAnsi="Times New Roman"/>
          <w:sz w:val="28"/>
          <w:szCs w:val="28"/>
        </w:rPr>
        <w:t>8 299,3</w:t>
      </w:r>
      <w:r w:rsidRPr="004F4063"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>
        <w:rPr>
          <w:rFonts w:ascii="Times New Roman" w:hAnsi="Times New Roman"/>
          <w:sz w:val="28"/>
          <w:szCs w:val="28"/>
        </w:rPr>
        <w:t>8 530,6</w:t>
      </w:r>
      <w:r w:rsidRPr="004F4063">
        <w:rPr>
          <w:rFonts w:ascii="Times New Roman" w:hAnsi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/>
          <w:sz w:val="28"/>
          <w:szCs w:val="28"/>
        </w:rPr>
        <w:t>рас</w:t>
      </w:r>
      <w:r w:rsidRPr="004F4063">
        <w:rPr>
          <w:rFonts w:ascii="Times New Roman" w:hAnsi="Times New Roman"/>
          <w:sz w:val="28"/>
          <w:szCs w:val="28"/>
        </w:rPr>
        <w:t xml:space="preserve">ходов над </w:t>
      </w:r>
      <w:r>
        <w:rPr>
          <w:rFonts w:ascii="Times New Roman" w:hAnsi="Times New Roman"/>
          <w:sz w:val="28"/>
          <w:szCs w:val="28"/>
        </w:rPr>
        <w:t>до</w:t>
      </w:r>
      <w:r w:rsidRPr="004F4063">
        <w:rPr>
          <w:rFonts w:ascii="Times New Roman" w:hAnsi="Times New Roman"/>
          <w:sz w:val="28"/>
          <w:szCs w:val="28"/>
        </w:rPr>
        <w:t>ходами (</w:t>
      </w:r>
      <w:r>
        <w:rPr>
          <w:rFonts w:ascii="Times New Roman" w:hAnsi="Times New Roman"/>
          <w:sz w:val="28"/>
          <w:szCs w:val="28"/>
        </w:rPr>
        <w:t>де</w:t>
      </w:r>
      <w:r w:rsidRPr="004F4063">
        <w:rPr>
          <w:rFonts w:ascii="Times New Roman" w:hAnsi="Times New Roman"/>
          <w:sz w:val="28"/>
          <w:szCs w:val="28"/>
        </w:rPr>
        <w:t xml:space="preserve">фицит бюджета </w:t>
      </w:r>
      <w:r>
        <w:rPr>
          <w:rFonts w:ascii="Times New Roman" w:hAnsi="Times New Roman"/>
          <w:sz w:val="28"/>
          <w:szCs w:val="28"/>
        </w:rPr>
        <w:t>Гвазденского</w:t>
      </w:r>
      <w:r w:rsidRPr="004F4063">
        <w:rPr>
          <w:rFonts w:ascii="Times New Roman" w:hAnsi="Times New Roman"/>
          <w:sz w:val="28"/>
          <w:szCs w:val="28"/>
        </w:rPr>
        <w:t xml:space="preserve"> сельского поселения) в сумме  </w:t>
      </w:r>
      <w:r>
        <w:rPr>
          <w:rFonts w:ascii="Times New Roman" w:hAnsi="Times New Roman"/>
          <w:sz w:val="28"/>
          <w:szCs w:val="28"/>
        </w:rPr>
        <w:t>231,3</w:t>
      </w:r>
      <w:r w:rsidRPr="004F4063">
        <w:rPr>
          <w:rFonts w:ascii="Times New Roman" w:hAnsi="Times New Roman"/>
          <w:sz w:val="28"/>
          <w:szCs w:val="28"/>
        </w:rPr>
        <w:t xml:space="preserve"> тыс. рублей и со следующими показателями:</w:t>
      </w:r>
    </w:p>
    <w:p w:rsidR="00FB026E" w:rsidRPr="004F4063" w:rsidRDefault="00FB026E" w:rsidP="00FB026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F4063">
        <w:rPr>
          <w:rFonts w:ascii="Times New Roman" w:hAnsi="Times New Roman"/>
          <w:sz w:val="28"/>
          <w:szCs w:val="28"/>
        </w:rPr>
        <w:t xml:space="preserve">по поступлению  доходов в бюджет </w:t>
      </w:r>
      <w:r>
        <w:rPr>
          <w:rFonts w:ascii="Times New Roman" w:hAnsi="Times New Roman"/>
          <w:sz w:val="28"/>
          <w:szCs w:val="28"/>
        </w:rPr>
        <w:t>Гвазденского</w:t>
      </w:r>
      <w:r w:rsidRPr="004F4063">
        <w:rPr>
          <w:rFonts w:ascii="Times New Roman" w:hAnsi="Times New Roman"/>
          <w:sz w:val="28"/>
          <w:szCs w:val="28"/>
        </w:rPr>
        <w:t xml:space="preserve"> сельского поселения за 2018 год по кодам видов доходов, подвидов доходов согласно </w:t>
      </w:r>
      <w:hyperlink r:id="rId6" w:history="1">
        <w:r w:rsidRPr="004F4063">
          <w:rPr>
            <w:rFonts w:ascii="Times New Roman" w:hAnsi="Times New Roman"/>
            <w:color w:val="000000"/>
            <w:sz w:val="28"/>
            <w:szCs w:val="28"/>
          </w:rPr>
          <w:t>приложению 1</w:t>
        </w:r>
      </w:hyperlink>
      <w:r w:rsidRPr="004F4063">
        <w:rPr>
          <w:rFonts w:ascii="Times New Roman" w:hAnsi="Times New Roman"/>
          <w:sz w:val="28"/>
          <w:szCs w:val="28"/>
        </w:rPr>
        <w:t xml:space="preserve"> к настоящему решению Совета народных депутатов </w:t>
      </w:r>
      <w:r>
        <w:rPr>
          <w:rFonts w:ascii="Times New Roman" w:hAnsi="Times New Roman"/>
          <w:sz w:val="28"/>
          <w:szCs w:val="28"/>
        </w:rPr>
        <w:t>Гвазденского</w:t>
      </w:r>
      <w:r w:rsidRPr="004F4063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области;</w:t>
      </w:r>
    </w:p>
    <w:p w:rsidR="00FB026E" w:rsidRPr="004F4063" w:rsidRDefault="00FB026E" w:rsidP="00FB026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F4063">
        <w:rPr>
          <w:rFonts w:ascii="Times New Roman" w:hAnsi="Times New Roman"/>
          <w:sz w:val="28"/>
          <w:szCs w:val="28"/>
        </w:rPr>
        <w:t xml:space="preserve">по ведомственной структуре расходов  бюджета </w:t>
      </w:r>
      <w:r>
        <w:rPr>
          <w:rFonts w:ascii="Times New Roman" w:hAnsi="Times New Roman"/>
          <w:sz w:val="28"/>
          <w:szCs w:val="28"/>
        </w:rPr>
        <w:t>Гвазденского</w:t>
      </w:r>
      <w:r w:rsidRPr="004F4063">
        <w:rPr>
          <w:rFonts w:ascii="Times New Roman" w:hAnsi="Times New Roman"/>
          <w:sz w:val="28"/>
          <w:szCs w:val="28"/>
        </w:rPr>
        <w:t xml:space="preserve"> сельского поселения за 2018 год согласно </w:t>
      </w:r>
      <w:hyperlink r:id="rId7" w:history="1">
        <w:r w:rsidRPr="004F4063">
          <w:rPr>
            <w:rFonts w:ascii="Times New Roman" w:hAnsi="Times New Roman"/>
            <w:color w:val="000000"/>
            <w:sz w:val="28"/>
            <w:szCs w:val="28"/>
          </w:rPr>
          <w:t>приложению 2</w:t>
        </w:r>
      </w:hyperlink>
      <w:r w:rsidRPr="004F4063">
        <w:rPr>
          <w:rFonts w:ascii="Times New Roman" w:hAnsi="Times New Roman"/>
          <w:sz w:val="28"/>
          <w:szCs w:val="28"/>
        </w:rPr>
        <w:t xml:space="preserve"> к настоящему решению Совета народных депутатов </w:t>
      </w:r>
      <w:r>
        <w:rPr>
          <w:rFonts w:ascii="Times New Roman" w:hAnsi="Times New Roman"/>
          <w:sz w:val="28"/>
          <w:szCs w:val="28"/>
        </w:rPr>
        <w:t>Гвазденского</w:t>
      </w:r>
      <w:r w:rsidRPr="004F4063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области;</w:t>
      </w:r>
    </w:p>
    <w:p w:rsidR="00FB026E" w:rsidRPr="004F4063" w:rsidRDefault="00FB026E" w:rsidP="00FB026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F4063">
        <w:rPr>
          <w:rFonts w:ascii="Times New Roman" w:hAnsi="Times New Roman"/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/>
          <w:sz w:val="28"/>
          <w:szCs w:val="28"/>
        </w:rPr>
        <w:t>Гвазденского</w:t>
      </w:r>
      <w:r w:rsidRPr="004F4063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области), группам </w:t>
      </w:r>
      <w:proofErr w:type="gramStart"/>
      <w:r w:rsidRPr="004F4063">
        <w:rPr>
          <w:rFonts w:ascii="Times New Roman" w:hAnsi="Times New Roman"/>
          <w:sz w:val="28"/>
          <w:szCs w:val="28"/>
        </w:rPr>
        <w:t>видов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063">
        <w:rPr>
          <w:rFonts w:ascii="Times New Roman" w:hAnsi="Times New Roman"/>
          <w:sz w:val="28"/>
          <w:szCs w:val="28"/>
        </w:rPr>
        <w:t xml:space="preserve"> классификации</w:t>
      </w:r>
      <w:r w:rsidR="001A76BE">
        <w:rPr>
          <w:rFonts w:ascii="Times New Roman" w:hAnsi="Times New Roman"/>
          <w:sz w:val="28"/>
          <w:szCs w:val="28"/>
        </w:rPr>
        <w:t xml:space="preserve"> </w:t>
      </w:r>
      <w:r w:rsidRPr="004F4063">
        <w:rPr>
          <w:rFonts w:ascii="Times New Roman" w:hAnsi="Times New Roman"/>
          <w:sz w:val="28"/>
          <w:szCs w:val="28"/>
        </w:rPr>
        <w:t xml:space="preserve"> расходов бюджета</w:t>
      </w:r>
      <w:proofErr w:type="gramEnd"/>
      <w:r w:rsidRPr="004F40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Гвазденского</w:t>
      </w:r>
      <w:r w:rsidRPr="004F4063">
        <w:rPr>
          <w:rFonts w:ascii="Times New Roman" w:hAnsi="Times New Roman"/>
          <w:sz w:val="28"/>
          <w:szCs w:val="28"/>
        </w:rPr>
        <w:t xml:space="preserve"> сельского поселения за 2018 год согласно </w:t>
      </w:r>
      <w:r w:rsidRPr="004F4063">
        <w:rPr>
          <w:rFonts w:ascii="Times New Roman" w:hAnsi="Times New Roman"/>
          <w:color w:val="000000"/>
          <w:sz w:val="28"/>
          <w:szCs w:val="28"/>
        </w:rPr>
        <w:t xml:space="preserve">приложению 3 </w:t>
      </w:r>
      <w:r w:rsidRPr="004F4063">
        <w:rPr>
          <w:rFonts w:ascii="Times New Roman" w:hAnsi="Times New Roman"/>
          <w:sz w:val="28"/>
          <w:szCs w:val="28"/>
        </w:rPr>
        <w:t xml:space="preserve">к настоящему решению Совета народных депутатов </w:t>
      </w:r>
      <w:r>
        <w:rPr>
          <w:rFonts w:ascii="Times New Roman" w:hAnsi="Times New Roman"/>
          <w:sz w:val="28"/>
          <w:szCs w:val="28"/>
        </w:rPr>
        <w:t>Гвазденского</w:t>
      </w:r>
      <w:r w:rsidRPr="004F4063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области;</w:t>
      </w:r>
    </w:p>
    <w:p w:rsidR="00FB026E" w:rsidRPr="004F4063" w:rsidRDefault="00FB026E" w:rsidP="00FB026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4F4063">
        <w:rPr>
          <w:rFonts w:ascii="Times New Roman" w:hAnsi="Times New Roman"/>
          <w:sz w:val="28"/>
          <w:szCs w:val="28"/>
        </w:rPr>
        <w:t xml:space="preserve">по источникам внутреннего финансирования дефицита бюджета </w:t>
      </w:r>
      <w:r>
        <w:rPr>
          <w:rFonts w:ascii="Times New Roman" w:hAnsi="Times New Roman"/>
          <w:sz w:val="28"/>
          <w:szCs w:val="28"/>
        </w:rPr>
        <w:t>Гвазденского</w:t>
      </w:r>
      <w:r w:rsidRPr="004F4063">
        <w:rPr>
          <w:rFonts w:ascii="Times New Roman" w:hAnsi="Times New Roman"/>
          <w:sz w:val="28"/>
          <w:szCs w:val="28"/>
        </w:rPr>
        <w:t xml:space="preserve"> сельского поселения за 2018 год по кодам </w:t>
      </w:r>
      <w:proofErr w:type="gramStart"/>
      <w:r w:rsidRPr="004F4063">
        <w:rPr>
          <w:rFonts w:ascii="Times New Roman" w:hAnsi="Times New Roman"/>
          <w:sz w:val="28"/>
          <w:szCs w:val="28"/>
        </w:rPr>
        <w:t>классификации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063">
        <w:rPr>
          <w:rFonts w:ascii="Times New Roman" w:hAnsi="Times New Roman"/>
          <w:sz w:val="28"/>
          <w:szCs w:val="28"/>
        </w:rPr>
        <w:t xml:space="preserve"> источников финансирования дефицитов бюджетов</w:t>
      </w:r>
      <w:proofErr w:type="gramEnd"/>
      <w:r w:rsidRPr="004F4063">
        <w:rPr>
          <w:rFonts w:ascii="Times New Roman" w:hAnsi="Times New Roman"/>
          <w:sz w:val="28"/>
          <w:szCs w:val="28"/>
        </w:rPr>
        <w:t xml:space="preserve"> согласно </w:t>
      </w:r>
      <w:hyperlink r:id="rId8" w:history="1">
        <w:r w:rsidRPr="004F4063">
          <w:rPr>
            <w:rFonts w:ascii="Times New Roman" w:hAnsi="Times New Roman"/>
            <w:color w:val="000000"/>
            <w:sz w:val="28"/>
            <w:szCs w:val="28"/>
          </w:rPr>
          <w:t>приложению</w:t>
        </w:r>
        <w:r w:rsidRPr="004F4063">
          <w:rPr>
            <w:rFonts w:ascii="Times New Roman" w:hAnsi="Times New Roman"/>
            <w:color w:val="0000FF"/>
            <w:sz w:val="28"/>
            <w:szCs w:val="28"/>
          </w:rPr>
          <w:t xml:space="preserve"> </w:t>
        </w:r>
        <w:r w:rsidRPr="004F4063">
          <w:rPr>
            <w:rFonts w:ascii="Times New Roman" w:hAnsi="Times New Roman"/>
            <w:color w:val="000000"/>
            <w:sz w:val="28"/>
            <w:szCs w:val="28"/>
          </w:rPr>
          <w:t>4</w:t>
        </w:r>
      </w:hyperlink>
      <w:r w:rsidRPr="004F4063">
        <w:rPr>
          <w:rFonts w:ascii="Times New Roman" w:hAnsi="Times New Roman"/>
          <w:sz w:val="28"/>
          <w:szCs w:val="28"/>
        </w:rPr>
        <w:t xml:space="preserve"> к настоящему решению Совета народных депутатов </w:t>
      </w:r>
      <w:r>
        <w:rPr>
          <w:rFonts w:ascii="Times New Roman" w:hAnsi="Times New Roman"/>
          <w:sz w:val="28"/>
          <w:szCs w:val="28"/>
        </w:rPr>
        <w:t>Гвазденского</w:t>
      </w:r>
      <w:r w:rsidRPr="004F4063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области;</w:t>
      </w:r>
    </w:p>
    <w:p w:rsidR="00FB026E" w:rsidRPr="004F4063" w:rsidRDefault="00FB026E" w:rsidP="00FB026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F4063">
        <w:rPr>
          <w:rFonts w:ascii="Times New Roman" w:hAnsi="Times New Roman"/>
          <w:sz w:val="28"/>
          <w:szCs w:val="28"/>
        </w:rPr>
        <w:t xml:space="preserve">по распределению бюджетных ассигнований по целевым статьям (муниципальным программам </w:t>
      </w:r>
      <w:r>
        <w:rPr>
          <w:rFonts w:ascii="Times New Roman" w:hAnsi="Times New Roman"/>
          <w:sz w:val="28"/>
          <w:szCs w:val="28"/>
        </w:rPr>
        <w:t>Гвазденского</w:t>
      </w:r>
      <w:r w:rsidRPr="004F4063">
        <w:rPr>
          <w:rFonts w:ascii="Times New Roman" w:hAnsi="Times New Roman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r>
        <w:rPr>
          <w:rFonts w:ascii="Times New Roman" w:hAnsi="Times New Roman"/>
          <w:sz w:val="28"/>
          <w:szCs w:val="28"/>
        </w:rPr>
        <w:t>Гвазденского</w:t>
      </w:r>
      <w:r w:rsidRPr="004F4063">
        <w:rPr>
          <w:rFonts w:ascii="Times New Roman" w:hAnsi="Times New Roman"/>
          <w:sz w:val="28"/>
          <w:szCs w:val="28"/>
        </w:rPr>
        <w:t xml:space="preserve"> сельского поселения за 2018 год согласно приложению 5 к настоящему решению Совета народных депутатов </w:t>
      </w:r>
      <w:r>
        <w:rPr>
          <w:rFonts w:ascii="Times New Roman" w:hAnsi="Times New Roman"/>
          <w:sz w:val="28"/>
          <w:szCs w:val="28"/>
        </w:rPr>
        <w:t>Гвазденского</w:t>
      </w:r>
      <w:r w:rsidRPr="004F4063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FB026E" w:rsidRPr="004F4063" w:rsidRDefault="00FB026E" w:rsidP="00FB026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B026E" w:rsidRPr="004F4063" w:rsidRDefault="00FB026E" w:rsidP="00FB026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F4063">
        <w:rPr>
          <w:rFonts w:ascii="Times New Roman" w:hAnsi="Times New Roman"/>
          <w:sz w:val="28"/>
          <w:szCs w:val="28"/>
        </w:rPr>
        <w:t xml:space="preserve">       2. Обнародовать данное решение на территории </w:t>
      </w:r>
      <w:r>
        <w:rPr>
          <w:rFonts w:ascii="Times New Roman" w:hAnsi="Times New Roman"/>
          <w:sz w:val="28"/>
          <w:szCs w:val="28"/>
        </w:rPr>
        <w:t>Гвазденского</w:t>
      </w:r>
      <w:r w:rsidRPr="004F406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B026E" w:rsidRPr="004F4063" w:rsidRDefault="00FB026E" w:rsidP="00FB026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B026E" w:rsidRPr="004F4063" w:rsidRDefault="00FB026E" w:rsidP="00FB026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B026E" w:rsidRPr="004F4063" w:rsidRDefault="00FB026E" w:rsidP="00FB026E">
      <w:pPr>
        <w:pStyle w:val="a7"/>
        <w:ind w:firstLine="708"/>
        <w:rPr>
          <w:rFonts w:ascii="Times New Roman" w:hAnsi="Times New Roman"/>
          <w:sz w:val="24"/>
          <w:szCs w:val="24"/>
        </w:rPr>
      </w:pPr>
    </w:p>
    <w:p w:rsidR="00FB026E" w:rsidRPr="002A6CDA" w:rsidRDefault="00FB026E" w:rsidP="00FB026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A6CDA">
        <w:rPr>
          <w:rFonts w:ascii="Times New Roman" w:hAnsi="Times New Roman"/>
          <w:sz w:val="24"/>
          <w:szCs w:val="24"/>
        </w:rPr>
        <w:tab/>
      </w:r>
    </w:p>
    <w:p w:rsidR="00FB026E" w:rsidRDefault="00FB026E" w:rsidP="00FB026E">
      <w:pPr>
        <w:pStyle w:val="a7"/>
        <w:rPr>
          <w:rFonts w:ascii="Times New Roman" w:hAnsi="Times New Roman"/>
          <w:sz w:val="24"/>
          <w:szCs w:val="24"/>
        </w:rPr>
      </w:pPr>
    </w:p>
    <w:p w:rsidR="00FB026E" w:rsidRDefault="00FB026E" w:rsidP="00FB026E">
      <w:pPr>
        <w:pStyle w:val="a7"/>
        <w:rPr>
          <w:rFonts w:ascii="Times New Roman" w:hAnsi="Times New Roman"/>
          <w:sz w:val="24"/>
          <w:szCs w:val="24"/>
        </w:rPr>
      </w:pPr>
    </w:p>
    <w:p w:rsidR="00FB026E" w:rsidRDefault="00FB026E" w:rsidP="00FB026E">
      <w:pPr>
        <w:pStyle w:val="a7"/>
        <w:rPr>
          <w:rFonts w:ascii="Times New Roman" w:hAnsi="Times New Roman"/>
          <w:sz w:val="24"/>
          <w:szCs w:val="24"/>
        </w:rPr>
      </w:pPr>
    </w:p>
    <w:p w:rsidR="00FB026E" w:rsidRPr="002A6CDA" w:rsidRDefault="00FB026E" w:rsidP="00FB026E">
      <w:pPr>
        <w:pStyle w:val="a7"/>
        <w:rPr>
          <w:rFonts w:ascii="Times New Roman" w:hAnsi="Times New Roman"/>
          <w:sz w:val="24"/>
          <w:szCs w:val="24"/>
        </w:rPr>
      </w:pPr>
    </w:p>
    <w:p w:rsidR="00FB026E" w:rsidRPr="002A6CDA" w:rsidRDefault="00FB026E" w:rsidP="00FB026E">
      <w:pPr>
        <w:pStyle w:val="a7"/>
        <w:rPr>
          <w:rFonts w:ascii="Times New Roman" w:hAnsi="Times New Roman"/>
          <w:sz w:val="24"/>
          <w:szCs w:val="24"/>
        </w:rPr>
      </w:pPr>
    </w:p>
    <w:p w:rsidR="00FB026E" w:rsidRPr="004F4063" w:rsidRDefault="00FB026E" w:rsidP="00FB026E">
      <w:pPr>
        <w:pStyle w:val="a7"/>
        <w:rPr>
          <w:rFonts w:ascii="Times New Roman" w:hAnsi="Times New Roman"/>
          <w:sz w:val="28"/>
          <w:szCs w:val="28"/>
        </w:rPr>
      </w:pPr>
      <w:r w:rsidRPr="004F4063">
        <w:rPr>
          <w:rFonts w:ascii="Times New Roman" w:hAnsi="Times New Roman"/>
          <w:sz w:val="28"/>
          <w:szCs w:val="28"/>
        </w:rPr>
        <w:t xml:space="preserve">Глава </w:t>
      </w:r>
      <w:r w:rsidR="001A76BE">
        <w:rPr>
          <w:rFonts w:ascii="Times New Roman" w:hAnsi="Times New Roman"/>
          <w:sz w:val="28"/>
          <w:szCs w:val="28"/>
        </w:rPr>
        <w:t xml:space="preserve"> </w:t>
      </w:r>
      <w:r w:rsidRPr="004F4063">
        <w:rPr>
          <w:rFonts w:ascii="Times New Roman" w:hAnsi="Times New Roman"/>
          <w:sz w:val="28"/>
          <w:szCs w:val="28"/>
        </w:rPr>
        <w:t xml:space="preserve">Гвазденского </w:t>
      </w:r>
    </w:p>
    <w:p w:rsidR="00FB026E" w:rsidRPr="004F4063" w:rsidRDefault="001A76BE" w:rsidP="00FB026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B026E" w:rsidRPr="004F4063">
        <w:rPr>
          <w:rFonts w:ascii="Times New Roman" w:hAnsi="Times New Roman"/>
          <w:sz w:val="28"/>
          <w:szCs w:val="28"/>
        </w:rPr>
        <w:t xml:space="preserve">ельского поселения                                        </w:t>
      </w:r>
      <w:r w:rsidR="00FB026E">
        <w:rPr>
          <w:rFonts w:ascii="Times New Roman" w:hAnsi="Times New Roman"/>
          <w:sz w:val="28"/>
          <w:szCs w:val="28"/>
        </w:rPr>
        <w:t xml:space="preserve">                        </w:t>
      </w:r>
      <w:r w:rsidR="00FB026E" w:rsidRPr="004F4063">
        <w:rPr>
          <w:rFonts w:ascii="Times New Roman" w:hAnsi="Times New Roman"/>
          <w:sz w:val="28"/>
          <w:szCs w:val="28"/>
        </w:rPr>
        <w:t>Л.М. Богданова</w:t>
      </w:r>
    </w:p>
    <w:p w:rsidR="00FB026E" w:rsidRPr="004F4063" w:rsidRDefault="00FB026E" w:rsidP="00FB026E">
      <w:pPr>
        <w:pStyle w:val="a7"/>
        <w:rPr>
          <w:rFonts w:ascii="Times New Roman" w:hAnsi="Times New Roman"/>
          <w:sz w:val="28"/>
          <w:szCs w:val="28"/>
        </w:rPr>
      </w:pPr>
    </w:p>
    <w:p w:rsidR="00FB026E" w:rsidRPr="002A6CDA" w:rsidRDefault="00FB026E" w:rsidP="00FB026E">
      <w:pPr>
        <w:pStyle w:val="a7"/>
        <w:rPr>
          <w:rFonts w:ascii="Times New Roman" w:hAnsi="Times New Roman"/>
          <w:sz w:val="24"/>
          <w:szCs w:val="24"/>
        </w:rPr>
      </w:pPr>
      <w:r w:rsidRPr="002A6CDA">
        <w:rPr>
          <w:rFonts w:ascii="Times New Roman" w:hAnsi="Times New Roman"/>
          <w:sz w:val="24"/>
          <w:szCs w:val="24"/>
        </w:rPr>
        <w:t xml:space="preserve">     </w:t>
      </w:r>
    </w:p>
    <w:p w:rsidR="00FB026E" w:rsidRPr="002A6CDA" w:rsidRDefault="00FB026E" w:rsidP="00FB026E">
      <w:pPr>
        <w:pStyle w:val="a7"/>
        <w:rPr>
          <w:rFonts w:ascii="Times New Roman" w:hAnsi="Times New Roman"/>
          <w:sz w:val="24"/>
          <w:szCs w:val="24"/>
        </w:rPr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right"/>
      </w:pPr>
      <w:r>
        <w:t>Приложение 1</w:t>
      </w:r>
    </w:p>
    <w:p w:rsidR="007554B2" w:rsidRDefault="007554B2" w:rsidP="00454A30">
      <w:pPr>
        <w:jc w:val="right"/>
      </w:pPr>
      <w:r>
        <w:t xml:space="preserve">к решению Совета народных депутатов </w:t>
      </w:r>
    </w:p>
    <w:p w:rsidR="007554B2" w:rsidRDefault="007554B2" w:rsidP="00454A30">
      <w:pPr>
        <w:jc w:val="right"/>
      </w:pPr>
      <w:r>
        <w:t xml:space="preserve">                                                                                              </w:t>
      </w:r>
      <w:r w:rsidR="00BB6B2C">
        <w:t>Гвазденского</w:t>
      </w:r>
      <w:r>
        <w:t xml:space="preserve"> сельского поселения</w:t>
      </w:r>
    </w:p>
    <w:p w:rsidR="007554B2" w:rsidRDefault="007554B2" w:rsidP="00454A30">
      <w:pPr>
        <w:jc w:val="right"/>
      </w:pPr>
      <w:r>
        <w:t xml:space="preserve">                                                                                                       от </w:t>
      </w:r>
      <w:r w:rsidR="00D91C0A">
        <w:t>26.04.</w:t>
      </w:r>
      <w:r>
        <w:t xml:space="preserve">2019  года  № </w:t>
      </w:r>
      <w:r w:rsidR="00D91C0A">
        <w:t>100</w:t>
      </w:r>
    </w:p>
    <w:p w:rsidR="007554B2" w:rsidRDefault="007554B2" w:rsidP="00454A30">
      <w:pPr>
        <w:jc w:val="both"/>
      </w:pPr>
    </w:p>
    <w:p w:rsidR="007554B2" w:rsidRPr="00252DCC" w:rsidRDefault="007554B2" w:rsidP="00454A30">
      <w:pPr>
        <w:jc w:val="center"/>
        <w:rPr>
          <w:b/>
        </w:rPr>
      </w:pPr>
      <w:r>
        <w:rPr>
          <w:b/>
        </w:rPr>
        <w:t xml:space="preserve">ПОСТУПЛЕНИЕ </w:t>
      </w:r>
      <w:r w:rsidRPr="00252DCC">
        <w:rPr>
          <w:b/>
        </w:rPr>
        <w:t>ДОХОД</w:t>
      </w:r>
      <w:r>
        <w:rPr>
          <w:b/>
        </w:rPr>
        <w:t>ОВ В</w:t>
      </w:r>
      <w:r w:rsidRPr="00252DCC">
        <w:rPr>
          <w:b/>
        </w:rPr>
        <w:t xml:space="preserve">  БЮДЖЕТ </w:t>
      </w:r>
      <w:r w:rsidR="00BB6B2C">
        <w:rPr>
          <w:b/>
        </w:rPr>
        <w:t>ГВАЗДЕНСКОГО</w:t>
      </w:r>
      <w:r>
        <w:rPr>
          <w:b/>
        </w:rPr>
        <w:t xml:space="preserve"> СЕЛЬСКОГО ПОСЕЛЕНИЯ  </w:t>
      </w:r>
      <w:r w:rsidRPr="00252DCC">
        <w:rPr>
          <w:b/>
        </w:rPr>
        <w:t xml:space="preserve">ПО КОДАМ </w:t>
      </w:r>
      <w:r>
        <w:rPr>
          <w:b/>
        </w:rPr>
        <w:t xml:space="preserve"> ВИДОВ ДОХОДОВ, ПОДВИДОВ ДОХОДОВ ЗА 2018 ГОД</w:t>
      </w:r>
    </w:p>
    <w:p w:rsidR="007554B2" w:rsidRDefault="007554B2" w:rsidP="00454A30">
      <w:pPr>
        <w:jc w:val="both"/>
      </w:pP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5528"/>
        <w:gridCol w:w="1701"/>
      </w:tblGrid>
      <w:tr w:rsidR="007554B2" w:rsidRPr="00284878" w:rsidTr="00BB6B2C">
        <w:trPr>
          <w:trHeight w:val="546"/>
        </w:trPr>
        <w:tc>
          <w:tcPr>
            <w:tcW w:w="297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554B2" w:rsidRPr="0028487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284878">
              <w:rPr>
                <w:b/>
                <w:bCs/>
                <w:sz w:val="26"/>
                <w:szCs w:val="26"/>
              </w:rPr>
              <w:t xml:space="preserve">Код </w:t>
            </w:r>
            <w:r>
              <w:rPr>
                <w:b/>
                <w:bCs/>
                <w:sz w:val="26"/>
                <w:szCs w:val="26"/>
              </w:rPr>
              <w:t xml:space="preserve"> классификации </w:t>
            </w:r>
          </w:p>
        </w:tc>
        <w:tc>
          <w:tcPr>
            <w:tcW w:w="552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554B2" w:rsidRPr="0028487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284878"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70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554B2" w:rsidRPr="00284878" w:rsidRDefault="007554B2" w:rsidP="00BB6B2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Исполнено (тыс. руб.)</w:t>
            </w:r>
          </w:p>
        </w:tc>
      </w:tr>
    </w:tbl>
    <w:p w:rsidR="007554B2" w:rsidRDefault="007554B2" w:rsidP="00454A30">
      <w:pPr>
        <w:jc w:val="both"/>
      </w:pPr>
    </w:p>
    <w:tbl>
      <w:tblPr>
        <w:tblW w:w="10115" w:type="dxa"/>
        <w:jc w:val="center"/>
        <w:tblInd w:w="-260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"/>
        <w:gridCol w:w="2835"/>
        <w:gridCol w:w="5499"/>
        <w:gridCol w:w="1683"/>
      </w:tblGrid>
      <w:tr w:rsidR="00BB6B2C" w:rsidTr="00BB6B2C">
        <w:trPr>
          <w:trHeight w:val="228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BB6B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BB6B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BB6B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BB6B2C" w:rsidTr="00BB6B2C">
        <w:tblPrEx>
          <w:tblCellSpacing w:w="-5" w:type="nil"/>
        </w:tblPrEx>
        <w:trPr>
          <w:trHeight w:val="228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000 8 50 00000 00 0000 000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D061A8" w:rsidP="00D061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8299,3</w:t>
            </w:r>
          </w:p>
        </w:tc>
      </w:tr>
      <w:tr w:rsidR="00BB6B2C" w:rsidTr="00BB6B2C">
        <w:tblPrEx>
          <w:tblCellSpacing w:w="-5" w:type="nil"/>
        </w:tblPrEx>
        <w:trPr>
          <w:trHeight w:val="228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 ДОХОДЫ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D061A8" w:rsidP="00D061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2715,2</w:t>
            </w:r>
          </w:p>
        </w:tc>
      </w:tr>
      <w:tr w:rsidR="00BB6B2C" w:rsidTr="00BB6B2C">
        <w:tblPrEx>
          <w:tblCellSpacing w:w="-5" w:type="nil"/>
        </w:tblPrEx>
        <w:trPr>
          <w:trHeight w:val="228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Pr="005D3726" w:rsidRDefault="00BB6B2C" w:rsidP="00D061A8">
            <w:pPr>
              <w:jc w:val="center"/>
              <w:rPr>
                <w:b/>
                <w:bCs/>
                <w:iCs/>
                <w:color w:val="000000"/>
              </w:rPr>
            </w:pPr>
            <w:r w:rsidRPr="005D3726">
              <w:rPr>
                <w:b/>
                <w:bCs/>
                <w:iCs/>
                <w:color w:val="000000"/>
              </w:rPr>
              <w:t>000 1 01 00000 00 0000 000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Pr="005D3726" w:rsidRDefault="00BB6B2C" w:rsidP="00D061A8">
            <w:pPr>
              <w:jc w:val="center"/>
              <w:rPr>
                <w:b/>
                <w:bCs/>
                <w:iCs/>
                <w:color w:val="000000"/>
              </w:rPr>
            </w:pPr>
            <w:r w:rsidRPr="005D3726">
              <w:rPr>
                <w:b/>
                <w:bCs/>
                <w:iCs/>
                <w:color w:val="000000"/>
              </w:rPr>
              <w:t>НАЛОГИ НА ПРИБЫЛЬ, ДОХОДЫ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Pr="005D3726" w:rsidRDefault="00D061A8" w:rsidP="00D061A8">
            <w:pPr>
              <w:jc w:val="center"/>
              <w:rPr>
                <w:b/>
                <w:bCs/>
                <w:iCs/>
                <w:color w:val="000000"/>
              </w:rPr>
            </w:pPr>
            <w:r w:rsidRPr="005D3726">
              <w:rPr>
                <w:b/>
                <w:bCs/>
                <w:iCs/>
                <w:color w:val="000000"/>
              </w:rPr>
              <w:t>49,1</w:t>
            </w:r>
          </w:p>
        </w:tc>
      </w:tr>
      <w:tr w:rsidR="00BB6B2C" w:rsidTr="00BB6B2C">
        <w:tblPrEx>
          <w:tblCellSpacing w:w="-5" w:type="nil"/>
        </w:tblPrEx>
        <w:trPr>
          <w:trHeight w:val="228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000 1 01 02000 01 0000 110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D061A8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49,1</w:t>
            </w:r>
          </w:p>
        </w:tc>
      </w:tr>
      <w:tr w:rsidR="00BB6B2C" w:rsidTr="00BB6B2C">
        <w:tblPrEx>
          <w:tblCellSpacing w:w="-5" w:type="nil"/>
        </w:tblPrEx>
        <w:trPr>
          <w:trHeight w:val="1068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A8" w:rsidRDefault="00D061A8" w:rsidP="00D061A8">
            <w:pPr>
              <w:jc w:val="center"/>
              <w:rPr>
                <w:color w:val="000000"/>
              </w:rPr>
            </w:pPr>
          </w:p>
          <w:p w:rsidR="00D061A8" w:rsidRDefault="00D061A8" w:rsidP="00D061A8">
            <w:pPr>
              <w:jc w:val="center"/>
              <w:rPr>
                <w:color w:val="000000"/>
              </w:rPr>
            </w:pPr>
          </w:p>
          <w:p w:rsidR="00D061A8" w:rsidRDefault="00D061A8" w:rsidP="00D061A8">
            <w:pPr>
              <w:jc w:val="center"/>
              <w:rPr>
                <w:color w:val="000000"/>
              </w:rPr>
            </w:pPr>
          </w:p>
          <w:p w:rsidR="00BB6B2C" w:rsidRDefault="00D061A8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49,1</w:t>
            </w:r>
          </w:p>
        </w:tc>
      </w:tr>
      <w:tr w:rsidR="00BB6B2C" w:rsidTr="00BB6B2C">
        <w:tblPrEx>
          <w:tblCellSpacing w:w="-5" w:type="nil"/>
        </w:tblPrEx>
        <w:trPr>
          <w:trHeight w:val="440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Pr="005D3726" w:rsidRDefault="00BB6B2C" w:rsidP="00D061A8">
            <w:pPr>
              <w:jc w:val="center"/>
              <w:rPr>
                <w:b/>
                <w:bCs/>
                <w:iCs/>
                <w:color w:val="000000"/>
              </w:rPr>
            </w:pPr>
            <w:r w:rsidRPr="005D3726">
              <w:rPr>
                <w:b/>
                <w:bCs/>
                <w:iCs/>
                <w:color w:val="000000"/>
              </w:rPr>
              <w:t>000 1</w:t>
            </w:r>
            <w:r w:rsidR="000E714B" w:rsidRPr="005D3726">
              <w:rPr>
                <w:b/>
                <w:bCs/>
                <w:iCs/>
                <w:color w:val="000000"/>
              </w:rPr>
              <w:t xml:space="preserve"> </w:t>
            </w:r>
            <w:r w:rsidRPr="005D3726">
              <w:rPr>
                <w:b/>
                <w:bCs/>
                <w:iCs/>
                <w:color w:val="000000"/>
              </w:rPr>
              <w:t>05 00000 00 0000 000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Pr="005D3726" w:rsidRDefault="00BB6B2C" w:rsidP="005D3726">
            <w:pPr>
              <w:jc w:val="center"/>
              <w:rPr>
                <w:b/>
                <w:bCs/>
                <w:iCs/>
                <w:color w:val="000000"/>
              </w:rPr>
            </w:pPr>
            <w:r w:rsidRPr="005D3726">
              <w:rPr>
                <w:b/>
                <w:bCs/>
                <w:iCs/>
                <w:color w:val="000000"/>
              </w:rPr>
              <w:t>Н</w:t>
            </w:r>
            <w:r w:rsidR="005D3726">
              <w:rPr>
                <w:b/>
                <w:bCs/>
                <w:iCs/>
                <w:color w:val="000000"/>
              </w:rPr>
              <w:t>АЛОГИ НА СОВОКУПНЫЙ ДОХОД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Pr="005D3726" w:rsidRDefault="00D061A8" w:rsidP="00D061A8">
            <w:pPr>
              <w:jc w:val="center"/>
              <w:rPr>
                <w:b/>
                <w:bCs/>
                <w:iCs/>
                <w:color w:val="000000"/>
              </w:rPr>
            </w:pPr>
            <w:r w:rsidRPr="005D3726">
              <w:rPr>
                <w:b/>
                <w:bCs/>
                <w:iCs/>
                <w:color w:val="000000"/>
              </w:rPr>
              <w:t>50,7</w:t>
            </w:r>
          </w:p>
        </w:tc>
      </w:tr>
      <w:tr w:rsidR="00D061A8" w:rsidTr="00BB6B2C">
        <w:tblPrEx>
          <w:tblCellSpacing w:w="-5" w:type="nil"/>
        </w:tblPrEx>
        <w:trPr>
          <w:trHeight w:val="440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A8" w:rsidRPr="005D3726" w:rsidRDefault="000E714B" w:rsidP="000E714B">
            <w:pPr>
              <w:rPr>
                <w:bCs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D061A8" w:rsidRPr="005D3726">
              <w:rPr>
                <w:bCs/>
                <w:iCs/>
                <w:color w:val="000000"/>
              </w:rPr>
              <w:t>000 1 05</w:t>
            </w:r>
            <w:r w:rsidRPr="005D3726">
              <w:rPr>
                <w:bCs/>
                <w:iCs/>
                <w:color w:val="000000"/>
              </w:rPr>
              <w:t xml:space="preserve"> 03000 01 0000 110 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A8" w:rsidRPr="00D061A8" w:rsidRDefault="00D061A8" w:rsidP="00D061A8">
            <w:pPr>
              <w:jc w:val="center"/>
              <w:rPr>
                <w:bCs/>
                <w:iCs/>
                <w:color w:val="000000"/>
              </w:rPr>
            </w:pPr>
            <w:r w:rsidRPr="00D061A8">
              <w:rPr>
                <w:bCs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A8" w:rsidRPr="00D061A8" w:rsidRDefault="00D061A8" w:rsidP="00D061A8">
            <w:pPr>
              <w:jc w:val="center"/>
              <w:rPr>
                <w:bCs/>
                <w:iCs/>
                <w:color w:val="000000"/>
              </w:rPr>
            </w:pPr>
            <w:r w:rsidRPr="00D061A8">
              <w:rPr>
                <w:bCs/>
                <w:iCs/>
                <w:color w:val="000000"/>
              </w:rPr>
              <w:t>50,7</w:t>
            </w:r>
          </w:p>
        </w:tc>
      </w:tr>
      <w:tr w:rsidR="00BB6B2C" w:rsidTr="00BB6B2C">
        <w:tblPrEx>
          <w:tblCellSpacing w:w="-5" w:type="nil"/>
        </w:tblPrEx>
        <w:trPr>
          <w:trHeight w:val="440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Pr="005D3726" w:rsidRDefault="00BB6B2C" w:rsidP="00D061A8">
            <w:pPr>
              <w:jc w:val="center"/>
              <w:rPr>
                <w:b/>
                <w:bCs/>
                <w:iCs/>
                <w:color w:val="000000"/>
              </w:rPr>
            </w:pPr>
            <w:r w:rsidRPr="005D3726">
              <w:rPr>
                <w:b/>
                <w:bCs/>
                <w:iCs/>
                <w:color w:val="000000"/>
              </w:rPr>
              <w:t>000 1 06 00000 00 0000 000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Pr="005D3726" w:rsidRDefault="00BB6B2C" w:rsidP="00D061A8">
            <w:pPr>
              <w:jc w:val="center"/>
              <w:rPr>
                <w:b/>
                <w:bCs/>
                <w:iCs/>
                <w:color w:val="000000"/>
              </w:rPr>
            </w:pPr>
            <w:r w:rsidRPr="005D3726">
              <w:rPr>
                <w:b/>
                <w:bCs/>
                <w:iCs/>
                <w:color w:val="000000"/>
              </w:rPr>
              <w:t>НАЛОГИ НА ИМУЩЕСТВО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Pr="005D3726" w:rsidRDefault="000E714B" w:rsidP="00D061A8">
            <w:pPr>
              <w:jc w:val="center"/>
              <w:rPr>
                <w:b/>
                <w:bCs/>
                <w:iCs/>
                <w:color w:val="000000"/>
              </w:rPr>
            </w:pPr>
            <w:r w:rsidRPr="005D3726">
              <w:rPr>
                <w:b/>
                <w:bCs/>
                <w:iCs/>
                <w:color w:val="000000"/>
              </w:rPr>
              <w:t>2210,7</w:t>
            </w:r>
          </w:p>
        </w:tc>
      </w:tr>
      <w:tr w:rsidR="00BB6B2C" w:rsidTr="00BB6B2C">
        <w:tblPrEx>
          <w:tblCellSpacing w:w="-5" w:type="nil"/>
        </w:tblPrEx>
        <w:trPr>
          <w:trHeight w:val="228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000 1 06 01000 00 0000 110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0E714B" w:rsidP="00D061A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185,7</w:t>
            </w:r>
          </w:p>
        </w:tc>
      </w:tr>
      <w:tr w:rsidR="00BB6B2C" w:rsidTr="00BB6B2C">
        <w:tblPrEx>
          <w:tblCellSpacing w:w="-5" w:type="nil"/>
        </w:tblPrEx>
        <w:trPr>
          <w:trHeight w:val="434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0E714B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185,7</w:t>
            </w:r>
          </w:p>
        </w:tc>
      </w:tr>
      <w:tr w:rsidR="00BB6B2C" w:rsidTr="00BB6B2C">
        <w:tblPrEx>
          <w:tblCellSpacing w:w="-5" w:type="nil"/>
        </w:tblPrEx>
        <w:trPr>
          <w:trHeight w:val="290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000 1 06 06000 00 0000 110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Земельный налог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0E714B" w:rsidP="00D061A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2025,0</w:t>
            </w:r>
          </w:p>
        </w:tc>
      </w:tr>
      <w:tr w:rsidR="00BB6B2C" w:rsidTr="005D3726">
        <w:tblPrEx>
          <w:tblCellSpacing w:w="-5" w:type="nil"/>
        </w:tblPrEx>
        <w:trPr>
          <w:trHeight w:val="362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000 1 06 06030 00 0000 110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0E714B" w:rsidP="000E71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502,4</w:t>
            </w:r>
          </w:p>
        </w:tc>
      </w:tr>
      <w:tr w:rsidR="00BB6B2C" w:rsidTr="00BB6B2C">
        <w:tblPrEx>
          <w:tblCellSpacing w:w="-5" w:type="nil"/>
        </w:tblPrEx>
        <w:trPr>
          <w:trHeight w:val="871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0E714B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502,4</w:t>
            </w:r>
          </w:p>
        </w:tc>
      </w:tr>
      <w:tr w:rsidR="00BB6B2C" w:rsidTr="00BB6B2C">
        <w:tblPrEx>
          <w:tblCellSpacing w:w="-5" w:type="nil"/>
        </w:tblPrEx>
        <w:trPr>
          <w:trHeight w:val="434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000 1 06 06040 00 0000 110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0E71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0E714B">
              <w:rPr>
                <w:color w:val="000000"/>
              </w:rPr>
              <w:t>22,6</w:t>
            </w:r>
          </w:p>
        </w:tc>
      </w:tr>
      <w:tr w:rsidR="00BB6B2C" w:rsidTr="00BB6B2C">
        <w:tblPrEx>
          <w:tblCellSpacing w:w="-5" w:type="nil"/>
        </w:tblPrEx>
        <w:trPr>
          <w:trHeight w:val="871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000 1 06 06043 10 0000 110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0E71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0E714B">
              <w:rPr>
                <w:color w:val="000000"/>
              </w:rPr>
              <w:t>22,6</w:t>
            </w:r>
          </w:p>
        </w:tc>
      </w:tr>
      <w:tr w:rsidR="00BB6B2C" w:rsidTr="00BB6B2C">
        <w:tblPrEx>
          <w:tblCellSpacing w:w="-5" w:type="nil"/>
        </w:tblPrEx>
        <w:trPr>
          <w:trHeight w:val="290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Pr="005D3726" w:rsidRDefault="00BB6B2C" w:rsidP="00D061A8">
            <w:pPr>
              <w:jc w:val="center"/>
              <w:rPr>
                <w:b/>
                <w:bCs/>
                <w:iCs/>
                <w:color w:val="000000"/>
              </w:rPr>
            </w:pPr>
            <w:r w:rsidRPr="005D3726">
              <w:rPr>
                <w:b/>
                <w:bCs/>
                <w:iCs/>
                <w:color w:val="000000"/>
              </w:rPr>
              <w:t>000 1 08 00000 00 0000 000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Pr="005D3726" w:rsidRDefault="00BB6B2C" w:rsidP="00D061A8">
            <w:pPr>
              <w:jc w:val="center"/>
              <w:rPr>
                <w:b/>
                <w:bCs/>
                <w:iCs/>
              </w:rPr>
            </w:pPr>
            <w:r w:rsidRPr="005D3726">
              <w:rPr>
                <w:b/>
                <w:bCs/>
                <w:iCs/>
              </w:rPr>
              <w:t>ГОСУДАРСТВЕННАЯ ПОШЛИНА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Pr="005D3726" w:rsidRDefault="000E714B" w:rsidP="00D061A8">
            <w:pPr>
              <w:jc w:val="center"/>
              <w:rPr>
                <w:b/>
                <w:bCs/>
                <w:iCs/>
                <w:color w:val="000000"/>
              </w:rPr>
            </w:pPr>
            <w:r w:rsidRPr="005D3726">
              <w:rPr>
                <w:b/>
                <w:bCs/>
                <w:iCs/>
                <w:color w:val="000000"/>
              </w:rPr>
              <w:t>8,8</w:t>
            </w:r>
          </w:p>
        </w:tc>
      </w:tr>
      <w:tr w:rsidR="00BB6B2C" w:rsidTr="00BB6B2C">
        <w:tblPrEx>
          <w:tblCellSpacing w:w="-5" w:type="nil"/>
        </w:tblPrEx>
        <w:trPr>
          <w:trHeight w:val="842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0E714B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</w:tr>
      <w:tr w:rsidR="00BB6B2C" w:rsidTr="00BB6B2C">
        <w:tblPrEx>
          <w:tblCellSpacing w:w="-5" w:type="nil"/>
        </w:tblPrEx>
        <w:trPr>
          <w:trHeight w:val="842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000 1 08 04020 01 0000 110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0E714B" w:rsidP="000E71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</w:tr>
      <w:tr w:rsidR="000E714B" w:rsidTr="00BB6B2C">
        <w:tblPrEx>
          <w:tblCellSpacing w:w="-5" w:type="nil"/>
        </w:tblPrEx>
        <w:trPr>
          <w:trHeight w:val="842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4B" w:rsidRPr="005D3726" w:rsidRDefault="000E714B" w:rsidP="00D061A8">
            <w:pPr>
              <w:jc w:val="center"/>
              <w:rPr>
                <w:b/>
                <w:color w:val="000000"/>
              </w:rPr>
            </w:pPr>
            <w:r w:rsidRPr="005D3726">
              <w:rPr>
                <w:b/>
                <w:color w:val="000000"/>
              </w:rPr>
              <w:lastRenderedPageBreak/>
              <w:t>000 1 11 00000 00 0000 000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4B" w:rsidRPr="005D3726" w:rsidRDefault="000E714B" w:rsidP="00D061A8">
            <w:pPr>
              <w:jc w:val="center"/>
              <w:rPr>
                <w:color w:val="000000"/>
              </w:rPr>
            </w:pPr>
            <w:r w:rsidRPr="005D3726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4B" w:rsidRPr="005D3726" w:rsidRDefault="000E714B" w:rsidP="00D061A8">
            <w:pPr>
              <w:jc w:val="center"/>
              <w:rPr>
                <w:b/>
                <w:bCs/>
                <w:color w:val="000000"/>
              </w:rPr>
            </w:pPr>
            <w:r w:rsidRPr="005D3726">
              <w:rPr>
                <w:b/>
                <w:bCs/>
                <w:color w:val="000000"/>
              </w:rPr>
              <w:t>108,2</w:t>
            </w:r>
          </w:p>
        </w:tc>
      </w:tr>
      <w:tr w:rsidR="00BB6B2C" w:rsidTr="00BB6B2C">
        <w:tblPrEx>
          <w:tblCellSpacing w:w="-5" w:type="nil"/>
        </w:tblPrEx>
        <w:trPr>
          <w:trHeight w:val="842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000 1 11 05025 10 0000 120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proofErr w:type="spellStart"/>
            <w:r>
              <w:rPr>
                <w:color w:val="000000"/>
              </w:rPr>
              <w:t>находяшиеся</w:t>
            </w:r>
            <w:proofErr w:type="spellEnd"/>
            <w:r>
              <w:rPr>
                <w:color w:val="000000"/>
              </w:rPr>
              <w:t xml:space="preserve">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Pr="000E714B" w:rsidRDefault="000E714B" w:rsidP="00D061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108,2</w:t>
            </w:r>
          </w:p>
          <w:p w:rsidR="00BB6B2C" w:rsidRDefault="00BB6B2C" w:rsidP="00D061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B6B2C" w:rsidTr="000E714B">
        <w:tblPrEx>
          <w:tblCellSpacing w:w="-5" w:type="nil"/>
        </w:tblPrEx>
        <w:trPr>
          <w:trHeight w:val="443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Pr="005D3726" w:rsidRDefault="00BB6B2C" w:rsidP="000E71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Pr="005D3726" w:rsidRDefault="00BB6B2C" w:rsidP="005D372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5D3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ОХОДЫ ОТ ОКАЗАНИЯ ПЛАТНЫХ УСЛУГ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Pr="005D3726" w:rsidRDefault="000E714B" w:rsidP="00D061A8">
            <w:pPr>
              <w:jc w:val="center"/>
              <w:rPr>
                <w:b/>
                <w:bCs/>
                <w:color w:val="000000"/>
              </w:rPr>
            </w:pPr>
            <w:r w:rsidRPr="005D3726">
              <w:rPr>
                <w:b/>
                <w:bCs/>
                <w:color w:val="000000"/>
              </w:rPr>
              <w:t>7,5</w:t>
            </w:r>
          </w:p>
        </w:tc>
      </w:tr>
      <w:tr w:rsidR="00BB6B2C" w:rsidTr="000E714B">
        <w:tblPrEx>
          <w:tblCellSpacing w:w="-5" w:type="nil"/>
        </w:tblPrEx>
        <w:trPr>
          <w:trHeight w:val="525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0E71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0E714B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BB6B2C" w:rsidTr="00BB6B2C">
        <w:tblPrEx>
          <w:tblCellSpacing w:w="-5" w:type="nil"/>
        </w:tblPrEx>
        <w:trPr>
          <w:trHeight w:val="871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0E71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000  1 13 01995 10 0000 130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0E714B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BB6B2C" w:rsidTr="00BB6B2C">
        <w:tblPrEx>
          <w:tblCellSpacing w:w="-5" w:type="nil"/>
        </w:tblPrEx>
        <w:trPr>
          <w:trHeight w:val="871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Pr="005D3726" w:rsidRDefault="00BB6B2C" w:rsidP="000E71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26">
              <w:rPr>
                <w:rFonts w:ascii="Times New Roman" w:hAnsi="Times New Roman" w:cs="Times New Roman"/>
                <w:b/>
                <w:sz w:val="24"/>
                <w:szCs w:val="24"/>
              </w:rPr>
              <w:t>000 114 00000 00 0000 000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Pr="005D3726" w:rsidRDefault="00BB6B2C" w:rsidP="00D061A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D37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Pr="005D3726" w:rsidRDefault="00BB6B2C" w:rsidP="000E714B">
            <w:pPr>
              <w:jc w:val="center"/>
              <w:rPr>
                <w:b/>
                <w:bCs/>
                <w:color w:val="000000"/>
              </w:rPr>
            </w:pPr>
            <w:r w:rsidRPr="005D3726">
              <w:rPr>
                <w:b/>
                <w:bCs/>
                <w:color w:val="000000"/>
              </w:rPr>
              <w:t>277,2</w:t>
            </w:r>
          </w:p>
        </w:tc>
      </w:tr>
      <w:tr w:rsidR="00BB6B2C" w:rsidTr="00BB6B2C">
        <w:tblPrEx>
          <w:tblCellSpacing w:w="-5" w:type="nil"/>
        </w:tblPrEx>
        <w:trPr>
          <w:trHeight w:val="871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0E71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000 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114 02000 00 0000 000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Pr="005D3726" w:rsidRDefault="00BB6B2C" w:rsidP="00D061A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</w:t>
            </w:r>
            <w:r w:rsidR="000E714B" w:rsidRPr="005D3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реализации </w:t>
            </w:r>
            <w:r w:rsidR="009C0DDB" w:rsidRPr="005D372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D3726">
              <w:rPr>
                <w:rFonts w:ascii="Times New Roman" w:hAnsi="Times New Roman" w:cs="Times New Roman"/>
                <w:bCs/>
                <w:sz w:val="24"/>
                <w:szCs w:val="24"/>
              </w:rPr>
              <w:t>мущества, находящегося в государственной и муниципальной собственности ( за исключением движимого имущества бюджетных и автономных учреждений</w:t>
            </w:r>
            <w:proofErr w:type="gramStart"/>
            <w:r w:rsidRPr="005D3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D3726">
              <w:rPr>
                <w:rFonts w:ascii="Times New Roman" w:hAnsi="Times New Roman" w:cs="Times New Roman"/>
                <w:bCs/>
                <w:sz w:val="24"/>
                <w:szCs w:val="24"/>
              </w:rPr>
              <w:t>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0E71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277,2</w:t>
            </w:r>
          </w:p>
        </w:tc>
      </w:tr>
      <w:tr w:rsidR="00BB6B2C" w:rsidTr="00BB6B2C">
        <w:tblPrEx>
          <w:tblCellSpacing w:w="-5" w:type="nil"/>
        </w:tblPrEx>
        <w:trPr>
          <w:trHeight w:val="871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0E71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000 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114 02053 10 0000 410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 исключением движимого имущества муниципальных бюджетных и автономных учреждений , а также имущества муниципальных унитарных предприятий , в том числе казенных), в части реализации основных средств по указанному имуществу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0E71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277,2</w:t>
            </w:r>
          </w:p>
        </w:tc>
      </w:tr>
      <w:tr w:rsidR="009C0DDB" w:rsidTr="009C0DDB">
        <w:tblPrEx>
          <w:tblCellSpacing w:w="-5" w:type="nil"/>
        </w:tblPrEx>
        <w:trPr>
          <w:trHeight w:val="599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B" w:rsidRPr="005D3726" w:rsidRDefault="009C0DDB" w:rsidP="000E71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26">
              <w:rPr>
                <w:rFonts w:ascii="Times New Roman" w:hAnsi="Times New Roman" w:cs="Times New Roman"/>
                <w:b/>
                <w:sz w:val="24"/>
                <w:szCs w:val="24"/>
              </w:rPr>
              <w:t>000 1 16 00000 00 0000 000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B" w:rsidRPr="005D3726" w:rsidRDefault="009C0DDB" w:rsidP="009C0D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26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B" w:rsidRPr="005D3726" w:rsidRDefault="009C0DDB" w:rsidP="000E714B">
            <w:pPr>
              <w:jc w:val="center"/>
              <w:rPr>
                <w:b/>
                <w:color w:val="000000"/>
              </w:rPr>
            </w:pPr>
            <w:r w:rsidRPr="005D3726">
              <w:rPr>
                <w:b/>
                <w:color w:val="000000"/>
              </w:rPr>
              <w:t>3,0</w:t>
            </w:r>
          </w:p>
        </w:tc>
      </w:tr>
      <w:tr w:rsidR="009C0DDB" w:rsidTr="009C0DDB">
        <w:tblPrEx>
          <w:tblCellSpacing w:w="-5" w:type="nil"/>
        </w:tblPrEx>
        <w:trPr>
          <w:trHeight w:val="599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B" w:rsidRPr="009C0DDB" w:rsidRDefault="009C0DDB" w:rsidP="000E71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DDB">
              <w:rPr>
                <w:rFonts w:ascii="Times New Roman" w:hAnsi="Times New Roman" w:cs="Times New Roman"/>
                <w:sz w:val="24"/>
                <w:szCs w:val="24"/>
              </w:rPr>
              <w:t>000 116 90050100000140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B" w:rsidRPr="009C0DDB" w:rsidRDefault="009C0DDB" w:rsidP="009C0D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D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B" w:rsidRPr="009C0DDB" w:rsidRDefault="009C0DDB" w:rsidP="000E714B">
            <w:pPr>
              <w:jc w:val="center"/>
              <w:rPr>
                <w:color w:val="000000"/>
              </w:rPr>
            </w:pPr>
            <w:r w:rsidRPr="009C0DDB">
              <w:rPr>
                <w:color w:val="000000"/>
              </w:rPr>
              <w:t>3,0</w:t>
            </w:r>
          </w:p>
        </w:tc>
      </w:tr>
      <w:tr w:rsidR="00BB6B2C" w:rsidTr="00BB6B2C">
        <w:tblPrEx>
          <w:tblCellSpacing w:w="-5" w:type="nil"/>
        </w:tblPrEx>
        <w:trPr>
          <w:trHeight w:val="459"/>
          <w:tblCellSpacing w:w="-5" w:type="nil"/>
          <w:jc w:val="center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BB6B2C" w:rsidRDefault="00BB6B2C" w:rsidP="00D061A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000 2 00 00000 00 0000 000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9C0DDB" w:rsidP="00D061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5584,1</w:t>
            </w:r>
          </w:p>
        </w:tc>
      </w:tr>
      <w:tr w:rsidR="00BB6B2C" w:rsidTr="00BB6B2C">
        <w:tblPrEx>
          <w:tblCellSpacing w:w="-5" w:type="nil"/>
        </w:tblPrEx>
        <w:trPr>
          <w:trHeight w:val="389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Pr="005D3726" w:rsidRDefault="00BB6B2C" w:rsidP="00D061A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BB6B2C" w:rsidRPr="005D3726" w:rsidRDefault="00BB6B2C" w:rsidP="00D061A8">
            <w:pPr>
              <w:jc w:val="center"/>
              <w:rPr>
                <w:b/>
                <w:i/>
                <w:iCs/>
              </w:rPr>
            </w:pPr>
            <w:r w:rsidRPr="005D3726">
              <w:rPr>
                <w:b/>
                <w:i/>
                <w:iCs/>
              </w:rPr>
              <w:t>000 2 02 00000 00 0000 000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Pr="005D3726" w:rsidRDefault="00BB6B2C" w:rsidP="00D061A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D3726">
              <w:rPr>
                <w:b/>
                <w:bCs/>
                <w:i/>
                <w:i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9C0DDB" w:rsidP="00D061A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6561,1</w:t>
            </w:r>
          </w:p>
        </w:tc>
      </w:tr>
      <w:tr w:rsidR="00BB6B2C" w:rsidTr="00BB6B2C">
        <w:tblPrEx>
          <w:tblCellSpacing w:w="-5" w:type="nil"/>
        </w:tblPrEx>
        <w:trPr>
          <w:trHeight w:val="242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000 2 02 01000 00 0000 151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9C0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3355,</w:t>
            </w:r>
            <w:r w:rsidR="009C0DDB">
              <w:rPr>
                <w:color w:val="000000"/>
              </w:rPr>
              <w:t>4</w:t>
            </w:r>
          </w:p>
        </w:tc>
      </w:tr>
      <w:tr w:rsidR="00BB6B2C" w:rsidTr="00BB6B2C">
        <w:tblPrEx>
          <w:tblCellSpacing w:w="-5" w:type="nil"/>
        </w:tblPrEx>
        <w:trPr>
          <w:trHeight w:val="242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000 2 02 01001 00 0000 151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</w:pPr>
            <w:r>
              <w:t>Дотации на выравнивание бюджетной обеспеченности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9C0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</w:t>
            </w:r>
            <w:r w:rsidR="009C0DDB">
              <w:rPr>
                <w:color w:val="000000"/>
              </w:rPr>
              <w:t>4</w:t>
            </w:r>
          </w:p>
        </w:tc>
      </w:tr>
      <w:tr w:rsidR="00BB6B2C" w:rsidTr="00BB6B2C">
        <w:tblPrEx>
          <w:tblCellSpacing w:w="-5" w:type="nil"/>
        </w:tblPrEx>
        <w:trPr>
          <w:trHeight w:val="314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000 2 02 01001 10 0000 151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9C0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</w:t>
            </w:r>
            <w:r w:rsidR="009C0DDB">
              <w:rPr>
                <w:color w:val="000000"/>
              </w:rPr>
              <w:t>4</w:t>
            </w:r>
          </w:p>
        </w:tc>
      </w:tr>
      <w:tr w:rsidR="00BB6B2C" w:rsidTr="00BB6B2C">
        <w:tblPrEx>
          <w:tblCellSpacing w:w="-5" w:type="nil"/>
        </w:tblPrEx>
        <w:trPr>
          <w:trHeight w:val="314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000 2 02 15002 00 0000 151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2790,0</w:t>
            </w:r>
          </w:p>
        </w:tc>
      </w:tr>
      <w:tr w:rsidR="00BB6B2C" w:rsidTr="00BB6B2C">
        <w:tblPrEx>
          <w:tblCellSpacing w:w="-5" w:type="nil"/>
        </w:tblPrEx>
        <w:trPr>
          <w:trHeight w:val="314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000 2 02 15002 10 0000 151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2790,0</w:t>
            </w:r>
          </w:p>
        </w:tc>
      </w:tr>
      <w:tr w:rsidR="00BB6B2C" w:rsidTr="00BB6B2C">
        <w:tblPrEx>
          <w:tblCellSpacing w:w="-5" w:type="nil"/>
        </w:tblPrEx>
        <w:trPr>
          <w:trHeight w:val="434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</w:pPr>
            <w:r>
              <w:lastRenderedPageBreak/>
              <w:t>000 2 02 03000 00 0000 151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75,3</w:t>
            </w:r>
          </w:p>
        </w:tc>
      </w:tr>
      <w:tr w:rsidR="00BB6B2C" w:rsidTr="00BB6B2C">
        <w:tblPrEx>
          <w:tblCellSpacing w:w="-5" w:type="nil"/>
        </w:tblPrEx>
        <w:trPr>
          <w:trHeight w:val="434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000 2 02 03015 10 0000 151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75,3</w:t>
            </w:r>
          </w:p>
        </w:tc>
      </w:tr>
      <w:tr w:rsidR="00BB6B2C" w:rsidTr="00BB6B2C">
        <w:tblPrEx>
          <w:tblCellSpacing w:w="-5" w:type="nil"/>
        </w:tblPrEx>
        <w:trPr>
          <w:trHeight w:val="434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000 2 02 49999 00 0000 151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Pr="00BD3CEB" w:rsidRDefault="00BB6B2C" w:rsidP="009C0DDB">
            <w:pPr>
              <w:jc w:val="center"/>
            </w:pPr>
            <w:r w:rsidRPr="00BD3CEB">
              <w:t>3130,</w:t>
            </w:r>
            <w:r w:rsidR="009C0DDB">
              <w:t>5</w:t>
            </w:r>
          </w:p>
        </w:tc>
      </w:tr>
      <w:tr w:rsidR="00BB6B2C" w:rsidTr="00BB6B2C">
        <w:tblPrEx>
          <w:tblCellSpacing w:w="-5" w:type="nil"/>
        </w:tblPrEx>
        <w:trPr>
          <w:trHeight w:val="434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000 2 02 49999 10 0000 151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9C0DDB" w:rsidP="009C0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3130,5</w:t>
            </w:r>
          </w:p>
        </w:tc>
      </w:tr>
      <w:tr w:rsidR="00BB6B2C" w:rsidTr="00BB6B2C">
        <w:tblPrEx>
          <w:tblCellSpacing w:w="-5" w:type="nil"/>
        </w:tblPrEx>
        <w:trPr>
          <w:trHeight w:val="810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000 2 07 05030 10 0000 180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BB6B2C" w:rsidP="00D061A8">
            <w:pPr>
              <w:jc w:val="center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2C" w:rsidRDefault="009C0DDB" w:rsidP="00D061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BB6B2C">
              <w:rPr>
                <w:color w:val="000000"/>
              </w:rPr>
              <w:t>123,0</w:t>
            </w:r>
          </w:p>
        </w:tc>
      </w:tr>
      <w:tr w:rsidR="003F46B9" w:rsidTr="00BB6B2C">
        <w:tblPrEx>
          <w:tblCellSpacing w:w="-5" w:type="nil"/>
        </w:tblPrEx>
        <w:trPr>
          <w:trHeight w:val="810"/>
          <w:tblCellSpacing w:w="-5" w:type="nil"/>
          <w:jc w:val="center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B9" w:rsidRDefault="0034750F" w:rsidP="00D06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000 2 19 60010 10 0000 151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B9" w:rsidRDefault="0034750F" w:rsidP="00D061A8">
            <w:pPr>
              <w:jc w:val="center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B9" w:rsidRDefault="0034750F" w:rsidP="00347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-1100,0</w:t>
            </w:r>
          </w:p>
        </w:tc>
      </w:tr>
    </w:tbl>
    <w:p w:rsidR="00BB6B2C" w:rsidRDefault="00BB6B2C" w:rsidP="00BB6B2C">
      <w:pPr>
        <w:rPr>
          <w:sz w:val="26"/>
          <w:szCs w:val="26"/>
        </w:rPr>
      </w:pPr>
    </w:p>
    <w:p w:rsidR="00BB6B2C" w:rsidRDefault="00BB6B2C" w:rsidP="00BB6B2C">
      <w:pPr>
        <w:rPr>
          <w:sz w:val="26"/>
          <w:szCs w:val="26"/>
        </w:rPr>
      </w:pPr>
    </w:p>
    <w:p w:rsidR="007554B2" w:rsidRDefault="007554B2" w:rsidP="00BB6B2C"/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887359" w:rsidRDefault="00887359" w:rsidP="00454A30">
      <w:pPr>
        <w:jc w:val="right"/>
      </w:pPr>
    </w:p>
    <w:p w:rsidR="007554B2" w:rsidRDefault="007554B2" w:rsidP="00454A30">
      <w:pPr>
        <w:jc w:val="right"/>
      </w:pPr>
    </w:p>
    <w:p w:rsidR="007554B2" w:rsidRDefault="007554B2" w:rsidP="00454A30">
      <w:pPr>
        <w:jc w:val="right"/>
      </w:pPr>
      <w:r>
        <w:t>Приложение 2</w:t>
      </w:r>
    </w:p>
    <w:p w:rsidR="007554B2" w:rsidRDefault="007554B2" w:rsidP="00454A30">
      <w:pPr>
        <w:jc w:val="right"/>
      </w:pPr>
      <w:r>
        <w:t xml:space="preserve">к решению Совета народных депутатов </w:t>
      </w:r>
    </w:p>
    <w:p w:rsidR="007554B2" w:rsidRDefault="007554B2" w:rsidP="00454A30">
      <w:pPr>
        <w:jc w:val="right"/>
      </w:pPr>
      <w:r>
        <w:t xml:space="preserve">                                                                                              </w:t>
      </w:r>
      <w:r w:rsidR="00BB6B2C">
        <w:t>Гвазденского</w:t>
      </w:r>
      <w:r>
        <w:t xml:space="preserve"> сельского поселения</w:t>
      </w:r>
    </w:p>
    <w:p w:rsidR="007554B2" w:rsidRDefault="007554B2" w:rsidP="00454A30">
      <w:pPr>
        <w:jc w:val="right"/>
      </w:pPr>
      <w:r>
        <w:t xml:space="preserve">                                                                                                       от </w:t>
      </w:r>
      <w:r w:rsidR="00D91C0A">
        <w:t>26.04.</w:t>
      </w:r>
      <w:r>
        <w:t xml:space="preserve">2019 года  № </w:t>
      </w:r>
      <w:r w:rsidR="00D91C0A">
        <w:t>100</w:t>
      </w:r>
    </w:p>
    <w:p w:rsidR="007554B2" w:rsidRDefault="007554B2" w:rsidP="00454A30">
      <w:pPr>
        <w:jc w:val="center"/>
      </w:pPr>
    </w:p>
    <w:p w:rsidR="007554B2" w:rsidRPr="001B4943" w:rsidRDefault="007554B2" w:rsidP="00454A30">
      <w:pPr>
        <w:pStyle w:val="ConsPlusTitle"/>
        <w:jc w:val="center"/>
      </w:pPr>
      <w:r w:rsidRPr="001B4943">
        <w:t>ВЕДОМСТВЕННАЯ СТРУКТУРА</w:t>
      </w:r>
    </w:p>
    <w:p w:rsidR="007554B2" w:rsidRPr="001B4943" w:rsidRDefault="007554B2" w:rsidP="00454A30">
      <w:pPr>
        <w:pStyle w:val="ConsPlusTitle"/>
        <w:jc w:val="center"/>
      </w:pPr>
      <w:r w:rsidRPr="001B4943">
        <w:t xml:space="preserve">РАСХОДОВ БЮДЖЕТА </w:t>
      </w:r>
      <w:r w:rsidR="00BB6B2C" w:rsidRPr="001B4943">
        <w:t>ГВАЗДЕНСКОГО</w:t>
      </w:r>
      <w:r w:rsidRPr="001B4943">
        <w:t xml:space="preserve"> СЕЛЬСКОГО ПОСЕЛЕНИЯ</w:t>
      </w:r>
    </w:p>
    <w:p w:rsidR="007554B2" w:rsidRPr="001B4943" w:rsidRDefault="007554B2" w:rsidP="00454A30">
      <w:pPr>
        <w:pStyle w:val="ConsPlusTitle"/>
        <w:jc w:val="center"/>
      </w:pPr>
      <w:r w:rsidRPr="001B4943">
        <w:t>ЗА 2018 ГОД</w:t>
      </w:r>
    </w:p>
    <w:p w:rsidR="007554B2" w:rsidRDefault="007554B2" w:rsidP="00454A30">
      <w:pPr>
        <w:pStyle w:val="ConsPlusTitle"/>
        <w:jc w:val="both"/>
        <w:rPr>
          <w:sz w:val="22"/>
          <w:szCs w:val="22"/>
        </w:rPr>
      </w:pPr>
    </w:p>
    <w:p w:rsidR="007554B2" w:rsidRPr="00EB1F14" w:rsidRDefault="007554B2" w:rsidP="00454A30">
      <w:pPr>
        <w:pStyle w:val="ConsPlusTitle"/>
        <w:jc w:val="both"/>
        <w:rPr>
          <w:sz w:val="22"/>
          <w:szCs w:val="22"/>
        </w:rPr>
      </w:pPr>
      <w:r>
        <w:rPr>
          <w:b w:val="0"/>
          <w:bCs w:val="0"/>
          <w:sz w:val="26"/>
          <w:szCs w:val="26"/>
        </w:rPr>
        <w:t xml:space="preserve">                                                                                                                                      </w:t>
      </w:r>
    </w:p>
    <w:tbl>
      <w:tblPr>
        <w:tblW w:w="11030" w:type="dxa"/>
        <w:tblInd w:w="-432" w:type="dxa"/>
        <w:tblLayout w:type="fixed"/>
        <w:tblLook w:val="0000"/>
      </w:tblPr>
      <w:tblGrid>
        <w:gridCol w:w="5076"/>
        <w:gridCol w:w="993"/>
        <w:gridCol w:w="567"/>
        <w:gridCol w:w="567"/>
        <w:gridCol w:w="1275"/>
        <w:gridCol w:w="851"/>
        <w:gridCol w:w="1701"/>
      </w:tblGrid>
      <w:tr w:rsidR="007554B2" w:rsidRPr="00D27416" w:rsidTr="001B4943">
        <w:trPr>
          <w:trHeight w:val="93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27416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D27416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4943" w:rsidRPr="001B4943" w:rsidRDefault="007554B2" w:rsidP="001B4943">
            <w:pPr>
              <w:rPr>
                <w:b/>
                <w:bCs/>
                <w:sz w:val="26"/>
                <w:szCs w:val="26"/>
              </w:rPr>
            </w:pPr>
            <w:r w:rsidRPr="001B4943">
              <w:rPr>
                <w:b/>
                <w:bCs/>
                <w:sz w:val="26"/>
                <w:szCs w:val="26"/>
              </w:rPr>
              <w:t xml:space="preserve">Исполнено </w:t>
            </w:r>
          </w:p>
          <w:p w:rsidR="007554B2" w:rsidRPr="001B4943" w:rsidRDefault="001B4943" w:rsidP="001B4943">
            <w:pPr>
              <w:rPr>
                <w:b/>
                <w:sz w:val="26"/>
                <w:szCs w:val="26"/>
              </w:rPr>
            </w:pPr>
            <w:r w:rsidRPr="001B4943">
              <w:rPr>
                <w:b/>
                <w:sz w:val="26"/>
                <w:szCs w:val="26"/>
              </w:rPr>
              <w:t>(тыс. руб.)</w:t>
            </w:r>
          </w:p>
        </w:tc>
      </w:tr>
      <w:tr w:rsidR="007554B2" w:rsidRPr="00D27416" w:rsidTr="001B4943">
        <w:trPr>
          <w:trHeight w:val="330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D27416" w:rsidRDefault="007554B2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7</w:t>
            </w:r>
          </w:p>
        </w:tc>
      </w:tr>
      <w:tr w:rsidR="007554B2" w:rsidRPr="00D27416" w:rsidTr="001B4943">
        <w:trPr>
          <w:trHeight w:val="330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0602BB">
            <w:pPr>
              <w:rPr>
                <w:b/>
                <w:bCs/>
              </w:rPr>
            </w:pPr>
          </w:p>
          <w:p w:rsidR="007554B2" w:rsidRPr="001B4943" w:rsidRDefault="00DE3BB5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8530,6</w:t>
            </w:r>
          </w:p>
        </w:tc>
      </w:tr>
      <w:tr w:rsidR="007554B2" w:rsidRPr="00D27416" w:rsidTr="001B4943">
        <w:trPr>
          <w:trHeight w:val="1118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 xml:space="preserve">Администрация </w:t>
            </w:r>
            <w:r w:rsidR="00BB6B2C" w:rsidRPr="001B4943">
              <w:rPr>
                <w:b/>
                <w:bCs/>
              </w:rPr>
              <w:t>Гвазденского</w:t>
            </w:r>
            <w:r w:rsidRPr="001B4943">
              <w:rPr>
                <w:b/>
                <w:bCs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DE3BB5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8530,6</w:t>
            </w:r>
          </w:p>
        </w:tc>
      </w:tr>
      <w:tr w:rsidR="007554B2" w:rsidRPr="00D27416" w:rsidTr="001B4943">
        <w:trPr>
          <w:trHeight w:val="412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b/>
                <w:bCs/>
                <w:i/>
                <w:iCs/>
              </w:rPr>
            </w:pPr>
            <w:r w:rsidRPr="001B49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b/>
                <w:bCs/>
                <w:i/>
                <w:iCs/>
              </w:rPr>
            </w:pPr>
            <w:r w:rsidRPr="001B49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887359" w:rsidP="00DE3BB5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286</w:t>
            </w:r>
            <w:r w:rsidR="00DE3BB5" w:rsidRPr="001B4943">
              <w:rPr>
                <w:b/>
                <w:bCs/>
              </w:rPr>
              <w:t>3,0</w:t>
            </w:r>
          </w:p>
        </w:tc>
      </w:tr>
      <w:tr w:rsidR="007554B2" w:rsidRPr="00D27416" w:rsidTr="001B4943">
        <w:trPr>
          <w:trHeight w:val="701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rPr>
                <w:i/>
                <w:iCs/>
              </w:rPr>
            </w:pPr>
            <w:r w:rsidRPr="001B4943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b/>
                <w:bCs/>
                <w:i/>
                <w:iCs/>
              </w:rPr>
            </w:pPr>
            <w:r w:rsidRPr="001B49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887359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653,0</w:t>
            </w:r>
          </w:p>
        </w:tc>
      </w:tr>
      <w:tr w:rsidR="007554B2" w:rsidRPr="00D27416" w:rsidTr="001B4943">
        <w:trPr>
          <w:trHeight w:val="1665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9A2BE5" w:rsidP="004E2482">
            <w:r w:rsidRPr="001B4943"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</w:pPr>
            <w:r w:rsidRPr="001B494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</w:pPr>
            <w:r w:rsidRPr="001B494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</w:pPr>
            <w:r w:rsidRPr="001B4943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</w:pPr>
            <w:r w:rsidRPr="001B4943">
              <w:t xml:space="preserve">85 0 00 00000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b/>
                <w:bCs/>
                <w:i/>
                <w:iCs/>
              </w:rPr>
            </w:pPr>
            <w:r w:rsidRPr="001B49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887359" w:rsidP="004E2482">
            <w:pPr>
              <w:jc w:val="center"/>
            </w:pPr>
            <w:r w:rsidRPr="001B4943">
              <w:t>653,0</w:t>
            </w:r>
          </w:p>
        </w:tc>
      </w:tr>
      <w:tr w:rsidR="007554B2" w:rsidRPr="00D27416" w:rsidTr="001B4943">
        <w:trPr>
          <w:trHeight w:val="609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r w:rsidRPr="001B4943"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</w:pPr>
            <w:r w:rsidRPr="001B494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</w:pPr>
            <w:r w:rsidRPr="001B494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</w:pPr>
            <w:r w:rsidRPr="001B4943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</w:pPr>
            <w:r w:rsidRPr="001B4943">
              <w:t xml:space="preserve">85 3 00 00000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b/>
                <w:bCs/>
                <w:i/>
                <w:iCs/>
              </w:rPr>
            </w:pPr>
            <w:r w:rsidRPr="001B49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887359" w:rsidP="004E2482">
            <w:pPr>
              <w:jc w:val="center"/>
            </w:pPr>
            <w:r w:rsidRPr="001B4943">
              <w:t>653,0</w:t>
            </w:r>
          </w:p>
        </w:tc>
      </w:tr>
      <w:tr w:rsidR="007554B2" w:rsidRPr="00D27416" w:rsidTr="001B4943">
        <w:trPr>
          <w:trHeight w:val="1365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9A2BE5" w:rsidP="004E2482">
            <w:r w:rsidRPr="001B4943">
              <w:t>Основное мероприятие "Финансовое обеспечение деятельности главы Гвазденского сельского поселения Бутурлиновского муниципального района Воронежской области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</w:pPr>
            <w:r w:rsidRPr="001B494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</w:pPr>
            <w:r w:rsidRPr="001B494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</w:pPr>
            <w:r w:rsidRPr="001B4943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</w:pPr>
            <w:r w:rsidRPr="001B4943">
              <w:t xml:space="preserve">85 3 01 00000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b/>
                <w:bCs/>
                <w:i/>
                <w:iCs/>
              </w:rPr>
            </w:pPr>
            <w:r w:rsidRPr="001B49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887359" w:rsidP="004E2482">
            <w:pPr>
              <w:jc w:val="center"/>
            </w:pPr>
            <w:r w:rsidRPr="001B4943">
              <w:t>653,0</w:t>
            </w:r>
          </w:p>
        </w:tc>
      </w:tr>
      <w:tr w:rsidR="007554B2" w:rsidRPr="00D27416" w:rsidTr="001B4943">
        <w:trPr>
          <w:trHeight w:val="1212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AD096F" w:rsidP="004E2482">
            <w:r w:rsidRPr="001B4943">
              <w:t>Расходы на обеспечение функций главы  поселения (Расходы на выплаты персоналу в целях обеспечения выполнения функций государственными (муниципальными) органами</w:t>
            </w:r>
            <w:r w:rsidR="00D77C90"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</w:pPr>
            <w:r w:rsidRPr="001B494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</w:pPr>
            <w:r w:rsidRPr="001B494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</w:pPr>
            <w:r w:rsidRPr="001B4943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</w:pPr>
            <w:r w:rsidRPr="001B4943">
              <w:t xml:space="preserve">85 3 01 92020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</w:pPr>
            <w:r w:rsidRPr="001B4943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</w:pPr>
            <w:r w:rsidRPr="001B4943">
              <w:t>6</w:t>
            </w:r>
            <w:r w:rsidR="00887359" w:rsidRPr="001B4943">
              <w:t>53,0</w:t>
            </w:r>
          </w:p>
        </w:tc>
      </w:tr>
      <w:tr w:rsidR="007554B2" w:rsidRPr="00D27416" w:rsidTr="001B4943">
        <w:trPr>
          <w:trHeight w:val="1500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AD096F" w:rsidP="004E2482">
            <w:pPr>
              <w:rPr>
                <w:i/>
                <w:iCs/>
              </w:rPr>
            </w:pPr>
            <w:r w:rsidRPr="001B4943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7554B2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54B2" w:rsidRPr="001B4943" w:rsidRDefault="00AD096F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2210,0</w:t>
            </w:r>
          </w:p>
        </w:tc>
      </w:tr>
      <w:tr w:rsidR="00AD096F" w:rsidRPr="00D27416" w:rsidTr="001B4943">
        <w:trPr>
          <w:trHeight w:val="2145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D5085B">
            <w:pPr>
              <w:spacing w:before="100" w:after="100"/>
            </w:pPr>
            <w:r w:rsidRPr="001B4943">
              <w:lastRenderedPageBreak/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 xml:space="preserve">85 0 00 00000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2210,0</w:t>
            </w:r>
          </w:p>
        </w:tc>
      </w:tr>
      <w:tr w:rsidR="00AD096F" w:rsidRPr="00D27416" w:rsidTr="001B4943">
        <w:trPr>
          <w:trHeight w:val="765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r w:rsidRPr="001B4943"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85 3 00 00000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2210,0</w:t>
            </w:r>
          </w:p>
        </w:tc>
      </w:tr>
      <w:tr w:rsidR="00AD096F" w:rsidRPr="00D27416" w:rsidTr="001B4943">
        <w:trPr>
          <w:trHeight w:val="1485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r w:rsidRPr="001B4943">
              <w:t>Основное мероприятие "Финансовое обеспечение деятельности администрации 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AD096F">
            <w:pPr>
              <w:jc w:val="center"/>
            </w:pPr>
            <w:r w:rsidRPr="001B4943">
              <w:t>85 3 01 00000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2210,0</w:t>
            </w:r>
          </w:p>
        </w:tc>
      </w:tr>
      <w:tr w:rsidR="00AD096F" w:rsidRPr="00D27416" w:rsidTr="001B4943">
        <w:trPr>
          <w:trHeight w:val="1396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D5085B">
            <w:pPr>
              <w:spacing w:before="100" w:after="100"/>
              <w:rPr>
                <w:color w:val="000000"/>
              </w:rPr>
            </w:pPr>
            <w:proofErr w:type="gramStart"/>
            <w:r w:rsidRPr="001B4943">
              <w:rPr>
                <w:color w:val="000000"/>
              </w:rPr>
              <w:t>Расходы на обеспечение функций  органов местного самоуправления (Расходы на выплаты персоналу в целях обеспечения функций муниципальными органами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AD096F">
            <w:pPr>
              <w:jc w:val="center"/>
            </w:pPr>
            <w:r w:rsidRPr="001B4943">
              <w:t>85 3 01 92010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AD096F">
            <w:pPr>
              <w:jc w:val="center"/>
            </w:pPr>
            <w:r w:rsidRPr="001B4943">
              <w:t>732,5</w:t>
            </w:r>
          </w:p>
        </w:tc>
      </w:tr>
      <w:tr w:rsidR="00AD096F" w:rsidRPr="00D27416" w:rsidTr="001B4943">
        <w:trPr>
          <w:trHeight w:val="1125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rPr>
                <w:color w:val="000000"/>
              </w:rPr>
            </w:pPr>
            <w:r w:rsidRPr="001B4943">
              <w:rPr>
                <w:color w:val="000000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85 3 01 92010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1456,9</w:t>
            </w:r>
          </w:p>
        </w:tc>
      </w:tr>
      <w:tr w:rsidR="00AD096F" w:rsidRPr="00D27416" w:rsidTr="001B4943">
        <w:trPr>
          <w:trHeight w:val="870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rPr>
                <w:color w:val="000000"/>
              </w:rPr>
            </w:pPr>
            <w:r w:rsidRPr="001B4943">
              <w:rPr>
                <w:color w:val="000000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85 3 01 92010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20,6</w:t>
            </w:r>
          </w:p>
        </w:tc>
      </w:tr>
      <w:tr w:rsidR="00AD096F" w:rsidRPr="00D27416" w:rsidTr="001B4943">
        <w:trPr>
          <w:trHeight w:val="60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6F" w:rsidRPr="001B4943" w:rsidRDefault="00AD096F" w:rsidP="004E2482">
            <w:pPr>
              <w:rPr>
                <w:b/>
                <w:bCs/>
                <w:color w:val="000000"/>
              </w:rPr>
            </w:pPr>
            <w:r w:rsidRPr="001B494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75,3</w:t>
            </w:r>
          </w:p>
        </w:tc>
      </w:tr>
      <w:tr w:rsidR="00AD096F" w:rsidRPr="00D27416" w:rsidTr="001B4943">
        <w:trPr>
          <w:trHeight w:val="48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96F" w:rsidRPr="001B4943" w:rsidRDefault="00AD096F" w:rsidP="004E2482">
            <w:pPr>
              <w:rPr>
                <w:i/>
                <w:iCs/>
              </w:rPr>
            </w:pPr>
            <w:r w:rsidRPr="001B4943"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75,3</w:t>
            </w:r>
          </w:p>
        </w:tc>
      </w:tr>
      <w:tr w:rsidR="00AD096F" w:rsidRPr="00D27416" w:rsidTr="001B4943">
        <w:trPr>
          <w:trHeight w:val="1725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6F" w:rsidRPr="001B4943" w:rsidRDefault="00C326A8" w:rsidP="004E2482">
            <w:pPr>
              <w:rPr>
                <w:color w:val="000000"/>
              </w:rPr>
            </w:pPr>
            <w:r w:rsidRPr="001B4943">
              <w:rPr>
                <w:color w:val="000000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85 0 00 00000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rPr>
                <w:i/>
                <w:iCs/>
              </w:rPr>
              <w:t>75,3</w:t>
            </w:r>
          </w:p>
        </w:tc>
      </w:tr>
      <w:tr w:rsidR="00AD096F" w:rsidRPr="00D27416" w:rsidTr="001B4943">
        <w:trPr>
          <w:trHeight w:val="990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C326A8" w:rsidP="004E2482">
            <w:pPr>
              <w:rPr>
                <w:color w:val="000000"/>
              </w:rPr>
            </w:pPr>
            <w:r w:rsidRPr="001B4943">
              <w:rPr>
                <w:color w:val="000000"/>
              </w:rPr>
              <w:t>Подпрограмма "Организация первичного воинского учета на территории Гвазденского 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85 2 00 00000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rPr>
                <w:i/>
                <w:iCs/>
              </w:rPr>
              <w:t>75,3</w:t>
            </w:r>
          </w:p>
        </w:tc>
      </w:tr>
      <w:tr w:rsidR="00AD096F" w:rsidRPr="00D27416" w:rsidTr="001B4943">
        <w:trPr>
          <w:trHeight w:val="927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C326A8" w:rsidP="004E2482">
            <w:pPr>
              <w:rPr>
                <w:color w:val="000000"/>
              </w:rPr>
            </w:pPr>
            <w:r w:rsidRPr="001B4943">
              <w:rPr>
                <w:color w:val="000000"/>
              </w:rPr>
              <w:t>Основное мероприятие "Осуществление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85 2 01 00000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rPr>
                <w:i/>
                <w:iCs/>
              </w:rPr>
              <w:t>75,3</w:t>
            </w:r>
          </w:p>
        </w:tc>
      </w:tr>
      <w:tr w:rsidR="00AD096F" w:rsidRPr="00D27416" w:rsidTr="001B4943">
        <w:trPr>
          <w:trHeight w:val="882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C326A8" w:rsidP="004E2482">
            <w:pPr>
              <w:rPr>
                <w:color w:val="000000"/>
              </w:rPr>
            </w:pPr>
            <w:r w:rsidRPr="001B4943">
              <w:rPr>
                <w:color w:val="000000"/>
              </w:rPr>
              <w:t>Расходы за счет субвенций на осуществление первичного</w:t>
            </w:r>
            <w:r w:rsidR="00D77C90">
              <w:rPr>
                <w:color w:val="000000"/>
              </w:rPr>
              <w:t xml:space="preserve"> воинского учета на территориях</w:t>
            </w:r>
            <w:r w:rsidRPr="001B4943">
              <w:rPr>
                <w:color w:val="000000"/>
              </w:rPr>
              <w:t>,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85 2 01 51180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96F" w:rsidRPr="001B4943" w:rsidRDefault="00AD096F" w:rsidP="004E2482">
            <w:pPr>
              <w:jc w:val="center"/>
            </w:pPr>
            <w:r w:rsidRPr="001B4943">
              <w:t>68,9</w:t>
            </w:r>
          </w:p>
        </w:tc>
      </w:tr>
      <w:tr w:rsidR="00C326A8" w:rsidRPr="00D27416" w:rsidTr="001B4943">
        <w:trPr>
          <w:trHeight w:val="1530"/>
        </w:trPr>
        <w:tc>
          <w:tcPr>
            <w:tcW w:w="50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6A8" w:rsidRPr="001B4943" w:rsidRDefault="00C326A8" w:rsidP="00D5085B">
            <w:pPr>
              <w:spacing w:before="100" w:after="100"/>
              <w:rPr>
                <w:color w:val="000000"/>
              </w:rPr>
            </w:pPr>
            <w:r w:rsidRPr="001B4943">
              <w:rPr>
                <w:color w:val="000000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85 2 01 51180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6,4</w:t>
            </w:r>
          </w:p>
        </w:tc>
      </w:tr>
      <w:tr w:rsidR="00C326A8" w:rsidRPr="00D27416" w:rsidTr="001B4943">
        <w:trPr>
          <w:trHeight w:val="75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6A8" w:rsidRPr="001B4943" w:rsidRDefault="00C326A8" w:rsidP="004E2482">
            <w:pPr>
              <w:rPr>
                <w:b/>
                <w:bCs/>
              </w:rPr>
            </w:pPr>
            <w:r w:rsidRPr="001B494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b/>
                <w:bCs/>
                <w:color w:val="000000"/>
              </w:rPr>
            </w:pPr>
            <w:r w:rsidRPr="001B4943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100,8</w:t>
            </w:r>
          </w:p>
        </w:tc>
      </w:tr>
      <w:tr w:rsidR="00C326A8" w:rsidRPr="00D27416" w:rsidTr="001B4943">
        <w:trPr>
          <w:trHeight w:val="272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6A8" w:rsidRPr="001B4943" w:rsidRDefault="00C326A8" w:rsidP="004E2482">
            <w:pPr>
              <w:rPr>
                <w:i/>
                <w:iCs/>
              </w:rPr>
            </w:pPr>
            <w:r w:rsidRPr="001B4943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100,8</w:t>
            </w:r>
          </w:p>
        </w:tc>
      </w:tr>
      <w:tr w:rsidR="00C326A8" w:rsidRPr="00D27416" w:rsidTr="001B4943">
        <w:trPr>
          <w:trHeight w:val="138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6A8" w:rsidRPr="001B4943" w:rsidRDefault="00C326A8" w:rsidP="004E2482">
            <w:r w:rsidRPr="001B4943">
              <w:t>Муниципальная программа Гвазденского сельского поселения Бутурлиновского муниципального района Воронежской области "Социально- экономического  развития Гвазденского 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84  0 00 00000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100,8</w:t>
            </w:r>
          </w:p>
        </w:tc>
      </w:tr>
      <w:tr w:rsidR="00C326A8" w:rsidRPr="00D27416" w:rsidTr="001B4943">
        <w:trPr>
          <w:trHeight w:val="105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6A8" w:rsidRPr="001B4943" w:rsidRDefault="00C326A8" w:rsidP="00D5085B">
            <w:pPr>
              <w:spacing w:before="100" w:after="100"/>
            </w:pPr>
            <w:r w:rsidRPr="001B4943">
              <w:t>Подпрограмма "Предупреждение и ликвидация последствий чрезвычайных ситуаций и стихийных бедствий</w:t>
            </w:r>
            <w:proofErr w:type="gramStart"/>
            <w:r w:rsidRPr="001B4943">
              <w:t xml:space="preserve"> ,</w:t>
            </w:r>
            <w:proofErr w:type="gramEnd"/>
            <w:r w:rsidRPr="001B4943">
              <w:t>гражданская оборона, обеспечение первичных мер пожарной безопасности  на территории Гвазденского 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84 1 00 00000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100,8</w:t>
            </w:r>
          </w:p>
        </w:tc>
      </w:tr>
      <w:tr w:rsidR="00C326A8" w:rsidRPr="00D27416" w:rsidTr="001B4943">
        <w:trPr>
          <w:trHeight w:val="35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6A8" w:rsidRPr="001B4943" w:rsidRDefault="00C326A8" w:rsidP="004E2482">
            <w:r w:rsidRPr="001B4943">
              <w:t>Основное мероприятие "Мероприятия в сфере защиты населения от чрезвычайных ситуаций и пожаров»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84 1 01 00000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100,8</w:t>
            </w:r>
          </w:p>
        </w:tc>
      </w:tr>
      <w:tr w:rsidR="00C326A8" w:rsidRPr="00D27416" w:rsidTr="001B4943">
        <w:trPr>
          <w:trHeight w:val="1275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rPr>
                <w:color w:val="000000"/>
              </w:rPr>
            </w:pPr>
            <w:r w:rsidRPr="001B4943">
              <w:rPr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обеспечения муниципальных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84 1 01 71430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1,9</w:t>
            </w:r>
          </w:p>
        </w:tc>
      </w:tr>
      <w:tr w:rsidR="00C326A8" w:rsidRPr="00D27416" w:rsidTr="001B4943">
        <w:trPr>
          <w:trHeight w:val="715"/>
        </w:trPr>
        <w:tc>
          <w:tcPr>
            <w:tcW w:w="50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rPr>
                <w:color w:val="000000"/>
              </w:rPr>
            </w:pPr>
            <w:r w:rsidRPr="001B4943">
              <w:t>Мероприятия в сфере защиты населения от чрезвычайных ситуаций и пожаров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C326A8">
            <w:pPr>
              <w:jc w:val="center"/>
            </w:pPr>
            <w:r w:rsidRPr="001B4943">
              <w:t>84 1 01 91430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</w:pPr>
            <w:r w:rsidRPr="001B4943">
              <w:t>98,9</w:t>
            </w:r>
          </w:p>
        </w:tc>
      </w:tr>
      <w:tr w:rsidR="00C326A8" w:rsidRPr="00D27416" w:rsidTr="001B4943">
        <w:trPr>
          <w:trHeight w:val="417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6A8" w:rsidRPr="001B4943" w:rsidRDefault="00C326A8" w:rsidP="004E2482">
            <w:pPr>
              <w:rPr>
                <w:b/>
                <w:bCs/>
              </w:rPr>
            </w:pPr>
            <w:r w:rsidRPr="001B4943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1595,8</w:t>
            </w:r>
          </w:p>
        </w:tc>
      </w:tr>
      <w:tr w:rsidR="00C326A8" w:rsidRPr="00D27416" w:rsidTr="001B4943">
        <w:trPr>
          <w:trHeight w:val="525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6A8" w:rsidRPr="001B4943" w:rsidRDefault="00C326A8" w:rsidP="004E2482">
            <w:pPr>
              <w:rPr>
                <w:i/>
                <w:iCs/>
              </w:rPr>
            </w:pPr>
            <w:r w:rsidRPr="001B4943">
              <w:rPr>
                <w:i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/>
                <w:iCs/>
                <w:color w:val="000000"/>
              </w:rPr>
            </w:pPr>
            <w:r w:rsidRPr="001B4943">
              <w:rPr>
                <w:i/>
                <w:i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/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1585,</w:t>
            </w:r>
            <w:r w:rsidR="00DE3BB5" w:rsidRPr="001B4943">
              <w:rPr>
                <w:i/>
                <w:iCs/>
              </w:rPr>
              <w:t>1</w:t>
            </w:r>
          </w:p>
        </w:tc>
      </w:tr>
      <w:tr w:rsidR="00C326A8" w:rsidRPr="00D27416" w:rsidTr="001B4943">
        <w:trPr>
          <w:trHeight w:val="525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6A8" w:rsidRPr="001B4943" w:rsidRDefault="00C326A8" w:rsidP="004E2482">
            <w:pPr>
              <w:rPr>
                <w:iCs/>
              </w:rPr>
            </w:pPr>
            <w:r w:rsidRPr="001B4943"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«Социально-экономического развития Гвазденского сельского поселения Бутурлиновского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Cs/>
                <w:color w:val="000000"/>
              </w:rPr>
            </w:pPr>
            <w:r w:rsidRPr="001B4943">
              <w:rPr>
                <w:i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Cs/>
              </w:rPr>
            </w:pPr>
            <w:r w:rsidRPr="001B4943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Cs/>
              </w:rPr>
            </w:pPr>
            <w:r w:rsidRPr="001B4943">
              <w:rPr>
                <w:iCs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Cs/>
              </w:rPr>
            </w:pPr>
            <w:r w:rsidRPr="001B4943">
              <w:rPr>
                <w:iCs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Cs/>
              </w:rPr>
            </w:pPr>
            <w:r w:rsidRPr="001B4943">
              <w:rPr>
                <w:iCs/>
              </w:rPr>
              <w:t>1585,</w:t>
            </w:r>
            <w:r w:rsidR="00DE3BB5" w:rsidRPr="001B4943">
              <w:rPr>
                <w:iCs/>
              </w:rPr>
              <w:t>1</w:t>
            </w:r>
          </w:p>
        </w:tc>
      </w:tr>
      <w:tr w:rsidR="00C326A8" w:rsidRPr="00D27416" w:rsidTr="001B4943">
        <w:trPr>
          <w:trHeight w:val="525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6A8" w:rsidRPr="001B4943" w:rsidRDefault="009414BD" w:rsidP="004E2482">
            <w:pPr>
              <w:rPr>
                <w:iCs/>
              </w:rPr>
            </w:pPr>
            <w:r w:rsidRPr="001B4943"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Cs/>
                <w:color w:val="000000"/>
              </w:rPr>
            </w:pPr>
            <w:r w:rsidRPr="001B4943">
              <w:rPr>
                <w:i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Cs/>
              </w:rPr>
            </w:pPr>
            <w:r w:rsidRPr="001B4943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Cs/>
              </w:rPr>
            </w:pPr>
            <w:r w:rsidRPr="001B4943">
              <w:rPr>
                <w:iCs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Cs/>
              </w:rPr>
            </w:pPr>
            <w:r w:rsidRPr="001B4943">
              <w:rPr>
                <w:iCs/>
              </w:rPr>
              <w:t>84 4 00 00000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26A8" w:rsidRPr="001B4943" w:rsidRDefault="00C326A8" w:rsidP="004E2482">
            <w:pPr>
              <w:jc w:val="center"/>
              <w:rPr>
                <w:iCs/>
              </w:rPr>
            </w:pPr>
            <w:r w:rsidRPr="001B4943">
              <w:rPr>
                <w:iCs/>
              </w:rPr>
              <w:t>1585,</w:t>
            </w:r>
            <w:r w:rsidR="00DE3BB5" w:rsidRPr="001B4943">
              <w:rPr>
                <w:iCs/>
              </w:rPr>
              <w:t>1</w:t>
            </w:r>
          </w:p>
        </w:tc>
      </w:tr>
      <w:tr w:rsidR="009414BD" w:rsidRPr="00D27416" w:rsidTr="001B4943">
        <w:trPr>
          <w:trHeight w:val="525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4BD" w:rsidRPr="001B4943" w:rsidRDefault="009414BD" w:rsidP="00D5085B">
            <w:pPr>
              <w:spacing w:before="100" w:after="100"/>
            </w:pPr>
            <w:r w:rsidRPr="001B4943"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Cs/>
                <w:color w:val="000000"/>
              </w:rPr>
            </w:pPr>
            <w:r w:rsidRPr="001B4943">
              <w:rPr>
                <w:i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Cs/>
              </w:rPr>
            </w:pPr>
            <w:r w:rsidRPr="001B4943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Cs/>
              </w:rPr>
            </w:pPr>
            <w:r w:rsidRPr="001B4943">
              <w:rPr>
                <w:iCs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Cs/>
              </w:rPr>
            </w:pPr>
            <w:r w:rsidRPr="001B4943">
              <w:rPr>
                <w:iCs/>
              </w:rPr>
              <w:t>84 4 01 00000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Cs/>
              </w:rPr>
            </w:pPr>
            <w:r w:rsidRPr="001B4943">
              <w:rPr>
                <w:iCs/>
              </w:rPr>
              <w:t>1585,</w:t>
            </w:r>
            <w:r w:rsidR="00DE3BB5" w:rsidRPr="001B4943">
              <w:rPr>
                <w:iCs/>
              </w:rPr>
              <w:t>1</w:t>
            </w:r>
          </w:p>
        </w:tc>
      </w:tr>
      <w:tr w:rsidR="009414BD" w:rsidRPr="00D27416" w:rsidTr="001B4943">
        <w:trPr>
          <w:trHeight w:val="525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4BD" w:rsidRPr="001B4943" w:rsidRDefault="009414BD" w:rsidP="00D77C90">
            <w:pPr>
              <w:rPr>
                <w:iCs/>
                <w:color w:val="000000"/>
              </w:rPr>
            </w:pPr>
            <w:r w:rsidRPr="001B4943">
              <w:t xml:space="preserve">Мероприятие по развитию сети автомобильных дорог общего пользования местного значения сельского поселения (Закупка товаров, работ и услуг для </w:t>
            </w:r>
            <w:r w:rsidRPr="001B4943"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Cs/>
                <w:color w:val="000000"/>
              </w:rPr>
            </w:pPr>
            <w:r w:rsidRPr="001B4943">
              <w:rPr>
                <w:iCs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Cs/>
              </w:rPr>
            </w:pPr>
            <w:r w:rsidRPr="001B4943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Cs/>
              </w:rPr>
            </w:pPr>
            <w:r w:rsidRPr="001B4943">
              <w:rPr>
                <w:iCs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Cs/>
              </w:rPr>
            </w:pPr>
            <w:r w:rsidRPr="001B4943">
              <w:rPr>
                <w:iCs/>
              </w:rPr>
              <w:t>84 4 01 91290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Cs/>
              </w:rPr>
            </w:pPr>
            <w:r w:rsidRPr="001B4943">
              <w:rPr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Cs/>
              </w:rPr>
            </w:pPr>
            <w:r w:rsidRPr="001B4943">
              <w:rPr>
                <w:iCs/>
              </w:rPr>
              <w:t>1585,</w:t>
            </w:r>
            <w:r w:rsidR="00DE3BB5" w:rsidRPr="001B4943">
              <w:rPr>
                <w:iCs/>
              </w:rPr>
              <w:t>1</w:t>
            </w:r>
          </w:p>
        </w:tc>
      </w:tr>
      <w:tr w:rsidR="009414BD" w:rsidRPr="00D27416" w:rsidTr="001B4943">
        <w:trPr>
          <w:trHeight w:val="525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4BD" w:rsidRPr="001B4943" w:rsidRDefault="009414BD" w:rsidP="004E2482">
            <w:pPr>
              <w:rPr>
                <w:i/>
                <w:iCs/>
              </w:rPr>
            </w:pPr>
            <w:r w:rsidRPr="001B4943">
              <w:rPr>
                <w:i/>
                <w:i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/>
                <w:iCs/>
                <w:color w:val="000000"/>
              </w:rPr>
            </w:pPr>
            <w:r w:rsidRPr="001B4943">
              <w:rPr>
                <w:i/>
                <w:i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/>
                <w:iCs/>
              </w:rPr>
            </w:pPr>
          </w:p>
        </w:tc>
      </w:tr>
      <w:tr w:rsidR="009414BD" w:rsidRPr="00D27416" w:rsidTr="001B4943">
        <w:trPr>
          <w:trHeight w:val="882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BD" w:rsidRPr="001B4943" w:rsidRDefault="009414BD" w:rsidP="004E2482">
            <w:r w:rsidRPr="001B4943">
              <w:t>Муниципальная программа Гвазденского сельского поселения  Бутурлиновского муниципального района Воронежской области «Социальное развитие сельского поселения и социальная поддержка граждан Гвазденского сельского поселения Бутурлиновского муниципального района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10,7</w:t>
            </w:r>
          </w:p>
        </w:tc>
      </w:tr>
      <w:tr w:rsidR="009414BD" w:rsidRPr="00D27416" w:rsidTr="001B4943">
        <w:trPr>
          <w:trHeight w:val="708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BD" w:rsidRPr="001B4943" w:rsidRDefault="009414BD" w:rsidP="00983C38">
            <w:r w:rsidRPr="001B4943"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983C38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983C38">
            <w:pPr>
              <w:jc w:val="center"/>
            </w:pPr>
            <w:r w:rsidRPr="001B494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983C38">
            <w:pPr>
              <w:jc w:val="center"/>
            </w:pPr>
            <w:r w:rsidRPr="001B4943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983C38">
            <w:pPr>
              <w:jc w:val="center"/>
            </w:pPr>
            <w:r w:rsidRPr="001B4943">
              <w:t>84 4 00 00000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983C38">
            <w:pPr>
              <w:jc w:val="center"/>
            </w:pPr>
            <w:r w:rsidRPr="001B494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10,7</w:t>
            </w:r>
          </w:p>
        </w:tc>
      </w:tr>
      <w:tr w:rsidR="009414BD" w:rsidRPr="00D27416" w:rsidTr="001B4943">
        <w:trPr>
          <w:trHeight w:val="708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BD" w:rsidRPr="001B4943" w:rsidRDefault="009414BD" w:rsidP="009414BD">
            <w:r w:rsidRPr="001B4943">
              <w:t>Основное мероприятие «Расходы на организацию проведения оплачиваемых общественных работ за счет межбюджетных трансфертов»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983C38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983C38">
            <w:pPr>
              <w:jc w:val="center"/>
            </w:pPr>
            <w:r w:rsidRPr="001B494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983C38">
            <w:pPr>
              <w:jc w:val="center"/>
            </w:pPr>
            <w:r w:rsidRPr="001B4943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D77C90">
            <w:pPr>
              <w:jc w:val="center"/>
            </w:pPr>
            <w:r w:rsidRPr="001B4943">
              <w:t>84 4 0</w:t>
            </w:r>
            <w:r w:rsidR="00D77C90">
              <w:t>2</w:t>
            </w:r>
            <w:r w:rsidRPr="001B4943"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983C38">
            <w:pPr>
              <w:jc w:val="center"/>
            </w:pPr>
            <w:r w:rsidRPr="001B494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10,7</w:t>
            </w:r>
          </w:p>
        </w:tc>
      </w:tr>
      <w:tr w:rsidR="009414BD" w:rsidRPr="00D27416" w:rsidTr="001B4943">
        <w:trPr>
          <w:trHeight w:val="708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BD" w:rsidRPr="001B4943" w:rsidRDefault="009414BD" w:rsidP="00D5085B">
            <w:pPr>
              <w:spacing w:before="100" w:after="100"/>
            </w:pPr>
            <w:r w:rsidRPr="001B4943">
              <w:t>Расходы на организацию проведения оплачиваемых работ за счет межбюджетных трансфертов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983C38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983C38">
            <w:pPr>
              <w:jc w:val="center"/>
            </w:pPr>
            <w:r w:rsidRPr="001B494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983C38">
            <w:pPr>
              <w:jc w:val="center"/>
            </w:pPr>
            <w:r w:rsidRPr="001B4943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D77C90">
            <w:pPr>
              <w:jc w:val="center"/>
            </w:pPr>
            <w:r w:rsidRPr="001B4943">
              <w:t>84 4 0</w:t>
            </w:r>
            <w:r w:rsidR="00D77C90">
              <w:t>2</w:t>
            </w:r>
            <w:r w:rsidRPr="001B4943">
              <w:t xml:space="preserve"> 78430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983C38">
            <w:pPr>
              <w:jc w:val="center"/>
            </w:pPr>
            <w:r w:rsidRPr="001B4943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8,2</w:t>
            </w:r>
          </w:p>
        </w:tc>
      </w:tr>
      <w:tr w:rsidR="009414BD" w:rsidRPr="00D27416" w:rsidTr="001B4943">
        <w:trPr>
          <w:trHeight w:val="708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BD" w:rsidRPr="001B4943" w:rsidRDefault="009414BD" w:rsidP="00983C38">
            <w:pPr>
              <w:rPr>
                <w:color w:val="000000"/>
              </w:rPr>
            </w:pPr>
            <w:r w:rsidRPr="001B4943">
              <w:t xml:space="preserve">Расходы на </w:t>
            </w:r>
            <w:proofErr w:type="spellStart"/>
            <w:r w:rsidRPr="001B4943">
              <w:t>софинансирование</w:t>
            </w:r>
            <w:proofErr w:type="spellEnd"/>
            <w:r w:rsidRPr="001B4943">
              <w:t xml:space="preserve"> на организацию проведения оплачиваемых работ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983C38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983C38">
            <w:pPr>
              <w:jc w:val="center"/>
            </w:pPr>
            <w:r w:rsidRPr="001B494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983C38">
            <w:pPr>
              <w:jc w:val="center"/>
            </w:pPr>
            <w:r w:rsidRPr="001B4943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D77C90">
            <w:pPr>
              <w:jc w:val="center"/>
            </w:pPr>
            <w:r w:rsidRPr="001B4943">
              <w:t>84 4 0</w:t>
            </w:r>
            <w:r w:rsidR="00D77C90">
              <w:t>2</w:t>
            </w:r>
            <w:r w:rsidRPr="001B4943">
              <w:t xml:space="preserve"> 98430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983C38">
            <w:pPr>
              <w:jc w:val="center"/>
            </w:pPr>
            <w:r w:rsidRPr="001B4943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2,5</w:t>
            </w:r>
          </w:p>
        </w:tc>
      </w:tr>
      <w:tr w:rsidR="009414BD" w:rsidRPr="00D27416" w:rsidTr="001B4943">
        <w:trPr>
          <w:trHeight w:val="51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4BD" w:rsidRPr="001B4943" w:rsidRDefault="009414BD" w:rsidP="004E2482">
            <w:pPr>
              <w:rPr>
                <w:b/>
                <w:bCs/>
              </w:rPr>
            </w:pPr>
            <w:r w:rsidRPr="001B494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b/>
                <w:bCs/>
                <w:color w:val="000000"/>
              </w:rPr>
            </w:pPr>
            <w:r w:rsidRPr="001B4943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612,6</w:t>
            </w:r>
          </w:p>
        </w:tc>
      </w:tr>
      <w:tr w:rsidR="009414BD" w:rsidRPr="00D27416" w:rsidTr="001B4943">
        <w:trPr>
          <w:trHeight w:val="51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4BD" w:rsidRPr="001B4943" w:rsidRDefault="009414BD" w:rsidP="004E2482">
            <w:pPr>
              <w:rPr>
                <w:i/>
                <w:iCs/>
              </w:rPr>
            </w:pPr>
            <w:r w:rsidRPr="001B4943">
              <w:rPr>
                <w:i/>
                <w:iCs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/>
                <w:iCs/>
                <w:color w:val="000000"/>
              </w:rPr>
            </w:pPr>
            <w:r w:rsidRPr="001B4943">
              <w:rPr>
                <w:i/>
                <w:i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612,6</w:t>
            </w:r>
          </w:p>
        </w:tc>
      </w:tr>
      <w:tr w:rsidR="009414BD" w:rsidRPr="00D27416" w:rsidTr="001B4943">
        <w:trPr>
          <w:trHeight w:val="126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BD" w:rsidRPr="001B4943" w:rsidRDefault="009414BD" w:rsidP="00D5085B">
            <w:pPr>
              <w:spacing w:before="100" w:after="100"/>
            </w:pPr>
            <w:r w:rsidRPr="001B4943">
              <w:t xml:space="preserve">Муниципальная программа Гвазденского сельского поселения Бутурлиновского муниципального района Воронежской области "Социально-экономического </w:t>
            </w:r>
            <w:proofErr w:type="spellStart"/>
            <w:r w:rsidRPr="001B4943">
              <w:t>развитияГвазденского</w:t>
            </w:r>
            <w:proofErr w:type="spellEnd"/>
            <w:r w:rsidRPr="001B4943">
              <w:t xml:space="preserve">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612,6</w:t>
            </w:r>
          </w:p>
        </w:tc>
      </w:tr>
      <w:tr w:rsidR="009414BD" w:rsidRPr="00D27416" w:rsidTr="001B4943">
        <w:trPr>
          <w:trHeight w:val="81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BD" w:rsidRPr="001B4943" w:rsidRDefault="009414BD" w:rsidP="004E2482">
            <w:r w:rsidRPr="001B4943">
              <w:t>Подпрограмма "Развитие жилищно-коммунального хозяйства Гвазденского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84 2 00 00000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612,6</w:t>
            </w:r>
          </w:p>
        </w:tc>
      </w:tr>
      <w:tr w:rsidR="009414BD" w:rsidRPr="00D27416" w:rsidTr="001B4943">
        <w:trPr>
          <w:trHeight w:val="45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BD" w:rsidRPr="001B4943" w:rsidRDefault="009414BD" w:rsidP="004E2482">
            <w:r w:rsidRPr="001B4943">
              <w:t>Основное мероприятие "Уличное освещение"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84 2 01 00000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580,3</w:t>
            </w:r>
          </w:p>
        </w:tc>
      </w:tr>
      <w:tr w:rsidR="009414BD" w:rsidRPr="00D27416" w:rsidTr="001B4943">
        <w:trPr>
          <w:trHeight w:val="1275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D5085B">
            <w:pPr>
              <w:spacing w:before="100" w:after="100"/>
              <w:rPr>
                <w:color w:val="000000"/>
              </w:rPr>
            </w:pPr>
            <w:r w:rsidRPr="001B4943">
              <w:rPr>
                <w:color w:val="000000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84 2 01 90010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495,3</w:t>
            </w:r>
          </w:p>
        </w:tc>
      </w:tr>
      <w:tr w:rsidR="009414BD" w:rsidRPr="00D27416" w:rsidTr="001B4943">
        <w:trPr>
          <w:trHeight w:val="1275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rPr>
                <w:color w:val="000000"/>
              </w:rPr>
            </w:pPr>
            <w:r w:rsidRPr="001B4943">
              <w:rPr>
                <w:color w:val="000000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84 2 01 78670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85,0</w:t>
            </w:r>
          </w:p>
        </w:tc>
      </w:tr>
      <w:tr w:rsidR="009414BD" w:rsidRPr="00D27416" w:rsidTr="001B4943">
        <w:trPr>
          <w:trHeight w:val="725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rPr>
                <w:color w:val="000000"/>
              </w:rPr>
            </w:pPr>
            <w:r w:rsidRPr="001B4943">
              <w:rPr>
                <w:color w:val="000000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84 2 05 00000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32,3</w:t>
            </w:r>
          </w:p>
        </w:tc>
      </w:tr>
      <w:tr w:rsidR="009414BD" w:rsidRPr="00D27416" w:rsidTr="001B4943">
        <w:trPr>
          <w:trHeight w:val="409"/>
        </w:trPr>
        <w:tc>
          <w:tcPr>
            <w:tcW w:w="50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rPr>
                <w:color w:val="000000"/>
              </w:rPr>
            </w:pPr>
            <w:r w:rsidRPr="001B4943">
              <w:rPr>
                <w:color w:val="000000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84 2 05 90050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32,3</w:t>
            </w:r>
          </w:p>
        </w:tc>
      </w:tr>
      <w:tr w:rsidR="009414BD" w:rsidRPr="00D27416" w:rsidTr="001B4943">
        <w:trPr>
          <w:trHeight w:val="33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4BD" w:rsidRPr="001B4943" w:rsidRDefault="009414BD" w:rsidP="004E2482">
            <w:pPr>
              <w:rPr>
                <w:b/>
                <w:bCs/>
              </w:rPr>
            </w:pPr>
            <w:r w:rsidRPr="001B4943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b/>
                <w:bCs/>
                <w:color w:val="000000"/>
              </w:rPr>
            </w:pPr>
            <w:r w:rsidRPr="001B4943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2948,9</w:t>
            </w:r>
          </w:p>
        </w:tc>
      </w:tr>
      <w:tr w:rsidR="009414BD" w:rsidRPr="00D27416" w:rsidTr="001B4943">
        <w:trPr>
          <w:trHeight w:val="345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4BD" w:rsidRPr="001B4943" w:rsidRDefault="009414BD" w:rsidP="004E2482">
            <w:pPr>
              <w:rPr>
                <w:i/>
                <w:iCs/>
              </w:rPr>
            </w:pPr>
            <w:r w:rsidRPr="001B4943">
              <w:rPr>
                <w:i/>
                <w:iCs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/>
                <w:iCs/>
                <w:color w:val="000000"/>
              </w:rPr>
            </w:pPr>
            <w:r w:rsidRPr="001B4943">
              <w:rPr>
                <w:i/>
                <w:i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b/>
                <w:bCs/>
                <w:i/>
                <w:iCs/>
              </w:rPr>
            </w:pPr>
            <w:r w:rsidRPr="001B49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b/>
                <w:bCs/>
                <w:i/>
                <w:iCs/>
              </w:rPr>
            </w:pPr>
            <w:r w:rsidRPr="001B494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b/>
                <w:bCs/>
                <w:i/>
                <w:iCs/>
              </w:rPr>
            </w:pPr>
            <w:r w:rsidRPr="001B4943">
              <w:rPr>
                <w:b/>
                <w:bCs/>
                <w:i/>
                <w:iCs/>
              </w:rPr>
              <w:t>2948,9</w:t>
            </w:r>
          </w:p>
        </w:tc>
      </w:tr>
      <w:tr w:rsidR="009414BD" w:rsidRPr="00D27416" w:rsidTr="001B4943">
        <w:trPr>
          <w:trHeight w:val="13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BD" w:rsidRPr="001B4943" w:rsidRDefault="009414BD" w:rsidP="004E2482">
            <w:r w:rsidRPr="001B4943">
              <w:t xml:space="preserve">Муниципальная программа Гвазденского сельского поселения Бутурлиновского муниципального района Воронежской области " Развитие в сфере культуры </w:t>
            </w:r>
            <w:proofErr w:type="spellStart"/>
            <w:r w:rsidRPr="001B4943">
              <w:t>вГвазденском</w:t>
            </w:r>
            <w:proofErr w:type="spellEnd"/>
            <w:r w:rsidRPr="001B4943">
              <w:t xml:space="preserve">  </w:t>
            </w:r>
            <w:proofErr w:type="gramStart"/>
            <w:r w:rsidRPr="001B4943">
              <w:t>сельском</w:t>
            </w:r>
            <w:proofErr w:type="gramEnd"/>
            <w:r w:rsidRPr="001B4943">
              <w:t xml:space="preserve">  поселения</w:t>
            </w:r>
            <w:bookmarkStart w:id="0" w:name="_GoBack"/>
            <w:bookmarkEnd w:id="0"/>
            <w:r w:rsidRPr="001B4943"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2948,9</w:t>
            </w:r>
          </w:p>
        </w:tc>
      </w:tr>
      <w:tr w:rsidR="009414BD" w:rsidRPr="00D27416" w:rsidTr="001B4943">
        <w:trPr>
          <w:trHeight w:val="99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4BD" w:rsidRPr="001B4943" w:rsidRDefault="0045601F" w:rsidP="004E2482">
            <w:r w:rsidRPr="001B4943">
              <w:t>Основное мероприятие "Финансовое обеспечение деятельности муниципального казенного учреждения культуры "</w:t>
            </w:r>
            <w:proofErr w:type="spellStart"/>
            <w:r w:rsidRPr="001B4943">
              <w:t>Гвазденский</w:t>
            </w:r>
            <w:proofErr w:type="spellEnd"/>
            <w:r w:rsidRPr="001B4943">
              <w:t xml:space="preserve"> социально-культурный центр"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b/>
                <w:bCs/>
              </w:rPr>
            </w:pPr>
            <w:r w:rsidRPr="001B4943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45601F" w:rsidP="004E2482">
            <w:pPr>
              <w:jc w:val="center"/>
            </w:pPr>
            <w:r w:rsidRPr="001B4943">
              <w:t>2686,2</w:t>
            </w:r>
          </w:p>
        </w:tc>
      </w:tr>
      <w:tr w:rsidR="009414BD" w:rsidRPr="00D27416" w:rsidTr="001B4943">
        <w:trPr>
          <w:trHeight w:val="529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45601F" w:rsidP="004E2482">
            <w:pPr>
              <w:rPr>
                <w:color w:val="000000"/>
              </w:rPr>
            </w:pPr>
            <w:r w:rsidRPr="001B4943">
              <w:rPr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9C79A4">
            <w:pPr>
              <w:jc w:val="center"/>
            </w:pPr>
            <w:r w:rsidRPr="001B4943">
              <w:t xml:space="preserve">11 </w:t>
            </w:r>
            <w:r w:rsidR="009C79A4" w:rsidRPr="001B4943">
              <w:t>1</w:t>
            </w:r>
            <w:r w:rsidRPr="001B4943">
              <w:t xml:space="preserve">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4BD" w:rsidRPr="001B4943" w:rsidRDefault="0045601F" w:rsidP="0053244C">
            <w:pPr>
              <w:jc w:val="center"/>
            </w:pPr>
            <w:r w:rsidRPr="001B4943">
              <w:t>10</w:t>
            </w:r>
            <w:r w:rsidR="0053244C" w:rsidRPr="001B4943">
              <w:t>13,1</w:t>
            </w:r>
          </w:p>
        </w:tc>
      </w:tr>
      <w:tr w:rsidR="009414BD" w:rsidRPr="00D27416" w:rsidTr="001B4943">
        <w:trPr>
          <w:trHeight w:val="902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14BD" w:rsidRPr="001B4943" w:rsidRDefault="009C79A4" w:rsidP="004E2482">
            <w:pPr>
              <w:rPr>
                <w:color w:val="000000"/>
              </w:rPr>
            </w:pPr>
            <w:r w:rsidRPr="001B4943">
              <w:rPr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14BD" w:rsidRPr="001B4943" w:rsidRDefault="009414BD" w:rsidP="009C79A4">
            <w:pPr>
              <w:jc w:val="center"/>
            </w:pPr>
            <w:r w:rsidRPr="001B4943">
              <w:t xml:space="preserve">11 </w:t>
            </w:r>
            <w:r w:rsidR="009C79A4" w:rsidRPr="001B4943">
              <w:t>1</w:t>
            </w:r>
            <w:r w:rsidRPr="001B4943">
              <w:t xml:space="preserve">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14BD" w:rsidRPr="001B4943" w:rsidRDefault="009414BD" w:rsidP="004E2482">
            <w:pPr>
              <w:jc w:val="center"/>
            </w:pPr>
            <w:r w:rsidRPr="001B4943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14BD" w:rsidRPr="001B4943" w:rsidRDefault="009C79A4" w:rsidP="004E2482">
            <w:pPr>
              <w:jc w:val="center"/>
            </w:pPr>
            <w:r w:rsidRPr="001B4943">
              <w:t>894,9</w:t>
            </w:r>
          </w:p>
        </w:tc>
      </w:tr>
      <w:tr w:rsidR="009C79A4" w:rsidRPr="00D27416" w:rsidTr="001B4943">
        <w:trPr>
          <w:trHeight w:val="902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79A4" w:rsidRPr="001B4943" w:rsidRDefault="009C79A4" w:rsidP="004E2482">
            <w:pPr>
              <w:rPr>
                <w:color w:val="000000"/>
              </w:rPr>
            </w:pPr>
            <w:r w:rsidRPr="001B4943">
              <w:rPr>
                <w:color w:val="00000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79A4" w:rsidRPr="001B4943" w:rsidRDefault="009C79A4" w:rsidP="004E2482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79A4" w:rsidRPr="001B4943" w:rsidRDefault="009C79A4" w:rsidP="004E2482">
            <w:pPr>
              <w:jc w:val="center"/>
            </w:pPr>
            <w:r w:rsidRPr="001B494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79A4" w:rsidRPr="001B4943" w:rsidRDefault="009C79A4" w:rsidP="004E2482">
            <w:pPr>
              <w:jc w:val="center"/>
            </w:pPr>
            <w:r w:rsidRPr="001B494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79A4" w:rsidRPr="001B4943" w:rsidRDefault="009C79A4" w:rsidP="009C79A4">
            <w:pPr>
              <w:jc w:val="center"/>
            </w:pPr>
            <w:r w:rsidRPr="001B4943">
              <w:t>11 1 01 00590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79A4" w:rsidRPr="001B4943" w:rsidRDefault="009C79A4" w:rsidP="004E2482">
            <w:pPr>
              <w:jc w:val="center"/>
            </w:pPr>
            <w:r w:rsidRPr="001B4943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79A4" w:rsidRPr="001B4943" w:rsidRDefault="009C79A4" w:rsidP="004E2482">
            <w:pPr>
              <w:jc w:val="center"/>
            </w:pPr>
            <w:r w:rsidRPr="001B4943">
              <w:t>7</w:t>
            </w:r>
            <w:r w:rsidR="0053244C" w:rsidRPr="001B4943">
              <w:t>78,2</w:t>
            </w:r>
          </w:p>
        </w:tc>
      </w:tr>
      <w:tr w:rsidR="0053244C" w:rsidRPr="00D27416" w:rsidTr="001B4943">
        <w:trPr>
          <w:trHeight w:val="902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4E2482">
            <w:pPr>
              <w:rPr>
                <w:color w:val="000000"/>
              </w:rPr>
            </w:pPr>
            <w:r w:rsidRPr="001B4943">
              <w:rPr>
                <w:color w:val="000000"/>
              </w:rPr>
              <w:t>Основное мероприятие “Организация проведения мероприятий в сфере культуры”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4E2482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4E2482">
            <w:pPr>
              <w:jc w:val="center"/>
            </w:pPr>
            <w:r w:rsidRPr="001B494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4E2482">
            <w:pPr>
              <w:jc w:val="center"/>
            </w:pPr>
            <w:r w:rsidRPr="001B494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53244C">
            <w:pPr>
              <w:jc w:val="center"/>
            </w:pPr>
            <w:r w:rsidRPr="001B4943">
              <w:t>11 1 02 00000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4E248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4E2482">
            <w:pPr>
              <w:jc w:val="center"/>
            </w:pPr>
            <w:r w:rsidRPr="001B4943">
              <w:t>262,7</w:t>
            </w:r>
          </w:p>
        </w:tc>
      </w:tr>
      <w:tr w:rsidR="0053244C" w:rsidRPr="00D27416" w:rsidTr="001B4943">
        <w:trPr>
          <w:trHeight w:val="902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D5085B">
            <w:pPr>
              <w:rPr>
                <w:color w:val="000000"/>
              </w:rPr>
            </w:pPr>
            <w:r w:rsidRPr="001B4943">
              <w:rPr>
                <w:color w:val="000000"/>
              </w:rPr>
              <w:t>Выполнение других расходных обязательств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D5085B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D5085B">
            <w:pPr>
              <w:jc w:val="center"/>
            </w:pPr>
            <w:r w:rsidRPr="001B494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D5085B">
            <w:pPr>
              <w:jc w:val="center"/>
            </w:pPr>
            <w:r w:rsidRPr="001B494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D5085B">
            <w:pPr>
              <w:jc w:val="center"/>
            </w:pPr>
            <w:r w:rsidRPr="001B4943">
              <w:t>11 1 02 90200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D5085B">
            <w:pPr>
              <w:jc w:val="center"/>
            </w:pPr>
            <w:r w:rsidRPr="001B4943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D5085B">
            <w:pPr>
              <w:jc w:val="center"/>
            </w:pPr>
            <w:r w:rsidRPr="001B4943">
              <w:t>262,7</w:t>
            </w:r>
          </w:p>
        </w:tc>
      </w:tr>
      <w:tr w:rsidR="0053244C" w:rsidRPr="00D27416" w:rsidTr="001B4943">
        <w:trPr>
          <w:trHeight w:val="535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D5085B">
            <w:pPr>
              <w:rPr>
                <w:b/>
                <w:color w:val="000000"/>
              </w:rPr>
            </w:pPr>
            <w:r w:rsidRPr="001B4943">
              <w:rPr>
                <w:b/>
                <w:color w:val="000000"/>
              </w:rPr>
              <w:t>ЗДРАВООХРАНЕНИЕ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D5085B">
            <w:pPr>
              <w:jc w:val="center"/>
              <w:rPr>
                <w:b/>
                <w:color w:val="000000"/>
              </w:rPr>
            </w:pPr>
            <w:r w:rsidRPr="001B4943">
              <w:rPr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D5085B">
            <w:pPr>
              <w:jc w:val="center"/>
              <w:rPr>
                <w:b/>
              </w:rPr>
            </w:pPr>
            <w:r w:rsidRPr="001B4943">
              <w:rPr>
                <w:b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D5085B">
            <w:pPr>
              <w:jc w:val="center"/>
              <w:rPr>
                <w:b/>
              </w:rPr>
            </w:pPr>
            <w:r w:rsidRPr="001B4943">
              <w:rPr>
                <w:b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D5085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D5085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D5085B">
            <w:pPr>
              <w:jc w:val="center"/>
              <w:rPr>
                <w:b/>
              </w:rPr>
            </w:pPr>
            <w:r w:rsidRPr="001B4943">
              <w:rPr>
                <w:b/>
              </w:rPr>
              <w:t>83,4</w:t>
            </w:r>
          </w:p>
        </w:tc>
      </w:tr>
      <w:tr w:rsidR="0053244C" w:rsidRPr="00D27416" w:rsidTr="00D77C90">
        <w:trPr>
          <w:trHeight w:val="372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D5085B">
            <w:pPr>
              <w:rPr>
                <w:i/>
                <w:color w:val="000000"/>
              </w:rPr>
            </w:pPr>
            <w:r w:rsidRPr="001B4943">
              <w:rPr>
                <w:bCs/>
                <w:i/>
                <w:color w:val="000000"/>
              </w:rPr>
              <w:t>Санитарно-эпидемиологическое благополучие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D5085B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D5085B">
            <w:pPr>
              <w:jc w:val="center"/>
            </w:pPr>
            <w:r w:rsidRPr="001B4943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D5085B">
            <w:pPr>
              <w:jc w:val="center"/>
            </w:pPr>
            <w:r w:rsidRPr="001B4943"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D5085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D5085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44C" w:rsidRPr="001B4943" w:rsidRDefault="0053244C" w:rsidP="00D5085B">
            <w:pPr>
              <w:jc w:val="center"/>
            </w:pPr>
            <w:r w:rsidRPr="001B4943">
              <w:t>83,4</w:t>
            </w:r>
          </w:p>
        </w:tc>
      </w:tr>
      <w:tr w:rsidR="004E55E0" w:rsidRPr="00D27416" w:rsidTr="001B4943">
        <w:trPr>
          <w:trHeight w:val="850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spacing w:before="100" w:after="100"/>
              <w:rPr>
                <w:color w:val="000000"/>
              </w:rPr>
            </w:pPr>
            <w:r w:rsidRPr="001B4943">
              <w:rPr>
                <w:color w:val="000000"/>
              </w:rPr>
              <w:t xml:space="preserve">Муниципальная программа Гвазденского сельского поселения «Развитие в сфере культуры в </w:t>
            </w:r>
            <w:proofErr w:type="spellStart"/>
            <w:r w:rsidRPr="001B4943">
              <w:rPr>
                <w:color w:val="000000"/>
              </w:rPr>
              <w:t>Гвазденском</w:t>
            </w:r>
            <w:proofErr w:type="spellEnd"/>
            <w:r w:rsidRPr="001B4943"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</w:pPr>
            <w:r w:rsidRPr="001B4943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</w:pPr>
            <w:r w:rsidRPr="001B4943"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</w:pPr>
            <w:r w:rsidRPr="001B4943"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</w:pPr>
            <w:r w:rsidRPr="001B4943">
              <w:t>83,4</w:t>
            </w:r>
          </w:p>
        </w:tc>
      </w:tr>
      <w:tr w:rsidR="004E55E0" w:rsidRPr="00D27416" w:rsidTr="001B4943">
        <w:trPr>
          <w:trHeight w:val="902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spacing w:before="100" w:after="100"/>
              <w:rPr>
                <w:color w:val="000000"/>
              </w:rPr>
            </w:pPr>
            <w:r w:rsidRPr="001B4943">
              <w:rPr>
                <w:color w:val="000000"/>
              </w:rPr>
              <w:t>Подпрограмма</w:t>
            </w:r>
            <w:proofErr w:type="gramStart"/>
            <w:r w:rsidRPr="001B4943">
              <w:rPr>
                <w:color w:val="000000"/>
              </w:rPr>
              <w:t>»С</w:t>
            </w:r>
            <w:proofErr w:type="gramEnd"/>
            <w:r w:rsidRPr="001B4943">
              <w:rPr>
                <w:color w:val="000000"/>
              </w:rPr>
              <w:t>анитарно-эпидемиологическое благополучие населения Гвазденского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</w:pPr>
            <w:r w:rsidRPr="001B4943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</w:pPr>
            <w:r w:rsidRPr="001B4943"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</w:pPr>
            <w:r w:rsidRPr="001B4943">
              <w:t>84 5 00 00000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</w:pPr>
            <w:r w:rsidRPr="001B4943">
              <w:t>83,4</w:t>
            </w:r>
          </w:p>
        </w:tc>
      </w:tr>
      <w:tr w:rsidR="004E55E0" w:rsidRPr="00D27416" w:rsidTr="001B4943">
        <w:trPr>
          <w:trHeight w:val="1022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55E0">
            <w:pPr>
              <w:spacing w:before="100" w:after="100"/>
              <w:rPr>
                <w:color w:val="000000"/>
              </w:rPr>
            </w:pPr>
            <w:r w:rsidRPr="001B4943">
              <w:rPr>
                <w:color w:val="000000"/>
              </w:rPr>
              <w:t xml:space="preserve">Основное мероприятие «Санитарно-эпидемиологическое благополучие Гвазденского сельского поселения»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</w:pPr>
            <w:r w:rsidRPr="001B4943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</w:pPr>
            <w:r w:rsidRPr="001B4943"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</w:pPr>
            <w:r w:rsidRPr="001B4943">
              <w:t>84 5 01 00000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</w:pPr>
            <w:r w:rsidRPr="001B4943">
              <w:t>83,4</w:t>
            </w:r>
          </w:p>
        </w:tc>
      </w:tr>
      <w:tr w:rsidR="004E55E0" w:rsidRPr="00D27416" w:rsidTr="001B4943">
        <w:trPr>
          <w:trHeight w:val="1022"/>
        </w:trPr>
        <w:tc>
          <w:tcPr>
            <w:tcW w:w="50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55E0">
            <w:pPr>
              <w:spacing w:before="100" w:after="100"/>
              <w:rPr>
                <w:color w:val="000000"/>
              </w:rPr>
            </w:pPr>
            <w:r w:rsidRPr="001B4943">
              <w:rPr>
                <w:color w:val="000000"/>
              </w:rPr>
              <w:lastRenderedPageBreak/>
              <w:t xml:space="preserve">Выполнение других расходных обязательств (Закупка </w:t>
            </w:r>
            <w:proofErr w:type="spellStart"/>
            <w:r w:rsidRPr="001B4943">
              <w:rPr>
                <w:color w:val="000000"/>
              </w:rPr>
              <w:t>товаров</w:t>
            </w:r>
            <w:proofErr w:type="gramStart"/>
            <w:r w:rsidRPr="001B4943">
              <w:rPr>
                <w:color w:val="000000"/>
              </w:rPr>
              <w:t>,р</w:t>
            </w:r>
            <w:proofErr w:type="gramEnd"/>
            <w:r w:rsidRPr="001B4943">
              <w:rPr>
                <w:color w:val="000000"/>
              </w:rPr>
              <w:t>абот</w:t>
            </w:r>
            <w:proofErr w:type="spellEnd"/>
            <w:r w:rsidRPr="001B4943">
              <w:rPr>
                <w:color w:val="000000"/>
              </w:rPr>
              <w:t xml:space="preserve"> и услуг для муниципальных нужд»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</w:pPr>
            <w:r w:rsidRPr="001B4943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</w:pPr>
            <w:r w:rsidRPr="001B4943"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</w:pPr>
            <w:r w:rsidRPr="001B4943">
              <w:t>84 5 01 90200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</w:pPr>
            <w:r w:rsidRPr="001B4943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D5085B">
            <w:pPr>
              <w:jc w:val="center"/>
            </w:pPr>
            <w:r w:rsidRPr="001B4943">
              <w:t>83,4</w:t>
            </w:r>
          </w:p>
        </w:tc>
      </w:tr>
      <w:tr w:rsidR="004E55E0" w:rsidRPr="00D27416" w:rsidTr="001B4943">
        <w:trPr>
          <w:trHeight w:val="120"/>
        </w:trPr>
        <w:tc>
          <w:tcPr>
            <w:tcW w:w="50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rPr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b/>
                <w:bCs/>
              </w:rPr>
            </w:pPr>
          </w:p>
          <w:p w:rsidR="004E55E0" w:rsidRPr="001B4943" w:rsidRDefault="004E55E0" w:rsidP="004E2482">
            <w:pPr>
              <w:jc w:val="center"/>
              <w:rPr>
                <w:color w:val="000000"/>
              </w:rPr>
            </w:pPr>
            <w:r w:rsidRPr="001B4943">
              <w:rPr>
                <w:b/>
                <w:bCs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b/>
                <w:bCs/>
              </w:rPr>
            </w:pPr>
          </w:p>
          <w:p w:rsidR="004E55E0" w:rsidRPr="001B4943" w:rsidRDefault="004E55E0" w:rsidP="004E2482">
            <w:pPr>
              <w:jc w:val="center"/>
            </w:pPr>
            <w:r w:rsidRPr="001B4943">
              <w:rPr>
                <w:b/>
                <w:bCs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b/>
                <w:bCs/>
              </w:rPr>
            </w:pPr>
          </w:p>
          <w:p w:rsidR="004E55E0" w:rsidRPr="001B4943" w:rsidRDefault="004E55E0" w:rsidP="004E2482">
            <w:pPr>
              <w:jc w:val="center"/>
            </w:pPr>
            <w:r w:rsidRPr="001B4943">
              <w:rPr>
                <w:b/>
                <w:bCs/>
              </w:rPr>
              <w:t>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rPr>
                <w:b/>
                <w:bCs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rPr>
                <w:b/>
                <w:bCs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b/>
              </w:rPr>
            </w:pPr>
          </w:p>
          <w:p w:rsidR="004E55E0" w:rsidRPr="001B4943" w:rsidRDefault="004E55E0" w:rsidP="004E2482">
            <w:pPr>
              <w:jc w:val="center"/>
              <w:rPr>
                <w:b/>
              </w:rPr>
            </w:pPr>
            <w:r w:rsidRPr="001B4943">
              <w:rPr>
                <w:b/>
              </w:rPr>
              <w:t>250,6</w:t>
            </w:r>
          </w:p>
        </w:tc>
      </w:tr>
      <w:tr w:rsidR="004E55E0" w:rsidRPr="00D27416" w:rsidTr="001B4943">
        <w:trPr>
          <w:trHeight w:val="158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5E0" w:rsidRPr="001B4943" w:rsidRDefault="004E55E0" w:rsidP="004E2482">
            <w:pPr>
              <w:rPr>
                <w:b/>
                <w:bCs/>
              </w:rPr>
            </w:pPr>
            <w:r w:rsidRPr="001B4943">
              <w:rPr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b/>
                <w:bCs/>
              </w:rPr>
            </w:pPr>
          </w:p>
        </w:tc>
      </w:tr>
      <w:tr w:rsidR="004E55E0" w:rsidRPr="00D27416" w:rsidTr="001B4943">
        <w:trPr>
          <w:trHeight w:val="33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5E0" w:rsidRPr="001B4943" w:rsidRDefault="004E55E0" w:rsidP="004E2482">
            <w:pPr>
              <w:rPr>
                <w:i/>
                <w:iCs/>
              </w:rPr>
            </w:pPr>
            <w:r w:rsidRPr="001B4943">
              <w:rPr>
                <w:i/>
                <w:iCs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i/>
                <w:iCs/>
              </w:rPr>
            </w:pPr>
            <w:r w:rsidRPr="001B4943">
              <w:rPr>
                <w:i/>
                <w:iCs/>
              </w:rPr>
              <w:t>250,6</w:t>
            </w:r>
          </w:p>
        </w:tc>
      </w:tr>
      <w:tr w:rsidR="004E55E0" w:rsidRPr="00D27416" w:rsidTr="001B4943">
        <w:trPr>
          <w:trHeight w:val="153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E0" w:rsidRPr="001B4943" w:rsidRDefault="004E55E0" w:rsidP="004E2482">
            <w:r w:rsidRPr="001B4943">
              <w:t>Муниципальная программа Гвазденского  сельского поселения Бутурлиновского муниципального района Воронежской области "Социальное развитие Гвазденского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250,6</w:t>
            </w:r>
          </w:p>
        </w:tc>
      </w:tr>
      <w:tr w:rsidR="004E55E0" w:rsidRPr="00D27416" w:rsidTr="001B4943">
        <w:trPr>
          <w:trHeight w:val="613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E0" w:rsidRPr="001B4943" w:rsidRDefault="004E55E0" w:rsidP="004E2482">
            <w:r w:rsidRPr="001B4943">
              <w:t>Подпрограмма "Социальная политика Гвазденского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84 3 00 00000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250,6</w:t>
            </w:r>
          </w:p>
        </w:tc>
      </w:tr>
      <w:tr w:rsidR="004E55E0" w:rsidRPr="00D27416" w:rsidTr="001B4943">
        <w:trPr>
          <w:trHeight w:val="767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E0" w:rsidRPr="001B4943" w:rsidRDefault="004E55E0" w:rsidP="004E2482">
            <w:r w:rsidRPr="001B4943">
              <w:t>Основное мероприятие "Пенсионное обеспечение муниципальных служащих"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84 3 01 00000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250,6</w:t>
            </w:r>
          </w:p>
        </w:tc>
      </w:tr>
      <w:tr w:rsidR="004E55E0" w:rsidRPr="00D27416" w:rsidTr="001B4943">
        <w:trPr>
          <w:trHeight w:val="1650"/>
        </w:trPr>
        <w:tc>
          <w:tcPr>
            <w:tcW w:w="5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5E0" w:rsidRPr="001B4943" w:rsidRDefault="004E55E0" w:rsidP="004E2482">
            <w:pPr>
              <w:rPr>
                <w:color w:val="000000"/>
              </w:rPr>
            </w:pPr>
            <w:r w:rsidRPr="001B4943">
              <w:rPr>
                <w:color w:val="000000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84 3 01 90470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250,6</w:t>
            </w:r>
          </w:p>
        </w:tc>
      </w:tr>
      <w:tr w:rsidR="004E55E0" w:rsidRPr="00D27416" w:rsidTr="001B4943">
        <w:trPr>
          <w:trHeight w:val="8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E0" w:rsidRPr="001B4943" w:rsidRDefault="004E55E0" w:rsidP="004E248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</w:p>
        </w:tc>
      </w:tr>
      <w:tr w:rsidR="004E55E0" w:rsidRPr="004E55E0" w:rsidTr="001B4943">
        <w:trPr>
          <w:trHeight w:val="946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E0" w:rsidRPr="001B4943" w:rsidRDefault="004E55E0" w:rsidP="004E2482">
            <w:pPr>
              <w:rPr>
                <w:b/>
                <w:color w:val="000000"/>
              </w:rPr>
            </w:pPr>
            <w:r w:rsidRPr="001B4943">
              <w:rPr>
                <w:b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b/>
                <w:color w:val="000000"/>
              </w:rPr>
            </w:pPr>
            <w:r w:rsidRPr="001B4943">
              <w:rPr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b/>
              </w:rPr>
            </w:pPr>
            <w:r w:rsidRPr="001B4943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b/>
              </w:rPr>
            </w:pPr>
            <w:r w:rsidRPr="001B4943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b/>
              </w:rPr>
            </w:pPr>
            <w:r w:rsidRPr="001B4943">
              <w:rPr>
                <w:b/>
              </w:rPr>
              <w:t>0,2</w:t>
            </w:r>
          </w:p>
        </w:tc>
      </w:tr>
      <w:tr w:rsidR="004E55E0" w:rsidRPr="00D27416" w:rsidTr="001B4943">
        <w:trPr>
          <w:trHeight w:val="705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E0" w:rsidRPr="001B4943" w:rsidRDefault="004E55E0" w:rsidP="004E2482">
            <w:pPr>
              <w:rPr>
                <w:color w:val="000000"/>
              </w:rPr>
            </w:pPr>
            <w:r w:rsidRPr="001B4943">
              <w:rPr>
                <w:i/>
                <w:i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55E0">
            <w:pPr>
              <w:jc w:val="center"/>
            </w:pPr>
            <w:r w:rsidRPr="001B4943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0,2</w:t>
            </w:r>
          </w:p>
        </w:tc>
      </w:tr>
      <w:tr w:rsidR="004E55E0" w:rsidRPr="00D27416" w:rsidTr="001B4943">
        <w:trPr>
          <w:trHeight w:val="49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E0" w:rsidRPr="001B4943" w:rsidRDefault="004E55E0" w:rsidP="004E55E0">
            <w:pPr>
              <w:rPr>
                <w:color w:val="000000"/>
              </w:rPr>
            </w:pPr>
            <w:r w:rsidRPr="001B4943">
              <w:rPr>
                <w:color w:val="00000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</w:p>
          <w:p w:rsidR="004E55E0" w:rsidRPr="001B4943" w:rsidRDefault="004E55E0" w:rsidP="004E55E0">
            <w:pPr>
              <w:rPr>
                <w:color w:val="000000"/>
              </w:rPr>
            </w:pPr>
            <w:r w:rsidRPr="001B4943"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85</w:t>
            </w:r>
            <w:r w:rsidR="0068746C" w:rsidRPr="001B4943">
              <w:t xml:space="preserve">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68746C" w:rsidP="004E2482">
            <w:pPr>
              <w:jc w:val="center"/>
            </w:pPr>
            <w:r w:rsidRPr="001B4943">
              <w:t>0,2</w:t>
            </w:r>
          </w:p>
        </w:tc>
      </w:tr>
      <w:tr w:rsidR="004E55E0" w:rsidRPr="00D27416" w:rsidTr="001B4943">
        <w:trPr>
          <w:trHeight w:val="63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E0" w:rsidRPr="001B4943" w:rsidRDefault="0068746C" w:rsidP="004E2482">
            <w:pPr>
              <w:rPr>
                <w:color w:val="000000"/>
              </w:rPr>
            </w:pPr>
            <w:r w:rsidRPr="001B4943">
              <w:rPr>
                <w:color w:val="000000"/>
              </w:rPr>
              <w:t>Подпрограмма «Управление муниципальными финансами»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68746C" w:rsidP="004E2482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68746C" w:rsidP="004E2482">
            <w:pPr>
              <w:jc w:val="center"/>
            </w:pPr>
            <w:r w:rsidRPr="001B4943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68746C" w:rsidP="004E2482">
            <w:pPr>
              <w:jc w:val="center"/>
            </w:pPr>
            <w:r w:rsidRPr="001B4943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68746C" w:rsidP="004E2482">
            <w:pPr>
              <w:jc w:val="center"/>
            </w:pPr>
            <w:r w:rsidRPr="001B4943">
              <w:t>85 1 00 00000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  <w:r w:rsidRPr="001B4943">
              <w:t>0,2</w:t>
            </w:r>
          </w:p>
        </w:tc>
      </w:tr>
      <w:tr w:rsidR="0068746C" w:rsidRPr="00D27416" w:rsidTr="001B4943">
        <w:trPr>
          <w:trHeight w:val="93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6C" w:rsidRPr="001B4943" w:rsidRDefault="0068746C" w:rsidP="004E2482">
            <w:pPr>
              <w:rPr>
                <w:color w:val="000000"/>
              </w:rPr>
            </w:pPr>
            <w:r w:rsidRPr="001B4943">
              <w:rPr>
                <w:color w:val="000000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746C" w:rsidRPr="001B4943" w:rsidRDefault="0068746C" w:rsidP="004E2482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746C" w:rsidRPr="001B4943" w:rsidRDefault="0068746C" w:rsidP="004E2482">
            <w:pPr>
              <w:jc w:val="center"/>
            </w:pPr>
            <w:r w:rsidRPr="001B4943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746C" w:rsidRPr="001B4943" w:rsidRDefault="0068746C" w:rsidP="004E2482">
            <w:pPr>
              <w:jc w:val="center"/>
            </w:pPr>
            <w:r w:rsidRPr="001B4943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746C" w:rsidRPr="001B4943" w:rsidRDefault="0068746C" w:rsidP="004E2482">
            <w:pPr>
              <w:jc w:val="center"/>
            </w:pPr>
            <w:r w:rsidRPr="001B4943">
              <w:t>85 1 01 00000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746C" w:rsidRPr="001B4943" w:rsidRDefault="0068746C" w:rsidP="004E248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746C" w:rsidRPr="001B4943" w:rsidRDefault="0068746C" w:rsidP="004E2482">
            <w:pPr>
              <w:jc w:val="center"/>
            </w:pPr>
            <w:r w:rsidRPr="001B4943">
              <w:t>0,2</w:t>
            </w:r>
          </w:p>
        </w:tc>
      </w:tr>
      <w:tr w:rsidR="0068746C" w:rsidRPr="00D27416" w:rsidTr="001B4943">
        <w:trPr>
          <w:trHeight w:val="6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46C" w:rsidRPr="001B4943" w:rsidRDefault="0068746C" w:rsidP="004E2482">
            <w:pPr>
              <w:rPr>
                <w:color w:val="000000"/>
              </w:rPr>
            </w:pPr>
            <w:r w:rsidRPr="001B4943">
              <w:rPr>
                <w:color w:val="000000"/>
              </w:rPr>
              <w:t>Расходы на платежи по муниципальному долгу (Обслуживание государственного долга)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8746C" w:rsidRPr="001B4943" w:rsidRDefault="0068746C" w:rsidP="004E2482">
            <w:pPr>
              <w:jc w:val="center"/>
              <w:rPr>
                <w:color w:val="000000"/>
              </w:rPr>
            </w:pPr>
            <w:r w:rsidRPr="001B4943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8746C" w:rsidRPr="001B4943" w:rsidRDefault="0068746C" w:rsidP="004E2482">
            <w:pPr>
              <w:jc w:val="center"/>
            </w:pPr>
            <w:r w:rsidRPr="001B4943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8746C" w:rsidRPr="001B4943" w:rsidRDefault="0068746C" w:rsidP="004E2482">
            <w:pPr>
              <w:jc w:val="center"/>
            </w:pPr>
            <w:r w:rsidRPr="001B4943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8746C" w:rsidRPr="001B4943" w:rsidRDefault="0068746C" w:rsidP="004E2482">
            <w:pPr>
              <w:jc w:val="center"/>
            </w:pPr>
            <w:r w:rsidRPr="001B4943">
              <w:t>85 1 01 27880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8746C" w:rsidRPr="001B4943" w:rsidRDefault="0068746C" w:rsidP="004E2482">
            <w:pPr>
              <w:jc w:val="center"/>
            </w:pPr>
            <w:r w:rsidRPr="001B4943"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8746C" w:rsidRPr="001B4943" w:rsidRDefault="0068746C" w:rsidP="004E2482">
            <w:pPr>
              <w:jc w:val="center"/>
            </w:pPr>
            <w:r w:rsidRPr="001B4943">
              <w:t>0,2</w:t>
            </w:r>
          </w:p>
        </w:tc>
      </w:tr>
      <w:tr w:rsidR="004E55E0" w:rsidRPr="00D27416" w:rsidTr="001B4943">
        <w:trPr>
          <w:trHeight w:val="8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E0" w:rsidRPr="001B4943" w:rsidRDefault="004E55E0" w:rsidP="004E248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55E0" w:rsidRPr="001B4943" w:rsidRDefault="004E55E0" w:rsidP="004E2482">
            <w:pPr>
              <w:jc w:val="center"/>
            </w:pPr>
          </w:p>
        </w:tc>
      </w:tr>
    </w:tbl>
    <w:p w:rsidR="007554B2" w:rsidRDefault="007554B2" w:rsidP="00454A30">
      <w:pPr>
        <w:jc w:val="both"/>
        <w:sectPr w:rsidR="007554B2" w:rsidSect="000401AA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right"/>
      </w:pPr>
      <w:r>
        <w:t>Приложение 3</w:t>
      </w:r>
    </w:p>
    <w:p w:rsidR="007554B2" w:rsidRDefault="007554B2" w:rsidP="00454A30">
      <w:pPr>
        <w:jc w:val="right"/>
      </w:pPr>
      <w:r>
        <w:t xml:space="preserve">к решению Совета народных депутатов </w:t>
      </w:r>
    </w:p>
    <w:p w:rsidR="007554B2" w:rsidRDefault="007554B2" w:rsidP="00454A30">
      <w:pPr>
        <w:jc w:val="right"/>
      </w:pPr>
      <w:r>
        <w:t xml:space="preserve">                                                                                              </w:t>
      </w:r>
      <w:r w:rsidR="00BB6B2C">
        <w:t>Гвазденского</w:t>
      </w:r>
      <w:r>
        <w:t xml:space="preserve"> сельского поселения</w:t>
      </w:r>
    </w:p>
    <w:p w:rsidR="007554B2" w:rsidRDefault="007554B2" w:rsidP="00454A30">
      <w:pPr>
        <w:jc w:val="right"/>
      </w:pPr>
      <w:r>
        <w:t xml:space="preserve">                                                                                                       от </w:t>
      </w:r>
      <w:r w:rsidR="00D91C0A">
        <w:t>26.04.2019 г.  № 100</w:t>
      </w:r>
      <w:r>
        <w:t xml:space="preserve"> </w:t>
      </w:r>
    </w:p>
    <w:p w:rsidR="007554B2" w:rsidRDefault="007554B2" w:rsidP="00454A30">
      <w:pPr>
        <w:jc w:val="both"/>
      </w:pPr>
    </w:p>
    <w:p w:rsidR="007554B2" w:rsidRPr="00B83C4A" w:rsidRDefault="007554B2" w:rsidP="00454A30">
      <w:pPr>
        <w:jc w:val="center"/>
        <w:rPr>
          <w:sz w:val="26"/>
          <w:szCs w:val="26"/>
        </w:rPr>
      </w:pPr>
      <w:r w:rsidRPr="00B83C4A">
        <w:rPr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BB6B2C">
        <w:rPr>
          <w:sz w:val="26"/>
          <w:szCs w:val="26"/>
        </w:rPr>
        <w:t>Гвазденского</w:t>
      </w:r>
      <w:r w:rsidRPr="00B83C4A">
        <w:rPr>
          <w:sz w:val="26"/>
          <w:szCs w:val="26"/>
        </w:rPr>
        <w:t xml:space="preserve"> сельского поселения Бутурлиновского муниципального района Воронежской области), группам </w:t>
      </w:r>
      <w:proofErr w:type="gramStart"/>
      <w:r w:rsidRPr="00B83C4A">
        <w:rPr>
          <w:sz w:val="26"/>
          <w:szCs w:val="26"/>
        </w:rPr>
        <w:t>видов расходов классификации расходов бюджета</w:t>
      </w:r>
      <w:proofErr w:type="gramEnd"/>
      <w:r w:rsidRPr="00B83C4A">
        <w:rPr>
          <w:sz w:val="26"/>
          <w:szCs w:val="26"/>
        </w:rPr>
        <w:t xml:space="preserve"> </w:t>
      </w:r>
      <w:r w:rsidR="00BB6B2C">
        <w:rPr>
          <w:sz w:val="26"/>
          <w:szCs w:val="26"/>
        </w:rPr>
        <w:t>Гвазденского</w:t>
      </w:r>
      <w:r w:rsidRPr="00B83C4A">
        <w:rPr>
          <w:sz w:val="26"/>
          <w:szCs w:val="26"/>
        </w:rPr>
        <w:t xml:space="preserve"> сельского поселения за 201</w:t>
      </w:r>
      <w:r>
        <w:rPr>
          <w:sz w:val="26"/>
          <w:szCs w:val="26"/>
        </w:rPr>
        <w:t>8</w:t>
      </w:r>
      <w:r w:rsidRPr="00B83C4A">
        <w:rPr>
          <w:sz w:val="26"/>
          <w:szCs w:val="26"/>
        </w:rPr>
        <w:t xml:space="preserve"> год</w:t>
      </w:r>
    </w:p>
    <w:p w:rsidR="007554B2" w:rsidRDefault="007554B2" w:rsidP="00454A30">
      <w:pPr>
        <w:jc w:val="both"/>
      </w:pPr>
    </w:p>
    <w:tbl>
      <w:tblPr>
        <w:tblW w:w="10916" w:type="dxa"/>
        <w:tblInd w:w="-176" w:type="dxa"/>
        <w:tblLayout w:type="fixed"/>
        <w:tblLook w:val="0000"/>
      </w:tblPr>
      <w:tblGrid>
        <w:gridCol w:w="4964"/>
        <w:gridCol w:w="540"/>
        <w:gridCol w:w="734"/>
        <w:gridCol w:w="1843"/>
        <w:gridCol w:w="708"/>
        <w:gridCol w:w="2127"/>
      </w:tblGrid>
      <w:tr w:rsidR="00DD4EB5" w:rsidRPr="00D27416" w:rsidTr="00DD4EB5">
        <w:trPr>
          <w:trHeight w:val="93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27416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D27416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D4EB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Исполнено</w:t>
            </w:r>
            <w:r w:rsidRPr="00D27416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DD4EB5" w:rsidRPr="00D27416" w:rsidTr="00DD4EB5">
        <w:trPr>
          <w:trHeight w:val="330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DD4EB5" w:rsidRPr="00D27416" w:rsidTr="00DD4EB5">
        <w:trPr>
          <w:trHeight w:val="330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rPr>
                <w:b/>
                <w:bCs/>
                <w:sz w:val="26"/>
                <w:szCs w:val="26"/>
              </w:rPr>
            </w:pPr>
          </w:p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8530,6</w:t>
            </w:r>
          </w:p>
        </w:tc>
      </w:tr>
      <w:tr w:rsidR="00DD4EB5" w:rsidRPr="00D27416" w:rsidTr="00DD4EB5">
        <w:trPr>
          <w:trHeight w:val="615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2863,0</w:t>
            </w:r>
          </w:p>
        </w:tc>
      </w:tr>
      <w:tr w:rsidR="00DD4EB5" w:rsidRPr="00D27416" w:rsidTr="00DD4EB5">
        <w:trPr>
          <w:trHeight w:val="996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653,0</w:t>
            </w:r>
          </w:p>
        </w:tc>
      </w:tr>
      <w:tr w:rsidR="00DD4EB5" w:rsidRPr="00D27416" w:rsidTr="00DD4EB5">
        <w:trPr>
          <w:trHeight w:val="1665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rPr>
                <w:sz w:val="26"/>
                <w:szCs w:val="26"/>
              </w:rPr>
            </w:pPr>
            <w: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653,0</w:t>
            </w:r>
          </w:p>
        </w:tc>
      </w:tr>
      <w:tr w:rsidR="00DD4EB5" w:rsidRPr="00D27416" w:rsidTr="00DD4EB5">
        <w:trPr>
          <w:trHeight w:val="780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sz w:val="26"/>
                <w:szCs w:val="26"/>
              </w:rPr>
              <w:t>и</w:t>
            </w:r>
            <w:r w:rsidRPr="00D27416">
              <w:rPr>
                <w:sz w:val="26"/>
                <w:szCs w:val="26"/>
              </w:rPr>
              <w:t>пальной программы"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653,0</w:t>
            </w:r>
          </w:p>
        </w:tc>
      </w:tr>
      <w:tr w:rsidR="00DD4EB5" w:rsidRPr="00D27416" w:rsidTr="00DD4EB5">
        <w:trPr>
          <w:trHeight w:val="1365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rPr>
                <w:sz w:val="26"/>
                <w:szCs w:val="26"/>
              </w:rPr>
            </w:pPr>
            <w:r>
              <w:t>Основное мероприятие "Финансовое обеспечение деятельности главы Гвазденского сельского поселения Бутурлиновского муниципального района Воронежской области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653,0</w:t>
            </w:r>
          </w:p>
        </w:tc>
      </w:tr>
      <w:tr w:rsidR="00DD4EB5" w:rsidRPr="00D27416" w:rsidTr="00DD4EB5">
        <w:trPr>
          <w:trHeight w:val="1212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rPr>
                <w:sz w:val="26"/>
                <w:szCs w:val="26"/>
              </w:rPr>
            </w:pPr>
            <w:proofErr w:type="gramStart"/>
            <w:r>
              <w:t>Расходы на обеспечение функций главы  поселения (Расходы на выплаты персоналу в целях обеспечения выполнения функций государственными (муниципальными) органами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653,0</w:t>
            </w:r>
          </w:p>
        </w:tc>
      </w:tr>
      <w:tr w:rsidR="00DD4EB5" w:rsidRPr="00D27416" w:rsidTr="00DD4EB5">
        <w:trPr>
          <w:trHeight w:val="1500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2210,0</w:t>
            </w:r>
          </w:p>
        </w:tc>
      </w:tr>
      <w:tr w:rsidR="00DD4EB5" w:rsidRPr="00D27416" w:rsidTr="00DD4EB5">
        <w:trPr>
          <w:trHeight w:val="2145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spacing w:before="100" w:after="100"/>
            </w:pPr>
            <w:r>
              <w:lastRenderedPageBreak/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2210,0</w:t>
            </w:r>
          </w:p>
        </w:tc>
      </w:tr>
      <w:tr w:rsidR="00DD4EB5" w:rsidRPr="00D27416" w:rsidTr="00DD4EB5">
        <w:trPr>
          <w:trHeight w:val="765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rPr>
                <w:sz w:val="26"/>
                <w:szCs w:val="26"/>
              </w:rPr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2210,0</w:t>
            </w:r>
          </w:p>
        </w:tc>
      </w:tr>
      <w:tr w:rsidR="00DD4EB5" w:rsidRPr="00D27416" w:rsidTr="00DD4EB5">
        <w:trPr>
          <w:trHeight w:val="1485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rPr>
                <w:sz w:val="26"/>
                <w:szCs w:val="26"/>
              </w:rPr>
            </w:pPr>
            <w:r>
              <w:t>Основное мероприятие "Финансовое обеспечение деятельности администрации 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85 3 0</w:t>
            </w:r>
            <w:r>
              <w:rPr>
                <w:sz w:val="26"/>
                <w:szCs w:val="26"/>
              </w:rPr>
              <w:t>1</w:t>
            </w:r>
            <w:r w:rsidRPr="00D27416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2210,0</w:t>
            </w:r>
          </w:p>
        </w:tc>
      </w:tr>
      <w:tr w:rsidR="00DD4EB5" w:rsidRPr="00D27416" w:rsidTr="00DD4EB5">
        <w:trPr>
          <w:trHeight w:val="1396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spacing w:before="100" w:after="10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 на обеспечение функций  органов местного самоуправления (Расходы на выплаты персоналу в целях обеспечения функций муниципальными органами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85 3 0</w:t>
            </w:r>
            <w:r>
              <w:rPr>
                <w:sz w:val="26"/>
                <w:szCs w:val="26"/>
              </w:rPr>
              <w:t>1</w:t>
            </w:r>
            <w:r w:rsidRPr="00D27416">
              <w:rPr>
                <w:sz w:val="26"/>
                <w:szCs w:val="26"/>
              </w:rPr>
              <w:t xml:space="preserve">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732,5</w:t>
            </w:r>
          </w:p>
        </w:tc>
      </w:tr>
      <w:tr w:rsidR="00DD4EB5" w:rsidRPr="00D27416" w:rsidTr="00DD4EB5">
        <w:trPr>
          <w:trHeight w:val="1125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85 3 01 92010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1456,9</w:t>
            </w:r>
          </w:p>
        </w:tc>
      </w:tr>
      <w:tr w:rsidR="00DD4EB5" w:rsidRPr="00D27416" w:rsidTr="00DD4EB5">
        <w:trPr>
          <w:trHeight w:val="870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85 3 01 92010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20,6</w:t>
            </w:r>
          </w:p>
        </w:tc>
      </w:tr>
      <w:tr w:rsidR="00DD4EB5" w:rsidRPr="00D27416" w:rsidTr="00DD4EB5">
        <w:trPr>
          <w:trHeight w:val="60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5" w:rsidRPr="00D27416" w:rsidRDefault="00DD4EB5" w:rsidP="00D5085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27416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75,3</w:t>
            </w:r>
          </w:p>
        </w:tc>
      </w:tr>
      <w:tr w:rsidR="00DD4EB5" w:rsidRPr="00D27416" w:rsidTr="00DD4EB5">
        <w:trPr>
          <w:trHeight w:val="480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B5" w:rsidRPr="00D27416" w:rsidRDefault="00DD4EB5" w:rsidP="00D5085B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75,3</w:t>
            </w:r>
          </w:p>
        </w:tc>
      </w:tr>
      <w:tr w:rsidR="00DD4EB5" w:rsidRPr="00D27416" w:rsidTr="00DD4EB5">
        <w:trPr>
          <w:trHeight w:val="1725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5" w:rsidRPr="00D27416" w:rsidRDefault="00DD4EB5" w:rsidP="00D508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75,3</w:t>
            </w:r>
          </w:p>
        </w:tc>
      </w:tr>
      <w:tr w:rsidR="00DD4EB5" w:rsidRPr="00D27416" w:rsidTr="00DD4EB5">
        <w:trPr>
          <w:trHeight w:val="990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Подпрограмма "Организация первичного воинского учета на территории Гвазденского 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75,3</w:t>
            </w:r>
          </w:p>
        </w:tc>
      </w:tr>
      <w:tr w:rsidR="00DD4EB5" w:rsidRPr="00D27416" w:rsidTr="00DD4EB5">
        <w:trPr>
          <w:trHeight w:val="927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 "Осуществление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75,3</w:t>
            </w:r>
          </w:p>
        </w:tc>
      </w:tr>
      <w:tr w:rsidR="00DD4EB5" w:rsidRPr="00D27416" w:rsidTr="00DD4EB5">
        <w:trPr>
          <w:trHeight w:val="882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Расходы за счет субвенций на осуществление первичного воинского учета на территориях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68,9</w:t>
            </w:r>
          </w:p>
        </w:tc>
      </w:tr>
      <w:tr w:rsidR="00DD4EB5" w:rsidRPr="00D27416" w:rsidTr="00DD4EB5">
        <w:trPr>
          <w:trHeight w:val="1530"/>
        </w:trPr>
        <w:tc>
          <w:tcPr>
            <w:tcW w:w="4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</w:t>
            </w:r>
          </w:p>
        </w:tc>
      </w:tr>
      <w:tr w:rsidR="00DD4EB5" w:rsidRPr="00D27416" w:rsidTr="00DD4EB5">
        <w:trPr>
          <w:trHeight w:val="75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5" w:rsidRPr="00D27416" w:rsidRDefault="00DD4EB5" w:rsidP="00D5085B">
            <w:pPr>
              <w:rPr>
                <w:b/>
                <w:bCs/>
              </w:rPr>
            </w:pPr>
            <w:r w:rsidRPr="00D2741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100,8</w:t>
            </w:r>
          </w:p>
        </w:tc>
      </w:tr>
      <w:tr w:rsidR="00DD4EB5" w:rsidRPr="00D27416" w:rsidTr="00DD4EB5">
        <w:trPr>
          <w:trHeight w:val="272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B5" w:rsidRPr="00D27416" w:rsidRDefault="00DD4EB5" w:rsidP="00D5085B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100,8</w:t>
            </w:r>
          </w:p>
        </w:tc>
      </w:tr>
      <w:tr w:rsidR="00DD4EB5" w:rsidRPr="00D27416" w:rsidTr="00DD4EB5">
        <w:trPr>
          <w:trHeight w:val="1380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5" w:rsidRPr="00D27416" w:rsidRDefault="00DD4EB5" w:rsidP="00D5085B">
            <w:pPr>
              <w:rPr>
                <w:sz w:val="26"/>
                <w:szCs w:val="26"/>
              </w:rPr>
            </w:pPr>
            <w:r>
              <w:t>Муниципальная программа Гвазденского сельского поселения Бутурлиновского муниципального района Воронежской области "Социально- экономического  развития Гвазденского 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100,8</w:t>
            </w:r>
          </w:p>
        </w:tc>
      </w:tr>
      <w:tr w:rsidR="00DD4EB5" w:rsidRPr="00D27416" w:rsidTr="00DD4EB5">
        <w:trPr>
          <w:trHeight w:val="1050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5" w:rsidRDefault="00DD4EB5" w:rsidP="00D5085B">
            <w:pPr>
              <w:spacing w:before="100" w:after="100"/>
            </w:pPr>
            <w:r>
              <w:t>Подпрограмма "Предупреждение и ликвидация последствий чрезвычайных ситуаций и стихийных бедствий</w:t>
            </w:r>
            <w:proofErr w:type="gramStart"/>
            <w:r>
              <w:t xml:space="preserve"> ,</w:t>
            </w:r>
            <w:proofErr w:type="gramEnd"/>
            <w:r>
              <w:t>гражданская оборона, обеспечение первичных мер пожарной безопасности  на территории Гвазденского 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100,8</w:t>
            </w:r>
          </w:p>
        </w:tc>
      </w:tr>
      <w:tr w:rsidR="00DD4EB5" w:rsidRPr="00D27416" w:rsidTr="00DD4EB5">
        <w:trPr>
          <w:trHeight w:val="350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5" w:rsidRPr="00D27416" w:rsidRDefault="00DD4EB5" w:rsidP="00D5085B">
            <w:pPr>
              <w:rPr>
                <w:sz w:val="26"/>
                <w:szCs w:val="26"/>
              </w:rPr>
            </w:pPr>
            <w:r>
              <w:t>Основное мероприятие "Мероприятия в сфере защиты населения от чрезвычайных ситуаций и пожаров»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100,8</w:t>
            </w:r>
          </w:p>
        </w:tc>
      </w:tr>
      <w:tr w:rsidR="00DD4EB5" w:rsidRPr="00D27416" w:rsidTr="00DD4EB5">
        <w:trPr>
          <w:trHeight w:val="1275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обеспечения муниципальных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84 1 01 </w:t>
            </w:r>
            <w:r>
              <w:rPr>
                <w:sz w:val="26"/>
                <w:szCs w:val="26"/>
              </w:rPr>
              <w:t>7</w:t>
            </w:r>
            <w:r w:rsidRPr="00D27416">
              <w:rPr>
                <w:sz w:val="26"/>
                <w:szCs w:val="26"/>
              </w:rPr>
              <w:t>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DD4EB5" w:rsidRPr="00D27416" w:rsidTr="00DD4EB5">
        <w:trPr>
          <w:trHeight w:val="715"/>
        </w:trPr>
        <w:tc>
          <w:tcPr>
            <w:tcW w:w="49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rPr>
                <w:color w:val="000000"/>
                <w:sz w:val="26"/>
                <w:szCs w:val="26"/>
              </w:rPr>
            </w:pPr>
            <w:r>
              <w:t>Мероприятия в сфере защиты населения от чрезвычайных ситуаций и пожаров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84 1 01 91430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98,9</w:t>
            </w:r>
          </w:p>
        </w:tc>
      </w:tr>
      <w:tr w:rsidR="00DD4EB5" w:rsidRPr="00D27416" w:rsidTr="00DD4EB5">
        <w:trPr>
          <w:trHeight w:val="63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B5" w:rsidRPr="00D27416" w:rsidRDefault="00DD4EB5" w:rsidP="00D5085B">
            <w:pPr>
              <w:rPr>
                <w:b/>
                <w:bCs/>
              </w:rPr>
            </w:pPr>
            <w:r w:rsidRPr="00D27416">
              <w:rPr>
                <w:b/>
                <w:bCs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1595,8</w:t>
            </w:r>
          </w:p>
        </w:tc>
      </w:tr>
      <w:tr w:rsidR="00DD4EB5" w:rsidRPr="00D27416" w:rsidTr="00DD4EB5">
        <w:trPr>
          <w:trHeight w:val="525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B5" w:rsidRPr="00037BDB" w:rsidRDefault="00DD4EB5" w:rsidP="00D5085B">
            <w:pPr>
              <w:rPr>
                <w:i/>
                <w:iCs/>
                <w:sz w:val="26"/>
                <w:szCs w:val="26"/>
              </w:rPr>
            </w:pPr>
            <w:r w:rsidRPr="00037BDB">
              <w:rPr>
                <w:i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1585,1</w:t>
            </w:r>
          </w:p>
        </w:tc>
      </w:tr>
      <w:tr w:rsidR="00DD4EB5" w:rsidRPr="00D27416" w:rsidTr="00DD4EB5">
        <w:trPr>
          <w:trHeight w:val="525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B5" w:rsidRPr="00037BDB" w:rsidRDefault="00DD4EB5" w:rsidP="00D5085B">
            <w:pPr>
              <w:rPr>
                <w:iCs/>
                <w:sz w:val="26"/>
                <w:szCs w:val="26"/>
              </w:rPr>
            </w:pPr>
            <w: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«Социально-экономического развития Гвазденского сельского поселения Бутурлиновского муниципального района Воронежской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037BDB" w:rsidRDefault="00DD4EB5" w:rsidP="00D5085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037BDB" w:rsidRDefault="00DD4EB5" w:rsidP="00D5085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037BDB" w:rsidRDefault="00DD4EB5" w:rsidP="00D5085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037BDB" w:rsidRDefault="00DD4EB5" w:rsidP="00D5085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037BDB" w:rsidRDefault="00DD4EB5" w:rsidP="00D5085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1585,1</w:t>
            </w:r>
          </w:p>
        </w:tc>
      </w:tr>
      <w:tr w:rsidR="00DD4EB5" w:rsidRPr="00D27416" w:rsidTr="00DD4EB5">
        <w:trPr>
          <w:trHeight w:val="525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B5" w:rsidRPr="00037BDB" w:rsidRDefault="00DD4EB5" w:rsidP="00D5085B">
            <w:pPr>
              <w:rPr>
                <w:iCs/>
                <w:sz w:val="26"/>
                <w:szCs w:val="26"/>
              </w:rPr>
            </w:pPr>
            <w: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037BDB" w:rsidRDefault="00DD4EB5" w:rsidP="00D5085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037BDB" w:rsidRDefault="00DD4EB5" w:rsidP="00D5085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037BDB" w:rsidRDefault="00DD4EB5" w:rsidP="00D5085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037BDB" w:rsidRDefault="00DD4EB5" w:rsidP="00D5085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037BDB" w:rsidRDefault="00DD4EB5" w:rsidP="00D5085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1585,1</w:t>
            </w:r>
          </w:p>
        </w:tc>
      </w:tr>
      <w:tr w:rsidR="00DD4EB5" w:rsidRPr="00D27416" w:rsidTr="00DD4EB5">
        <w:trPr>
          <w:trHeight w:val="525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B5" w:rsidRDefault="00DD4EB5" w:rsidP="00D5085B">
            <w:pPr>
              <w:spacing w:before="100" w:after="100"/>
            </w:pPr>
            <w:r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037BDB" w:rsidRDefault="00DD4EB5" w:rsidP="00D5085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037BDB" w:rsidRDefault="00DD4EB5" w:rsidP="00D5085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037BDB" w:rsidRDefault="00DD4EB5" w:rsidP="00D5085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037BDB" w:rsidRDefault="00DD4EB5" w:rsidP="00D5085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037BDB" w:rsidRDefault="00DD4EB5" w:rsidP="00D5085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1585,1</w:t>
            </w:r>
          </w:p>
        </w:tc>
      </w:tr>
      <w:tr w:rsidR="00DD4EB5" w:rsidRPr="00D27416" w:rsidTr="00DD4EB5">
        <w:trPr>
          <w:trHeight w:val="525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B5" w:rsidRPr="00037BDB" w:rsidRDefault="00DD4EB5" w:rsidP="00D5085B">
            <w:pPr>
              <w:rPr>
                <w:iCs/>
                <w:color w:val="000000"/>
                <w:sz w:val="26"/>
                <w:szCs w:val="26"/>
              </w:rPr>
            </w:pPr>
            <w:r>
              <w:t xml:space="preserve">Мероприятие по развитию сети автомобильных дорог общего пользования </w:t>
            </w:r>
            <w:r>
              <w:lastRenderedPageBreak/>
              <w:t>местного значения сельского поселения (Закупка товаров, работ и услуг для обеспечения государственных (муниципальных</w:t>
            </w:r>
            <w:proofErr w:type="gramStart"/>
            <w:r>
              <w:t xml:space="preserve"> )</w:t>
            </w:r>
            <w:proofErr w:type="gramEnd"/>
            <w:r>
              <w:t xml:space="preserve">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037BDB" w:rsidRDefault="00DD4EB5" w:rsidP="00D5085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037BDB" w:rsidRDefault="00DD4EB5" w:rsidP="00D5085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037BDB" w:rsidRDefault="00DD4EB5" w:rsidP="00D5085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84 4 01 91290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037BDB" w:rsidRDefault="00DD4EB5" w:rsidP="00D5085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037BDB" w:rsidRDefault="00DD4EB5" w:rsidP="00D5085B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1585,1</w:t>
            </w:r>
          </w:p>
        </w:tc>
      </w:tr>
      <w:tr w:rsidR="00DD4EB5" w:rsidRPr="00D27416" w:rsidTr="00DD4EB5">
        <w:trPr>
          <w:trHeight w:val="525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B5" w:rsidRPr="00D27416" w:rsidRDefault="00DD4EB5" w:rsidP="00D5085B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DD4EB5" w:rsidRPr="00D27416" w:rsidTr="00DD4EB5">
        <w:trPr>
          <w:trHeight w:val="882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5" w:rsidRPr="00D27416" w:rsidRDefault="00DD4EB5" w:rsidP="00D5085B">
            <w:pPr>
              <w:rPr>
                <w:sz w:val="26"/>
                <w:szCs w:val="26"/>
              </w:rPr>
            </w:pPr>
            <w:r>
              <w:t>Муниципальная программа Гвазденского сельского поселения  Бутурлиновского муниципального района Воронежской области «Социальное развитие сельского поселения и социальная поддержка граждан Гвазденского сельского поселения Бутурлиновского муниципального района Воронежской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10,7</w:t>
            </w:r>
          </w:p>
        </w:tc>
      </w:tr>
      <w:tr w:rsidR="00DD4EB5" w:rsidRPr="00D27416" w:rsidTr="00DD4EB5">
        <w:trPr>
          <w:trHeight w:val="708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5" w:rsidRPr="005115C9" w:rsidRDefault="00DD4EB5" w:rsidP="00D5085B">
            <w:pPr>
              <w:rPr>
                <w:sz w:val="26"/>
                <w:szCs w:val="26"/>
              </w:rPr>
            </w:pPr>
            <w: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10,7</w:t>
            </w:r>
          </w:p>
        </w:tc>
      </w:tr>
      <w:tr w:rsidR="00DD4EB5" w:rsidRPr="00D27416" w:rsidTr="00DD4EB5">
        <w:trPr>
          <w:trHeight w:val="708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5" w:rsidRPr="005115C9" w:rsidRDefault="00DD4EB5" w:rsidP="00D5085B">
            <w:pPr>
              <w:rPr>
                <w:sz w:val="26"/>
                <w:szCs w:val="26"/>
              </w:rPr>
            </w:pPr>
            <w:r>
              <w:t>Основное мероприятие «Расходы на организацию проведения оплачиваемых общественных работ за счет межбюджетных трансфертов»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5115C9" w:rsidRDefault="00DD4EB5" w:rsidP="00AA1C4F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84 4 0</w:t>
            </w:r>
            <w:r w:rsidR="00AA1C4F">
              <w:rPr>
                <w:sz w:val="26"/>
                <w:szCs w:val="26"/>
              </w:rPr>
              <w:t>2</w:t>
            </w:r>
            <w:r w:rsidRPr="005115C9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10,7</w:t>
            </w:r>
          </w:p>
        </w:tc>
      </w:tr>
      <w:tr w:rsidR="00DD4EB5" w:rsidRPr="00D27416" w:rsidTr="00DD4EB5">
        <w:trPr>
          <w:trHeight w:val="708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5" w:rsidRDefault="00DD4EB5" w:rsidP="00D5085B">
            <w:pPr>
              <w:spacing w:before="100" w:after="100"/>
            </w:pPr>
            <w:r>
              <w:t>Расходы на организацию проведения оплачиваемых работ за счет межбюджетных трансфертов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5115C9" w:rsidRDefault="00DD4EB5" w:rsidP="00AA1C4F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84 4 0</w:t>
            </w:r>
            <w:r w:rsidR="00AA1C4F">
              <w:rPr>
                <w:sz w:val="26"/>
                <w:szCs w:val="26"/>
              </w:rPr>
              <w:t>2</w:t>
            </w:r>
            <w:r w:rsidRPr="005115C9">
              <w:rPr>
                <w:sz w:val="26"/>
                <w:szCs w:val="26"/>
              </w:rPr>
              <w:t xml:space="preserve"> 78430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8,2</w:t>
            </w:r>
          </w:p>
        </w:tc>
      </w:tr>
      <w:tr w:rsidR="00DD4EB5" w:rsidRPr="00D27416" w:rsidTr="00DD4EB5">
        <w:trPr>
          <w:trHeight w:val="708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5" w:rsidRPr="005115C9" w:rsidRDefault="00DD4EB5" w:rsidP="00D5085B">
            <w:pPr>
              <w:rPr>
                <w:color w:val="000000"/>
                <w:sz w:val="26"/>
                <w:szCs w:val="26"/>
              </w:rPr>
            </w:pPr>
            <w:r>
              <w:t xml:space="preserve">Расходы на </w:t>
            </w:r>
            <w:proofErr w:type="spellStart"/>
            <w:r>
              <w:t>софинансирование</w:t>
            </w:r>
            <w:proofErr w:type="spellEnd"/>
            <w:r>
              <w:t xml:space="preserve"> на организацию проведения оплачиваемых работ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5115C9" w:rsidRDefault="00DD4EB5" w:rsidP="00AA1C4F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84 4 0</w:t>
            </w:r>
            <w:r w:rsidR="00AA1C4F">
              <w:rPr>
                <w:sz w:val="26"/>
                <w:szCs w:val="26"/>
              </w:rPr>
              <w:t>2</w:t>
            </w:r>
            <w:r w:rsidRPr="005115C9">
              <w:rPr>
                <w:sz w:val="26"/>
                <w:szCs w:val="26"/>
              </w:rPr>
              <w:t xml:space="preserve"> 98430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DD4EB5" w:rsidRPr="00D27416" w:rsidTr="00DD4EB5">
        <w:trPr>
          <w:trHeight w:val="510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B5" w:rsidRPr="00D27416" w:rsidRDefault="00DD4EB5" w:rsidP="00D5085B">
            <w:pPr>
              <w:rPr>
                <w:b/>
                <w:bCs/>
              </w:rPr>
            </w:pPr>
            <w:r w:rsidRPr="00D2741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612,6</w:t>
            </w:r>
          </w:p>
        </w:tc>
      </w:tr>
      <w:tr w:rsidR="00DD4EB5" w:rsidRPr="00D27416" w:rsidTr="00DD4EB5">
        <w:trPr>
          <w:trHeight w:val="510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B5" w:rsidRPr="00D27416" w:rsidRDefault="00DD4EB5" w:rsidP="00D5085B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612,6</w:t>
            </w:r>
          </w:p>
        </w:tc>
      </w:tr>
      <w:tr w:rsidR="00DD4EB5" w:rsidRPr="00D27416" w:rsidTr="00DD4EB5">
        <w:trPr>
          <w:trHeight w:val="1260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5" w:rsidRDefault="00DD4EB5" w:rsidP="00D5085B">
            <w:pPr>
              <w:spacing w:before="100" w:after="100"/>
            </w:pPr>
            <w:r>
              <w:t xml:space="preserve">Муниципальная программа Гвазденского сельского поселения Бутурлиновского муниципального района Воронежской области "Социально-экономического </w:t>
            </w:r>
            <w:proofErr w:type="spellStart"/>
            <w:r>
              <w:t>развитияГвазденского</w:t>
            </w:r>
            <w:proofErr w:type="spellEnd"/>
            <w:r>
              <w:t xml:space="preserve">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612,6</w:t>
            </w:r>
          </w:p>
        </w:tc>
      </w:tr>
      <w:tr w:rsidR="00DD4EB5" w:rsidRPr="00D27416" w:rsidTr="00DD4EB5">
        <w:trPr>
          <w:trHeight w:val="810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5" w:rsidRPr="00D27416" w:rsidRDefault="00DD4EB5" w:rsidP="00D5085B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r>
              <w:rPr>
                <w:sz w:val="26"/>
                <w:szCs w:val="26"/>
              </w:rPr>
              <w:t>Гвазденского</w:t>
            </w:r>
            <w:r w:rsidRPr="00D27416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612,6</w:t>
            </w:r>
          </w:p>
        </w:tc>
      </w:tr>
      <w:tr w:rsidR="00DD4EB5" w:rsidRPr="00D27416" w:rsidTr="00DD4EB5">
        <w:trPr>
          <w:trHeight w:val="450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5" w:rsidRPr="00D27416" w:rsidRDefault="00DD4EB5" w:rsidP="00D5085B">
            <w:pPr>
              <w:rPr>
                <w:sz w:val="26"/>
                <w:szCs w:val="26"/>
              </w:rPr>
            </w:pPr>
            <w:r>
              <w:t>Основное мероприятие "Уличное освещение"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580,3</w:t>
            </w:r>
          </w:p>
        </w:tc>
      </w:tr>
      <w:tr w:rsidR="00DD4EB5" w:rsidRPr="00D27416" w:rsidTr="00DD4EB5">
        <w:trPr>
          <w:trHeight w:val="1275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84 2 01 90010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495,3</w:t>
            </w:r>
          </w:p>
        </w:tc>
      </w:tr>
      <w:tr w:rsidR="00DD4EB5" w:rsidRPr="00D27416" w:rsidTr="00DD4EB5">
        <w:trPr>
          <w:trHeight w:val="1275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84 2 01 78670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85,0</w:t>
            </w:r>
          </w:p>
        </w:tc>
      </w:tr>
      <w:tr w:rsidR="00DD4EB5" w:rsidRPr="00D27416" w:rsidTr="00DD4EB5">
        <w:trPr>
          <w:trHeight w:val="725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32,3</w:t>
            </w:r>
          </w:p>
        </w:tc>
      </w:tr>
      <w:tr w:rsidR="00DD4EB5" w:rsidRPr="00D27416" w:rsidTr="00DD4EB5">
        <w:trPr>
          <w:trHeight w:val="990"/>
        </w:trPr>
        <w:tc>
          <w:tcPr>
            <w:tcW w:w="4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lastRenderedPageBreak/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84 2 05 90050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32,3</w:t>
            </w:r>
          </w:p>
        </w:tc>
      </w:tr>
      <w:tr w:rsidR="00DD4EB5" w:rsidRPr="00D27416" w:rsidTr="00DD4EB5">
        <w:trPr>
          <w:trHeight w:val="33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B5" w:rsidRPr="00D27416" w:rsidRDefault="00DD4EB5" w:rsidP="00D5085B">
            <w:pPr>
              <w:rPr>
                <w:b/>
                <w:bCs/>
              </w:rPr>
            </w:pPr>
            <w:r w:rsidRPr="00D27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1C7871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2948,9</w:t>
            </w:r>
          </w:p>
        </w:tc>
      </w:tr>
      <w:tr w:rsidR="00DD4EB5" w:rsidRPr="00D27416" w:rsidTr="00DD4EB5">
        <w:trPr>
          <w:trHeight w:val="345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B5" w:rsidRPr="00D27416" w:rsidRDefault="00DD4EB5" w:rsidP="00D5085B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1C7871" w:rsidRDefault="00DD4EB5" w:rsidP="00D5085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2948,9</w:t>
            </w:r>
          </w:p>
        </w:tc>
      </w:tr>
      <w:tr w:rsidR="00DD4EB5" w:rsidRPr="00D27416" w:rsidTr="00DD4EB5">
        <w:trPr>
          <w:trHeight w:val="1320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5" w:rsidRPr="00D27416" w:rsidRDefault="00DD4EB5" w:rsidP="00D5085B">
            <w:pPr>
              <w:rPr>
                <w:sz w:val="26"/>
                <w:szCs w:val="26"/>
              </w:rPr>
            </w:pPr>
            <w:r>
              <w:t xml:space="preserve">Муниципальная программа Гвазденского сельского поселения Бутурлиновского муниципального района Воронежской области " Развитие в сфере культуры </w:t>
            </w:r>
            <w:proofErr w:type="spellStart"/>
            <w:r>
              <w:t>вГвазденском</w:t>
            </w:r>
            <w:proofErr w:type="spellEnd"/>
            <w:r>
              <w:t xml:space="preserve">  </w:t>
            </w:r>
            <w:proofErr w:type="gramStart"/>
            <w:r>
              <w:t>сельском</w:t>
            </w:r>
            <w:proofErr w:type="gramEnd"/>
            <w:r>
              <w:t xml:space="preserve"> 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1C7871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2948,9</w:t>
            </w:r>
          </w:p>
        </w:tc>
      </w:tr>
      <w:tr w:rsidR="00DD4EB5" w:rsidRPr="00D27416" w:rsidTr="00DD4EB5">
        <w:trPr>
          <w:trHeight w:val="990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5" w:rsidRPr="00D27416" w:rsidRDefault="00DD4EB5" w:rsidP="00D5085B">
            <w:pPr>
              <w:rPr>
                <w:sz w:val="26"/>
                <w:szCs w:val="26"/>
              </w:rPr>
            </w:pPr>
            <w:r>
              <w:t>Основное мероприятие "Финансовое обеспечение деятельности муниципального казенного учреждения культуры "</w:t>
            </w:r>
            <w:proofErr w:type="spellStart"/>
            <w:r>
              <w:t>Гвазденский</w:t>
            </w:r>
            <w:proofErr w:type="spellEnd"/>
            <w:r>
              <w:t xml:space="preserve"> социально-культурный центр"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2686,2</w:t>
            </w:r>
          </w:p>
        </w:tc>
      </w:tr>
      <w:tr w:rsidR="00DD4EB5" w:rsidRPr="00D27416" w:rsidTr="00DD4EB5">
        <w:trPr>
          <w:trHeight w:val="529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11 </w:t>
            </w:r>
            <w:r>
              <w:rPr>
                <w:sz w:val="26"/>
                <w:szCs w:val="26"/>
              </w:rPr>
              <w:t>1</w:t>
            </w:r>
            <w:r w:rsidRPr="00D27416">
              <w:rPr>
                <w:sz w:val="26"/>
                <w:szCs w:val="26"/>
              </w:rPr>
              <w:t xml:space="preserve">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1013,1</w:t>
            </w:r>
          </w:p>
        </w:tc>
      </w:tr>
      <w:tr w:rsidR="00DD4EB5" w:rsidRPr="00D27416" w:rsidTr="00DD4EB5">
        <w:trPr>
          <w:trHeight w:val="902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11 </w:t>
            </w:r>
            <w:r>
              <w:rPr>
                <w:sz w:val="26"/>
                <w:szCs w:val="26"/>
              </w:rPr>
              <w:t>1</w:t>
            </w:r>
            <w:r w:rsidRPr="00D27416">
              <w:rPr>
                <w:sz w:val="26"/>
                <w:szCs w:val="26"/>
              </w:rPr>
              <w:t xml:space="preserve">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1C7871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894,9</w:t>
            </w:r>
          </w:p>
        </w:tc>
      </w:tr>
      <w:tr w:rsidR="00DD4EB5" w:rsidRPr="00D27416" w:rsidTr="00DD4EB5">
        <w:trPr>
          <w:trHeight w:val="902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778,2</w:t>
            </w:r>
          </w:p>
        </w:tc>
      </w:tr>
      <w:tr w:rsidR="00DD4EB5" w:rsidRPr="00D27416" w:rsidTr="00DD4EB5">
        <w:trPr>
          <w:trHeight w:val="902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“Организация проведения мероприятий в сфере культуры”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262,7</w:t>
            </w:r>
          </w:p>
        </w:tc>
      </w:tr>
      <w:tr w:rsidR="00DD4EB5" w:rsidRPr="00D27416" w:rsidTr="00DD4EB5">
        <w:trPr>
          <w:trHeight w:val="902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Выполнение других расходных обязательств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 xml:space="preserve">11 </w:t>
            </w:r>
            <w:r>
              <w:rPr>
                <w:sz w:val="26"/>
                <w:szCs w:val="26"/>
              </w:rPr>
              <w:t>1</w:t>
            </w:r>
            <w:r w:rsidRPr="005115C9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2</w:t>
            </w:r>
            <w:r w:rsidRPr="005115C9">
              <w:rPr>
                <w:sz w:val="26"/>
                <w:szCs w:val="26"/>
              </w:rPr>
              <w:t xml:space="preserve">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  <w:r w:rsidRPr="005115C9">
              <w:rPr>
                <w:sz w:val="26"/>
                <w:szCs w:val="26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262,7</w:t>
            </w:r>
          </w:p>
        </w:tc>
      </w:tr>
      <w:tr w:rsidR="00DD4EB5" w:rsidRPr="00D27416" w:rsidTr="00DD4EB5">
        <w:trPr>
          <w:trHeight w:val="535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53244C" w:rsidRDefault="00DD4EB5" w:rsidP="00D5085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ЗДРАВООХРАНЕНИЕ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53244C" w:rsidRDefault="00DD4EB5" w:rsidP="00D5085B">
            <w:pPr>
              <w:jc w:val="center"/>
              <w:rPr>
                <w:b/>
                <w:sz w:val="26"/>
                <w:szCs w:val="26"/>
              </w:rPr>
            </w:pPr>
            <w:r w:rsidRPr="0053244C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53244C" w:rsidRDefault="00DD4EB5" w:rsidP="00D5085B">
            <w:pPr>
              <w:jc w:val="center"/>
              <w:rPr>
                <w:b/>
                <w:sz w:val="26"/>
                <w:szCs w:val="26"/>
              </w:rPr>
            </w:pPr>
            <w:r w:rsidRPr="0053244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53244C" w:rsidRDefault="00DD4EB5" w:rsidP="00D50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53244C" w:rsidRDefault="00DD4EB5" w:rsidP="00D50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53244C" w:rsidRDefault="00DD4EB5" w:rsidP="00D5085B">
            <w:pPr>
              <w:jc w:val="center"/>
              <w:rPr>
                <w:b/>
                <w:sz w:val="26"/>
                <w:szCs w:val="26"/>
              </w:rPr>
            </w:pPr>
            <w:r w:rsidRPr="0053244C">
              <w:rPr>
                <w:b/>
                <w:sz w:val="26"/>
                <w:szCs w:val="26"/>
              </w:rPr>
              <w:t>83,4</w:t>
            </w:r>
          </w:p>
        </w:tc>
      </w:tr>
      <w:tr w:rsidR="00DD4EB5" w:rsidRPr="00D27416" w:rsidTr="00DD4EB5">
        <w:trPr>
          <w:trHeight w:val="699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53244C" w:rsidRDefault="00DD4EB5" w:rsidP="00D5085B">
            <w:pPr>
              <w:rPr>
                <w:i/>
                <w:color w:val="000000"/>
                <w:sz w:val="26"/>
                <w:szCs w:val="26"/>
              </w:rPr>
            </w:pPr>
            <w:r w:rsidRPr="0053244C">
              <w:rPr>
                <w:bCs/>
                <w:i/>
                <w:color w:val="000000"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83,4</w:t>
            </w:r>
          </w:p>
        </w:tc>
      </w:tr>
      <w:tr w:rsidR="00DD4EB5" w:rsidRPr="00D27416" w:rsidTr="00DD4EB5">
        <w:trPr>
          <w:trHeight w:val="850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Гвазденского сельского поселения «Развитие в сфере культуры в </w:t>
            </w:r>
            <w:proofErr w:type="spellStart"/>
            <w:r>
              <w:rPr>
                <w:color w:val="000000"/>
              </w:rPr>
              <w:t>Гвазденском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83,4</w:t>
            </w:r>
          </w:p>
        </w:tc>
      </w:tr>
      <w:tr w:rsidR="00DD4EB5" w:rsidRPr="00D27416" w:rsidTr="00DD4EB5">
        <w:trPr>
          <w:trHeight w:val="902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Подпрограмма</w:t>
            </w:r>
            <w:proofErr w:type="gramStart"/>
            <w:r>
              <w:rPr>
                <w:color w:val="000000"/>
              </w:rPr>
              <w:t>»С</w:t>
            </w:r>
            <w:proofErr w:type="gramEnd"/>
            <w:r>
              <w:rPr>
                <w:color w:val="000000"/>
              </w:rPr>
              <w:t>анитарно-эпидемиологическое благополучие населения Гвазденского сельского поселения»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83,4</w:t>
            </w:r>
          </w:p>
        </w:tc>
      </w:tr>
      <w:tr w:rsidR="00DD4EB5" w:rsidRPr="00D27416" w:rsidTr="00DD4EB5">
        <w:trPr>
          <w:trHeight w:val="1022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Основное мероприятие «Санитарно-эпидемиологическое благополучие Гвазденского сельского поселения»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83,4</w:t>
            </w:r>
          </w:p>
        </w:tc>
      </w:tr>
      <w:tr w:rsidR="00DD4EB5" w:rsidRPr="00D27416" w:rsidTr="00DD4EB5">
        <w:trPr>
          <w:trHeight w:val="1022"/>
        </w:trPr>
        <w:tc>
          <w:tcPr>
            <w:tcW w:w="4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Выполнение других расходных обязательств (Закупка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муниципальных нужд»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84 5 01 90200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5115C9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83,4</w:t>
            </w:r>
          </w:p>
        </w:tc>
      </w:tr>
      <w:tr w:rsidR="00DD4EB5" w:rsidRPr="00D27416" w:rsidTr="00DD4EB5">
        <w:trPr>
          <w:trHeight w:val="120"/>
        </w:trPr>
        <w:tc>
          <w:tcPr>
            <w:tcW w:w="49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rPr>
                <w:color w:val="00000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b/>
                <w:sz w:val="26"/>
                <w:szCs w:val="26"/>
              </w:rPr>
            </w:pPr>
          </w:p>
          <w:p w:rsidR="00DD4EB5" w:rsidRPr="004E55E0" w:rsidRDefault="00DD4EB5" w:rsidP="00D5085B">
            <w:pPr>
              <w:jc w:val="center"/>
              <w:rPr>
                <w:b/>
                <w:sz w:val="26"/>
                <w:szCs w:val="26"/>
              </w:rPr>
            </w:pPr>
            <w:r w:rsidRPr="004E55E0">
              <w:rPr>
                <w:b/>
                <w:sz w:val="26"/>
                <w:szCs w:val="26"/>
              </w:rPr>
              <w:t>250,6</w:t>
            </w:r>
          </w:p>
        </w:tc>
      </w:tr>
      <w:tr w:rsidR="00DD4EB5" w:rsidRPr="00D27416" w:rsidTr="00F46B1D">
        <w:trPr>
          <w:trHeight w:val="80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B5" w:rsidRPr="00D27416" w:rsidRDefault="00DD4EB5" w:rsidP="00D5085B">
            <w:pPr>
              <w:rPr>
                <w:b/>
                <w:bCs/>
              </w:rPr>
            </w:pPr>
            <w:r w:rsidRPr="00D27416">
              <w:rPr>
                <w:b/>
                <w:bCs/>
              </w:rPr>
              <w:t>СОЦИАЛЬНАЯ ПОЛИТИКА</w:t>
            </w:r>
          </w:p>
        </w:tc>
        <w:tc>
          <w:tcPr>
            <w:tcW w:w="5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D4EB5" w:rsidRPr="00D27416" w:rsidTr="00DD4EB5">
        <w:trPr>
          <w:trHeight w:val="330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EB5" w:rsidRPr="00D27416" w:rsidRDefault="00DD4EB5" w:rsidP="00D5085B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250,6</w:t>
            </w:r>
          </w:p>
        </w:tc>
      </w:tr>
      <w:tr w:rsidR="00DD4EB5" w:rsidRPr="00D27416" w:rsidTr="00F46B1D">
        <w:trPr>
          <w:trHeight w:val="1230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5" w:rsidRPr="00D27416" w:rsidRDefault="00DD4EB5" w:rsidP="00D5085B">
            <w:pPr>
              <w:rPr>
                <w:sz w:val="26"/>
                <w:szCs w:val="26"/>
              </w:rPr>
            </w:pPr>
            <w:r>
              <w:t>Муниципальная программа Гвазденского  сельского поселения Бутурлиновского муниципального района Воронежской области "Социальное развитие Гвазденского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250,6</w:t>
            </w:r>
          </w:p>
        </w:tc>
      </w:tr>
      <w:tr w:rsidR="00DD4EB5" w:rsidRPr="00D27416" w:rsidTr="00F46B1D">
        <w:trPr>
          <w:trHeight w:val="671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5" w:rsidRPr="00D27416" w:rsidRDefault="00DD4EB5" w:rsidP="00D5085B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Подпрограмма "Социальная политика </w:t>
            </w:r>
            <w:r>
              <w:rPr>
                <w:sz w:val="26"/>
                <w:szCs w:val="26"/>
              </w:rPr>
              <w:t>Гвазденского</w:t>
            </w:r>
            <w:r w:rsidRPr="00D27416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250,6</w:t>
            </w:r>
          </w:p>
        </w:tc>
      </w:tr>
      <w:tr w:rsidR="00DD4EB5" w:rsidRPr="00D27416" w:rsidTr="00F46B1D">
        <w:trPr>
          <w:trHeight w:val="669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5" w:rsidRPr="00D27416" w:rsidRDefault="00DD4EB5" w:rsidP="00D5085B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250,6</w:t>
            </w:r>
          </w:p>
        </w:tc>
      </w:tr>
      <w:tr w:rsidR="00DD4EB5" w:rsidRPr="00D27416" w:rsidTr="00DD4EB5">
        <w:trPr>
          <w:trHeight w:val="1650"/>
        </w:trPr>
        <w:tc>
          <w:tcPr>
            <w:tcW w:w="4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EB5" w:rsidRPr="00D27416" w:rsidRDefault="00DD4EB5" w:rsidP="00D5085B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84 3 01 90470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250,6</w:t>
            </w:r>
          </w:p>
        </w:tc>
      </w:tr>
      <w:tr w:rsidR="00DD4EB5" w:rsidRPr="00D27416" w:rsidTr="00F46B1D">
        <w:trPr>
          <w:trHeight w:val="80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5" w:rsidRPr="00D27416" w:rsidRDefault="00DD4EB5" w:rsidP="00D5085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</w:p>
        </w:tc>
      </w:tr>
      <w:tr w:rsidR="00DD4EB5" w:rsidRPr="004E55E0" w:rsidTr="00DD4EB5">
        <w:trPr>
          <w:trHeight w:val="946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5" w:rsidRPr="004E55E0" w:rsidRDefault="00DD4EB5" w:rsidP="00D5085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4E55E0" w:rsidRDefault="00DD4EB5" w:rsidP="00D5085B">
            <w:pPr>
              <w:jc w:val="center"/>
              <w:rPr>
                <w:b/>
                <w:sz w:val="26"/>
                <w:szCs w:val="26"/>
              </w:rPr>
            </w:pPr>
            <w:r w:rsidRPr="004E55E0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4E55E0" w:rsidRDefault="00DD4EB5" w:rsidP="00D5085B">
            <w:pPr>
              <w:jc w:val="center"/>
              <w:rPr>
                <w:b/>
                <w:sz w:val="26"/>
                <w:szCs w:val="26"/>
              </w:rPr>
            </w:pPr>
            <w:r w:rsidRPr="004E55E0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4E55E0" w:rsidRDefault="00DD4EB5" w:rsidP="00D50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4E55E0" w:rsidRDefault="00DD4EB5" w:rsidP="00D50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EB5" w:rsidRPr="004E55E0" w:rsidRDefault="00DD4EB5" w:rsidP="00D5085B">
            <w:pPr>
              <w:jc w:val="center"/>
              <w:rPr>
                <w:b/>
                <w:sz w:val="26"/>
                <w:szCs w:val="26"/>
              </w:rPr>
            </w:pPr>
            <w:r w:rsidRPr="004E55E0">
              <w:rPr>
                <w:b/>
                <w:sz w:val="26"/>
                <w:szCs w:val="26"/>
              </w:rPr>
              <w:t>0,2</w:t>
            </w:r>
          </w:p>
        </w:tc>
      </w:tr>
      <w:tr w:rsidR="00DD4EB5" w:rsidRPr="00D27416" w:rsidTr="00DD4EB5">
        <w:trPr>
          <w:trHeight w:val="705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5" w:rsidRPr="004E55E0" w:rsidRDefault="00DD4EB5" w:rsidP="00D5085B">
            <w:pPr>
              <w:rPr>
                <w:color w:val="000000"/>
                <w:sz w:val="26"/>
                <w:szCs w:val="26"/>
              </w:rPr>
            </w:pPr>
            <w:r w:rsidRPr="004E55E0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DD4EB5" w:rsidRPr="00D27416" w:rsidTr="00DD4EB5">
        <w:trPr>
          <w:trHeight w:val="495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5" w:rsidRDefault="00DD4EB5" w:rsidP="00D5085B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</w:p>
          <w:p w:rsidR="00DD4EB5" w:rsidRPr="00D27416" w:rsidRDefault="00DD4EB5" w:rsidP="00D5085B">
            <w:pPr>
              <w:rPr>
                <w:color w:val="000000"/>
                <w:sz w:val="26"/>
                <w:szCs w:val="26"/>
              </w:rPr>
            </w:pPr>
            <w:r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DD4EB5" w:rsidRPr="00D27416" w:rsidTr="00DD4EB5">
        <w:trPr>
          <w:trHeight w:val="63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5" w:rsidRPr="00D27416" w:rsidRDefault="00DD4EB5" w:rsidP="00D508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Подпрограмма «Управление муниципальными финансами»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DD4EB5" w:rsidRPr="00D27416" w:rsidTr="00DD4EB5">
        <w:trPr>
          <w:trHeight w:val="93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5" w:rsidRPr="00D27416" w:rsidRDefault="00DD4EB5" w:rsidP="00D508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DD4EB5" w:rsidRPr="00D27416" w:rsidTr="00DD4EB5">
        <w:trPr>
          <w:trHeight w:val="6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EB5" w:rsidRPr="00D27416" w:rsidRDefault="00DD4EB5" w:rsidP="00D508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Расходы на платежи по муниципальному долгу (Обслуживание государственного долга)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85 1 01 27880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DD4EB5" w:rsidRPr="00D27416" w:rsidTr="00F46B1D">
        <w:trPr>
          <w:trHeight w:val="80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5" w:rsidRPr="00D27416" w:rsidRDefault="00DD4EB5" w:rsidP="00D5085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Pr="00D27416" w:rsidRDefault="00DD4EB5" w:rsidP="00D50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EB5" w:rsidRDefault="00DD4EB5" w:rsidP="00D5085B">
            <w:pPr>
              <w:jc w:val="center"/>
              <w:rPr>
                <w:sz w:val="26"/>
                <w:szCs w:val="26"/>
              </w:rPr>
            </w:pPr>
          </w:p>
        </w:tc>
      </w:tr>
    </w:tbl>
    <w:p w:rsidR="00DD4EB5" w:rsidRDefault="00DD4EB5" w:rsidP="00DD4EB5">
      <w:pPr>
        <w:jc w:val="both"/>
        <w:sectPr w:rsidR="00DD4EB5" w:rsidSect="000401AA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7554B2" w:rsidRDefault="007554B2" w:rsidP="00454A30">
      <w:pPr>
        <w:jc w:val="both"/>
      </w:pPr>
    </w:p>
    <w:p w:rsidR="007554B2" w:rsidRDefault="007554B2" w:rsidP="008950FC">
      <w:pPr>
        <w:jc w:val="right"/>
      </w:pPr>
      <w:r>
        <w:t>Приложение 4</w:t>
      </w:r>
    </w:p>
    <w:p w:rsidR="007554B2" w:rsidRDefault="007554B2" w:rsidP="008950FC">
      <w:pPr>
        <w:jc w:val="right"/>
      </w:pPr>
      <w:r>
        <w:t xml:space="preserve">к решению Совета народных депутатов </w:t>
      </w:r>
    </w:p>
    <w:p w:rsidR="007554B2" w:rsidRDefault="007554B2" w:rsidP="008950FC">
      <w:pPr>
        <w:jc w:val="right"/>
      </w:pPr>
      <w:r>
        <w:t xml:space="preserve">                                                                                              </w:t>
      </w:r>
      <w:r w:rsidR="00BB6B2C">
        <w:t>Гвазденского</w:t>
      </w:r>
      <w:r>
        <w:t xml:space="preserve"> сельского поселения</w:t>
      </w:r>
    </w:p>
    <w:p w:rsidR="007554B2" w:rsidRDefault="007554B2" w:rsidP="008950FC">
      <w:pPr>
        <w:jc w:val="right"/>
      </w:pPr>
      <w:r>
        <w:t xml:space="preserve">                                                                                                       от </w:t>
      </w:r>
      <w:r w:rsidR="00D91C0A">
        <w:t>26.04.</w:t>
      </w:r>
      <w:r>
        <w:t>2019 года  №</w:t>
      </w:r>
      <w:r w:rsidR="00D91C0A">
        <w:t>100</w:t>
      </w:r>
      <w:r>
        <w:t xml:space="preserve">  </w:t>
      </w:r>
    </w:p>
    <w:p w:rsidR="007554B2" w:rsidRDefault="007554B2" w:rsidP="008950FC">
      <w:pPr>
        <w:jc w:val="both"/>
      </w:pPr>
    </w:p>
    <w:p w:rsidR="007554B2" w:rsidRDefault="007554B2" w:rsidP="00BA550E">
      <w:pPr>
        <w:jc w:val="center"/>
      </w:pPr>
      <w:r w:rsidRPr="001A0F35">
        <w:rPr>
          <w:b/>
        </w:rPr>
        <w:t xml:space="preserve">ИСТОЧНИКИ </w:t>
      </w:r>
      <w:r>
        <w:rPr>
          <w:b/>
        </w:rPr>
        <w:t xml:space="preserve">ВНУТРЕННЕГО </w:t>
      </w:r>
      <w:r w:rsidRPr="001A0F35">
        <w:rPr>
          <w:b/>
        </w:rPr>
        <w:t xml:space="preserve">ФИНАНСИРОВАНИЯ ДЕФИЦИТА БЮДЖЕТА </w:t>
      </w:r>
      <w:r w:rsidR="00BB6B2C">
        <w:rPr>
          <w:b/>
        </w:rPr>
        <w:t>ГВАЗДЕНСКОГО</w:t>
      </w:r>
      <w:r w:rsidRPr="001A0F35">
        <w:rPr>
          <w:b/>
        </w:rPr>
        <w:t xml:space="preserve"> СЕЛЬСКОГО ПОСЕЛЕНИЯ ЗА 201</w:t>
      </w:r>
      <w:r>
        <w:rPr>
          <w:b/>
        </w:rPr>
        <w:t>8</w:t>
      </w:r>
      <w:r w:rsidRPr="001A0F35">
        <w:rPr>
          <w:b/>
        </w:rPr>
        <w:t xml:space="preserve"> ГОД </w:t>
      </w:r>
    </w:p>
    <w:p w:rsidR="007554B2" w:rsidRDefault="007554B2" w:rsidP="008950FC">
      <w:pPr>
        <w:jc w:val="both"/>
      </w:pPr>
    </w:p>
    <w:p w:rsidR="007554B2" w:rsidRDefault="007554B2" w:rsidP="008950FC">
      <w:pPr>
        <w:jc w:val="both"/>
      </w:pPr>
      <w:r>
        <w:t xml:space="preserve">                                                                                                                                                   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542"/>
        <w:gridCol w:w="3018"/>
        <w:gridCol w:w="1852"/>
      </w:tblGrid>
      <w:tr w:rsidR="007554B2" w:rsidRPr="0088284C" w:rsidTr="0088284C">
        <w:trPr>
          <w:trHeight w:val="842"/>
          <w:jc w:val="center"/>
        </w:trPr>
        <w:tc>
          <w:tcPr>
            <w:tcW w:w="1008" w:type="dxa"/>
          </w:tcPr>
          <w:p w:rsidR="007554B2" w:rsidRPr="0088284C" w:rsidRDefault="007554B2" w:rsidP="00B00D26">
            <w:pPr>
              <w:jc w:val="both"/>
              <w:rPr>
                <w:b/>
                <w:iCs/>
                <w:sz w:val="26"/>
                <w:szCs w:val="26"/>
              </w:rPr>
            </w:pPr>
            <w:r w:rsidRPr="0088284C">
              <w:rPr>
                <w:b/>
                <w:i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8284C">
              <w:rPr>
                <w:b/>
                <w:iCs/>
                <w:sz w:val="26"/>
                <w:szCs w:val="26"/>
              </w:rPr>
              <w:t>п</w:t>
            </w:r>
            <w:proofErr w:type="spellEnd"/>
            <w:proofErr w:type="gramEnd"/>
            <w:r w:rsidRPr="0088284C">
              <w:rPr>
                <w:b/>
                <w:iCs/>
                <w:sz w:val="26"/>
                <w:szCs w:val="26"/>
              </w:rPr>
              <w:t>/</w:t>
            </w:r>
            <w:proofErr w:type="spellStart"/>
            <w:r w:rsidRPr="0088284C">
              <w:rPr>
                <w:b/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42" w:type="dxa"/>
          </w:tcPr>
          <w:p w:rsidR="007554B2" w:rsidRPr="0088284C" w:rsidRDefault="007554B2" w:rsidP="00B00D26">
            <w:pPr>
              <w:jc w:val="both"/>
              <w:rPr>
                <w:b/>
                <w:iCs/>
                <w:sz w:val="26"/>
                <w:szCs w:val="26"/>
              </w:rPr>
            </w:pPr>
            <w:r w:rsidRPr="0088284C">
              <w:rPr>
                <w:b/>
                <w:iCs/>
                <w:sz w:val="26"/>
                <w:szCs w:val="26"/>
              </w:rPr>
              <w:t>Наименование</w:t>
            </w:r>
          </w:p>
        </w:tc>
        <w:tc>
          <w:tcPr>
            <w:tcW w:w="3018" w:type="dxa"/>
          </w:tcPr>
          <w:p w:rsidR="007554B2" w:rsidRPr="0088284C" w:rsidRDefault="007554B2" w:rsidP="00B00D26">
            <w:pPr>
              <w:jc w:val="both"/>
              <w:rPr>
                <w:b/>
                <w:iCs/>
                <w:sz w:val="26"/>
                <w:szCs w:val="26"/>
              </w:rPr>
            </w:pPr>
            <w:r w:rsidRPr="0088284C">
              <w:rPr>
                <w:b/>
                <w:iCs/>
                <w:sz w:val="26"/>
                <w:szCs w:val="26"/>
              </w:rPr>
              <w:t>Код классификации</w:t>
            </w:r>
          </w:p>
          <w:p w:rsidR="007554B2" w:rsidRPr="0088284C" w:rsidRDefault="007554B2" w:rsidP="00B00D26">
            <w:pPr>
              <w:tabs>
                <w:tab w:val="left" w:pos="552"/>
              </w:tabs>
              <w:jc w:val="both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852" w:type="dxa"/>
          </w:tcPr>
          <w:p w:rsidR="007554B2" w:rsidRPr="0088284C" w:rsidRDefault="007554B2" w:rsidP="00B00D26">
            <w:pPr>
              <w:jc w:val="both"/>
              <w:rPr>
                <w:b/>
                <w:iCs/>
                <w:sz w:val="26"/>
                <w:szCs w:val="26"/>
              </w:rPr>
            </w:pPr>
            <w:r w:rsidRPr="0088284C">
              <w:rPr>
                <w:b/>
                <w:iCs/>
                <w:sz w:val="26"/>
                <w:szCs w:val="26"/>
              </w:rPr>
              <w:t>Исполнено</w:t>
            </w:r>
          </w:p>
          <w:p w:rsidR="007554B2" w:rsidRPr="00AA1C4F" w:rsidRDefault="00AA1C4F" w:rsidP="00B00D26">
            <w:pPr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(тыс. </w:t>
            </w:r>
            <w:proofErr w:type="spellStart"/>
            <w:r>
              <w:rPr>
                <w:b/>
                <w:iCs/>
                <w:sz w:val="26"/>
                <w:szCs w:val="26"/>
              </w:rPr>
              <w:t>руб</w:t>
            </w:r>
            <w:proofErr w:type="spellEnd"/>
            <w:r>
              <w:rPr>
                <w:b/>
                <w:iCs/>
                <w:sz w:val="26"/>
                <w:szCs w:val="26"/>
              </w:rPr>
              <w:t>)</w:t>
            </w:r>
          </w:p>
        </w:tc>
      </w:tr>
      <w:tr w:rsidR="007554B2" w:rsidRPr="0088284C" w:rsidTr="0088284C">
        <w:trPr>
          <w:jc w:val="center"/>
        </w:trPr>
        <w:tc>
          <w:tcPr>
            <w:tcW w:w="1008" w:type="dxa"/>
          </w:tcPr>
          <w:p w:rsidR="007554B2" w:rsidRPr="0088284C" w:rsidRDefault="007554B2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542" w:type="dxa"/>
          </w:tcPr>
          <w:p w:rsidR="007554B2" w:rsidRPr="0088284C" w:rsidRDefault="007554B2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018" w:type="dxa"/>
            <w:vAlign w:val="bottom"/>
          </w:tcPr>
          <w:p w:rsidR="007554B2" w:rsidRPr="0088284C" w:rsidRDefault="007554B2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 xml:space="preserve">01 00 </w:t>
            </w:r>
            <w:proofErr w:type="spellStart"/>
            <w:r w:rsidRPr="0088284C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88284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284C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88284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284C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88284C">
              <w:rPr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1852" w:type="dxa"/>
          </w:tcPr>
          <w:p w:rsidR="007554B2" w:rsidRDefault="007554B2" w:rsidP="00B00D26">
            <w:pPr>
              <w:jc w:val="both"/>
              <w:rPr>
                <w:b/>
                <w:iCs/>
                <w:sz w:val="26"/>
                <w:szCs w:val="26"/>
              </w:rPr>
            </w:pPr>
          </w:p>
          <w:p w:rsidR="007554B2" w:rsidRDefault="007554B2" w:rsidP="00B00D26">
            <w:pPr>
              <w:jc w:val="both"/>
              <w:rPr>
                <w:b/>
                <w:iCs/>
                <w:sz w:val="26"/>
                <w:szCs w:val="26"/>
              </w:rPr>
            </w:pPr>
          </w:p>
          <w:p w:rsidR="007554B2" w:rsidRPr="0088284C" w:rsidRDefault="009A0665" w:rsidP="00D4460A">
            <w:pPr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-23</w:t>
            </w:r>
            <w:r w:rsidR="00D4460A">
              <w:rPr>
                <w:b/>
                <w:iCs/>
                <w:sz w:val="26"/>
                <w:szCs w:val="26"/>
              </w:rPr>
              <w:t>1,3</w:t>
            </w:r>
          </w:p>
        </w:tc>
      </w:tr>
      <w:tr w:rsidR="007554B2" w:rsidRPr="0088284C" w:rsidTr="0088284C">
        <w:trPr>
          <w:jc w:val="center"/>
        </w:trPr>
        <w:tc>
          <w:tcPr>
            <w:tcW w:w="1008" w:type="dxa"/>
            <w:vMerge w:val="restart"/>
          </w:tcPr>
          <w:p w:rsidR="007554B2" w:rsidRPr="0088284C" w:rsidRDefault="007554B2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542" w:type="dxa"/>
          </w:tcPr>
          <w:p w:rsidR="007554B2" w:rsidRPr="0088284C" w:rsidRDefault="007554B2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18" w:type="dxa"/>
            <w:vAlign w:val="bottom"/>
          </w:tcPr>
          <w:p w:rsidR="007554B2" w:rsidRPr="0088284C" w:rsidRDefault="007554B2" w:rsidP="00B72B18">
            <w:pPr>
              <w:rPr>
                <w:b/>
                <w:bCs/>
                <w:sz w:val="26"/>
                <w:szCs w:val="26"/>
              </w:rPr>
            </w:pPr>
            <w:r w:rsidRPr="0088284C">
              <w:rPr>
                <w:b/>
                <w:bCs/>
                <w:sz w:val="26"/>
                <w:szCs w:val="26"/>
              </w:rPr>
              <w:t>01 05 00 00 00 0000 000</w:t>
            </w:r>
          </w:p>
        </w:tc>
        <w:tc>
          <w:tcPr>
            <w:tcW w:w="1852" w:type="dxa"/>
          </w:tcPr>
          <w:p w:rsidR="007554B2" w:rsidRPr="00F41D33" w:rsidRDefault="007554B2" w:rsidP="00B00D26">
            <w:pPr>
              <w:jc w:val="both"/>
              <w:rPr>
                <w:b/>
                <w:iCs/>
                <w:sz w:val="26"/>
                <w:szCs w:val="26"/>
              </w:rPr>
            </w:pPr>
          </w:p>
          <w:p w:rsidR="007554B2" w:rsidRPr="00F41D33" w:rsidRDefault="00F41D33" w:rsidP="00B00D26">
            <w:pPr>
              <w:jc w:val="both"/>
              <w:rPr>
                <w:b/>
                <w:iCs/>
                <w:sz w:val="26"/>
                <w:szCs w:val="26"/>
              </w:rPr>
            </w:pPr>
            <w:r w:rsidRPr="00F41D33">
              <w:rPr>
                <w:b/>
                <w:iCs/>
                <w:sz w:val="26"/>
                <w:szCs w:val="26"/>
              </w:rPr>
              <w:t>-231,3</w:t>
            </w:r>
          </w:p>
        </w:tc>
      </w:tr>
      <w:tr w:rsidR="007554B2" w:rsidRPr="0088284C" w:rsidTr="0088284C">
        <w:trPr>
          <w:jc w:val="center"/>
        </w:trPr>
        <w:tc>
          <w:tcPr>
            <w:tcW w:w="1008" w:type="dxa"/>
            <w:vMerge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</w:p>
        </w:tc>
        <w:tc>
          <w:tcPr>
            <w:tcW w:w="4542" w:type="dxa"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018" w:type="dxa"/>
            <w:vAlign w:val="bottom"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 xml:space="preserve">01 05 00 </w:t>
            </w:r>
            <w:proofErr w:type="spellStart"/>
            <w:r w:rsidRPr="0088284C">
              <w:rPr>
                <w:sz w:val="26"/>
                <w:szCs w:val="26"/>
              </w:rPr>
              <w:t>00</w:t>
            </w:r>
            <w:proofErr w:type="spellEnd"/>
            <w:r w:rsidRPr="0088284C">
              <w:rPr>
                <w:sz w:val="26"/>
                <w:szCs w:val="26"/>
              </w:rPr>
              <w:t xml:space="preserve"> </w:t>
            </w:r>
            <w:proofErr w:type="spellStart"/>
            <w:r w:rsidRPr="0088284C">
              <w:rPr>
                <w:sz w:val="26"/>
                <w:szCs w:val="26"/>
              </w:rPr>
              <w:t>00</w:t>
            </w:r>
            <w:proofErr w:type="spellEnd"/>
            <w:r w:rsidRPr="0088284C">
              <w:rPr>
                <w:sz w:val="26"/>
                <w:szCs w:val="26"/>
              </w:rPr>
              <w:t xml:space="preserve"> 0000 500</w:t>
            </w:r>
          </w:p>
        </w:tc>
        <w:tc>
          <w:tcPr>
            <w:tcW w:w="1852" w:type="dxa"/>
          </w:tcPr>
          <w:p w:rsidR="007554B2" w:rsidRPr="00F41D33" w:rsidRDefault="007554B2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7554B2" w:rsidRPr="00F41D33" w:rsidRDefault="007554B2" w:rsidP="00D4460A">
            <w:pPr>
              <w:jc w:val="both"/>
              <w:rPr>
                <w:iCs/>
                <w:sz w:val="26"/>
                <w:szCs w:val="26"/>
              </w:rPr>
            </w:pPr>
            <w:r w:rsidRPr="00F41D33">
              <w:rPr>
                <w:iCs/>
                <w:sz w:val="26"/>
                <w:szCs w:val="26"/>
              </w:rPr>
              <w:t>-</w:t>
            </w:r>
            <w:r w:rsidR="00D4460A" w:rsidRPr="00F41D33">
              <w:rPr>
                <w:iCs/>
                <w:sz w:val="26"/>
                <w:szCs w:val="26"/>
              </w:rPr>
              <w:t>8 299,3</w:t>
            </w:r>
          </w:p>
        </w:tc>
      </w:tr>
      <w:tr w:rsidR="007554B2" w:rsidRPr="0088284C" w:rsidTr="0088284C">
        <w:trPr>
          <w:jc w:val="center"/>
        </w:trPr>
        <w:tc>
          <w:tcPr>
            <w:tcW w:w="1008" w:type="dxa"/>
            <w:vMerge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</w:p>
        </w:tc>
        <w:tc>
          <w:tcPr>
            <w:tcW w:w="4542" w:type="dxa"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018" w:type="dxa"/>
            <w:vAlign w:val="bottom"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 xml:space="preserve">01 05 02 00 </w:t>
            </w:r>
            <w:proofErr w:type="spellStart"/>
            <w:r w:rsidRPr="0088284C">
              <w:rPr>
                <w:sz w:val="26"/>
                <w:szCs w:val="26"/>
              </w:rPr>
              <w:t>00</w:t>
            </w:r>
            <w:proofErr w:type="spellEnd"/>
            <w:r w:rsidRPr="0088284C">
              <w:rPr>
                <w:sz w:val="26"/>
                <w:szCs w:val="26"/>
              </w:rPr>
              <w:t xml:space="preserve"> 0000 500</w:t>
            </w:r>
          </w:p>
        </w:tc>
        <w:tc>
          <w:tcPr>
            <w:tcW w:w="1852" w:type="dxa"/>
          </w:tcPr>
          <w:p w:rsidR="00D4460A" w:rsidRDefault="00D4460A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7554B2" w:rsidRPr="0088284C" w:rsidRDefault="00D4460A" w:rsidP="00B00D2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-8 299,3</w:t>
            </w:r>
          </w:p>
        </w:tc>
      </w:tr>
      <w:tr w:rsidR="007554B2" w:rsidRPr="0088284C" w:rsidTr="0088284C">
        <w:trPr>
          <w:jc w:val="center"/>
        </w:trPr>
        <w:tc>
          <w:tcPr>
            <w:tcW w:w="1008" w:type="dxa"/>
            <w:vMerge/>
          </w:tcPr>
          <w:p w:rsidR="007554B2" w:rsidRPr="0088284C" w:rsidRDefault="007554B2" w:rsidP="00B00D26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4542" w:type="dxa"/>
          </w:tcPr>
          <w:p w:rsidR="007554B2" w:rsidRPr="0088284C" w:rsidRDefault="007554B2" w:rsidP="00B00D26">
            <w:pPr>
              <w:jc w:val="both"/>
              <w:rPr>
                <w:iCs/>
                <w:sz w:val="26"/>
                <w:szCs w:val="26"/>
              </w:rPr>
            </w:pPr>
            <w:r w:rsidRPr="0088284C">
              <w:rPr>
                <w:iCs/>
                <w:sz w:val="26"/>
                <w:szCs w:val="26"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3018" w:type="dxa"/>
          </w:tcPr>
          <w:p w:rsidR="007554B2" w:rsidRPr="0088284C" w:rsidRDefault="007554B2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7554B2" w:rsidRPr="0088284C" w:rsidRDefault="007554B2" w:rsidP="00B00D26">
            <w:pPr>
              <w:jc w:val="both"/>
              <w:rPr>
                <w:iCs/>
                <w:sz w:val="26"/>
                <w:szCs w:val="26"/>
              </w:rPr>
            </w:pPr>
            <w:r w:rsidRPr="0088284C">
              <w:rPr>
                <w:iCs/>
                <w:sz w:val="26"/>
                <w:szCs w:val="26"/>
              </w:rPr>
              <w:t>01 05 02 01 10 0000 510</w:t>
            </w:r>
          </w:p>
        </w:tc>
        <w:tc>
          <w:tcPr>
            <w:tcW w:w="1852" w:type="dxa"/>
          </w:tcPr>
          <w:p w:rsidR="00D4460A" w:rsidRDefault="00D4460A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7554B2" w:rsidRPr="0088284C" w:rsidRDefault="00D4460A" w:rsidP="00B00D2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-8 299,3</w:t>
            </w:r>
          </w:p>
        </w:tc>
      </w:tr>
      <w:tr w:rsidR="007554B2" w:rsidRPr="0088284C" w:rsidTr="0088284C">
        <w:trPr>
          <w:jc w:val="center"/>
        </w:trPr>
        <w:tc>
          <w:tcPr>
            <w:tcW w:w="1008" w:type="dxa"/>
            <w:vMerge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</w:p>
        </w:tc>
        <w:tc>
          <w:tcPr>
            <w:tcW w:w="4542" w:type="dxa"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018" w:type="dxa"/>
            <w:vAlign w:val="bottom"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 xml:space="preserve">01 05 00 </w:t>
            </w:r>
            <w:proofErr w:type="spellStart"/>
            <w:r w:rsidRPr="0088284C">
              <w:rPr>
                <w:sz w:val="26"/>
                <w:szCs w:val="26"/>
              </w:rPr>
              <w:t>00</w:t>
            </w:r>
            <w:proofErr w:type="spellEnd"/>
            <w:r w:rsidRPr="0088284C">
              <w:rPr>
                <w:sz w:val="26"/>
                <w:szCs w:val="26"/>
              </w:rPr>
              <w:t xml:space="preserve"> </w:t>
            </w:r>
            <w:proofErr w:type="spellStart"/>
            <w:r w:rsidRPr="0088284C">
              <w:rPr>
                <w:sz w:val="26"/>
                <w:szCs w:val="26"/>
              </w:rPr>
              <w:t>00</w:t>
            </w:r>
            <w:proofErr w:type="spellEnd"/>
            <w:r w:rsidRPr="0088284C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1852" w:type="dxa"/>
          </w:tcPr>
          <w:p w:rsidR="007554B2" w:rsidRDefault="007554B2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7554B2" w:rsidRPr="0088284C" w:rsidRDefault="00D4460A" w:rsidP="00B00D2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8 530,6</w:t>
            </w:r>
          </w:p>
        </w:tc>
      </w:tr>
      <w:tr w:rsidR="007554B2" w:rsidRPr="0088284C" w:rsidTr="0088284C">
        <w:trPr>
          <w:jc w:val="center"/>
        </w:trPr>
        <w:tc>
          <w:tcPr>
            <w:tcW w:w="1008" w:type="dxa"/>
            <w:vMerge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</w:p>
        </w:tc>
        <w:tc>
          <w:tcPr>
            <w:tcW w:w="4542" w:type="dxa"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018" w:type="dxa"/>
            <w:vAlign w:val="bottom"/>
          </w:tcPr>
          <w:p w:rsidR="007554B2" w:rsidRPr="0088284C" w:rsidRDefault="007554B2" w:rsidP="00B72B18">
            <w:pPr>
              <w:rPr>
                <w:sz w:val="26"/>
                <w:szCs w:val="26"/>
              </w:rPr>
            </w:pPr>
            <w:r w:rsidRPr="0088284C">
              <w:rPr>
                <w:sz w:val="26"/>
                <w:szCs w:val="26"/>
              </w:rPr>
              <w:t xml:space="preserve">01 05 02 00 </w:t>
            </w:r>
            <w:proofErr w:type="spellStart"/>
            <w:r w:rsidRPr="0088284C">
              <w:rPr>
                <w:sz w:val="26"/>
                <w:szCs w:val="26"/>
              </w:rPr>
              <w:t>00</w:t>
            </w:r>
            <w:proofErr w:type="spellEnd"/>
            <w:r w:rsidRPr="0088284C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1852" w:type="dxa"/>
          </w:tcPr>
          <w:p w:rsidR="007554B2" w:rsidRDefault="007554B2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7554B2" w:rsidRPr="0088284C" w:rsidRDefault="00D4460A" w:rsidP="00B00D2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8 530,6 </w:t>
            </w:r>
          </w:p>
        </w:tc>
      </w:tr>
      <w:tr w:rsidR="007554B2" w:rsidRPr="0088284C" w:rsidTr="0088284C">
        <w:trPr>
          <w:jc w:val="center"/>
        </w:trPr>
        <w:tc>
          <w:tcPr>
            <w:tcW w:w="1008" w:type="dxa"/>
            <w:vMerge/>
          </w:tcPr>
          <w:p w:rsidR="007554B2" w:rsidRPr="0088284C" w:rsidRDefault="007554B2" w:rsidP="00B00D26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4542" w:type="dxa"/>
          </w:tcPr>
          <w:p w:rsidR="007554B2" w:rsidRPr="0088284C" w:rsidRDefault="007554B2" w:rsidP="00B00D26">
            <w:pPr>
              <w:jc w:val="both"/>
              <w:rPr>
                <w:iCs/>
                <w:sz w:val="26"/>
                <w:szCs w:val="26"/>
              </w:rPr>
            </w:pPr>
            <w:r w:rsidRPr="0088284C">
              <w:rPr>
                <w:iCs/>
                <w:sz w:val="26"/>
                <w:szCs w:val="26"/>
              </w:rPr>
              <w:t>Уменьшение  прочих остатков  денежных средств бюджетов сельских поселений</w:t>
            </w:r>
          </w:p>
        </w:tc>
        <w:tc>
          <w:tcPr>
            <w:tcW w:w="3018" w:type="dxa"/>
          </w:tcPr>
          <w:p w:rsidR="007554B2" w:rsidRPr="0088284C" w:rsidRDefault="007554B2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7554B2" w:rsidRPr="0088284C" w:rsidRDefault="007554B2" w:rsidP="00B00D26">
            <w:pPr>
              <w:jc w:val="both"/>
              <w:rPr>
                <w:iCs/>
                <w:sz w:val="26"/>
                <w:szCs w:val="26"/>
              </w:rPr>
            </w:pPr>
            <w:r w:rsidRPr="0088284C">
              <w:rPr>
                <w:iCs/>
                <w:sz w:val="26"/>
                <w:szCs w:val="26"/>
              </w:rPr>
              <w:t>01 05 02 01 10 0000 610</w:t>
            </w:r>
          </w:p>
        </w:tc>
        <w:tc>
          <w:tcPr>
            <w:tcW w:w="1852" w:type="dxa"/>
          </w:tcPr>
          <w:p w:rsidR="007554B2" w:rsidRDefault="007554B2" w:rsidP="00B00D26">
            <w:pPr>
              <w:jc w:val="both"/>
              <w:rPr>
                <w:iCs/>
                <w:sz w:val="26"/>
                <w:szCs w:val="26"/>
              </w:rPr>
            </w:pPr>
          </w:p>
          <w:p w:rsidR="007554B2" w:rsidRPr="0088284C" w:rsidRDefault="00D4460A" w:rsidP="00B00D2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8 530,6</w:t>
            </w:r>
          </w:p>
        </w:tc>
      </w:tr>
    </w:tbl>
    <w:p w:rsidR="007554B2" w:rsidRDefault="007554B2" w:rsidP="00454A30">
      <w:pPr>
        <w:jc w:val="both"/>
        <w:sectPr w:rsidR="007554B2" w:rsidSect="00B83C4A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right"/>
      </w:pPr>
      <w:r>
        <w:t>Приложение 5</w:t>
      </w:r>
    </w:p>
    <w:p w:rsidR="007554B2" w:rsidRDefault="007554B2" w:rsidP="00454A30">
      <w:pPr>
        <w:jc w:val="right"/>
      </w:pPr>
      <w:r>
        <w:t xml:space="preserve">к решению Совета народных депутатов </w:t>
      </w:r>
    </w:p>
    <w:p w:rsidR="007554B2" w:rsidRDefault="007554B2" w:rsidP="00454A30">
      <w:pPr>
        <w:jc w:val="right"/>
      </w:pPr>
      <w:r>
        <w:t xml:space="preserve">                                                                                              </w:t>
      </w:r>
      <w:r w:rsidR="00BB6B2C">
        <w:t>Гвазденского</w:t>
      </w:r>
      <w:r>
        <w:t xml:space="preserve"> сельского поселения</w:t>
      </w:r>
    </w:p>
    <w:p w:rsidR="007554B2" w:rsidRDefault="007554B2" w:rsidP="00454A30">
      <w:pPr>
        <w:jc w:val="right"/>
      </w:pPr>
      <w:r>
        <w:t xml:space="preserve">                                                                                                       от </w:t>
      </w:r>
      <w:r w:rsidR="00D91C0A">
        <w:t>26.04.</w:t>
      </w:r>
      <w:r>
        <w:t xml:space="preserve">2019 года  № </w:t>
      </w:r>
      <w:r w:rsidR="00D91C0A">
        <w:t>100</w:t>
      </w:r>
    </w:p>
    <w:p w:rsidR="007554B2" w:rsidRDefault="007554B2" w:rsidP="00454A30">
      <w:pPr>
        <w:jc w:val="both"/>
      </w:pPr>
    </w:p>
    <w:p w:rsidR="007554B2" w:rsidRPr="00D45058" w:rsidRDefault="007554B2" w:rsidP="00454A30">
      <w:pPr>
        <w:jc w:val="center"/>
        <w:rPr>
          <w:b/>
          <w:sz w:val="26"/>
          <w:szCs w:val="26"/>
        </w:rPr>
      </w:pPr>
      <w:r w:rsidRPr="00D45058">
        <w:rPr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r w:rsidR="00BB6B2C">
        <w:rPr>
          <w:sz w:val="26"/>
          <w:szCs w:val="26"/>
        </w:rPr>
        <w:t>Гвазденского</w:t>
      </w:r>
      <w:r w:rsidRPr="00D45058">
        <w:rPr>
          <w:sz w:val="26"/>
          <w:szCs w:val="26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BB6B2C">
        <w:rPr>
          <w:sz w:val="26"/>
          <w:szCs w:val="26"/>
        </w:rPr>
        <w:t>Гвазденского</w:t>
      </w:r>
      <w:r w:rsidRPr="00D45058">
        <w:rPr>
          <w:sz w:val="26"/>
          <w:szCs w:val="26"/>
        </w:rPr>
        <w:t xml:space="preserve"> сельского поселения за 201</w:t>
      </w:r>
      <w:r>
        <w:rPr>
          <w:sz w:val="26"/>
          <w:szCs w:val="26"/>
        </w:rPr>
        <w:t>8</w:t>
      </w:r>
      <w:r w:rsidRPr="00D45058">
        <w:rPr>
          <w:sz w:val="26"/>
          <w:szCs w:val="26"/>
        </w:rPr>
        <w:t xml:space="preserve"> год</w:t>
      </w:r>
    </w:p>
    <w:p w:rsidR="007554B2" w:rsidRPr="00983C38" w:rsidRDefault="007554B2" w:rsidP="00454A30">
      <w:pPr>
        <w:jc w:val="both"/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jc w:val="center"/>
        <w:tblInd w:w="-1071" w:type="dxa"/>
        <w:tblLook w:val="0000"/>
      </w:tblPr>
      <w:tblGrid>
        <w:gridCol w:w="868"/>
        <w:gridCol w:w="4483"/>
        <w:gridCol w:w="1765"/>
        <w:gridCol w:w="706"/>
        <w:gridCol w:w="480"/>
        <w:gridCol w:w="578"/>
        <w:gridCol w:w="1545"/>
      </w:tblGrid>
      <w:tr w:rsidR="001F1719" w:rsidRPr="00A647B8" w:rsidTr="001F1719">
        <w:trPr>
          <w:trHeight w:val="93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647B8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A647B8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A647B8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647B8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A647B8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359" w:rsidRPr="00B52359" w:rsidRDefault="007554B2" w:rsidP="00B52359">
            <w:pPr>
              <w:jc w:val="center"/>
              <w:rPr>
                <w:b/>
                <w:bCs/>
                <w:sz w:val="26"/>
                <w:szCs w:val="26"/>
              </w:rPr>
            </w:pPr>
            <w:r w:rsidRPr="00B52359">
              <w:rPr>
                <w:b/>
                <w:bCs/>
                <w:sz w:val="26"/>
                <w:szCs w:val="26"/>
              </w:rPr>
              <w:t xml:space="preserve">Исполнено  </w:t>
            </w:r>
          </w:p>
          <w:p w:rsidR="007554B2" w:rsidRPr="00B52359" w:rsidRDefault="00B52359" w:rsidP="00B52359">
            <w:pPr>
              <w:rPr>
                <w:b/>
                <w:sz w:val="26"/>
                <w:szCs w:val="26"/>
              </w:rPr>
            </w:pPr>
            <w:r w:rsidRPr="00B52359">
              <w:rPr>
                <w:b/>
                <w:sz w:val="26"/>
                <w:szCs w:val="26"/>
              </w:rPr>
              <w:t>(тыс. руб.)</w:t>
            </w:r>
          </w:p>
        </w:tc>
      </w:tr>
      <w:tr w:rsidR="001F1719" w:rsidRPr="00A647B8" w:rsidTr="001F1719">
        <w:trPr>
          <w:trHeight w:val="330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7</w:t>
            </w:r>
          </w:p>
        </w:tc>
      </w:tr>
      <w:tr w:rsidR="001F1719" w:rsidRPr="00A647B8" w:rsidTr="001F1719">
        <w:trPr>
          <w:trHeight w:val="330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C868FD" w:rsidRDefault="00B52359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8530,6</w:t>
            </w:r>
          </w:p>
        </w:tc>
      </w:tr>
      <w:tr w:rsidR="001F1719" w:rsidRPr="00A647B8" w:rsidTr="001F1719">
        <w:trPr>
          <w:trHeight w:val="1170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D5085B" w:rsidP="004E248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«Развитие в сфере культуры в  </w:t>
            </w:r>
            <w:proofErr w:type="spellStart"/>
            <w:r>
              <w:rPr>
                <w:b/>
                <w:bCs/>
              </w:rPr>
              <w:t>Гвазденском</w:t>
            </w:r>
            <w:proofErr w:type="spellEnd"/>
            <w:r>
              <w:rPr>
                <w:b/>
                <w:bCs/>
              </w:rPr>
              <w:t xml:space="preserve"> сельском поселении»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C868FD" w:rsidRDefault="00B52359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2948,9</w:t>
            </w:r>
          </w:p>
        </w:tc>
      </w:tr>
      <w:tr w:rsidR="001F1719" w:rsidRPr="00A647B8" w:rsidTr="001F1719">
        <w:trPr>
          <w:trHeight w:val="1189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D5085B" w:rsidP="004E2482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</w:rPr>
              <w:t>Основное мероприятие "Финансовое обеспечение деятельности муниципального казенного учреждения культуры "</w:t>
            </w:r>
            <w:proofErr w:type="spellStart"/>
            <w:r>
              <w:rPr>
                <w:i/>
                <w:iCs/>
              </w:rPr>
              <w:t>Гвазденский</w:t>
            </w:r>
            <w:proofErr w:type="spellEnd"/>
            <w:r>
              <w:rPr>
                <w:i/>
                <w:iCs/>
              </w:rPr>
              <w:t xml:space="preserve"> социально-культурный центр"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11 0 01 00000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B52359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2686,2</w:t>
            </w:r>
          </w:p>
        </w:tc>
      </w:tr>
      <w:tr w:rsidR="001F1719" w:rsidRPr="00A647B8" w:rsidTr="001F1719">
        <w:trPr>
          <w:trHeight w:val="2128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B2506B" w:rsidP="004E248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B137C8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 xml:space="preserve">11 </w:t>
            </w:r>
            <w:r w:rsidR="00B137C8">
              <w:rPr>
                <w:sz w:val="26"/>
                <w:szCs w:val="26"/>
              </w:rPr>
              <w:t>1</w:t>
            </w:r>
            <w:r w:rsidRPr="00A647B8">
              <w:rPr>
                <w:sz w:val="26"/>
                <w:szCs w:val="26"/>
              </w:rPr>
              <w:t xml:space="preserve"> 01 00590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B52359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1013,1</w:t>
            </w:r>
          </w:p>
        </w:tc>
      </w:tr>
      <w:tr w:rsidR="001F1719" w:rsidRPr="00A647B8" w:rsidTr="001F1719">
        <w:trPr>
          <w:trHeight w:val="1283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F46B1D" w:rsidP="004E248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F46B1D" w:rsidP="00B137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</w:t>
            </w:r>
            <w:r w:rsidR="00B137C8">
              <w:rPr>
                <w:sz w:val="26"/>
                <w:szCs w:val="26"/>
              </w:rPr>
              <w:t>1 01 00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F46B1D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F46B1D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F46B1D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Default="00B52359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894,9</w:t>
            </w:r>
          </w:p>
        </w:tc>
      </w:tr>
      <w:tr w:rsidR="001F1719" w:rsidRPr="00A647B8" w:rsidTr="001F1719">
        <w:trPr>
          <w:trHeight w:val="791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1D" w:rsidRPr="00A647B8" w:rsidRDefault="00F46B1D" w:rsidP="004E24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B1D" w:rsidRDefault="00F46B1D" w:rsidP="004E248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B1D" w:rsidRDefault="00F46B1D" w:rsidP="00B137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</w:t>
            </w:r>
            <w:r w:rsidR="00B137C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01 00 590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B1D" w:rsidRDefault="00F46B1D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B1D" w:rsidRDefault="00F46B1D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B1D" w:rsidRDefault="00F46B1D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B1D" w:rsidRDefault="00B52359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778,2</w:t>
            </w:r>
          </w:p>
        </w:tc>
      </w:tr>
      <w:tr w:rsidR="001F1719" w:rsidRPr="00A647B8" w:rsidTr="001F1719">
        <w:trPr>
          <w:trHeight w:val="661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1.2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B137C8" w:rsidRDefault="00F46B1D" w:rsidP="004E248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137C8">
              <w:rPr>
                <w:i/>
                <w:color w:val="000000"/>
              </w:rPr>
              <w:t>Основное мероприятие “Организация проведение мероприятий в сфере культуры”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F46B1D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 xml:space="preserve">11 </w:t>
            </w:r>
            <w:r w:rsidR="00F46B1D">
              <w:rPr>
                <w:i/>
                <w:iCs/>
                <w:sz w:val="26"/>
                <w:szCs w:val="26"/>
              </w:rPr>
              <w:t>1</w:t>
            </w:r>
            <w:r w:rsidRPr="00A647B8">
              <w:rPr>
                <w:i/>
                <w:iCs/>
                <w:sz w:val="26"/>
                <w:szCs w:val="26"/>
              </w:rPr>
              <w:t xml:space="preserve">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C868FD" w:rsidRDefault="00B52359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262,7</w:t>
            </w:r>
          </w:p>
        </w:tc>
      </w:tr>
      <w:tr w:rsidR="001F1719" w:rsidRPr="00A647B8" w:rsidTr="001F1719">
        <w:trPr>
          <w:trHeight w:val="274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B1D" w:rsidRPr="00A647B8" w:rsidRDefault="00F46B1D" w:rsidP="004E248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B1D" w:rsidRDefault="00F46B1D" w:rsidP="004E2482">
            <w:pPr>
              <w:rPr>
                <w:color w:val="000000"/>
              </w:rPr>
            </w:pPr>
            <w:r>
              <w:rPr>
                <w:color w:val="000000"/>
              </w:rPr>
              <w:t>Выполнение других расходных обязательств (оказание услуг) муниципальных учреждений</w:t>
            </w:r>
            <w:r w:rsidR="00B137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(Расходы на выплату персоналу в целях обеспечения выполнения функций </w:t>
            </w:r>
            <w:r>
              <w:rPr>
                <w:color w:val="000000"/>
              </w:rPr>
              <w:lastRenderedPageBreak/>
              <w:t>государственными (муниципальными</w:t>
            </w:r>
            <w:proofErr w:type="gramStart"/>
            <w:r>
              <w:rPr>
                <w:color w:val="000000"/>
              </w:rPr>
              <w:t>)о</w:t>
            </w:r>
            <w:proofErr w:type="gramEnd"/>
            <w:r>
              <w:rPr>
                <w:color w:val="000000"/>
              </w:rPr>
              <w:t>рганами управления государственными внебюджетными фондами)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B1D" w:rsidRPr="00B137C8" w:rsidRDefault="00F46B1D" w:rsidP="00F46B1D">
            <w:pPr>
              <w:jc w:val="center"/>
              <w:rPr>
                <w:iCs/>
                <w:sz w:val="26"/>
                <w:szCs w:val="26"/>
              </w:rPr>
            </w:pPr>
            <w:r w:rsidRPr="00B137C8">
              <w:rPr>
                <w:iCs/>
                <w:sz w:val="26"/>
                <w:szCs w:val="26"/>
              </w:rPr>
              <w:lastRenderedPageBreak/>
              <w:t>11 1 02 90200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B1D" w:rsidRPr="00B137C8" w:rsidRDefault="00F46B1D" w:rsidP="004E2482">
            <w:pPr>
              <w:jc w:val="center"/>
              <w:rPr>
                <w:iCs/>
                <w:sz w:val="26"/>
                <w:szCs w:val="26"/>
              </w:rPr>
            </w:pPr>
            <w:r w:rsidRPr="00B137C8">
              <w:rPr>
                <w:iCs/>
                <w:sz w:val="26"/>
                <w:szCs w:val="26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B1D" w:rsidRPr="00B137C8" w:rsidRDefault="00F46B1D" w:rsidP="004E2482">
            <w:pPr>
              <w:jc w:val="center"/>
              <w:rPr>
                <w:iCs/>
                <w:sz w:val="26"/>
                <w:szCs w:val="26"/>
              </w:rPr>
            </w:pPr>
            <w:r w:rsidRPr="00B137C8">
              <w:rPr>
                <w:iCs/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B1D" w:rsidRPr="00B137C8" w:rsidRDefault="00F46B1D" w:rsidP="004E2482">
            <w:pPr>
              <w:jc w:val="center"/>
              <w:rPr>
                <w:iCs/>
                <w:sz w:val="26"/>
                <w:szCs w:val="26"/>
              </w:rPr>
            </w:pPr>
            <w:r w:rsidRPr="00B137C8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B1D" w:rsidRPr="00B137C8" w:rsidRDefault="00B52359" w:rsidP="004E2482">
            <w:pPr>
              <w:jc w:val="center"/>
              <w:rPr>
                <w:iCs/>
                <w:sz w:val="26"/>
                <w:szCs w:val="26"/>
              </w:rPr>
            </w:pPr>
            <w:r w:rsidRPr="00B137C8">
              <w:rPr>
                <w:iCs/>
                <w:sz w:val="26"/>
                <w:szCs w:val="26"/>
              </w:rPr>
              <w:t>262,7</w:t>
            </w:r>
          </w:p>
        </w:tc>
      </w:tr>
      <w:tr w:rsidR="001F1719" w:rsidRPr="00A647B8" w:rsidTr="001F1719">
        <w:trPr>
          <w:trHeight w:val="1650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B2506B" w:rsidP="004E248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</w:rPr>
              <w:t>Муниципальная программа Гвазденского сельского поселения Бутурлиновского муниципального района Воронежской об</w:t>
            </w:r>
            <w:r w:rsidR="00B52359">
              <w:rPr>
                <w:b/>
                <w:bCs/>
                <w:color w:val="000000"/>
              </w:rPr>
              <w:t>ласти «Социально- экономическое развитие</w:t>
            </w:r>
            <w:r>
              <w:rPr>
                <w:b/>
                <w:bCs/>
                <w:color w:val="000000"/>
              </w:rPr>
              <w:t xml:space="preserve">  Гвазденского сельского поселения Бутурлиновского муниципального района Воронежской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BA40C7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2643,2</w:t>
            </w:r>
          </w:p>
        </w:tc>
      </w:tr>
      <w:tr w:rsidR="001F1719" w:rsidRPr="00A647B8" w:rsidTr="001F1719">
        <w:trPr>
          <w:trHeight w:val="530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B2506B" w:rsidP="000643E5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«</w:t>
            </w:r>
            <w:r w:rsidR="000643E5">
              <w:rPr>
                <w:b/>
                <w:bCs/>
                <w:i/>
                <w:iCs/>
                <w:color w:val="000000"/>
              </w:rPr>
              <w:t>Предупреждение и ликвидация чрезвычайных ситуаций и стихийных бедствий, гражданская оборона, о</w:t>
            </w:r>
            <w:r>
              <w:rPr>
                <w:b/>
                <w:bCs/>
                <w:i/>
                <w:iCs/>
                <w:color w:val="000000"/>
              </w:rPr>
              <w:t>беспечение первичных мер пожарной безопасности на территории Гвазденского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</w:t>
            </w:r>
            <w:r w:rsidR="00B52359">
              <w:rPr>
                <w:b/>
                <w:bCs/>
                <w:i/>
                <w:iCs/>
                <w:sz w:val="26"/>
                <w:szCs w:val="26"/>
              </w:rPr>
              <w:t>00,8</w:t>
            </w:r>
          </w:p>
        </w:tc>
      </w:tr>
      <w:tr w:rsidR="001F1719" w:rsidRPr="00A647B8" w:rsidTr="001F1719">
        <w:trPr>
          <w:trHeight w:val="793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B2506B" w:rsidP="000643E5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</w:rPr>
              <w:t>Основное мероприятие "</w:t>
            </w:r>
            <w:r w:rsidR="000643E5">
              <w:rPr>
                <w:i/>
                <w:iCs/>
                <w:color w:val="000000"/>
              </w:rPr>
              <w:t>Мероприятия в сфере защиты населения от чрезвычайных ситуаций и пожаров</w:t>
            </w:r>
            <w:r>
              <w:rPr>
                <w:i/>
                <w:iCs/>
                <w:color w:val="000000"/>
              </w:rPr>
              <w:t>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B52359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100,8</w:t>
            </w:r>
          </w:p>
        </w:tc>
      </w:tr>
      <w:tr w:rsidR="001F1719" w:rsidRPr="00A647B8" w:rsidTr="001F1719">
        <w:trPr>
          <w:trHeight w:val="1066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B2506B" w:rsidP="004E248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 xml:space="preserve">84 1 01 </w:t>
            </w:r>
            <w:r>
              <w:rPr>
                <w:sz w:val="26"/>
                <w:szCs w:val="26"/>
              </w:rPr>
              <w:t>7</w:t>
            </w:r>
            <w:r w:rsidRPr="00A647B8">
              <w:rPr>
                <w:sz w:val="26"/>
                <w:szCs w:val="26"/>
              </w:rPr>
              <w:t>1430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1F1719" w:rsidRPr="00A647B8" w:rsidTr="001F1719">
        <w:trPr>
          <w:trHeight w:val="693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B2506B" w:rsidP="000643E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F46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84 1 01 914</w:t>
            </w:r>
            <w:r w:rsidR="00F46B1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Default="00B52359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98,9</w:t>
            </w:r>
          </w:p>
        </w:tc>
      </w:tr>
      <w:tr w:rsidR="001F1719" w:rsidRPr="00A647B8" w:rsidTr="001F1719">
        <w:trPr>
          <w:trHeight w:val="763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B2506B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</w:rPr>
              <w:t>Подпрограмма «Развитие жилищно-коммунального хозяйства на территории Гвазденского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B52359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612,6</w:t>
            </w:r>
          </w:p>
        </w:tc>
      </w:tr>
      <w:tr w:rsidR="001F1719" w:rsidRPr="00A647B8" w:rsidTr="001F1719">
        <w:trPr>
          <w:trHeight w:val="330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2.2.1</w:t>
            </w:r>
            <w:r w:rsidR="00DC5914"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Основное мероприятие "Уличное освещение"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B52359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580,3</w:t>
            </w:r>
          </w:p>
        </w:tc>
      </w:tr>
      <w:tr w:rsidR="001F1719" w:rsidRPr="00A647B8" w:rsidTr="001F1719">
        <w:trPr>
          <w:trHeight w:val="1102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B2506B" w:rsidP="004E2482">
            <w:pPr>
              <w:rPr>
                <w:sz w:val="26"/>
                <w:szCs w:val="26"/>
              </w:rPr>
            </w:pPr>
            <w: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84 2 01 90010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B52359" w:rsidP="00B523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495,3</w:t>
            </w:r>
          </w:p>
        </w:tc>
      </w:tr>
      <w:tr w:rsidR="001F1719" w:rsidRPr="00A647B8" w:rsidTr="001F1719">
        <w:trPr>
          <w:trHeight w:val="1102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384" w:rsidRPr="00A647B8" w:rsidRDefault="00D60384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84" w:rsidRDefault="00D60384" w:rsidP="004E2482">
            <w: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84" w:rsidRPr="00A647B8" w:rsidRDefault="00D6038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84 2 01 78670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84" w:rsidRPr="00A647B8" w:rsidRDefault="00D6038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84" w:rsidRPr="00A647B8" w:rsidRDefault="00D6038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84" w:rsidRPr="00A647B8" w:rsidRDefault="00D6038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84" w:rsidRDefault="00D60384" w:rsidP="00B523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85,0</w:t>
            </w:r>
          </w:p>
        </w:tc>
      </w:tr>
      <w:tr w:rsidR="001F1719" w:rsidRPr="00A647B8" w:rsidTr="001F1719">
        <w:trPr>
          <w:trHeight w:val="855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DC5914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2.2.</w:t>
            </w:r>
            <w:r w:rsidR="00DC5914">
              <w:rPr>
                <w:sz w:val="26"/>
                <w:szCs w:val="26"/>
              </w:rPr>
              <w:t>2.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84 2 05 00000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3E1B40" w:rsidRDefault="00D60384" w:rsidP="004E248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32,3</w:t>
            </w:r>
          </w:p>
        </w:tc>
      </w:tr>
      <w:tr w:rsidR="001F1719" w:rsidRPr="00A647B8" w:rsidTr="001F1719">
        <w:trPr>
          <w:trHeight w:val="1118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BA18C2" w:rsidP="004E2482">
            <w:pPr>
              <w:rPr>
                <w:sz w:val="26"/>
                <w:szCs w:val="26"/>
              </w:rPr>
            </w:pPr>
            <w: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84 2 05 90050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D60384" w:rsidP="00D603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554B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,3</w:t>
            </w:r>
          </w:p>
        </w:tc>
      </w:tr>
      <w:tr w:rsidR="001F1719" w:rsidRPr="00A647B8" w:rsidTr="001F1719">
        <w:trPr>
          <w:trHeight w:val="690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lastRenderedPageBreak/>
              <w:t>2.3.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BA18C2" w:rsidP="004E248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«Социальная политика Гвазденского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D60384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250,6</w:t>
            </w:r>
          </w:p>
        </w:tc>
      </w:tr>
      <w:tr w:rsidR="001F1719" w:rsidRPr="00A647B8" w:rsidTr="001F1719">
        <w:trPr>
          <w:trHeight w:val="427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2.3.1</w:t>
            </w:r>
            <w:r w:rsidR="00F46B57"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BA18C2" w:rsidP="004E2482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D60384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250,6</w:t>
            </w:r>
          </w:p>
        </w:tc>
      </w:tr>
      <w:tr w:rsidR="001F1719" w:rsidRPr="00A647B8" w:rsidTr="001F1719">
        <w:trPr>
          <w:trHeight w:val="267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BA18C2" w:rsidP="004E248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84 3 01 90470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D6038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250,6</w:t>
            </w:r>
          </w:p>
        </w:tc>
      </w:tr>
      <w:tr w:rsidR="001F1719" w:rsidRPr="00A647B8" w:rsidTr="001F1719">
        <w:trPr>
          <w:trHeight w:val="892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BA18C2" w:rsidP="004E248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0C7" w:rsidRPr="00BE10A7" w:rsidRDefault="00BA40C7" w:rsidP="00BA40C7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1595,8</w:t>
            </w:r>
          </w:p>
        </w:tc>
      </w:tr>
      <w:tr w:rsidR="001F1719" w:rsidRPr="00A647B8" w:rsidTr="001F1719">
        <w:trPr>
          <w:trHeight w:val="1080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384" w:rsidRPr="00F46B57" w:rsidRDefault="00F46B57" w:rsidP="004E2482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F46B57">
              <w:rPr>
                <w:bCs/>
                <w:i/>
                <w:iCs/>
                <w:sz w:val="26"/>
                <w:szCs w:val="26"/>
              </w:rPr>
              <w:t>2.4.1.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84" w:rsidRPr="00436272" w:rsidRDefault="00436272" w:rsidP="004E2482">
            <w:pPr>
              <w:rPr>
                <w:b/>
                <w:bCs/>
                <w:iCs/>
                <w:color w:val="000000"/>
              </w:rPr>
            </w:pPr>
            <w:r w:rsidRPr="00436272">
              <w:rPr>
                <w:iCs/>
                <w:color w:val="000000"/>
              </w:rPr>
              <w:t>Основное мероприятие «Мероприятие по развитию сети автомобильных дорог  общего пользования местного значения</w:t>
            </w:r>
            <w:r w:rsidR="00BA40C7">
              <w:rPr>
                <w:iCs/>
                <w:color w:val="000000"/>
              </w:rPr>
              <w:t xml:space="preserve"> Гвазденского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84" w:rsidRPr="00A647B8" w:rsidRDefault="0043627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84 4  01 00000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84" w:rsidRPr="00A647B8" w:rsidRDefault="00D60384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84" w:rsidRPr="00A647B8" w:rsidRDefault="00D60384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84" w:rsidRPr="00A647B8" w:rsidRDefault="00D60384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84" w:rsidRDefault="00CA7F7F" w:rsidP="004E248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1585,1</w:t>
            </w:r>
          </w:p>
        </w:tc>
      </w:tr>
      <w:tr w:rsidR="001F1719" w:rsidRPr="00A647B8" w:rsidTr="001F1719">
        <w:trPr>
          <w:trHeight w:val="892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384" w:rsidRPr="00A647B8" w:rsidRDefault="00D60384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84" w:rsidRDefault="00BA40C7" w:rsidP="004E2482">
            <w:pPr>
              <w:rPr>
                <w:b/>
                <w:bCs/>
                <w:i/>
                <w:iCs/>
                <w:color w:val="000000"/>
              </w:rPr>
            </w:pPr>
            <w:r>
              <w:t xml:space="preserve">Мероприятия </w:t>
            </w:r>
            <w:r w:rsidR="00CA7F7F">
              <w:t xml:space="preserve">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</w:t>
            </w:r>
            <w:proofErr w:type="gramStart"/>
            <w:r w:rsidR="00CA7F7F">
              <w:t xml:space="preserve"> )</w:t>
            </w:r>
            <w:proofErr w:type="gramEnd"/>
            <w:r w:rsidR="00CA7F7F">
              <w:t xml:space="preserve">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84" w:rsidRPr="00A647B8" w:rsidRDefault="00CA7F7F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84 4 01 91290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84" w:rsidRPr="00A647B8" w:rsidRDefault="00CA7F7F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84" w:rsidRPr="00A647B8" w:rsidRDefault="00CA7F7F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84" w:rsidRPr="00A647B8" w:rsidRDefault="00CA7F7F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384" w:rsidRDefault="00CA7F7F" w:rsidP="004E248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1585,1</w:t>
            </w:r>
          </w:p>
        </w:tc>
      </w:tr>
      <w:tr w:rsidR="001F1719" w:rsidRPr="00A647B8" w:rsidTr="001F1719">
        <w:trPr>
          <w:trHeight w:val="509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E60BFB" w:rsidRDefault="007554B2" w:rsidP="004E248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BA18C2" w:rsidP="006F15FE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C868FD" w:rsidRDefault="00CA7F7F" w:rsidP="00D6038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10,7</w:t>
            </w:r>
          </w:p>
        </w:tc>
      </w:tr>
      <w:tr w:rsidR="001F1719" w:rsidRPr="00A647B8" w:rsidTr="001F1719">
        <w:trPr>
          <w:trHeight w:val="1113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F46B57" w:rsidRDefault="00F46B57" w:rsidP="004E2482">
            <w:pPr>
              <w:jc w:val="center"/>
              <w:rPr>
                <w:i/>
                <w:sz w:val="26"/>
                <w:szCs w:val="26"/>
              </w:rPr>
            </w:pPr>
            <w:r w:rsidRPr="00F46B57">
              <w:rPr>
                <w:i/>
                <w:sz w:val="26"/>
                <w:szCs w:val="26"/>
              </w:rPr>
              <w:t>2.4.2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5C5B85" w:rsidP="006F15F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 “Расходы на организацию проведения оплачиваемых общественных работ за счет межбюджетных трансфертов”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CA7F7F">
            <w:pPr>
              <w:jc w:val="center"/>
              <w:rPr>
                <w:sz w:val="26"/>
                <w:szCs w:val="26"/>
              </w:rPr>
            </w:pPr>
            <w:r w:rsidRPr="000C0F3C">
              <w:rPr>
                <w:sz w:val="26"/>
                <w:szCs w:val="26"/>
              </w:rPr>
              <w:t>84 4</w:t>
            </w:r>
            <w:r w:rsidR="00476C59">
              <w:rPr>
                <w:sz w:val="26"/>
                <w:szCs w:val="26"/>
              </w:rPr>
              <w:t> </w:t>
            </w:r>
            <w:r w:rsidRPr="000C0F3C">
              <w:rPr>
                <w:sz w:val="26"/>
                <w:szCs w:val="26"/>
              </w:rPr>
              <w:t>0</w:t>
            </w:r>
            <w:r w:rsidR="00CA7F7F">
              <w:rPr>
                <w:sz w:val="26"/>
                <w:szCs w:val="26"/>
              </w:rPr>
              <w:t>2</w:t>
            </w:r>
            <w:r w:rsidR="00476C59">
              <w:rPr>
                <w:sz w:val="26"/>
                <w:szCs w:val="26"/>
              </w:rPr>
              <w:t xml:space="preserve"> 0</w:t>
            </w:r>
            <w:r w:rsidRPr="000C0F3C">
              <w:rPr>
                <w:sz w:val="26"/>
                <w:szCs w:val="26"/>
              </w:rPr>
              <w:t>0</w:t>
            </w:r>
            <w:r w:rsidR="00476C59">
              <w:rPr>
                <w:sz w:val="26"/>
                <w:szCs w:val="26"/>
              </w:rPr>
              <w:t xml:space="preserve"> 0</w:t>
            </w:r>
            <w:r w:rsidRPr="000C0F3C">
              <w:rPr>
                <w:sz w:val="26"/>
                <w:szCs w:val="26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0C0F3C" w:rsidRDefault="007554B2" w:rsidP="006F1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Default="00D6038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10,7</w:t>
            </w:r>
          </w:p>
        </w:tc>
      </w:tr>
      <w:tr w:rsidR="001F1719" w:rsidRPr="00A647B8" w:rsidTr="001F1719">
        <w:trPr>
          <w:trHeight w:val="858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B85" w:rsidRPr="00A647B8" w:rsidRDefault="005C5B85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Default="00D60384" w:rsidP="006F15FE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проведения оплачиваемых работ за счет межбюджетных трансфертов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Pr="000C0F3C" w:rsidRDefault="00476C59" w:rsidP="00D603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84 4 0</w:t>
            </w:r>
            <w:r w:rsidR="00D6038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="00D60384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8430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Pr="000C0F3C" w:rsidRDefault="00476C59" w:rsidP="006F15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Pr="000C0F3C" w:rsidRDefault="00476C59" w:rsidP="006F15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Pr="000C0F3C" w:rsidRDefault="00476C59" w:rsidP="006F15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Default="00D60384" w:rsidP="00D603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8,2</w:t>
            </w:r>
          </w:p>
        </w:tc>
      </w:tr>
      <w:tr w:rsidR="001F1719" w:rsidRPr="00A647B8" w:rsidTr="001F1719">
        <w:trPr>
          <w:trHeight w:val="833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B85" w:rsidRPr="00A647B8" w:rsidRDefault="005C5B85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Default="00D60384" w:rsidP="006F15F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на организацию проведения оплачиваемых работ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Pr="000C0F3C" w:rsidRDefault="00476C59" w:rsidP="00D603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84 4 0</w:t>
            </w:r>
            <w:r w:rsidR="00D6038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="00D60384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8430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Pr="000C0F3C" w:rsidRDefault="00476C59" w:rsidP="006F15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Pr="000C0F3C" w:rsidRDefault="00476C59" w:rsidP="006F15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Pr="000C0F3C" w:rsidRDefault="00476C59" w:rsidP="006F15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Default="00D6038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1F1719" w:rsidRPr="00A647B8" w:rsidTr="001F1719">
        <w:trPr>
          <w:trHeight w:val="985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B85" w:rsidRPr="00D60384" w:rsidRDefault="00D60384" w:rsidP="004E2482">
            <w:pPr>
              <w:jc w:val="center"/>
              <w:rPr>
                <w:b/>
                <w:i/>
                <w:sz w:val="26"/>
                <w:szCs w:val="26"/>
              </w:rPr>
            </w:pPr>
            <w:r w:rsidRPr="00D60384">
              <w:rPr>
                <w:b/>
                <w:i/>
                <w:sz w:val="26"/>
                <w:szCs w:val="26"/>
              </w:rPr>
              <w:t>2.5</w:t>
            </w:r>
            <w:r>
              <w:rPr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Pr="00D60384" w:rsidRDefault="005C5B85" w:rsidP="006F15FE">
            <w:pPr>
              <w:rPr>
                <w:b/>
                <w:i/>
                <w:color w:val="000000"/>
              </w:rPr>
            </w:pPr>
            <w:r w:rsidRPr="00D60384">
              <w:rPr>
                <w:b/>
                <w:bCs/>
                <w:i/>
                <w:color w:val="000000"/>
              </w:rPr>
              <w:t>Подпрограмма «Санитарно-эпидемиологическое благополучие населения Гвазденского сельского поселения</w:t>
            </w:r>
            <w:r w:rsidR="00D60384">
              <w:rPr>
                <w:b/>
                <w:bCs/>
                <w:i/>
                <w:color w:val="000000"/>
              </w:rPr>
              <w:t>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Pr="00D60384" w:rsidRDefault="00A620FE" w:rsidP="006F15FE">
            <w:pPr>
              <w:jc w:val="center"/>
              <w:rPr>
                <w:b/>
                <w:i/>
                <w:sz w:val="26"/>
                <w:szCs w:val="26"/>
              </w:rPr>
            </w:pPr>
            <w:r w:rsidRPr="00D60384">
              <w:rPr>
                <w:b/>
                <w:i/>
                <w:sz w:val="26"/>
                <w:szCs w:val="26"/>
              </w:rPr>
              <w:t>84 5 00 00000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Pr="00D60384" w:rsidRDefault="005C5B85" w:rsidP="006F15FE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Pr="00D60384" w:rsidRDefault="005C5B85" w:rsidP="006F15FE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Pr="00D60384" w:rsidRDefault="005C5B85" w:rsidP="006F15FE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Pr="00D60384" w:rsidRDefault="00590A03" w:rsidP="004E248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83,4</w:t>
            </w:r>
          </w:p>
        </w:tc>
      </w:tr>
      <w:tr w:rsidR="001F1719" w:rsidRPr="00A647B8" w:rsidTr="001F1719">
        <w:trPr>
          <w:trHeight w:val="856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B85" w:rsidRPr="00A647B8" w:rsidRDefault="00CA13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2.5.1.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Default="005C5B85" w:rsidP="006F15F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Основное мероприятие «Санитарно-эпидемиологическое благополучие населения Гвазденского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Pr="000C0F3C" w:rsidRDefault="00A620FE" w:rsidP="006F15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84 5 01 00000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Pr="000C0F3C" w:rsidRDefault="005C5B85" w:rsidP="006F1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Pr="000C0F3C" w:rsidRDefault="005C5B85" w:rsidP="006F1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Pr="000C0F3C" w:rsidRDefault="005C5B85" w:rsidP="006F15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Default="00590A03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83,4</w:t>
            </w:r>
          </w:p>
        </w:tc>
      </w:tr>
      <w:tr w:rsidR="001F1719" w:rsidRPr="00A647B8" w:rsidTr="001F1719">
        <w:trPr>
          <w:trHeight w:val="839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B85" w:rsidRPr="00A647B8" w:rsidRDefault="005C5B85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Default="005C5B85" w:rsidP="006F15F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Pr="000C0F3C" w:rsidRDefault="00A620FE" w:rsidP="006F15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84 5 01 90200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Pr="000C0F3C" w:rsidRDefault="00A620FE" w:rsidP="006F15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Pr="000C0F3C" w:rsidRDefault="00A620FE" w:rsidP="006F15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Pr="000C0F3C" w:rsidRDefault="00A620FE" w:rsidP="006F15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B85" w:rsidRDefault="00A620FE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83,4</w:t>
            </w:r>
          </w:p>
        </w:tc>
      </w:tr>
      <w:tr w:rsidR="001F1719" w:rsidRPr="00A647B8" w:rsidTr="001F1719">
        <w:trPr>
          <w:trHeight w:val="1511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5C5B85" w:rsidP="004E248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органов местного самоуправления и эффективное управление финансами Гвазденского сельского поселения  Бутурлиновского муниципального района Воронежской области»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583268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2938,5</w:t>
            </w:r>
          </w:p>
        </w:tc>
      </w:tr>
      <w:tr w:rsidR="001F1719" w:rsidRPr="00A647B8" w:rsidTr="001F1719">
        <w:trPr>
          <w:trHeight w:val="823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C82" w:rsidRPr="009D1C82" w:rsidRDefault="009D1C82" w:rsidP="004E248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9D1C82">
              <w:rPr>
                <w:b/>
                <w:bCs/>
                <w:i/>
                <w:sz w:val="26"/>
                <w:szCs w:val="26"/>
              </w:rPr>
              <w:t>3.1.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C82" w:rsidRPr="009D1C82" w:rsidRDefault="009D1C82" w:rsidP="004E2482">
            <w:pPr>
              <w:rPr>
                <w:b/>
                <w:bCs/>
                <w:i/>
                <w:color w:val="000000"/>
                <w:lang w:val="en-US"/>
              </w:rPr>
            </w:pPr>
            <w:r w:rsidRPr="009D1C82">
              <w:rPr>
                <w:b/>
                <w:bCs/>
                <w:i/>
                <w:color w:val="000000"/>
              </w:rPr>
              <w:t xml:space="preserve">Подпрограмма </w:t>
            </w:r>
            <w:r w:rsidRPr="009D1C82">
              <w:rPr>
                <w:b/>
                <w:bCs/>
                <w:i/>
                <w:color w:val="000000"/>
                <w:lang w:val="en-US"/>
              </w:rPr>
              <w:t>“</w:t>
            </w:r>
            <w:r w:rsidRPr="009D1C82">
              <w:rPr>
                <w:b/>
                <w:bCs/>
                <w:i/>
                <w:color w:val="000000"/>
              </w:rPr>
              <w:t>Управление муниципальными финансами</w:t>
            </w:r>
            <w:r w:rsidRPr="009D1C82">
              <w:rPr>
                <w:b/>
                <w:bCs/>
                <w:i/>
                <w:color w:val="000000"/>
                <w:lang w:val="en-US"/>
              </w:rPr>
              <w:t>”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C82" w:rsidRPr="00583268" w:rsidRDefault="009D1C82" w:rsidP="004E2482">
            <w:pPr>
              <w:jc w:val="center"/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583268">
              <w:rPr>
                <w:b/>
                <w:bCs/>
                <w:i/>
                <w:sz w:val="26"/>
                <w:szCs w:val="26"/>
                <w:lang w:val="en-US"/>
              </w:rPr>
              <w:t>85 1 00 00000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C82" w:rsidRPr="00583268" w:rsidRDefault="009D1C82" w:rsidP="004E248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C82" w:rsidRPr="00583268" w:rsidRDefault="009D1C82" w:rsidP="004E248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C82" w:rsidRPr="00583268" w:rsidRDefault="009D1C82" w:rsidP="004E248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C82" w:rsidRPr="00583268" w:rsidRDefault="009D1C82" w:rsidP="009D1C82">
            <w:pPr>
              <w:jc w:val="center"/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583268">
              <w:rPr>
                <w:b/>
                <w:bCs/>
                <w:i/>
                <w:sz w:val="26"/>
                <w:szCs w:val="26"/>
                <w:lang w:val="en-US"/>
              </w:rPr>
              <w:t>0</w:t>
            </w:r>
            <w:r w:rsidRPr="00583268">
              <w:rPr>
                <w:b/>
                <w:bCs/>
                <w:i/>
                <w:sz w:val="26"/>
                <w:szCs w:val="26"/>
              </w:rPr>
              <w:t>,</w:t>
            </w:r>
            <w:r w:rsidRPr="00583268">
              <w:rPr>
                <w:b/>
                <w:bCs/>
                <w:i/>
                <w:sz w:val="26"/>
                <w:szCs w:val="26"/>
                <w:lang w:val="en-US"/>
              </w:rPr>
              <w:t>2</w:t>
            </w:r>
          </w:p>
        </w:tc>
      </w:tr>
      <w:tr w:rsidR="009D1C82" w:rsidRPr="00A647B8" w:rsidTr="001F1719">
        <w:trPr>
          <w:trHeight w:val="1106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C82" w:rsidRPr="009D1C82" w:rsidRDefault="009D1C82" w:rsidP="004E2482">
            <w:pPr>
              <w:jc w:val="center"/>
              <w:rPr>
                <w:bCs/>
                <w:i/>
                <w:sz w:val="26"/>
                <w:szCs w:val="26"/>
              </w:rPr>
            </w:pPr>
            <w:r w:rsidRPr="009D1C82">
              <w:rPr>
                <w:bCs/>
                <w:i/>
                <w:sz w:val="26"/>
                <w:szCs w:val="26"/>
              </w:rPr>
              <w:t>3.1.1.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C82" w:rsidRPr="009D1C82" w:rsidRDefault="009D1C82" w:rsidP="004E2482">
            <w:pPr>
              <w:rPr>
                <w:bCs/>
                <w:i/>
                <w:color w:val="000000"/>
              </w:rPr>
            </w:pPr>
            <w:r w:rsidRPr="009D1C82">
              <w:rPr>
                <w:bCs/>
                <w:i/>
                <w:color w:val="000000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C82" w:rsidRPr="009D1C82" w:rsidRDefault="009D1C82" w:rsidP="004E2482">
            <w:pPr>
              <w:jc w:val="center"/>
              <w:rPr>
                <w:bCs/>
                <w:i/>
                <w:sz w:val="26"/>
                <w:szCs w:val="26"/>
              </w:rPr>
            </w:pPr>
            <w:r w:rsidRPr="009D1C82">
              <w:rPr>
                <w:bCs/>
                <w:i/>
                <w:sz w:val="26"/>
                <w:szCs w:val="26"/>
              </w:rPr>
              <w:t>85 1 01 00000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C82" w:rsidRPr="009D1C82" w:rsidRDefault="009D1C82" w:rsidP="004E2482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C82" w:rsidRPr="009D1C82" w:rsidRDefault="009D1C82" w:rsidP="004E2482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C82" w:rsidRPr="009D1C82" w:rsidRDefault="009D1C82" w:rsidP="004E2482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C82" w:rsidRPr="009D1C82" w:rsidRDefault="009D1C82" w:rsidP="009D1C82">
            <w:pPr>
              <w:jc w:val="center"/>
              <w:rPr>
                <w:bCs/>
                <w:i/>
                <w:sz w:val="26"/>
                <w:szCs w:val="26"/>
              </w:rPr>
            </w:pPr>
            <w:r w:rsidRPr="009D1C82">
              <w:rPr>
                <w:bCs/>
                <w:i/>
                <w:sz w:val="26"/>
                <w:szCs w:val="26"/>
              </w:rPr>
              <w:t>0,2</w:t>
            </w:r>
          </w:p>
        </w:tc>
      </w:tr>
      <w:tr w:rsidR="009D1C82" w:rsidRPr="00A647B8" w:rsidTr="001F1719">
        <w:trPr>
          <w:trHeight w:val="862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C82" w:rsidRPr="009D1C82" w:rsidRDefault="009D1C82" w:rsidP="004E2482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C82" w:rsidRPr="009D1C82" w:rsidRDefault="009D1C82" w:rsidP="004E2482">
            <w:pPr>
              <w:rPr>
                <w:bCs/>
                <w:color w:val="000000"/>
              </w:rPr>
            </w:pPr>
            <w:r w:rsidRPr="009D1C82">
              <w:rPr>
                <w:bCs/>
                <w:color w:val="000000"/>
              </w:rPr>
              <w:t>Расходы на процентные платежи по муниципальному долгу (Обслуживание государственного долга)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C82" w:rsidRPr="009D1C82" w:rsidRDefault="009D1C82" w:rsidP="004E2482">
            <w:pPr>
              <w:jc w:val="center"/>
              <w:rPr>
                <w:bCs/>
                <w:sz w:val="26"/>
                <w:szCs w:val="26"/>
              </w:rPr>
            </w:pPr>
            <w:r w:rsidRPr="009D1C82">
              <w:rPr>
                <w:bCs/>
                <w:sz w:val="26"/>
                <w:szCs w:val="26"/>
              </w:rPr>
              <w:t>85 1 01 27880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C82" w:rsidRPr="009D1C82" w:rsidRDefault="009D1C82" w:rsidP="004E248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C82" w:rsidRPr="009D1C82" w:rsidRDefault="009D1C82" w:rsidP="004E248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C82" w:rsidRPr="009D1C82" w:rsidRDefault="009D1C82" w:rsidP="004E248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C82" w:rsidRPr="009D1C82" w:rsidRDefault="009D1C82" w:rsidP="009D1C8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</w:t>
            </w:r>
          </w:p>
        </w:tc>
      </w:tr>
      <w:tr w:rsidR="001F1719" w:rsidRPr="00A647B8" w:rsidTr="001F1719">
        <w:trPr>
          <w:trHeight w:val="527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3.</w:t>
            </w:r>
            <w:r>
              <w:rPr>
                <w:b/>
                <w:bCs/>
                <w:i/>
                <w:iCs/>
                <w:sz w:val="26"/>
                <w:szCs w:val="26"/>
              </w:rPr>
              <w:t>2</w:t>
            </w:r>
            <w:r w:rsidRPr="00A647B8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9F2B8E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583268" w:rsidRDefault="007554B2" w:rsidP="004A5D1F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583268">
              <w:rPr>
                <w:b/>
                <w:bCs/>
                <w:i/>
                <w:sz w:val="26"/>
                <w:szCs w:val="26"/>
              </w:rPr>
              <w:t xml:space="preserve">85 </w:t>
            </w:r>
            <w:r w:rsidR="004A5D1F" w:rsidRPr="00583268">
              <w:rPr>
                <w:b/>
                <w:bCs/>
                <w:i/>
                <w:sz w:val="26"/>
                <w:szCs w:val="26"/>
              </w:rPr>
              <w:t>2</w:t>
            </w:r>
            <w:r w:rsidRPr="00583268">
              <w:rPr>
                <w:b/>
                <w:bCs/>
                <w:i/>
                <w:sz w:val="26"/>
                <w:szCs w:val="26"/>
              </w:rPr>
              <w:t xml:space="preserve">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583268" w:rsidRDefault="007554B2" w:rsidP="004E2482">
            <w:pPr>
              <w:jc w:val="center"/>
              <w:rPr>
                <w:i/>
                <w:sz w:val="26"/>
                <w:szCs w:val="26"/>
              </w:rPr>
            </w:pPr>
            <w:r w:rsidRPr="00583268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583268" w:rsidRDefault="007554B2" w:rsidP="004E2482">
            <w:pPr>
              <w:jc w:val="center"/>
              <w:rPr>
                <w:i/>
                <w:sz w:val="26"/>
                <w:szCs w:val="26"/>
              </w:rPr>
            </w:pPr>
            <w:r w:rsidRPr="00583268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583268" w:rsidRDefault="007554B2" w:rsidP="004E2482">
            <w:pPr>
              <w:jc w:val="center"/>
              <w:rPr>
                <w:i/>
                <w:sz w:val="26"/>
                <w:szCs w:val="26"/>
              </w:rPr>
            </w:pPr>
            <w:r w:rsidRPr="00583268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583268" w:rsidRDefault="00590A03" w:rsidP="004E2482">
            <w:pPr>
              <w:jc w:val="center"/>
              <w:rPr>
                <w:b/>
                <w:i/>
                <w:sz w:val="26"/>
                <w:szCs w:val="26"/>
              </w:rPr>
            </w:pPr>
            <w:r w:rsidRPr="00583268">
              <w:rPr>
                <w:b/>
                <w:i/>
                <w:sz w:val="26"/>
                <w:szCs w:val="26"/>
              </w:rPr>
              <w:t>75,3</w:t>
            </w:r>
          </w:p>
        </w:tc>
      </w:tr>
      <w:tr w:rsidR="001F1719" w:rsidRPr="00A647B8" w:rsidTr="001F1719">
        <w:trPr>
          <w:trHeight w:val="1134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CA13CC" w:rsidRDefault="007554B2" w:rsidP="004E2482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CA13CC">
              <w:rPr>
                <w:bCs/>
                <w:i/>
                <w:iCs/>
                <w:sz w:val="26"/>
                <w:szCs w:val="26"/>
              </w:rPr>
              <w:t>3.2.1</w:t>
            </w:r>
            <w:r w:rsidR="00CA13CC" w:rsidRPr="00CA13CC"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CA13CC" w:rsidRDefault="00F46B57" w:rsidP="00D31308">
            <w:pPr>
              <w:rPr>
                <w:i/>
                <w:iCs/>
                <w:sz w:val="26"/>
                <w:szCs w:val="26"/>
              </w:rPr>
            </w:pPr>
            <w:r w:rsidRPr="00CA13CC">
              <w:rPr>
                <w:i/>
                <w:iCs/>
              </w:rPr>
              <w:t>Основное мероприятие "</w:t>
            </w:r>
            <w:r w:rsidR="00D31308" w:rsidRPr="00CA13CC">
              <w:rPr>
                <w:i/>
                <w:iCs/>
              </w:rPr>
              <w:t>Осуществление п</w:t>
            </w:r>
            <w:r w:rsidRPr="00CA13CC">
              <w:rPr>
                <w:i/>
                <w:iCs/>
              </w:rPr>
              <w:t>ервичн</w:t>
            </w:r>
            <w:r w:rsidR="00D31308" w:rsidRPr="00CA13CC">
              <w:rPr>
                <w:i/>
                <w:iCs/>
              </w:rPr>
              <w:t>ого</w:t>
            </w:r>
            <w:r w:rsidRPr="00CA13CC">
              <w:rPr>
                <w:i/>
                <w:iCs/>
              </w:rPr>
              <w:t xml:space="preserve"> воинск</w:t>
            </w:r>
            <w:r w:rsidR="00D31308" w:rsidRPr="00CA13CC">
              <w:rPr>
                <w:i/>
                <w:iCs/>
              </w:rPr>
              <w:t>ого</w:t>
            </w:r>
            <w:r w:rsidRPr="00CA13CC">
              <w:rPr>
                <w:i/>
                <w:iCs/>
              </w:rPr>
              <w:t xml:space="preserve"> учет</w:t>
            </w:r>
            <w:r w:rsidR="00D31308" w:rsidRPr="00CA13CC">
              <w:rPr>
                <w:i/>
                <w:iCs/>
              </w:rPr>
              <w:t>а на территориях</w:t>
            </w:r>
            <w:r w:rsidRPr="00CA13CC">
              <w:rPr>
                <w:i/>
                <w:iCs/>
              </w:rPr>
              <w:t>,</w:t>
            </w:r>
            <w:r w:rsidR="00D31308" w:rsidRPr="00CA13CC">
              <w:rPr>
                <w:i/>
                <w:iCs/>
              </w:rPr>
              <w:t xml:space="preserve"> где отсутствуют военные комиссариаты </w:t>
            </w:r>
            <w:r w:rsidRPr="00CA13CC">
              <w:rPr>
                <w:i/>
                <w:iCs/>
              </w:rPr>
              <w:t>"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A5D1F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 xml:space="preserve">85 </w:t>
            </w:r>
            <w:r w:rsidR="004A5D1F">
              <w:rPr>
                <w:i/>
                <w:iCs/>
                <w:sz w:val="26"/>
                <w:szCs w:val="26"/>
              </w:rPr>
              <w:t>2</w:t>
            </w:r>
            <w:r w:rsidRPr="00A647B8">
              <w:rPr>
                <w:i/>
                <w:iCs/>
                <w:sz w:val="26"/>
                <w:szCs w:val="26"/>
              </w:rPr>
              <w:t xml:space="preserve">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2F1B4E" w:rsidRDefault="00590A03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75,3</w:t>
            </w:r>
          </w:p>
        </w:tc>
      </w:tr>
      <w:tr w:rsidR="001F1719" w:rsidRPr="00A647B8" w:rsidTr="001F1719">
        <w:trPr>
          <w:trHeight w:val="1117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D31308" w:rsidP="00CA13CC">
            <w:pPr>
              <w:rPr>
                <w:color w:val="000000"/>
                <w:sz w:val="26"/>
                <w:szCs w:val="26"/>
              </w:rPr>
            </w:pPr>
            <w:r>
              <w:t>Расходы за счет субвенций на о</w:t>
            </w:r>
            <w:r w:rsidR="00F46B57" w:rsidRPr="004D7624">
              <w:t xml:space="preserve"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</w:t>
            </w:r>
            <w:r>
              <w:t>мун</w:t>
            </w:r>
            <w:r w:rsidR="00F46B57" w:rsidRPr="004D7624">
              <w:t>иципальными органами</w:t>
            </w:r>
            <w:r w:rsidR="00CA13CC">
              <w:t>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A5D1F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 xml:space="preserve">85 </w:t>
            </w:r>
            <w:r w:rsidR="004A5D1F">
              <w:rPr>
                <w:sz w:val="26"/>
                <w:szCs w:val="26"/>
              </w:rPr>
              <w:t>2</w:t>
            </w:r>
            <w:r w:rsidRPr="00A647B8">
              <w:rPr>
                <w:sz w:val="26"/>
                <w:szCs w:val="26"/>
              </w:rPr>
              <w:t xml:space="preserve"> 01 </w:t>
            </w:r>
            <w:r w:rsidR="004A5D1F">
              <w:rPr>
                <w:sz w:val="26"/>
                <w:szCs w:val="26"/>
              </w:rPr>
              <w:t>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A5D1F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</w:t>
            </w:r>
            <w:r w:rsidR="004A5D1F">
              <w:rPr>
                <w:sz w:val="26"/>
                <w:szCs w:val="26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A5D1F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</w:t>
            </w:r>
            <w:r w:rsidR="004A5D1F">
              <w:rPr>
                <w:sz w:val="26"/>
                <w:szCs w:val="26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4E0734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68,9</w:t>
            </w:r>
          </w:p>
        </w:tc>
      </w:tr>
      <w:tr w:rsidR="001F1719" w:rsidRPr="00A647B8" w:rsidTr="001F1719">
        <w:trPr>
          <w:trHeight w:val="1473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CA13CC" w:rsidP="00CA13CC">
            <w:pPr>
              <w:rPr>
                <w:color w:val="000000"/>
                <w:sz w:val="26"/>
                <w:szCs w:val="26"/>
              </w:rPr>
            </w:pPr>
            <w:r>
              <w:t>Расходы за счет субвенций на осуще</w:t>
            </w:r>
            <w:r w:rsidR="004E0734">
              <w:t>ствление первичного воинского учета на территориях, где отсутствуют военные комиссариаты (Закупка товаров, работ и услуг для обеспечения</w:t>
            </w:r>
            <w:r>
              <w:t xml:space="preserve"> </w:t>
            </w:r>
            <w:r w:rsidR="004E0734">
              <w:t>муниципальных нужд)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A5D1F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 xml:space="preserve">85 </w:t>
            </w:r>
            <w:r w:rsidR="004A5D1F">
              <w:rPr>
                <w:sz w:val="26"/>
                <w:szCs w:val="26"/>
              </w:rPr>
              <w:t>2</w:t>
            </w:r>
            <w:r w:rsidRPr="00A647B8">
              <w:rPr>
                <w:sz w:val="26"/>
                <w:szCs w:val="26"/>
              </w:rPr>
              <w:t xml:space="preserve"> 01 </w:t>
            </w:r>
            <w:r w:rsidR="004A5D1F">
              <w:rPr>
                <w:sz w:val="26"/>
                <w:szCs w:val="26"/>
              </w:rPr>
              <w:t>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A5D1F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</w:t>
            </w:r>
            <w:r w:rsidR="004A5D1F">
              <w:rPr>
                <w:sz w:val="26"/>
                <w:szCs w:val="26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A5D1F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</w:t>
            </w:r>
            <w:r w:rsidR="004A5D1F">
              <w:rPr>
                <w:sz w:val="26"/>
                <w:szCs w:val="26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CA13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A13C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</w:tr>
      <w:tr w:rsidR="001F1719" w:rsidRPr="00A647B8" w:rsidTr="001F1719">
        <w:trPr>
          <w:trHeight w:val="541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CA13CC" w:rsidRDefault="007554B2" w:rsidP="004E2482">
            <w:pPr>
              <w:jc w:val="center"/>
              <w:rPr>
                <w:b/>
                <w:sz w:val="26"/>
                <w:szCs w:val="26"/>
              </w:rPr>
            </w:pPr>
            <w:r w:rsidRPr="00583268">
              <w:rPr>
                <w:b/>
                <w:i/>
                <w:sz w:val="26"/>
                <w:szCs w:val="26"/>
              </w:rPr>
              <w:t> </w:t>
            </w:r>
            <w:r w:rsidR="00CA13CC" w:rsidRPr="00583268">
              <w:rPr>
                <w:b/>
                <w:i/>
                <w:sz w:val="26"/>
                <w:szCs w:val="26"/>
              </w:rPr>
              <w:t>3.3</w:t>
            </w:r>
            <w:r w:rsidR="00CA13CC" w:rsidRPr="00CA13C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CA13CC" w:rsidRDefault="009F2B8E" w:rsidP="004E2482">
            <w:pPr>
              <w:rPr>
                <w:b/>
                <w:color w:val="000000"/>
                <w:sz w:val="26"/>
                <w:szCs w:val="26"/>
              </w:rPr>
            </w:pPr>
            <w:r w:rsidRPr="00CA13CC">
              <w:rPr>
                <w:b/>
                <w:bCs/>
                <w:i/>
                <w:iCs/>
              </w:rPr>
              <w:t>Подпрограмма "Обеспечение реализации муниципальной программы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583268" w:rsidRDefault="007554B2" w:rsidP="004A5D1F">
            <w:pPr>
              <w:jc w:val="center"/>
              <w:rPr>
                <w:b/>
                <w:i/>
                <w:sz w:val="26"/>
                <w:szCs w:val="26"/>
              </w:rPr>
            </w:pPr>
            <w:r w:rsidRPr="00583268">
              <w:rPr>
                <w:b/>
                <w:i/>
                <w:sz w:val="26"/>
                <w:szCs w:val="26"/>
              </w:rPr>
              <w:t>85 3 0</w:t>
            </w:r>
            <w:r w:rsidR="004A5D1F" w:rsidRPr="00583268">
              <w:rPr>
                <w:b/>
                <w:i/>
                <w:sz w:val="26"/>
                <w:szCs w:val="26"/>
              </w:rPr>
              <w:t>0</w:t>
            </w:r>
            <w:r w:rsidRPr="00583268">
              <w:rPr>
                <w:b/>
                <w:i/>
                <w:sz w:val="26"/>
                <w:szCs w:val="26"/>
              </w:rPr>
              <w:t xml:space="preserve"> </w:t>
            </w:r>
            <w:r w:rsidR="004A5D1F" w:rsidRPr="00583268">
              <w:rPr>
                <w:b/>
                <w:i/>
                <w:sz w:val="26"/>
                <w:szCs w:val="26"/>
              </w:rPr>
              <w:t>0000</w:t>
            </w:r>
            <w:r w:rsidRPr="00583268"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583268" w:rsidRDefault="007554B2" w:rsidP="004E248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583268" w:rsidRDefault="007554B2" w:rsidP="004E248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583268" w:rsidRDefault="007554B2" w:rsidP="004E248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583268" w:rsidRDefault="00583268" w:rsidP="004E2482">
            <w:pPr>
              <w:jc w:val="center"/>
              <w:rPr>
                <w:b/>
                <w:i/>
                <w:sz w:val="26"/>
                <w:szCs w:val="26"/>
              </w:rPr>
            </w:pPr>
            <w:r w:rsidRPr="00583268">
              <w:rPr>
                <w:b/>
                <w:i/>
                <w:sz w:val="26"/>
                <w:szCs w:val="26"/>
              </w:rPr>
              <w:t>2863,0</w:t>
            </w:r>
          </w:p>
        </w:tc>
      </w:tr>
      <w:tr w:rsidR="001F1719" w:rsidRPr="00A647B8" w:rsidTr="001F1719">
        <w:trPr>
          <w:trHeight w:val="1399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54B2" w:rsidRPr="00CA13CC" w:rsidRDefault="00CA13CC" w:rsidP="004E2482">
            <w:pPr>
              <w:jc w:val="center"/>
              <w:rPr>
                <w:i/>
                <w:sz w:val="26"/>
                <w:szCs w:val="26"/>
              </w:rPr>
            </w:pPr>
            <w:r w:rsidRPr="00CA13CC">
              <w:rPr>
                <w:i/>
                <w:sz w:val="26"/>
                <w:szCs w:val="26"/>
              </w:rPr>
              <w:t>3.3.1.</w:t>
            </w:r>
            <w:r w:rsidR="007554B2" w:rsidRPr="00CA13CC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BD5612" w:rsidRDefault="009F2B8E" w:rsidP="00CA13CC">
            <w:pPr>
              <w:rPr>
                <w:sz w:val="26"/>
                <w:szCs w:val="26"/>
              </w:rPr>
            </w:pPr>
            <w:r>
              <w:rPr>
                <w:i/>
                <w:iCs/>
              </w:rPr>
              <w:t xml:space="preserve">Основное мероприятие "Финансовое обеспечение деятельности </w:t>
            </w:r>
            <w:r w:rsidR="00CA13CC">
              <w:rPr>
                <w:i/>
                <w:iCs/>
              </w:rPr>
              <w:t>администрации</w:t>
            </w:r>
            <w:r>
              <w:rPr>
                <w:i/>
                <w:iCs/>
              </w:rPr>
              <w:t xml:space="preserve"> Гвазденского сельского поселения Бутурлиновского муниципального района Воронежской области</w:t>
            </w:r>
            <w:r w:rsidR="00BD5612" w:rsidRPr="00BD5612">
              <w:rPr>
                <w:i/>
                <w:iCs/>
              </w:rPr>
              <w:t>”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CA13CC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85 3 0</w:t>
            </w:r>
            <w:r w:rsidR="00CA13CC">
              <w:rPr>
                <w:sz w:val="26"/>
                <w:szCs w:val="26"/>
              </w:rPr>
              <w:t>1</w:t>
            </w:r>
            <w:r w:rsidRPr="00A647B8">
              <w:rPr>
                <w:sz w:val="26"/>
                <w:szCs w:val="26"/>
              </w:rPr>
              <w:t xml:space="preserve"> </w:t>
            </w:r>
            <w:r w:rsidR="004A5D1F">
              <w:rPr>
                <w:sz w:val="26"/>
                <w:szCs w:val="26"/>
              </w:rPr>
              <w:t>00</w:t>
            </w:r>
            <w:r w:rsidRPr="00A647B8">
              <w:rPr>
                <w:sz w:val="26"/>
                <w:szCs w:val="26"/>
              </w:rPr>
              <w:t>0</w:t>
            </w:r>
            <w:r w:rsidR="004A5D1F">
              <w:rPr>
                <w:sz w:val="26"/>
                <w:szCs w:val="26"/>
              </w:rPr>
              <w:t>0</w:t>
            </w:r>
            <w:r w:rsidRPr="00A647B8">
              <w:rPr>
                <w:sz w:val="26"/>
                <w:szCs w:val="2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7554B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B2" w:rsidRPr="00A647B8" w:rsidRDefault="00CA13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2210,0</w:t>
            </w:r>
          </w:p>
        </w:tc>
      </w:tr>
      <w:tr w:rsidR="001F1719" w:rsidRPr="00A647B8" w:rsidTr="001F1719">
        <w:trPr>
          <w:trHeight w:val="61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16A2" w:rsidRPr="00A647B8" w:rsidRDefault="00F416A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16A2" w:rsidRDefault="00F416A2" w:rsidP="004E2482">
            <w:pPr>
              <w:rPr>
                <w:i/>
                <w:iCs/>
              </w:rPr>
            </w:pPr>
            <w:r>
              <w:rPr>
                <w:color w:val="00000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16A2" w:rsidRPr="00A647B8" w:rsidRDefault="004A5D1F" w:rsidP="00CA13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85 3 0</w:t>
            </w:r>
            <w:r w:rsidR="00CA13C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92010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16A2" w:rsidRPr="00A647B8" w:rsidRDefault="004A5D1F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16A2" w:rsidRPr="00A647B8" w:rsidRDefault="004A5D1F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16A2" w:rsidRPr="00A647B8" w:rsidRDefault="004A5D1F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16A2" w:rsidRDefault="00927DAB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732,5</w:t>
            </w:r>
          </w:p>
        </w:tc>
      </w:tr>
      <w:tr w:rsidR="001F1719" w:rsidRPr="00A647B8" w:rsidTr="001F1719">
        <w:trPr>
          <w:trHeight w:val="80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6A2" w:rsidRPr="00A647B8" w:rsidRDefault="00F416A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Default="00F416A2" w:rsidP="004E2482">
            <w:pPr>
              <w:rPr>
                <w:i/>
                <w:iCs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Pr="00A647B8" w:rsidRDefault="00F416A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Pr="00A647B8" w:rsidRDefault="00F416A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Pr="00A647B8" w:rsidRDefault="00F416A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Pr="00A647B8" w:rsidRDefault="00F416A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Default="00F416A2" w:rsidP="004E2482">
            <w:pPr>
              <w:jc w:val="center"/>
              <w:rPr>
                <w:sz w:val="26"/>
                <w:szCs w:val="26"/>
              </w:rPr>
            </w:pPr>
          </w:p>
        </w:tc>
      </w:tr>
      <w:tr w:rsidR="001F1719" w:rsidRPr="00A647B8" w:rsidTr="001F1719">
        <w:trPr>
          <w:trHeight w:val="114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6A2" w:rsidRPr="00A647B8" w:rsidRDefault="00F416A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Default="00F416A2" w:rsidP="00CA13CC">
            <w:pPr>
              <w:rPr>
                <w:i/>
                <w:iCs/>
              </w:rPr>
            </w:pPr>
            <w:r>
              <w:rPr>
                <w:color w:val="000000"/>
              </w:rPr>
              <w:t>Расходы на обеспечение функций  органов местного самоуправления (Закупка товаров</w:t>
            </w:r>
            <w:r w:rsidR="00CA13CC">
              <w:rPr>
                <w:color w:val="000000"/>
              </w:rPr>
              <w:t xml:space="preserve">, работ и услуг для </w:t>
            </w:r>
            <w:r>
              <w:rPr>
                <w:color w:val="000000"/>
              </w:rPr>
              <w:t>муниципальных нужд)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Pr="00A647B8" w:rsidRDefault="004A5D1F" w:rsidP="00CA13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85 3 0</w:t>
            </w:r>
            <w:r w:rsidR="00CA13C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92010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Pr="00A647B8" w:rsidRDefault="004A5D1F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Pr="00A647B8" w:rsidRDefault="004A5D1F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Pr="00A647B8" w:rsidRDefault="004A5D1F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Default="00DB0C9F" w:rsidP="00CA13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  <w:r w:rsidR="00CA13CC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</w:t>
            </w:r>
            <w:r w:rsidR="00CA13CC">
              <w:rPr>
                <w:sz w:val="26"/>
                <w:szCs w:val="26"/>
              </w:rPr>
              <w:t>9</w:t>
            </w:r>
          </w:p>
        </w:tc>
      </w:tr>
      <w:tr w:rsidR="001F1719" w:rsidRPr="00A647B8" w:rsidTr="001F1719">
        <w:trPr>
          <w:trHeight w:val="834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6A2" w:rsidRPr="00A647B8" w:rsidRDefault="00F416A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Default="00F416A2" w:rsidP="004E2482">
            <w:pPr>
              <w:rPr>
                <w:i/>
                <w:iCs/>
              </w:rPr>
            </w:pPr>
            <w:r>
              <w:rPr>
                <w:color w:val="000000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Pr="00A647B8" w:rsidRDefault="004A5D1F" w:rsidP="00CA13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85 3 0</w:t>
            </w:r>
            <w:r w:rsidR="00CA13C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Pr="00A647B8" w:rsidRDefault="004A5D1F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Pr="00A647B8" w:rsidRDefault="004A5D1F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Pr="00A647B8" w:rsidRDefault="004A5D1F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Default="00DB0C9F" w:rsidP="00CA13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</w:t>
            </w:r>
            <w:r w:rsidR="00CA13CC">
              <w:rPr>
                <w:sz w:val="26"/>
                <w:szCs w:val="26"/>
              </w:rPr>
              <w:t>6</w:t>
            </w:r>
          </w:p>
        </w:tc>
      </w:tr>
      <w:tr w:rsidR="001F1719" w:rsidRPr="00A647B8" w:rsidTr="001F1719">
        <w:trPr>
          <w:trHeight w:val="267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3CC" w:rsidRPr="00A647B8" w:rsidRDefault="00CA13CC" w:rsidP="004E2482">
            <w:pPr>
              <w:jc w:val="center"/>
              <w:rPr>
                <w:sz w:val="26"/>
                <w:szCs w:val="26"/>
              </w:rPr>
            </w:pPr>
            <w:r w:rsidRPr="00CA13CC">
              <w:rPr>
                <w:i/>
                <w:sz w:val="26"/>
                <w:szCs w:val="26"/>
              </w:rPr>
              <w:t>3.3.2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CC" w:rsidRPr="00CA13CC" w:rsidRDefault="00CA13CC" w:rsidP="004E2482">
            <w:pPr>
              <w:rPr>
                <w:i/>
                <w:color w:val="000000"/>
              </w:rPr>
            </w:pPr>
            <w:r w:rsidRPr="00CA13CC">
              <w:rPr>
                <w:i/>
                <w:color w:val="000000"/>
              </w:rPr>
              <w:t>Основное мероприятие “Финансовое обеспечение деятельности главы Гвазденского сельского поселения Бутурлиновского муниципального района Воронежской области”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CC" w:rsidRPr="00CA13CC" w:rsidRDefault="00CA13CC" w:rsidP="00CA13C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85 3 01 90020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CC" w:rsidRPr="00CA13CC" w:rsidRDefault="00CA13CC" w:rsidP="004E248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CC" w:rsidRPr="00CA13CC" w:rsidRDefault="00CA13CC" w:rsidP="004E248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CC" w:rsidRPr="00CA13CC" w:rsidRDefault="00CA13CC" w:rsidP="004E248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CC" w:rsidRPr="00CA13CC" w:rsidRDefault="00CA13CC" w:rsidP="00CA13C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653,0</w:t>
            </w:r>
          </w:p>
        </w:tc>
      </w:tr>
      <w:tr w:rsidR="001F1719" w:rsidRPr="00A647B8" w:rsidTr="001F1719">
        <w:trPr>
          <w:trHeight w:val="83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16A2" w:rsidRPr="00A647B8" w:rsidRDefault="00F416A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16A2" w:rsidRDefault="00F416A2" w:rsidP="00CA13CC">
            <w:pPr>
              <w:rPr>
                <w:color w:val="000000"/>
              </w:rPr>
            </w:pPr>
            <w:r>
              <w:t xml:space="preserve">Расходы на обеспечение </w:t>
            </w:r>
            <w:r w:rsidR="00CA13CC">
              <w:t>функций</w:t>
            </w:r>
            <w:r>
              <w:t xml:space="preserve"> главы поселения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16A2" w:rsidRPr="00A647B8" w:rsidRDefault="004A5D1F" w:rsidP="004A5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85 3 01 92020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16A2" w:rsidRPr="00A647B8" w:rsidRDefault="004A5D1F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16A2" w:rsidRPr="00A647B8" w:rsidRDefault="004A5D1F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16A2" w:rsidRPr="00A647B8" w:rsidRDefault="004A5D1F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16A2" w:rsidRDefault="00DB0C9F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653,0</w:t>
            </w:r>
          </w:p>
        </w:tc>
      </w:tr>
      <w:tr w:rsidR="001F1719" w:rsidRPr="00A647B8" w:rsidTr="001F1719">
        <w:trPr>
          <w:trHeight w:val="80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6A2" w:rsidRPr="00A647B8" w:rsidRDefault="00F416A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Default="00F416A2" w:rsidP="004E2482">
            <w:pPr>
              <w:rPr>
                <w:color w:val="00000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Pr="00A647B8" w:rsidRDefault="00F416A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Pr="00A647B8" w:rsidRDefault="00F416A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Pr="00A647B8" w:rsidRDefault="00F416A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Pr="00A647B8" w:rsidRDefault="00F416A2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6A2" w:rsidRDefault="00F416A2" w:rsidP="004E2482">
            <w:pPr>
              <w:jc w:val="center"/>
              <w:rPr>
                <w:sz w:val="26"/>
                <w:szCs w:val="26"/>
              </w:rPr>
            </w:pPr>
          </w:p>
        </w:tc>
      </w:tr>
    </w:tbl>
    <w:p w:rsidR="007554B2" w:rsidRDefault="007554B2" w:rsidP="00454A30">
      <w:pPr>
        <w:jc w:val="both"/>
        <w:rPr>
          <w:i/>
          <w:sz w:val="28"/>
          <w:szCs w:val="28"/>
        </w:rPr>
      </w:pPr>
    </w:p>
    <w:p w:rsidR="007554B2" w:rsidRDefault="007554B2" w:rsidP="00454A30">
      <w:pPr>
        <w:jc w:val="both"/>
        <w:rPr>
          <w:i/>
          <w:sz w:val="28"/>
          <w:szCs w:val="28"/>
        </w:rPr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CB5EA1">
      <w:pPr>
        <w:tabs>
          <w:tab w:val="center" w:pos="4677"/>
          <w:tab w:val="left" w:pos="8460"/>
        </w:tabs>
        <w:jc w:val="right"/>
        <w:rPr>
          <w:b/>
          <w:bCs/>
          <w:iCs/>
          <w:sz w:val="28"/>
        </w:rPr>
      </w:pPr>
    </w:p>
    <w:sectPr w:rsidR="007554B2" w:rsidSect="00D508B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C45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BDB"/>
    <w:rsid w:val="00037C54"/>
    <w:rsid w:val="00037D8A"/>
    <w:rsid w:val="000401A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2BB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9"/>
    <w:rsid w:val="00062FDA"/>
    <w:rsid w:val="00063476"/>
    <w:rsid w:val="00063897"/>
    <w:rsid w:val="0006389D"/>
    <w:rsid w:val="0006396B"/>
    <w:rsid w:val="00063ABA"/>
    <w:rsid w:val="00063D61"/>
    <w:rsid w:val="00063DDE"/>
    <w:rsid w:val="00063F94"/>
    <w:rsid w:val="00063F98"/>
    <w:rsid w:val="000641E3"/>
    <w:rsid w:val="000643E5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A2F"/>
    <w:rsid w:val="00073C50"/>
    <w:rsid w:val="000740CE"/>
    <w:rsid w:val="00074436"/>
    <w:rsid w:val="00074484"/>
    <w:rsid w:val="00074BED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9C8"/>
    <w:rsid w:val="000C09FD"/>
    <w:rsid w:val="000C0C82"/>
    <w:rsid w:val="000C0F3C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3D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14B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A2A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9EA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C61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4FDE"/>
    <w:rsid w:val="0013521F"/>
    <w:rsid w:val="00135563"/>
    <w:rsid w:val="001355A3"/>
    <w:rsid w:val="00135A6F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C45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AEE"/>
    <w:rsid w:val="00163C36"/>
    <w:rsid w:val="001640EF"/>
    <w:rsid w:val="00164269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0F35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6BE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943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871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719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93A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02E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4EE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DCC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2F3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78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2CE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5FB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0E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14F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E50"/>
    <w:rsid w:val="002F0F19"/>
    <w:rsid w:val="002F0FC1"/>
    <w:rsid w:val="002F1113"/>
    <w:rsid w:val="002F1551"/>
    <w:rsid w:val="002F1B4E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6A1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6C7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4EE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1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0B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1FC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50F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B9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39F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AB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187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88C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BC5"/>
    <w:rsid w:val="003C1DBD"/>
    <w:rsid w:val="003C25A3"/>
    <w:rsid w:val="003C282B"/>
    <w:rsid w:val="003C2954"/>
    <w:rsid w:val="003C29AA"/>
    <w:rsid w:val="003C29B2"/>
    <w:rsid w:val="003C2F13"/>
    <w:rsid w:val="003C306A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B40"/>
    <w:rsid w:val="003E1DAF"/>
    <w:rsid w:val="003E1DEA"/>
    <w:rsid w:val="003E215F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5B1"/>
    <w:rsid w:val="003F365E"/>
    <w:rsid w:val="003F3953"/>
    <w:rsid w:val="003F3FC4"/>
    <w:rsid w:val="003F4343"/>
    <w:rsid w:val="003F45FB"/>
    <w:rsid w:val="003F46B9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B3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95A"/>
    <w:rsid w:val="00427A3A"/>
    <w:rsid w:val="00427D11"/>
    <w:rsid w:val="00427DDD"/>
    <w:rsid w:val="00430367"/>
    <w:rsid w:val="004303F1"/>
    <w:rsid w:val="004304E3"/>
    <w:rsid w:val="0043091C"/>
    <w:rsid w:val="00430A60"/>
    <w:rsid w:val="00430A86"/>
    <w:rsid w:val="00430DA1"/>
    <w:rsid w:val="004311E7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272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06F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CD9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A30"/>
    <w:rsid w:val="00454EBF"/>
    <w:rsid w:val="00454FB9"/>
    <w:rsid w:val="0045523A"/>
    <w:rsid w:val="00455391"/>
    <w:rsid w:val="0045556E"/>
    <w:rsid w:val="0045567A"/>
    <w:rsid w:val="00455774"/>
    <w:rsid w:val="00455A51"/>
    <w:rsid w:val="0045601F"/>
    <w:rsid w:val="0045658D"/>
    <w:rsid w:val="00456592"/>
    <w:rsid w:val="00456D65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C60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C59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0A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988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5D1F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4F2A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760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734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48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5E0"/>
    <w:rsid w:val="004E5845"/>
    <w:rsid w:val="004E5AFE"/>
    <w:rsid w:val="004E5D1C"/>
    <w:rsid w:val="004E5F86"/>
    <w:rsid w:val="004E5FC5"/>
    <w:rsid w:val="004E5FE5"/>
    <w:rsid w:val="004E6064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5C9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B02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44C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37D69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4FB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268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A03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4F32"/>
    <w:rsid w:val="005C5149"/>
    <w:rsid w:val="005C5236"/>
    <w:rsid w:val="005C5355"/>
    <w:rsid w:val="005C53B3"/>
    <w:rsid w:val="005C556E"/>
    <w:rsid w:val="005C5573"/>
    <w:rsid w:val="005C562E"/>
    <w:rsid w:val="005C568A"/>
    <w:rsid w:val="005C5B85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26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CB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7D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9F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46C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2F4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3D8"/>
    <w:rsid w:val="006B45C6"/>
    <w:rsid w:val="006B4801"/>
    <w:rsid w:val="006B4BF5"/>
    <w:rsid w:val="006B4F8B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322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5FE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3F5"/>
    <w:rsid w:val="0070554F"/>
    <w:rsid w:val="007055D3"/>
    <w:rsid w:val="007057B7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CC4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A63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D6C"/>
    <w:rsid w:val="00743F58"/>
    <w:rsid w:val="00743F86"/>
    <w:rsid w:val="00743FD5"/>
    <w:rsid w:val="00744135"/>
    <w:rsid w:val="00744B0C"/>
    <w:rsid w:val="00744FF4"/>
    <w:rsid w:val="007451B3"/>
    <w:rsid w:val="00745269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AC0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4B2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6BC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B44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4ED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0C6D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EE6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3579"/>
    <w:rsid w:val="00843655"/>
    <w:rsid w:val="00843731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B82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16"/>
    <w:rsid w:val="008578DC"/>
    <w:rsid w:val="0085795C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84C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359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0FC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6E9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94E"/>
    <w:rsid w:val="00902B34"/>
    <w:rsid w:val="00902E80"/>
    <w:rsid w:val="00903040"/>
    <w:rsid w:val="0090318E"/>
    <w:rsid w:val="009031A3"/>
    <w:rsid w:val="00903552"/>
    <w:rsid w:val="009037AE"/>
    <w:rsid w:val="0090383F"/>
    <w:rsid w:val="00903977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205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AD7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DAB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90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A2F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4BD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091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2F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C38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E05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1C12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85A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0665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2BE5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0DDB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219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9A4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C82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82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1AD8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72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B8E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3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308"/>
    <w:rsid w:val="00A237A4"/>
    <w:rsid w:val="00A2386E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E86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DD2"/>
    <w:rsid w:val="00A55E78"/>
    <w:rsid w:val="00A55FDA"/>
    <w:rsid w:val="00A56345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0FE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7B8"/>
    <w:rsid w:val="00A6494F"/>
    <w:rsid w:val="00A6498D"/>
    <w:rsid w:val="00A64C64"/>
    <w:rsid w:val="00A6562A"/>
    <w:rsid w:val="00A65677"/>
    <w:rsid w:val="00A656CD"/>
    <w:rsid w:val="00A65705"/>
    <w:rsid w:val="00A658E4"/>
    <w:rsid w:val="00A658E8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C4F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076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96F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0D26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7C8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75B"/>
    <w:rsid w:val="00B1685F"/>
    <w:rsid w:val="00B168BC"/>
    <w:rsid w:val="00B16C1D"/>
    <w:rsid w:val="00B16C27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06B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449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359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18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39A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C4A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2E0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C2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0C7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50E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B2C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CEF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612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0A7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04E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7D9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1F75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4A3"/>
    <w:rsid w:val="00C265BE"/>
    <w:rsid w:val="00C26AFB"/>
    <w:rsid w:val="00C26D2B"/>
    <w:rsid w:val="00C275ED"/>
    <w:rsid w:val="00C276CC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A8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481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BBE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1B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659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55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8FD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CC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7F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86C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A1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6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02D"/>
    <w:rsid w:val="00CD6193"/>
    <w:rsid w:val="00CD632E"/>
    <w:rsid w:val="00CD6394"/>
    <w:rsid w:val="00CD6662"/>
    <w:rsid w:val="00CD6A42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E18"/>
    <w:rsid w:val="00CD7EEA"/>
    <w:rsid w:val="00CE007B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4FA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1A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6A2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82A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16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30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60A"/>
    <w:rsid w:val="00D44ADF"/>
    <w:rsid w:val="00D44C32"/>
    <w:rsid w:val="00D44EE7"/>
    <w:rsid w:val="00D44F4E"/>
    <w:rsid w:val="00D45058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85B"/>
    <w:rsid w:val="00D508B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384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C90"/>
    <w:rsid w:val="00D77E00"/>
    <w:rsid w:val="00D77EBB"/>
    <w:rsid w:val="00D80121"/>
    <w:rsid w:val="00D80169"/>
    <w:rsid w:val="00D80247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C0A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C9F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914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ABE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E1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B5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BB5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5B4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9C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7CD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C2A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BFB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2F7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53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05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1F14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471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EE4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002"/>
    <w:rsid w:val="00EF12AF"/>
    <w:rsid w:val="00EF1539"/>
    <w:rsid w:val="00EF1559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6E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6A2"/>
    <w:rsid w:val="00F4183A"/>
    <w:rsid w:val="00F41CF4"/>
    <w:rsid w:val="00F41D33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6B1D"/>
    <w:rsid w:val="00F46B57"/>
    <w:rsid w:val="00F47405"/>
    <w:rsid w:val="00F47526"/>
    <w:rsid w:val="00F4752D"/>
    <w:rsid w:val="00F478C6"/>
    <w:rsid w:val="00F47A29"/>
    <w:rsid w:val="00F50088"/>
    <w:rsid w:val="00F5023D"/>
    <w:rsid w:val="00F502B3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3B2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993"/>
    <w:rsid w:val="00F64B7D"/>
    <w:rsid w:val="00F64B7F"/>
    <w:rsid w:val="00F64B89"/>
    <w:rsid w:val="00F64C7F"/>
    <w:rsid w:val="00F65014"/>
    <w:rsid w:val="00F650DF"/>
    <w:rsid w:val="00F6518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26E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6C3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B3B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142C45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42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42C4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B5E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CB5EA1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CB5EA1"/>
    <w:rPr>
      <w:rFonts w:cs="Times New Roman"/>
      <w:color w:val="800080"/>
      <w:u w:val="single"/>
    </w:rPr>
  </w:style>
  <w:style w:type="paragraph" w:styleId="a7">
    <w:name w:val="No Spacing"/>
    <w:uiPriority w:val="99"/>
    <w:qFormat/>
    <w:rsid w:val="00FB026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48876BA22AC1EBD0CDD1E961F91E3B0A00A36DD2EEA9169FE4CD05538405253438CD8591A9224PED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C48876BA22AC1EBD0CDD1E961F91E3B0A00A36DD2EEA9169FE4CD05538405253438CD8591A9129PE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C48876BA22AC1EBD0CDD1E961F91E3B0A00A36DD2EEA9169FE4CD05538405253438CD859189220PEDDI" TargetMode="External"/><Relationship Id="rId5" Type="http://schemas.openxmlformats.org/officeDocument/2006/relationships/hyperlink" Target="consultantplus://offline/ref=24C48876BA22AC1EBD0CDD1E961F91E3B0A10E3AD629EA9169FE4CD055P3D8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23</Pages>
  <Words>6262</Words>
  <Characters>35697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50</cp:revision>
  <cp:lastPrinted>2019-04-29T06:14:00Z</cp:lastPrinted>
  <dcterms:created xsi:type="dcterms:W3CDTF">2016-03-14T06:23:00Z</dcterms:created>
  <dcterms:modified xsi:type="dcterms:W3CDTF">2019-04-29T06:56:00Z</dcterms:modified>
</cp:coreProperties>
</file>