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54" w:rsidRPr="00D15054" w:rsidRDefault="00D15054" w:rsidP="00D15054">
      <w:pPr>
        <w:tabs>
          <w:tab w:val="left" w:pos="762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50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15054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619125" cy="723900"/>
            <wp:effectExtent l="1905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54" w:rsidRPr="00D15054" w:rsidRDefault="00D15054" w:rsidP="00D1505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15054" w:rsidRPr="004B49C8" w:rsidRDefault="00D15054" w:rsidP="00D15054">
      <w:pPr>
        <w:keepNext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49C8">
        <w:rPr>
          <w:rFonts w:ascii="Times New Roman" w:eastAsia="Times New Roman" w:hAnsi="Times New Roman" w:cs="Times New Roman"/>
          <w:b/>
          <w:i/>
          <w:sz w:val="28"/>
          <w:szCs w:val="28"/>
        </w:rPr>
        <w:t>СОВЕТ  НАРОДНЫХ  ДЕПУТАТОВ</w:t>
      </w:r>
    </w:p>
    <w:p w:rsidR="00D15054" w:rsidRPr="004B49C8" w:rsidRDefault="00D15054" w:rsidP="00D1505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49C8">
        <w:rPr>
          <w:rFonts w:ascii="Times New Roman" w:eastAsia="Times New Roman" w:hAnsi="Times New Roman" w:cs="Times New Roman"/>
          <w:b/>
          <w:i/>
          <w:sz w:val="28"/>
          <w:szCs w:val="28"/>
        </w:rPr>
        <w:t>Гвазденского сельского поселения</w:t>
      </w:r>
    </w:p>
    <w:p w:rsidR="00D15054" w:rsidRPr="004B49C8" w:rsidRDefault="00D15054" w:rsidP="00D1505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B49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Бутурлиновского муниципального района</w:t>
      </w:r>
    </w:p>
    <w:p w:rsidR="00D15054" w:rsidRPr="004B49C8" w:rsidRDefault="00D15054" w:rsidP="00D15054">
      <w:pPr>
        <w:keepNext/>
        <w:autoSpaceDN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B49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Воронежской области</w:t>
      </w:r>
    </w:p>
    <w:p w:rsidR="00D15054" w:rsidRPr="00D15054" w:rsidRDefault="00D15054" w:rsidP="00D1505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15054" w:rsidRPr="00D15054" w:rsidRDefault="00D15054" w:rsidP="00D15054">
      <w:pPr>
        <w:keepNext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0"/>
          <w:szCs w:val="24"/>
        </w:rPr>
      </w:pPr>
      <w:proofErr w:type="gramStart"/>
      <w:r w:rsidRPr="00D15054">
        <w:rPr>
          <w:rFonts w:ascii="Times New Roman" w:eastAsia="Times New Roman" w:hAnsi="Times New Roman" w:cs="Times New Roman"/>
          <w:b/>
          <w:sz w:val="40"/>
          <w:szCs w:val="24"/>
        </w:rPr>
        <w:t>Р</w:t>
      </w:r>
      <w:proofErr w:type="gramEnd"/>
      <w:r w:rsidRPr="00D15054">
        <w:rPr>
          <w:rFonts w:ascii="Times New Roman" w:eastAsia="Times New Roman" w:hAnsi="Times New Roman" w:cs="Times New Roman"/>
          <w:b/>
          <w:sz w:val="40"/>
          <w:szCs w:val="24"/>
        </w:rPr>
        <w:t xml:space="preserve"> Е Ш Е Н И Е</w:t>
      </w:r>
    </w:p>
    <w:p w:rsidR="00D15054" w:rsidRPr="00D15054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2AED" w:rsidRPr="00EC5C4D" w:rsidRDefault="00D52AED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sz w:val="27"/>
          <w:szCs w:val="27"/>
        </w:rPr>
        <w:t>от</w:t>
      </w:r>
      <w:r w:rsidR="00593914">
        <w:rPr>
          <w:rFonts w:ascii="Times New Roman" w:eastAsia="Times New Roman" w:hAnsi="Times New Roman" w:cs="Times New Roman"/>
          <w:sz w:val="27"/>
          <w:szCs w:val="27"/>
        </w:rPr>
        <w:t xml:space="preserve">  15 февраля  2019 года     №  9</w:t>
      </w:r>
      <w:r w:rsidR="00EC5C4D" w:rsidRPr="00EC5C4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D15054" w:rsidRPr="00EC5C4D" w:rsidRDefault="00D52AED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5C4D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Start"/>
      <w:r w:rsidRPr="00EC5C4D">
        <w:rPr>
          <w:rFonts w:ascii="Times New Roman" w:eastAsia="Times New Roman" w:hAnsi="Times New Roman" w:cs="Times New Roman"/>
          <w:sz w:val="27"/>
          <w:szCs w:val="27"/>
        </w:rPr>
        <w:t>.Г</w:t>
      </w:r>
      <w:proofErr w:type="gramEnd"/>
      <w:r w:rsidRPr="00EC5C4D">
        <w:rPr>
          <w:rFonts w:ascii="Times New Roman" w:eastAsia="Times New Roman" w:hAnsi="Times New Roman" w:cs="Times New Roman"/>
          <w:sz w:val="27"/>
          <w:szCs w:val="27"/>
        </w:rPr>
        <w:t>вазда</w:t>
      </w:r>
      <w:proofErr w:type="spellEnd"/>
      <w:r w:rsidR="00D15054" w:rsidRPr="00EC5C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15054" w:rsidRPr="00EC5C4D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15054" w:rsidRPr="00EC5C4D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b/>
          <w:sz w:val="27"/>
          <w:szCs w:val="27"/>
        </w:rPr>
        <w:t>Об отчете главы Гвазденского</w:t>
      </w:r>
    </w:p>
    <w:p w:rsidR="00D15054" w:rsidRPr="00EC5C4D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b/>
          <w:sz w:val="27"/>
          <w:szCs w:val="27"/>
        </w:rPr>
        <w:t>сельского поселения  о результатах</w:t>
      </w:r>
    </w:p>
    <w:p w:rsidR="00D15054" w:rsidRPr="00EC5C4D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b/>
          <w:sz w:val="27"/>
          <w:szCs w:val="27"/>
        </w:rPr>
        <w:t>деятельности администрации Гвазденского</w:t>
      </w:r>
    </w:p>
    <w:p w:rsidR="00D15054" w:rsidRPr="00D15054" w:rsidRDefault="006D6432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сельского поселения за 2018</w:t>
      </w:r>
      <w:r w:rsidR="00D15054" w:rsidRPr="00EC5C4D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</w:t>
      </w:r>
    </w:p>
    <w:p w:rsidR="00D15054" w:rsidRPr="00D15054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5054" w:rsidRPr="00EC5C4D" w:rsidRDefault="00D15054" w:rsidP="00D150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        В соответствии со статьей 36 Федерального Закона от 6 октября 2003 года </w:t>
      </w:r>
      <w:proofErr w:type="gramStart"/>
      <w:r w:rsidRPr="00EC5C4D">
        <w:rPr>
          <w:rFonts w:ascii="Times New Roman" w:eastAsia="Times New Roman" w:hAnsi="Times New Roman" w:cs="Times New Roman"/>
          <w:sz w:val="27"/>
          <w:szCs w:val="27"/>
        </w:rPr>
        <w:t>№ 131-ФЗ «Об общих принципах организации местного самоуправления в Российской Федерации», статьей  34  Устава Гвазденского сельского поселения Бутурлиновского муниципального района, заслушав отчет главы Гвазденского сел</w:t>
      </w:r>
      <w:r w:rsidR="000C287F" w:rsidRPr="00EC5C4D">
        <w:rPr>
          <w:rFonts w:ascii="Times New Roman" w:eastAsia="Times New Roman" w:hAnsi="Times New Roman" w:cs="Times New Roman"/>
          <w:sz w:val="27"/>
          <w:szCs w:val="27"/>
        </w:rPr>
        <w:t xml:space="preserve">ьского поселения  </w:t>
      </w:r>
      <w:r w:rsidR="00EC5C4D" w:rsidRPr="00EC5C4D">
        <w:rPr>
          <w:rFonts w:ascii="Times New Roman" w:eastAsia="Times New Roman" w:hAnsi="Times New Roman" w:cs="Times New Roman"/>
          <w:sz w:val="27"/>
          <w:szCs w:val="27"/>
        </w:rPr>
        <w:t xml:space="preserve">Богдановой Людмилы Михайловны </w:t>
      </w:r>
      <w:r w:rsidRPr="00EC5C4D">
        <w:rPr>
          <w:rFonts w:ascii="Times New Roman" w:eastAsia="Times New Roman" w:hAnsi="Times New Roman" w:cs="Times New Roman"/>
          <w:sz w:val="27"/>
          <w:szCs w:val="27"/>
        </w:rPr>
        <w:t>о деятельности администрации Гвазденского сельского поселен</w:t>
      </w:r>
      <w:r w:rsidR="00EC5C4D" w:rsidRPr="00EC5C4D">
        <w:rPr>
          <w:rFonts w:ascii="Times New Roman" w:eastAsia="Times New Roman" w:hAnsi="Times New Roman" w:cs="Times New Roman"/>
          <w:sz w:val="27"/>
          <w:szCs w:val="27"/>
        </w:rPr>
        <w:t>ия в 2018</w:t>
      </w:r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 году, заключения постоянных комиссий Совета народных депутатов, мнения депутатов Совета народных депутатов, Совет народных депутатов Гвазденского сельского поселения отмечает, что деятельность главы поселения и</w:t>
      </w:r>
      <w:proofErr w:type="gramEnd"/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 возглавляемой ею администрации сельского поселения за отчетный период была направлена на исполнение полномочий главы сельского поселения, администрации сельского поселения по решению вопросов местного значения, определенных Уставом Гва</w:t>
      </w:r>
      <w:r w:rsidR="003C3BB5" w:rsidRPr="00EC5C4D">
        <w:rPr>
          <w:rFonts w:ascii="Times New Roman" w:eastAsia="Times New Roman" w:hAnsi="Times New Roman" w:cs="Times New Roman"/>
          <w:sz w:val="27"/>
          <w:szCs w:val="27"/>
        </w:rPr>
        <w:t>зденского сельского поселения, н</w:t>
      </w:r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а основании вышеизложенного Совет народных депутатов Гвазденского сельского поселения </w:t>
      </w:r>
    </w:p>
    <w:p w:rsidR="00D15054" w:rsidRPr="00EC5C4D" w:rsidRDefault="00D15054" w:rsidP="00D1505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15054" w:rsidRPr="00EC5C4D" w:rsidRDefault="00D15054" w:rsidP="00D1505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5C4D">
        <w:rPr>
          <w:rFonts w:ascii="Times New Roman" w:eastAsia="Times New Roman" w:hAnsi="Times New Roman" w:cs="Times New Roman"/>
          <w:sz w:val="27"/>
          <w:szCs w:val="27"/>
        </w:rPr>
        <w:t>Р</w:t>
      </w:r>
      <w:proofErr w:type="gramEnd"/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 Е Ш И Л:</w:t>
      </w:r>
    </w:p>
    <w:p w:rsidR="00D15054" w:rsidRPr="00EC5C4D" w:rsidRDefault="00D15054" w:rsidP="00D15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sz w:val="27"/>
          <w:szCs w:val="27"/>
        </w:rPr>
        <w:t>1. Принять отчет главы Гвазденского сельского поселения к сведению.</w:t>
      </w:r>
    </w:p>
    <w:p w:rsidR="00D15054" w:rsidRPr="00EC5C4D" w:rsidRDefault="00D15054" w:rsidP="00D15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sz w:val="27"/>
          <w:szCs w:val="27"/>
        </w:rPr>
        <w:t>2.  Работу главы Гвазденс</w:t>
      </w:r>
      <w:r w:rsidR="00EC5C4D" w:rsidRPr="00EC5C4D">
        <w:rPr>
          <w:rFonts w:ascii="Times New Roman" w:eastAsia="Times New Roman" w:hAnsi="Times New Roman" w:cs="Times New Roman"/>
          <w:sz w:val="27"/>
          <w:szCs w:val="27"/>
        </w:rPr>
        <w:t>кого сельского поселения за 2018</w:t>
      </w:r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 год признать</w:t>
      </w:r>
    </w:p>
    <w:p w:rsidR="00D15054" w:rsidRPr="00EC5C4D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      положительной.</w:t>
      </w:r>
    </w:p>
    <w:p w:rsidR="00D15054" w:rsidRPr="00EC5C4D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 3. Настоящее решение вступает в силу с момента принятия.</w:t>
      </w:r>
    </w:p>
    <w:p w:rsidR="00D15054" w:rsidRPr="00EC5C4D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 4.  Данное решение и отчет главы Гвазденского сельского поселения </w:t>
      </w:r>
    </w:p>
    <w:p w:rsidR="00B22423" w:rsidRPr="00EC5C4D" w:rsidRDefault="00D15054" w:rsidP="00D15054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sz w:val="27"/>
          <w:szCs w:val="27"/>
        </w:rPr>
        <w:t>опубликовать в муниципальном Вестнике</w:t>
      </w:r>
      <w:r w:rsidRPr="00EC5C4D">
        <w:rPr>
          <w:rFonts w:ascii="Times New Roman" w:eastAsia="Times New Roman" w:hAnsi="Times New Roman" w:cs="Times New Roman"/>
          <w:iCs/>
          <w:sz w:val="27"/>
          <w:szCs w:val="27"/>
        </w:rPr>
        <w:t xml:space="preserve"> нормативно-правовых актов Гвазденского сельского поселения Бутурлиновского муниципального района Воронежской области</w:t>
      </w:r>
      <w:r w:rsidR="004B49C8" w:rsidRPr="00EC5C4D">
        <w:rPr>
          <w:rFonts w:ascii="Times New Roman" w:eastAsia="Times New Roman" w:hAnsi="Times New Roman" w:cs="Times New Roman"/>
          <w:iCs/>
          <w:sz w:val="27"/>
          <w:szCs w:val="27"/>
        </w:rPr>
        <w:t>.</w:t>
      </w:r>
    </w:p>
    <w:p w:rsidR="008F7922" w:rsidRPr="00EC5C4D" w:rsidRDefault="00D15054" w:rsidP="00EC5C4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C5C4D">
        <w:rPr>
          <w:rFonts w:ascii="Times New Roman" w:eastAsia="Times New Roman" w:hAnsi="Times New Roman" w:cs="Times New Roman"/>
          <w:sz w:val="27"/>
          <w:szCs w:val="27"/>
        </w:rPr>
        <w:t xml:space="preserve">      Глава Гвазденского сельского поселени</w:t>
      </w:r>
      <w:r w:rsidR="000C287F" w:rsidRPr="00EC5C4D">
        <w:rPr>
          <w:rFonts w:ascii="Times New Roman" w:eastAsia="Times New Roman" w:hAnsi="Times New Roman" w:cs="Times New Roman"/>
          <w:sz w:val="27"/>
          <w:szCs w:val="27"/>
        </w:rPr>
        <w:t xml:space="preserve">я                           </w:t>
      </w:r>
      <w:r w:rsidR="00EC5C4D">
        <w:rPr>
          <w:rFonts w:ascii="Times New Roman" w:eastAsia="Times New Roman" w:hAnsi="Times New Roman" w:cs="Times New Roman"/>
          <w:sz w:val="27"/>
          <w:szCs w:val="27"/>
        </w:rPr>
        <w:t>Л.М.Богданова</w:t>
      </w:r>
    </w:p>
    <w:sectPr w:rsidR="008F7922" w:rsidRPr="00EC5C4D" w:rsidSect="0032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5E1"/>
    <w:multiLevelType w:val="hybridMultilevel"/>
    <w:tmpl w:val="4C34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65BE3"/>
    <w:multiLevelType w:val="singleLevel"/>
    <w:tmpl w:val="33D6219A"/>
    <w:lvl w:ilvl="0">
      <w:start w:val="1"/>
      <w:numFmt w:val="decimal"/>
      <w:lvlText w:val="%1."/>
      <w:legacy w:legacy="1" w:legacySpace="0" w:legacyIndent="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3E0CDA"/>
    <w:multiLevelType w:val="multilevel"/>
    <w:tmpl w:val="963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E7870"/>
    <w:multiLevelType w:val="multilevel"/>
    <w:tmpl w:val="743E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054"/>
    <w:rsid w:val="000C287F"/>
    <w:rsid w:val="00126B02"/>
    <w:rsid w:val="001A6A47"/>
    <w:rsid w:val="00223680"/>
    <w:rsid w:val="0023786B"/>
    <w:rsid w:val="002E1341"/>
    <w:rsid w:val="00324156"/>
    <w:rsid w:val="003265FD"/>
    <w:rsid w:val="00327B85"/>
    <w:rsid w:val="003C3BB5"/>
    <w:rsid w:val="00412CCF"/>
    <w:rsid w:val="00421CD5"/>
    <w:rsid w:val="004351AD"/>
    <w:rsid w:val="00482538"/>
    <w:rsid w:val="00493DFF"/>
    <w:rsid w:val="004B49C8"/>
    <w:rsid w:val="00537E91"/>
    <w:rsid w:val="00577D87"/>
    <w:rsid w:val="005821B1"/>
    <w:rsid w:val="00593914"/>
    <w:rsid w:val="00676EC2"/>
    <w:rsid w:val="006D6432"/>
    <w:rsid w:val="007643DE"/>
    <w:rsid w:val="00895501"/>
    <w:rsid w:val="008C5B14"/>
    <w:rsid w:val="008F7922"/>
    <w:rsid w:val="00A4267D"/>
    <w:rsid w:val="00A501B3"/>
    <w:rsid w:val="00B22423"/>
    <w:rsid w:val="00B8180E"/>
    <w:rsid w:val="00CC4045"/>
    <w:rsid w:val="00D15054"/>
    <w:rsid w:val="00D52AED"/>
    <w:rsid w:val="00EC5C4D"/>
    <w:rsid w:val="00F7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2019-02-19T07:21:00Z</cp:lastPrinted>
  <dcterms:created xsi:type="dcterms:W3CDTF">2014-01-29T11:59:00Z</dcterms:created>
  <dcterms:modified xsi:type="dcterms:W3CDTF">2019-02-19T07:21:00Z</dcterms:modified>
</cp:coreProperties>
</file>