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1" w:rsidRPr="00D34B1C" w:rsidRDefault="000776D1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E6" w:rsidRPr="00D34B1C" w:rsidRDefault="006101DC" w:rsidP="000F53E6">
      <w:pPr>
        <w:pStyle w:val="a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" style="width:48.75pt;height:58.5pt;visibility:visible">
            <v:imagedata r:id="rId7" o:title="г" croptop="8954f" cropbottom="7971f" cropleft="4933f" cropright="4042f"/>
          </v:shape>
        </w:pict>
      </w:r>
    </w:p>
    <w:p w:rsidR="000F53E6" w:rsidRPr="00D34B1C" w:rsidRDefault="000F53E6" w:rsidP="000F53E6">
      <w:pPr>
        <w:pStyle w:val="a6"/>
        <w:jc w:val="center"/>
      </w:pPr>
    </w:p>
    <w:p w:rsidR="000F53E6" w:rsidRPr="00D34B1C" w:rsidRDefault="000F53E6" w:rsidP="000F53E6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D34B1C">
        <w:rPr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0F53E6" w:rsidRPr="00D34B1C" w:rsidRDefault="000F53E6" w:rsidP="000F53E6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D34B1C">
        <w:rPr>
          <w:b/>
          <w:bCs/>
          <w:i/>
          <w:iCs/>
          <w:sz w:val="36"/>
          <w:szCs w:val="36"/>
        </w:rPr>
        <w:t>Воронежской области</w:t>
      </w:r>
    </w:p>
    <w:p w:rsidR="000F53E6" w:rsidRPr="00D34B1C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0F53E6" w:rsidRPr="00D34B1C" w:rsidRDefault="000F53E6" w:rsidP="000F53E6">
      <w:pPr>
        <w:pStyle w:val="a6"/>
        <w:jc w:val="center"/>
        <w:rPr>
          <w:b/>
          <w:bCs/>
          <w:i/>
          <w:iCs/>
          <w:sz w:val="40"/>
          <w:szCs w:val="40"/>
        </w:rPr>
      </w:pPr>
      <w:r w:rsidRPr="00D34B1C">
        <w:rPr>
          <w:b/>
          <w:bCs/>
          <w:i/>
          <w:iCs/>
          <w:sz w:val="40"/>
          <w:szCs w:val="40"/>
        </w:rPr>
        <w:t>ПОСТАНОВЛЕНИЕ</w:t>
      </w:r>
    </w:p>
    <w:p w:rsidR="000F53E6" w:rsidRPr="00D34B1C" w:rsidRDefault="000F53E6" w:rsidP="000F53E6">
      <w:pPr>
        <w:pStyle w:val="a6"/>
        <w:jc w:val="center"/>
        <w:rPr>
          <w:b/>
          <w:bCs/>
          <w:i/>
          <w:iCs/>
          <w:sz w:val="40"/>
          <w:szCs w:val="40"/>
        </w:rPr>
      </w:pPr>
    </w:p>
    <w:p w:rsidR="000776D1" w:rsidRPr="00D34B1C" w:rsidRDefault="00E13207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>от  07</w:t>
      </w:r>
      <w:r w:rsidR="000776D1" w:rsidRPr="00D34B1C">
        <w:rPr>
          <w:rFonts w:ascii="Times New Roman" w:hAnsi="Times New Roman"/>
          <w:sz w:val="28"/>
          <w:szCs w:val="28"/>
        </w:rPr>
        <w:t xml:space="preserve"> </w:t>
      </w:r>
      <w:r w:rsidR="00DB0AFA" w:rsidRPr="00D34B1C">
        <w:rPr>
          <w:rFonts w:ascii="Times New Roman" w:hAnsi="Times New Roman"/>
          <w:sz w:val="28"/>
          <w:szCs w:val="28"/>
        </w:rPr>
        <w:t>декабря</w:t>
      </w:r>
      <w:r w:rsidR="000F53E6" w:rsidRPr="00D34B1C">
        <w:rPr>
          <w:rFonts w:ascii="Times New Roman" w:hAnsi="Times New Roman"/>
          <w:sz w:val="28"/>
          <w:szCs w:val="28"/>
        </w:rPr>
        <w:t xml:space="preserve">  </w:t>
      </w:r>
      <w:r w:rsidRPr="00D34B1C">
        <w:rPr>
          <w:rFonts w:ascii="Times New Roman" w:hAnsi="Times New Roman"/>
          <w:sz w:val="28"/>
          <w:szCs w:val="28"/>
        </w:rPr>
        <w:t>2020</w:t>
      </w:r>
      <w:r w:rsidR="000776D1" w:rsidRPr="00D34B1C">
        <w:rPr>
          <w:rFonts w:ascii="Times New Roman" w:hAnsi="Times New Roman"/>
          <w:sz w:val="28"/>
          <w:szCs w:val="28"/>
        </w:rPr>
        <w:t xml:space="preserve"> года     № </w:t>
      </w:r>
      <w:r w:rsidR="00792559">
        <w:rPr>
          <w:rFonts w:ascii="Times New Roman" w:hAnsi="Times New Roman"/>
          <w:sz w:val="28"/>
          <w:szCs w:val="28"/>
        </w:rPr>
        <w:t>44</w:t>
      </w:r>
    </w:p>
    <w:p w:rsidR="000776D1" w:rsidRPr="00D34B1C" w:rsidRDefault="000776D1" w:rsidP="0019741A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8"/>
          <w:szCs w:val="28"/>
        </w:rPr>
        <w:t xml:space="preserve">         </w:t>
      </w:r>
      <w:r w:rsidRPr="00D34B1C">
        <w:rPr>
          <w:rFonts w:ascii="Times New Roman" w:hAnsi="Times New Roman"/>
          <w:sz w:val="24"/>
          <w:szCs w:val="24"/>
        </w:rPr>
        <w:t>с.</w:t>
      </w:r>
      <w:r w:rsidR="000F53E6" w:rsidRPr="00D34B1C">
        <w:rPr>
          <w:rFonts w:ascii="Times New Roman" w:hAnsi="Times New Roman"/>
          <w:sz w:val="24"/>
          <w:szCs w:val="24"/>
        </w:rPr>
        <w:t xml:space="preserve"> </w:t>
      </w:r>
      <w:r w:rsidRPr="00D34B1C">
        <w:rPr>
          <w:rFonts w:ascii="Times New Roman" w:hAnsi="Times New Roman"/>
          <w:sz w:val="24"/>
          <w:szCs w:val="24"/>
        </w:rPr>
        <w:t>Гвазда</w:t>
      </w:r>
    </w:p>
    <w:p w:rsidR="000776D1" w:rsidRPr="00D34B1C" w:rsidRDefault="000776D1" w:rsidP="00197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197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4B1C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0776D1" w:rsidRPr="00D34B1C" w:rsidRDefault="000776D1" w:rsidP="0019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B1C">
        <w:rPr>
          <w:rFonts w:ascii="Times New Roman" w:hAnsi="Times New Roman"/>
          <w:b/>
          <w:sz w:val="28"/>
          <w:szCs w:val="28"/>
        </w:rPr>
        <w:t>по  проекту бюджета Гвазденского</w:t>
      </w:r>
    </w:p>
    <w:p w:rsidR="00DB0AFA" w:rsidRPr="00D34B1C" w:rsidRDefault="000776D1" w:rsidP="000C0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B1C">
        <w:rPr>
          <w:rFonts w:ascii="Times New Roman" w:hAnsi="Times New Roman"/>
          <w:b/>
          <w:sz w:val="28"/>
          <w:szCs w:val="28"/>
        </w:rPr>
        <w:t>сельского</w:t>
      </w:r>
      <w:r w:rsidR="00E13207" w:rsidRPr="00D34B1C">
        <w:rPr>
          <w:rFonts w:ascii="Times New Roman" w:hAnsi="Times New Roman"/>
          <w:b/>
          <w:sz w:val="28"/>
          <w:szCs w:val="28"/>
        </w:rPr>
        <w:t xml:space="preserve"> поселения на 2021</w:t>
      </w:r>
      <w:r w:rsidRPr="00D34B1C">
        <w:rPr>
          <w:rFonts w:ascii="Times New Roman" w:hAnsi="Times New Roman"/>
          <w:b/>
          <w:sz w:val="28"/>
          <w:szCs w:val="28"/>
        </w:rPr>
        <w:t xml:space="preserve"> год</w:t>
      </w:r>
      <w:r w:rsidR="00DB0AFA" w:rsidRPr="00D34B1C">
        <w:rPr>
          <w:rFonts w:ascii="Times New Roman" w:hAnsi="Times New Roman"/>
          <w:b/>
          <w:sz w:val="28"/>
          <w:szCs w:val="28"/>
        </w:rPr>
        <w:t xml:space="preserve"> </w:t>
      </w:r>
    </w:p>
    <w:p w:rsidR="000776D1" w:rsidRPr="00D34B1C" w:rsidRDefault="00E13207" w:rsidP="000C0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B1C">
        <w:rPr>
          <w:rFonts w:ascii="Times New Roman" w:hAnsi="Times New Roman"/>
          <w:b/>
          <w:sz w:val="28"/>
          <w:szCs w:val="28"/>
        </w:rPr>
        <w:t>и плановый период 2022</w:t>
      </w:r>
      <w:r w:rsidR="00DB0AFA" w:rsidRPr="00D34B1C">
        <w:rPr>
          <w:rFonts w:ascii="Times New Roman" w:hAnsi="Times New Roman"/>
          <w:b/>
          <w:sz w:val="28"/>
          <w:szCs w:val="28"/>
        </w:rPr>
        <w:t>-202</w:t>
      </w:r>
      <w:r w:rsidRPr="00D34B1C">
        <w:rPr>
          <w:rFonts w:ascii="Times New Roman" w:hAnsi="Times New Roman"/>
          <w:b/>
          <w:sz w:val="28"/>
          <w:szCs w:val="28"/>
        </w:rPr>
        <w:t>3</w:t>
      </w:r>
      <w:r w:rsidR="00DB0AFA" w:rsidRPr="00D34B1C">
        <w:rPr>
          <w:rFonts w:ascii="Times New Roman" w:hAnsi="Times New Roman"/>
          <w:b/>
          <w:sz w:val="28"/>
          <w:szCs w:val="28"/>
        </w:rPr>
        <w:t xml:space="preserve"> годов</w:t>
      </w:r>
      <w:r w:rsidR="000776D1" w:rsidRPr="00D34B1C">
        <w:rPr>
          <w:rFonts w:ascii="Times New Roman" w:hAnsi="Times New Roman"/>
          <w:b/>
          <w:sz w:val="28"/>
          <w:szCs w:val="28"/>
        </w:rPr>
        <w:t xml:space="preserve"> </w:t>
      </w:r>
    </w:p>
    <w:p w:rsidR="000776D1" w:rsidRPr="00D34B1C" w:rsidRDefault="000776D1" w:rsidP="00197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4E5355">
      <w:pPr>
        <w:jc w:val="both"/>
        <w:rPr>
          <w:rFonts w:ascii="Times New Roman" w:hAnsi="Times New Roman"/>
          <w:iCs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   В соответствии</w:t>
      </w:r>
      <w:r w:rsidRPr="00D34B1C">
        <w:rPr>
          <w:rFonts w:ascii="Times New Roman" w:hAnsi="Times New Roman"/>
          <w:iCs/>
          <w:sz w:val="28"/>
          <w:szCs w:val="28"/>
        </w:rPr>
        <w:t xml:space="preserve"> Уставом Гвазденского сельского  поселения</w:t>
      </w:r>
      <w:r w:rsidRPr="00D34B1C">
        <w:rPr>
          <w:rFonts w:ascii="Times New Roman" w:hAnsi="Times New Roman"/>
          <w:sz w:val="28"/>
          <w:szCs w:val="28"/>
        </w:rPr>
        <w:t xml:space="preserve">,  Положением  «О </w:t>
      </w:r>
      <w:r w:rsidR="000F53E6" w:rsidRPr="00D34B1C">
        <w:rPr>
          <w:rFonts w:ascii="Times New Roman" w:hAnsi="Times New Roman"/>
          <w:sz w:val="28"/>
          <w:szCs w:val="28"/>
        </w:rPr>
        <w:t xml:space="preserve">порядке проведения </w:t>
      </w:r>
      <w:r w:rsidRPr="00D34B1C">
        <w:rPr>
          <w:rFonts w:ascii="Times New Roman" w:hAnsi="Times New Roman"/>
          <w:sz w:val="28"/>
          <w:szCs w:val="28"/>
        </w:rPr>
        <w:t>публичных слушани</w:t>
      </w:r>
      <w:r w:rsidR="000F53E6" w:rsidRPr="00D34B1C">
        <w:rPr>
          <w:rFonts w:ascii="Times New Roman" w:hAnsi="Times New Roman"/>
          <w:sz w:val="28"/>
          <w:szCs w:val="28"/>
        </w:rPr>
        <w:t>й и общественных обсуждений на территории Гв</w:t>
      </w:r>
      <w:r w:rsidRPr="00D34B1C">
        <w:rPr>
          <w:rFonts w:ascii="Times New Roman" w:hAnsi="Times New Roman"/>
          <w:sz w:val="28"/>
          <w:szCs w:val="28"/>
        </w:rPr>
        <w:t>азденско</w:t>
      </w:r>
      <w:r w:rsidR="000F53E6" w:rsidRPr="00D34B1C">
        <w:rPr>
          <w:rFonts w:ascii="Times New Roman" w:hAnsi="Times New Roman"/>
          <w:sz w:val="28"/>
          <w:szCs w:val="28"/>
        </w:rPr>
        <w:t>го</w:t>
      </w:r>
      <w:r w:rsidRPr="00D34B1C">
        <w:rPr>
          <w:rFonts w:ascii="Times New Roman" w:hAnsi="Times New Roman"/>
          <w:sz w:val="28"/>
          <w:szCs w:val="28"/>
        </w:rPr>
        <w:t xml:space="preserve"> сельско</w:t>
      </w:r>
      <w:r w:rsidR="000F53E6" w:rsidRPr="00D34B1C">
        <w:rPr>
          <w:rFonts w:ascii="Times New Roman" w:hAnsi="Times New Roman"/>
          <w:sz w:val="28"/>
          <w:szCs w:val="28"/>
        </w:rPr>
        <w:t>го</w:t>
      </w:r>
      <w:r w:rsidRPr="00D34B1C">
        <w:rPr>
          <w:rFonts w:ascii="Times New Roman" w:hAnsi="Times New Roman"/>
          <w:sz w:val="28"/>
          <w:szCs w:val="28"/>
        </w:rPr>
        <w:t xml:space="preserve"> поселени</w:t>
      </w:r>
      <w:r w:rsidR="000F53E6" w:rsidRPr="00D34B1C">
        <w:rPr>
          <w:rFonts w:ascii="Times New Roman" w:hAnsi="Times New Roman"/>
          <w:sz w:val="28"/>
          <w:szCs w:val="28"/>
        </w:rPr>
        <w:t>я</w:t>
      </w:r>
      <w:r w:rsidRPr="00D34B1C">
        <w:rPr>
          <w:rFonts w:ascii="Times New Roman" w:hAnsi="Times New Roman"/>
          <w:sz w:val="28"/>
          <w:szCs w:val="28"/>
        </w:rPr>
        <w:t xml:space="preserve"> Бутурлиновского муниципального района» утвержденн</w:t>
      </w:r>
      <w:r w:rsidR="00DB0AFA" w:rsidRPr="00D34B1C">
        <w:rPr>
          <w:rFonts w:ascii="Times New Roman" w:hAnsi="Times New Roman"/>
          <w:sz w:val="28"/>
          <w:szCs w:val="28"/>
        </w:rPr>
        <w:t>ым</w:t>
      </w:r>
      <w:r w:rsidRPr="00D34B1C">
        <w:rPr>
          <w:rFonts w:ascii="Times New Roman" w:hAnsi="Times New Roman"/>
          <w:sz w:val="28"/>
          <w:szCs w:val="28"/>
        </w:rPr>
        <w:t xml:space="preserve"> решением Совета народных депутатов Гвазд</w:t>
      </w:r>
      <w:r w:rsidR="000F53E6" w:rsidRPr="00D34B1C">
        <w:rPr>
          <w:rFonts w:ascii="Times New Roman" w:hAnsi="Times New Roman"/>
          <w:sz w:val="28"/>
          <w:szCs w:val="28"/>
        </w:rPr>
        <w:t>енского сельского поселения от 29</w:t>
      </w:r>
      <w:r w:rsidRPr="00D34B1C">
        <w:rPr>
          <w:rFonts w:ascii="Times New Roman" w:hAnsi="Times New Roman"/>
          <w:sz w:val="28"/>
          <w:szCs w:val="28"/>
        </w:rPr>
        <w:t>.0</w:t>
      </w:r>
      <w:r w:rsidR="000F53E6" w:rsidRPr="00D34B1C">
        <w:rPr>
          <w:rFonts w:ascii="Times New Roman" w:hAnsi="Times New Roman"/>
          <w:sz w:val="28"/>
          <w:szCs w:val="28"/>
        </w:rPr>
        <w:t>6.2018г № 64</w:t>
      </w:r>
      <w:r w:rsidRPr="00D34B1C">
        <w:rPr>
          <w:rFonts w:ascii="Times New Roman" w:hAnsi="Times New Roman"/>
          <w:sz w:val="28"/>
          <w:szCs w:val="28"/>
        </w:rPr>
        <w:t>,</w:t>
      </w:r>
      <w:r w:rsidR="000F53E6" w:rsidRPr="00D34B1C">
        <w:rPr>
          <w:rFonts w:ascii="Times New Roman" w:hAnsi="Times New Roman"/>
          <w:sz w:val="28"/>
          <w:szCs w:val="28"/>
        </w:rPr>
        <w:t xml:space="preserve"> </w:t>
      </w:r>
      <w:r w:rsidRPr="00D34B1C">
        <w:rPr>
          <w:rFonts w:ascii="Times New Roman" w:hAnsi="Times New Roman"/>
          <w:sz w:val="28"/>
          <w:szCs w:val="28"/>
        </w:rPr>
        <w:t xml:space="preserve"> </w:t>
      </w:r>
      <w:r w:rsidRPr="00D34B1C"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0776D1" w:rsidRPr="00D34B1C" w:rsidRDefault="000F53E6" w:rsidP="004E535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34B1C">
        <w:rPr>
          <w:rFonts w:ascii="Times New Roman" w:hAnsi="Times New Roman"/>
          <w:iCs/>
          <w:sz w:val="28"/>
          <w:szCs w:val="28"/>
        </w:rPr>
        <w:t>ПОСТАНОВЛЯЮ</w:t>
      </w:r>
      <w:r w:rsidR="000776D1" w:rsidRPr="00D34B1C">
        <w:rPr>
          <w:rFonts w:ascii="Times New Roman" w:hAnsi="Times New Roman"/>
          <w:iCs/>
          <w:sz w:val="28"/>
          <w:szCs w:val="28"/>
        </w:rPr>
        <w:t xml:space="preserve"> :</w:t>
      </w:r>
    </w:p>
    <w:p w:rsidR="000776D1" w:rsidRPr="00D34B1C" w:rsidRDefault="000776D1" w:rsidP="0019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6D1" w:rsidRPr="00D34B1C" w:rsidRDefault="00DB0AFA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1. Провести </w:t>
      </w:r>
      <w:r w:rsidR="00E13207" w:rsidRPr="00656EB5">
        <w:rPr>
          <w:rFonts w:ascii="Times New Roman" w:hAnsi="Times New Roman"/>
          <w:b/>
          <w:sz w:val="28"/>
          <w:szCs w:val="28"/>
        </w:rPr>
        <w:t>21</w:t>
      </w:r>
      <w:r w:rsidRPr="00D34B1C">
        <w:rPr>
          <w:rFonts w:ascii="Times New Roman" w:hAnsi="Times New Roman"/>
          <w:sz w:val="28"/>
          <w:szCs w:val="28"/>
        </w:rPr>
        <w:t xml:space="preserve"> </w:t>
      </w:r>
      <w:r w:rsidR="00E13207" w:rsidRPr="00D34B1C">
        <w:rPr>
          <w:rFonts w:ascii="Times New Roman" w:hAnsi="Times New Roman"/>
          <w:b/>
          <w:sz w:val="28"/>
          <w:szCs w:val="28"/>
        </w:rPr>
        <w:t xml:space="preserve"> декабря 2020</w:t>
      </w:r>
      <w:r w:rsidR="000776D1" w:rsidRPr="00D34B1C">
        <w:rPr>
          <w:rFonts w:ascii="Times New Roman" w:hAnsi="Times New Roman"/>
          <w:b/>
          <w:sz w:val="28"/>
          <w:szCs w:val="28"/>
        </w:rPr>
        <w:t xml:space="preserve"> года в 10 часов</w:t>
      </w:r>
      <w:r w:rsidR="000776D1" w:rsidRPr="00D34B1C">
        <w:rPr>
          <w:rFonts w:ascii="Times New Roman" w:hAnsi="Times New Roman"/>
          <w:sz w:val="28"/>
          <w:szCs w:val="28"/>
        </w:rPr>
        <w:t xml:space="preserve">  в  </w:t>
      </w:r>
      <w:r w:rsidRPr="00D34B1C">
        <w:rPr>
          <w:rFonts w:ascii="Times New Roman" w:hAnsi="Times New Roman"/>
          <w:sz w:val="28"/>
          <w:szCs w:val="28"/>
        </w:rPr>
        <w:t>помещении</w:t>
      </w:r>
      <w:r w:rsidR="000776D1" w:rsidRPr="00D34B1C">
        <w:rPr>
          <w:rFonts w:ascii="Times New Roman" w:hAnsi="Times New Roman"/>
          <w:sz w:val="28"/>
          <w:szCs w:val="28"/>
        </w:rPr>
        <w:t xml:space="preserve"> администрации Гвазденского сельского поселения по  адресу: с. Гвазда, ул. Ивана Бочарникова, 40, публичные слушания по проекту  бюджета Гвазденского </w:t>
      </w:r>
      <w:r w:rsidR="00E13207" w:rsidRPr="00D34B1C">
        <w:rPr>
          <w:rFonts w:ascii="Times New Roman" w:hAnsi="Times New Roman"/>
          <w:sz w:val="28"/>
          <w:szCs w:val="28"/>
        </w:rPr>
        <w:t>сельского поселения на 2021</w:t>
      </w:r>
      <w:r w:rsidR="000776D1" w:rsidRPr="00D34B1C">
        <w:rPr>
          <w:rFonts w:ascii="Times New Roman" w:hAnsi="Times New Roman"/>
          <w:sz w:val="28"/>
          <w:szCs w:val="28"/>
        </w:rPr>
        <w:t xml:space="preserve"> год</w:t>
      </w:r>
      <w:r w:rsidRPr="00D34B1C">
        <w:rPr>
          <w:rFonts w:ascii="Times New Roman" w:hAnsi="Times New Roman"/>
          <w:sz w:val="28"/>
          <w:szCs w:val="28"/>
        </w:rPr>
        <w:t xml:space="preserve"> </w:t>
      </w:r>
      <w:r w:rsidR="00E13207" w:rsidRPr="00D34B1C">
        <w:rPr>
          <w:rFonts w:ascii="Times New Roman" w:hAnsi="Times New Roman"/>
          <w:sz w:val="28"/>
          <w:szCs w:val="28"/>
        </w:rPr>
        <w:t>и плановый период 2022-2023</w:t>
      </w:r>
      <w:r w:rsidRPr="00D34B1C">
        <w:rPr>
          <w:rFonts w:ascii="Times New Roman" w:hAnsi="Times New Roman"/>
          <w:sz w:val="28"/>
          <w:szCs w:val="28"/>
        </w:rPr>
        <w:t xml:space="preserve"> годов</w:t>
      </w:r>
      <w:r w:rsidR="000776D1" w:rsidRPr="00D34B1C">
        <w:rPr>
          <w:rFonts w:ascii="Times New Roman" w:hAnsi="Times New Roman"/>
          <w:sz w:val="28"/>
          <w:szCs w:val="28"/>
        </w:rPr>
        <w:t>.</w:t>
      </w: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>2. Утвердить комиссию по подготовке и проведению публичных слушаний, организации приема и рассмотрению предложений и замечаний по проекту бюджета Гвазден</w:t>
      </w:r>
      <w:r w:rsidR="00780CBA" w:rsidRPr="00D34B1C">
        <w:rPr>
          <w:rFonts w:ascii="Times New Roman" w:hAnsi="Times New Roman"/>
          <w:sz w:val="28"/>
          <w:szCs w:val="28"/>
        </w:rPr>
        <w:t>с</w:t>
      </w:r>
      <w:r w:rsidR="00E13207" w:rsidRPr="00D34B1C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D34B1C">
        <w:rPr>
          <w:rFonts w:ascii="Times New Roman" w:hAnsi="Times New Roman"/>
          <w:sz w:val="28"/>
          <w:szCs w:val="28"/>
        </w:rPr>
        <w:t xml:space="preserve"> год </w:t>
      </w:r>
      <w:r w:rsidR="00E13207" w:rsidRPr="00D34B1C">
        <w:rPr>
          <w:rFonts w:ascii="Times New Roman" w:hAnsi="Times New Roman"/>
          <w:sz w:val="28"/>
          <w:szCs w:val="28"/>
        </w:rPr>
        <w:t>и плановый период 2022-2023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годов</w:t>
      </w:r>
      <w:r w:rsidRPr="00D34B1C">
        <w:rPr>
          <w:rFonts w:ascii="Times New Roman" w:hAnsi="Times New Roman"/>
          <w:sz w:val="28"/>
          <w:szCs w:val="28"/>
        </w:rPr>
        <w:t xml:space="preserve"> в составе:</w:t>
      </w: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B5" w:rsidRPr="00960D95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67F"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b/>
          <w:sz w:val="28"/>
          <w:szCs w:val="28"/>
        </w:rPr>
        <w:t xml:space="preserve"> Богданова Людмила Михайловна </w:t>
      </w:r>
      <w:r w:rsidRPr="00960D95">
        <w:rPr>
          <w:rFonts w:ascii="Times New Roman" w:hAnsi="Times New Roman"/>
          <w:sz w:val="28"/>
          <w:szCs w:val="28"/>
        </w:rPr>
        <w:t xml:space="preserve">– глава </w:t>
      </w:r>
      <w:r>
        <w:rPr>
          <w:rFonts w:ascii="Times New Roman" w:hAnsi="Times New Roman"/>
          <w:sz w:val="28"/>
          <w:szCs w:val="28"/>
        </w:rPr>
        <w:t>Гвазденского  сельского поселения</w:t>
      </w:r>
      <w:r w:rsidRPr="00960D95">
        <w:rPr>
          <w:rFonts w:ascii="Times New Roman" w:hAnsi="Times New Roman"/>
          <w:sz w:val="28"/>
          <w:szCs w:val="28"/>
        </w:rPr>
        <w:t>.</w:t>
      </w:r>
    </w:p>
    <w:p w:rsidR="00656EB5" w:rsidRDefault="00656EB5" w:rsidP="00656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76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56EB5" w:rsidRPr="00844057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656EB5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lastRenderedPageBreak/>
        <w:t xml:space="preserve">Гусев Михаил Иванович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поселения;</w:t>
      </w:r>
    </w:p>
    <w:p w:rsidR="00656EB5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B5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t xml:space="preserve">Варфоломеева Тамара Ивановна </w:t>
      </w:r>
      <w:r>
        <w:rPr>
          <w:rFonts w:ascii="Times New Roman" w:hAnsi="Times New Roman"/>
          <w:sz w:val="28"/>
          <w:szCs w:val="28"/>
        </w:rPr>
        <w:t>– депутат Совета народных депутатов Гвазденского  Сельского поселения.</w:t>
      </w:r>
    </w:p>
    <w:p w:rsidR="00656EB5" w:rsidRDefault="00656EB5" w:rsidP="0065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Pr="00D34B1C" w:rsidRDefault="00DB0AFA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 </w:t>
      </w:r>
      <w:r w:rsidR="00780CBA" w:rsidRPr="00D34B1C">
        <w:rPr>
          <w:rFonts w:ascii="Times New Roman" w:hAnsi="Times New Roman"/>
          <w:sz w:val="28"/>
          <w:szCs w:val="28"/>
        </w:rPr>
        <w:t xml:space="preserve">Солодухина Наталья Юрьевна </w:t>
      </w:r>
      <w:r w:rsidRPr="00D34B1C">
        <w:rPr>
          <w:rFonts w:ascii="Times New Roman" w:hAnsi="Times New Roman"/>
          <w:sz w:val="28"/>
          <w:szCs w:val="28"/>
        </w:rPr>
        <w:t xml:space="preserve">- </w:t>
      </w:r>
      <w:r w:rsidR="000776D1" w:rsidRPr="00D34B1C">
        <w:rPr>
          <w:rFonts w:ascii="Times New Roman" w:hAnsi="Times New Roman"/>
          <w:sz w:val="28"/>
          <w:szCs w:val="28"/>
        </w:rPr>
        <w:t>ведущий специалист</w:t>
      </w:r>
      <w:r w:rsidRPr="00D34B1C">
        <w:rPr>
          <w:rFonts w:ascii="Times New Roman" w:hAnsi="Times New Roman"/>
          <w:sz w:val="28"/>
          <w:szCs w:val="28"/>
        </w:rPr>
        <w:t xml:space="preserve"> -</w:t>
      </w:r>
      <w:r w:rsidR="000776D1" w:rsidRPr="00D34B1C">
        <w:rPr>
          <w:rFonts w:ascii="Times New Roman" w:hAnsi="Times New Roman"/>
          <w:sz w:val="28"/>
          <w:szCs w:val="28"/>
        </w:rPr>
        <w:t xml:space="preserve"> главный бухгалтер администрации.</w:t>
      </w:r>
    </w:p>
    <w:p w:rsidR="000776D1" w:rsidRPr="00D34B1C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3. Определить следующий порядок участия в обсуждении проекта бюджета Гвазденского сельского поселения на </w:t>
      </w:r>
      <w:r w:rsidR="00E13207" w:rsidRPr="00D34B1C">
        <w:rPr>
          <w:rFonts w:ascii="Times New Roman" w:hAnsi="Times New Roman"/>
          <w:sz w:val="28"/>
          <w:szCs w:val="28"/>
        </w:rPr>
        <w:t>2021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 </w:t>
      </w:r>
      <w:r w:rsidR="00E13207" w:rsidRPr="00D34B1C">
        <w:rPr>
          <w:rFonts w:ascii="Times New Roman" w:hAnsi="Times New Roman"/>
          <w:sz w:val="28"/>
          <w:szCs w:val="28"/>
        </w:rPr>
        <w:t>и плановый период 2022-2023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годов</w:t>
      </w:r>
      <w:r w:rsidRPr="00D34B1C">
        <w:rPr>
          <w:rFonts w:ascii="Times New Roman" w:hAnsi="Times New Roman"/>
          <w:sz w:val="28"/>
          <w:szCs w:val="28"/>
        </w:rPr>
        <w:t>:</w:t>
      </w: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>3.1. Граждане, зарегистрированные в Гвазденском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 всех форм собственности, расположенных на территории  сельского поселения имеют право:</w:t>
      </w:r>
    </w:p>
    <w:p w:rsidR="000776D1" w:rsidRPr="00D34B1C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3.1.1. ознакомиться с проектом бюджета Гвазденского сельского поселения на </w:t>
      </w:r>
      <w:r w:rsidR="00E13207" w:rsidRPr="00D34B1C">
        <w:rPr>
          <w:rFonts w:ascii="Times New Roman" w:hAnsi="Times New Roman"/>
          <w:sz w:val="28"/>
          <w:szCs w:val="28"/>
        </w:rPr>
        <w:t>2021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 </w:t>
      </w:r>
      <w:r w:rsidR="00E13207" w:rsidRPr="00D34B1C">
        <w:rPr>
          <w:rFonts w:ascii="Times New Roman" w:hAnsi="Times New Roman"/>
          <w:sz w:val="28"/>
          <w:szCs w:val="28"/>
        </w:rPr>
        <w:t>и плановый период 2022-2023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годов </w:t>
      </w:r>
      <w:r w:rsidRPr="00D34B1C">
        <w:rPr>
          <w:rFonts w:ascii="Times New Roman" w:hAnsi="Times New Roman"/>
          <w:sz w:val="28"/>
          <w:szCs w:val="28"/>
        </w:rPr>
        <w:t>в администрации Гвазденского сельского поселения у ведущего специалиста главного бухгалтера администрации</w:t>
      </w:r>
      <w:r w:rsidR="003A09B7" w:rsidRPr="00D34B1C">
        <w:rPr>
          <w:rFonts w:ascii="Times New Roman" w:hAnsi="Times New Roman"/>
          <w:sz w:val="28"/>
          <w:szCs w:val="28"/>
        </w:rPr>
        <w:t xml:space="preserve"> </w:t>
      </w:r>
      <w:r w:rsidR="00780CBA" w:rsidRPr="00D34B1C">
        <w:rPr>
          <w:rFonts w:ascii="Times New Roman" w:hAnsi="Times New Roman"/>
          <w:sz w:val="28"/>
          <w:szCs w:val="28"/>
        </w:rPr>
        <w:t>Н.Ю.Солодухиной</w:t>
      </w:r>
      <w:r w:rsidRPr="00D34B1C">
        <w:rPr>
          <w:rFonts w:ascii="Times New Roman" w:hAnsi="Times New Roman"/>
          <w:sz w:val="28"/>
          <w:szCs w:val="28"/>
        </w:rPr>
        <w:t>;</w:t>
      </w:r>
    </w:p>
    <w:p w:rsidR="000776D1" w:rsidRPr="00D34B1C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 xml:space="preserve">3.1.2. принять участие в публичных слушаниях по проекту бюджета Гвазденского сельского поселения на </w:t>
      </w:r>
      <w:r w:rsidR="00E13207" w:rsidRPr="00D34B1C">
        <w:rPr>
          <w:rFonts w:ascii="Times New Roman" w:hAnsi="Times New Roman"/>
          <w:sz w:val="28"/>
          <w:szCs w:val="28"/>
        </w:rPr>
        <w:t>2021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 </w:t>
      </w:r>
      <w:r w:rsidR="00E13207" w:rsidRPr="00D34B1C">
        <w:rPr>
          <w:rFonts w:ascii="Times New Roman" w:hAnsi="Times New Roman"/>
          <w:sz w:val="28"/>
          <w:szCs w:val="28"/>
        </w:rPr>
        <w:t>и плановый период 2022-2023</w:t>
      </w:r>
      <w:r w:rsidR="00DB0AFA" w:rsidRPr="00D34B1C">
        <w:rPr>
          <w:rFonts w:ascii="Times New Roman" w:hAnsi="Times New Roman"/>
          <w:sz w:val="28"/>
          <w:szCs w:val="28"/>
        </w:rPr>
        <w:t xml:space="preserve"> годов</w:t>
      </w:r>
      <w:r w:rsidRPr="00D34B1C">
        <w:rPr>
          <w:rFonts w:ascii="Times New Roman" w:hAnsi="Times New Roman"/>
          <w:sz w:val="28"/>
          <w:szCs w:val="28"/>
        </w:rPr>
        <w:t>.</w:t>
      </w: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 xml:space="preserve">3.2. Предложения и замечания, представленные нарочно или направленные  по почте,  принимаются к рассмотрению до </w:t>
      </w:r>
      <w:r w:rsidR="00E13207" w:rsidRPr="00D34B1C">
        <w:rPr>
          <w:rFonts w:ascii="Times New Roman" w:hAnsi="Times New Roman"/>
          <w:b/>
          <w:sz w:val="28"/>
          <w:szCs w:val="28"/>
        </w:rPr>
        <w:t>21</w:t>
      </w:r>
      <w:r w:rsidRPr="00D34B1C">
        <w:rPr>
          <w:rFonts w:ascii="Times New Roman" w:hAnsi="Times New Roman"/>
          <w:b/>
          <w:sz w:val="28"/>
          <w:szCs w:val="28"/>
        </w:rPr>
        <w:t xml:space="preserve"> декабря </w:t>
      </w:r>
      <w:r w:rsidR="00E13207" w:rsidRPr="00D34B1C">
        <w:rPr>
          <w:rFonts w:ascii="Times New Roman" w:hAnsi="Times New Roman"/>
          <w:b/>
          <w:sz w:val="28"/>
          <w:szCs w:val="28"/>
        </w:rPr>
        <w:t xml:space="preserve"> 2020</w:t>
      </w:r>
      <w:r w:rsidR="00DB0AFA" w:rsidRPr="00D34B1C">
        <w:rPr>
          <w:rFonts w:ascii="Times New Roman" w:hAnsi="Times New Roman"/>
          <w:b/>
          <w:sz w:val="28"/>
          <w:szCs w:val="28"/>
        </w:rPr>
        <w:t xml:space="preserve"> </w:t>
      </w:r>
      <w:r w:rsidRPr="00D34B1C">
        <w:rPr>
          <w:rFonts w:ascii="Times New Roman" w:hAnsi="Times New Roman"/>
          <w:sz w:val="28"/>
          <w:szCs w:val="28"/>
        </w:rPr>
        <w:t>года по адресу: с.</w:t>
      </w:r>
      <w:r w:rsidR="00DB0AFA" w:rsidRPr="00D34B1C">
        <w:rPr>
          <w:rFonts w:ascii="Times New Roman" w:hAnsi="Times New Roman"/>
          <w:sz w:val="28"/>
          <w:szCs w:val="28"/>
        </w:rPr>
        <w:t xml:space="preserve"> </w:t>
      </w:r>
      <w:r w:rsidRPr="00D34B1C">
        <w:rPr>
          <w:rFonts w:ascii="Times New Roman" w:hAnsi="Times New Roman"/>
          <w:sz w:val="28"/>
          <w:szCs w:val="28"/>
        </w:rPr>
        <w:t xml:space="preserve">Гвазда, ул. Ивана Бочарникова, 40 – ведущим специалистом главным бухгалтером администрации Гвазденского сельского поселения </w:t>
      </w:r>
      <w:r w:rsidR="00780CBA" w:rsidRPr="00D34B1C">
        <w:rPr>
          <w:rFonts w:ascii="Times New Roman" w:hAnsi="Times New Roman"/>
          <w:sz w:val="28"/>
          <w:szCs w:val="28"/>
        </w:rPr>
        <w:t xml:space="preserve">Солодухиной Натальей Юрьевной </w:t>
      </w:r>
      <w:r w:rsidRPr="00D34B1C">
        <w:rPr>
          <w:rFonts w:ascii="Times New Roman" w:hAnsi="Times New Roman"/>
          <w:sz w:val="28"/>
          <w:szCs w:val="28"/>
        </w:rPr>
        <w:t>и рассматриваются комиссией.</w:t>
      </w: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1C">
        <w:rPr>
          <w:rFonts w:ascii="Times New Roman" w:hAnsi="Times New Roman"/>
          <w:sz w:val="28"/>
          <w:szCs w:val="28"/>
        </w:rPr>
        <w:tab/>
        <w:t>4. Комиссии подготовить и провести публичные слушания, рассмотреть и систематизировать все  поступившие предложения.</w:t>
      </w:r>
    </w:p>
    <w:p w:rsidR="000776D1" w:rsidRPr="00D34B1C" w:rsidRDefault="000776D1" w:rsidP="004E535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4B1C">
        <w:rPr>
          <w:rFonts w:ascii="Times New Roman" w:hAnsi="Times New Roman"/>
          <w:sz w:val="28"/>
          <w:szCs w:val="28"/>
        </w:rPr>
        <w:t xml:space="preserve">5. </w:t>
      </w:r>
      <w:r w:rsidRPr="00D34B1C">
        <w:rPr>
          <w:rFonts w:ascii="Times New Roman" w:hAnsi="Times New Roman"/>
          <w:sz w:val="28"/>
          <w:szCs w:val="28"/>
          <w:lang w:eastAsia="en-US"/>
        </w:rPr>
        <w:t xml:space="preserve"> Обнародовать настоящее решение</w:t>
      </w:r>
      <w:r w:rsidR="00DB0AFA" w:rsidRPr="00D34B1C">
        <w:rPr>
          <w:rFonts w:ascii="Times New Roman" w:hAnsi="Times New Roman"/>
          <w:sz w:val="28"/>
          <w:szCs w:val="28"/>
          <w:lang w:eastAsia="en-US"/>
        </w:rPr>
        <w:t xml:space="preserve"> на территории Гвазденского сельского поселения</w:t>
      </w:r>
      <w:r w:rsidRPr="00D34B1C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0776D1" w:rsidRPr="00D34B1C" w:rsidRDefault="000776D1" w:rsidP="00197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6978D7">
      <w:pPr>
        <w:pStyle w:val="FR1"/>
        <w:spacing w:before="0"/>
      </w:pPr>
      <w:r w:rsidRPr="00D34B1C">
        <w:t xml:space="preserve">Глава Гвазденского сельского поселения                              </w:t>
      </w:r>
      <w:r w:rsidR="00DB0AFA" w:rsidRPr="00D34B1C">
        <w:t>Л.М. Богданова</w:t>
      </w:r>
    </w:p>
    <w:p w:rsidR="000776D1" w:rsidRPr="00D34B1C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Pr="00D34B1C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926C09" w:rsidRPr="00D34B1C" w:rsidRDefault="00926C09" w:rsidP="00926C09">
      <w:pPr>
        <w:jc w:val="right"/>
        <w:rPr>
          <w:rFonts w:ascii="Times New Roman" w:hAnsi="Times New Roman"/>
          <w:b/>
          <w:sz w:val="32"/>
          <w:szCs w:val="32"/>
        </w:rPr>
      </w:pPr>
    </w:p>
    <w:p w:rsidR="005122DC" w:rsidRDefault="005122DC" w:rsidP="00926C09">
      <w:pPr>
        <w:jc w:val="right"/>
        <w:rPr>
          <w:rFonts w:ascii="Times New Roman" w:hAnsi="Times New Roman"/>
          <w:b/>
          <w:sz w:val="32"/>
          <w:szCs w:val="32"/>
        </w:rPr>
      </w:pPr>
    </w:p>
    <w:p w:rsidR="00656EB5" w:rsidRDefault="00656EB5" w:rsidP="00656EB5">
      <w:pPr>
        <w:rPr>
          <w:rFonts w:ascii="Times New Roman" w:hAnsi="Times New Roman"/>
          <w:b/>
          <w:sz w:val="32"/>
          <w:szCs w:val="32"/>
        </w:rPr>
      </w:pPr>
    </w:p>
    <w:p w:rsidR="00656EB5" w:rsidRPr="00D34B1C" w:rsidRDefault="00656EB5" w:rsidP="00656EB5">
      <w:pPr>
        <w:rPr>
          <w:rFonts w:ascii="Times New Roman" w:hAnsi="Times New Roman"/>
          <w:b/>
          <w:sz w:val="32"/>
          <w:szCs w:val="32"/>
        </w:rPr>
      </w:pPr>
    </w:p>
    <w:p w:rsidR="00D34B1C" w:rsidRPr="00D34B1C" w:rsidRDefault="00D34B1C" w:rsidP="00D34B1C">
      <w:pPr>
        <w:jc w:val="right"/>
        <w:rPr>
          <w:rFonts w:ascii="Times New Roman" w:hAnsi="Times New Roman"/>
        </w:rPr>
      </w:pPr>
      <w:r w:rsidRPr="00D34B1C">
        <w:rPr>
          <w:rFonts w:ascii="Times New Roman" w:hAnsi="Times New Roman"/>
        </w:rPr>
        <w:lastRenderedPageBreak/>
        <w:t>ПРОЕКТ</w:t>
      </w:r>
    </w:p>
    <w:p w:rsidR="00D34B1C" w:rsidRPr="00656EB5" w:rsidRDefault="00792559" w:rsidP="00656EB5">
      <w:pPr>
        <w:jc w:val="center"/>
        <w:rPr>
          <w:rFonts w:ascii="Times New Roman" w:hAnsi="Times New Roman"/>
        </w:rPr>
      </w:pPr>
      <w:r w:rsidRPr="006101DC">
        <w:rPr>
          <w:rFonts w:ascii="Times New Roman" w:hAnsi="Times New Roman"/>
        </w:rPr>
        <w:pict>
          <v:shape id="_x0000_i1026" type="#_x0000_t75" style="width:48.75pt;height:63pt">
            <v:imagedata r:id="rId7" o:title=""/>
          </v:shape>
        </w:pic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4B1C">
        <w:rPr>
          <w:rFonts w:ascii="Times New Roman" w:hAnsi="Times New Roman"/>
          <w:b/>
          <w:bCs/>
          <w:i/>
          <w:iCs/>
          <w:sz w:val="26"/>
          <w:szCs w:val="26"/>
        </w:rPr>
        <w:t>СОВЕТ  НАРОДНЫХ  ДЕПУТАТОВ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4B1C">
        <w:rPr>
          <w:rFonts w:ascii="Times New Roman" w:hAnsi="Times New Roman"/>
          <w:b/>
          <w:bCs/>
          <w:i/>
          <w:iCs/>
          <w:sz w:val="26"/>
          <w:szCs w:val="26"/>
        </w:rPr>
        <w:t>ГВАЗДЕНСКОГО СЕЛЬСКОГО  ПОСЕЛЕНИЯ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4B1C">
        <w:rPr>
          <w:rFonts w:ascii="Times New Roman" w:hAnsi="Times New Roman"/>
          <w:b/>
          <w:bCs/>
          <w:i/>
          <w:iCs/>
          <w:sz w:val="26"/>
          <w:szCs w:val="26"/>
        </w:rPr>
        <w:t>БУТУРЛИНОВСКОГО  МУНИЦИПАЛЬНОГО  РАЙОНА</w:t>
      </w:r>
    </w:p>
    <w:p w:rsidR="00D34B1C" w:rsidRPr="00656EB5" w:rsidRDefault="00D34B1C" w:rsidP="00656EB5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4B1C">
        <w:rPr>
          <w:rFonts w:ascii="Times New Roman" w:hAnsi="Times New Roman"/>
          <w:b/>
          <w:bCs/>
          <w:i/>
          <w:iCs/>
          <w:sz w:val="26"/>
          <w:szCs w:val="26"/>
        </w:rPr>
        <w:t>ВОРОНЕЖСКОЙ  ОБЛАСТИ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34B1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34B1C" w:rsidRPr="00D34B1C" w:rsidRDefault="00D34B1C" w:rsidP="00D34B1C">
      <w:pPr>
        <w:pStyle w:val="FR1"/>
        <w:rPr>
          <w:b/>
          <w:bCs/>
        </w:rPr>
      </w:pPr>
      <w:r w:rsidRPr="00D34B1C">
        <w:rPr>
          <w:b/>
          <w:bCs/>
        </w:rPr>
        <w:t xml:space="preserve">от      .12.2020 г.    № </w:t>
      </w:r>
    </w:p>
    <w:p w:rsidR="00D34B1C" w:rsidRPr="00D34B1C" w:rsidRDefault="00D34B1C" w:rsidP="00D34B1C">
      <w:pPr>
        <w:pStyle w:val="FR1"/>
        <w:spacing w:before="0"/>
        <w:rPr>
          <w:sz w:val="20"/>
          <w:szCs w:val="20"/>
        </w:rPr>
      </w:pPr>
      <w:r w:rsidRPr="00D34B1C">
        <w:rPr>
          <w:sz w:val="20"/>
          <w:szCs w:val="20"/>
        </w:rPr>
        <w:t>с. Гвазда</w:t>
      </w:r>
    </w:p>
    <w:p w:rsidR="00D34B1C" w:rsidRPr="00D34B1C" w:rsidRDefault="00D34B1C" w:rsidP="00D34B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бюджета Гвазденского</w:t>
      </w:r>
    </w:p>
    <w:p w:rsidR="00D34B1C" w:rsidRPr="00D34B1C" w:rsidRDefault="00D34B1C" w:rsidP="00D34B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Бутурлиновского</w:t>
      </w:r>
    </w:p>
    <w:p w:rsidR="00D34B1C" w:rsidRPr="00D34B1C" w:rsidRDefault="00D34B1C" w:rsidP="00D34B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D34B1C" w:rsidRPr="00D34B1C" w:rsidRDefault="00D34B1C" w:rsidP="00D34B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2021 год и плановый период 2022-2023 годов.</w:t>
      </w:r>
    </w:p>
    <w:p w:rsidR="00D34B1C" w:rsidRPr="00D34B1C" w:rsidRDefault="00D34B1C" w:rsidP="00D34B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34B1C" w:rsidRPr="00D34B1C" w:rsidRDefault="00D34B1C" w:rsidP="00D34B1C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Гвазденского  сельского поселения, Совет народных депутатов Гвазденского сельского поселения </w:t>
      </w:r>
    </w:p>
    <w:p w:rsidR="00D34B1C" w:rsidRPr="00D34B1C" w:rsidRDefault="00D34B1C" w:rsidP="00D34B1C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 е ш и л: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Утвердить бюджет Гвазденского сельского поселения Бутурлиновского муниципального района Воронежской области на 2021 год и плановый период 2022-2023 годов.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характеристики бюджета Гвазденского сельского  поселения Бутурлиновского муниципального района Воронежской области на 2021 год и плановый период 2022 и 2023 годов.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1.1. Утвердить основные характеристики бюджета Гвазденского сельского поселения Бутурлиновского муниципального района Воронежской области на 2021 год: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1) прогнозируемый общий объем доходов бюджета Гвазденского сельского поселения в сумме 8961,23  тыс. рублей, в том числе безвозмездные поступления от других бюджетов бюджетной системы Российской Федерации в сумме 5937,23 тыс. рублей, из них дотации – 2824</w:t>
      </w:r>
      <w:r w:rsidRPr="00D34B1C">
        <w:rPr>
          <w:rFonts w:ascii="Times New Roman" w:hAnsi="Times New Roman" w:cs="Times New Roman"/>
          <w:sz w:val="24"/>
          <w:szCs w:val="24"/>
        </w:rPr>
        <w:t>,00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тыс. руб, субвенции – 90,60 тыс. руб, иные межбюджетные трансферты, имеющие целевое назначение 3022,63 </w:t>
      </w:r>
      <w:r w:rsidRPr="00D34B1C">
        <w:rPr>
          <w:rFonts w:ascii="Times New Roman" w:hAnsi="Times New Roman" w:cs="Times New Roman"/>
          <w:sz w:val="24"/>
          <w:szCs w:val="24"/>
        </w:rPr>
        <w:t>тыс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>. руб.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2) общий объем  расходов бюджета Гвазденского сельского поселения в сумме 8961,23 тыс. рублей;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3) прогнозируемый дефицит  бюджета Гвазденского сельского поселения на 2021 год в сумме 0,0 тыс. руб.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4) Источники внутреннего финансирования дефицита бюджета Гвазденского сельского поселения согласно приложению 1 к настоящему решению.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1.2. Утвердить основные характеристики бюджета Гвазденского сельского поселения Бутурлиновского муниципального района Воронежской области на 2022 год и на 2023 год: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1) прогнозируемый общий объем доходов бюджета Гвазденского сельского поселения на 2022 год в сумме  7141,54  тыс. рублей, в том числе безвозмездные поступления от других бюджетов бюджетной системы Российской Федерации  в сумме 4000,54 тыс. рублей, из них дотации - 655,00 тыс. руб, субвенции – 91,50 тыс. руб, иные межбюджетные трансферты, имеющие целевое назначение 3254,04 тыс. руб.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и на 2022 год в сумме 7292,13 тыс. рублей, в том числе безвозмездные поступления от других бюджетов бюджетной системы Российской Федерации в сумме 4149,13 тыс. рублей, из них дотации – 686,00 тыс. руб, субвенции - 95,00 тыс. руб, иные межбюджетные трансферты, имеющие целевое назначение 3368,13 тыс. руб.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2) общий объем  расходов бюджета Гвазденского сельского поселения на 2022 год в сумме  7141,54 тыс. рублей, в том числе условно утвержденные расходы в сумме  94,90 тыс. рублей  и на 2023 год  в сумме 7292,13  тыс. рублей, в том числе условно утвержденные расходы в сумме  191,45 тыс. рублей.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34B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4B1C">
        <w:rPr>
          <w:rFonts w:ascii="Times New Roman" w:hAnsi="Times New Roman" w:cs="Times New Roman"/>
          <w:sz w:val="24"/>
          <w:szCs w:val="24"/>
        </w:rPr>
        <w:t>3) прогнозируемый дефицит бюджета Гвазденского сельского поселения на 2022 год в сумме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0,0 тыс. руб., на 2023 год в сумме 0,0 тыс. руб.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11"/>
        <w:spacing w:before="0" w:after="0"/>
        <w:ind w:left="0" w:firstLine="709"/>
        <w:jc w:val="both"/>
        <w:rPr>
          <w:sz w:val="24"/>
          <w:szCs w:val="24"/>
        </w:rPr>
      </w:pPr>
      <w:r w:rsidRPr="00D34B1C">
        <w:rPr>
          <w:sz w:val="24"/>
          <w:szCs w:val="24"/>
        </w:rPr>
        <w:t>2</w:t>
      </w:r>
      <w:r w:rsidRPr="00D34B1C">
        <w:rPr>
          <w:b w:val="0"/>
          <w:bCs w:val="0"/>
          <w:sz w:val="24"/>
          <w:szCs w:val="24"/>
        </w:rPr>
        <w:t>.</w:t>
      </w:r>
      <w:r w:rsidRPr="00D34B1C">
        <w:rPr>
          <w:sz w:val="24"/>
          <w:szCs w:val="24"/>
        </w:rPr>
        <w:t xml:space="preserve"> Поступление доходов бюджета Гвазденского 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:rsidR="00D34B1C" w:rsidRPr="00D34B1C" w:rsidRDefault="00D34B1C" w:rsidP="00D34B1C">
      <w:pPr>
        <w:pStyle w:val="a5"/>
        <w:rPr>
          <w:sz w:val="24"/>
          <w:szCs w:val="24"/>
        </w:rPr>
      </w:pPr>
    </w:p>
    <w:p w:rsidR="00D34B1C" w:rsidRPr="00D34B1C" w:rsidRDefault="00D34B1C" w:rsidP="00D34B1C">
      <w:pPr>
        <w:ind w:firstLine="708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2.1. Утвердить поступление доходов бюджета Гвазденского сельского поселения по кодам видов доходов, подвидов доходов на 2021 год и плановый период 2022 и 2023 согласно приложению 2 к настоящему решению;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left="435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3. Главные администраторы доходов бюджета  и главные администраторы источников финансирования дефицита  бюджета Гвазденского сельского поселения Бутурлиновского муниципального района Воронежской области.</w:t>
      </w:r>
    </w:p>
    <w:p w:rsidR="00D34B1C" w:rsidRPr="00D34B1C" w:rsidRDefault="00D34B1C" w:rsidP="00D34B1C">
      <w:pPr>
        <w:pStyle w:val="Standard"/>
        <w:ind w:firstLine="0"/>
      </w:pPr>
      <w:r w:rsidRPr="00D34B1C">
        <w:t xml:space="preserve">          </w:t>
      </w:r>
    </w:p>
    <w:p w:rsidR="00D34B1C" w:rsidRPr="00D34B1C" w:rsidRDefault="00D34B1C" w:rsidP="00D34B1C">
      <w:pPr>
        <w:pStyle w:val="Standard"/>
        <w:ind w:firstLine="0"/>
        <w:rPr>
          <w:sz w:val="24"/>
          <w:szCs w:val="24"/>
        </w:rPr>
      </w:pPr>
      <w:r w:rsidRPr="00D34B1C">
        <w:t xml:space="preserve">         </w:t>
      </w:r>
      <w:r w:rsidRPr="00D34B1C">
        <w:rPr>
          <w:sz w:val="24"/>
          <w:szCs w:val="24"/>
        </w:rPr>
        <w:t>3.1. Утвердить перечень главных администраторов доходов бюджета Гвазденского сельского поселения – органов местного самоуправления Гвазденского сельского поселения согласно приложению 3 к настоящему решению.</w:t>
      </w:r>
    </w:p>
    <w:p w:rsidR="00D34B1C" w:rsidRPr="00D34B1C" w:rsidRDefault="00D34B1C" w:rsidP="00D34B1C">
      <w:pPr>
        <w:pStyle w:val="Standard"/>
        <w:ind w:firstLine="708"/>
        <w:rPr>
          <w:sz w:val="24"/>
          <w:szCs w:val="24"/>
        </w:rPr>
      </w:pPr>
      <w:r w:rsidRPr="00D34B1C">
        <w:rPr>
          <w:sz w:val="24"/>
          <w:szCs w:val="24"/>
        </w:rPr>
        <w:t>3.2.  Утвердить перечень главных администраторов доходов бюджета Гвазденского сельского поселения – органов государственной власти Российской Федерации согласно приложению 4 к настоящему решению.</w:t>
      </w:r>
    </w:p>
    <w:p w:rsidR="00D34B1C" w:rsidRPr="00D34B1C" w:rsidRDefault="00D34B1C" w:rsidP="00D34B1C">
      <w:pPr>
        <w:pStyle w:val="Standard"/>
        <w:ind w:firstLine="0"/>
        <w:rPr>
          <w:sz w:val="24"/>
          <w:szCs w:val="24"/>
        </w:rPr>
      </w:pPr>
      <w:r w:rsidRPr="00D34B1C">
        <w:rPr>
          <w:sz w:val="24"/>
          <w:szCs w:val="24"/>
        </w:rPr>
        <w:t xml:space="preserve">           3.3. Утвердить перечень главных администраторов источников внутреннего финансирования дефицита бюджета Гвазденского сельского поселения – органов местного самоуправления Гвазденского сельского поселения согласно приложению 5 к настоящему решению.</w:t>
      </w:r>
    </w:p>
    <w:p w:rsidR="00D34B1C" w:rsidRPr="00D34B1C" w:rsidRDefault="00D34B1C" w:rsidP="00D34B1C">
      <w:pPr>
        <w:pStyle w:val="Standard"/>
        <w:ind w:firstLine="0"/>
        <w:rPr>
          <w:sz w:val="24"/>
          <w:szCs w:val="24"/>
        </w:rPr>
      </w:pPr>
    </w:p>
    <w:p w:rsidR="00D34B1C" w:rsidRPr="00D34B1C" w:rsidRDefault="00D34B1C" w:rsidP="00D34B1C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rPr>
          <w:b/>
          <w:bCs/>
          <w:color w:val="000000"/>
          <w:sz w:val="24"/>
          <w:szCs w:val="24"/>
        </w:rPr>
      </w:pPr>
      <w:r w:rsidRPr="00D34B1C">
        <w:rPr>
          <w:b/>
          <w:bCs/>
          <w:sz w:val="24"/>
          <w:szCs w:val="24"/>
        </w:rPr>
        <w:t xml:space="preserve">4. Особенности администрирования доходов </w:t>
      </w:r>
      <w:r w:rsidRPr="00D34B1C">
        <w:rPr>
          <w:b/>
          <w:bCs/>
          <w:color w:val="000000"/>
          <w:sz w:val="24"/>
          <w:szCs w:val="24"/>
        </w:rPr>
        <w:t>бюджета Гвазденского сельского поселения Бутурлиновского муниципального района Воронежской области.</w:t>
      </w:r>
    </w:p>
    <w:p w:rsidR="00D34B1C" w:rsidRPr="00D34B1C" w:rsidRDefault="00D34B1C" w:rsidP="00D34B1C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ind w:firstLine="0"/>
        <w:rPr>
          <w:sz w:val="24"/>
          <w:szCs w:val="24"/>
        </w:rPr>
      </w:pPr>
    </w:p>
    <w:p w:rsidR="00D34B1C" w:rsidRPr="00D34B1C" w:rsidRDefault="00D34B1C" w:rsidP="00D34B1C">
      <w:pPr>
        <w:pStyle w:val="Standard"/>
        <w:ind w:firstLine="0"/>
        <w:rPr>
          <w:color w:val="000000"/>
          <w:sz w:val="24"/>
          <w:szCs w:val="24"/>
        </w:rPr>
      </w:pPr>
      <w:r w:rsidRPr="00D34B1C">
        <w:rPr>
          <w:color w:val="000000"/>
          <w:sz w:val="24"/>
          <w:szCs w:val="24"/>
        </w:rPr>
        <w:t xml:space="preserve">            В соответствии с пунктом 2 статьи  20 Бюджетного кодекса Российской Федерации установить, что в  случае изменения состава и (или) функций главных администраторов доходов бюджета Гвазденского сельского поселения,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Гвазденского сельского поселения, а также в состав закрепленных за ними кодов классификации доходов бюджета вносятся на </w:t>
      </w:r>
      <w:r w:rsidRPr="00D34B1C">
        <w:rPr>
          <w:color w:val="000000"/>
          <w:sz w:val="24"/>
          <w:szCs w:val="24"/>
        </w:rPr>
        <w:lastRenderedPageBreak/>
        <w:t xml:space="preserve">основании распоряжения администрации Гвазденского сельского поселения Бутурлиновского муниципального района без внесения изменений в решение о бюджете.                                   </w:t>
      </w:r>
    </w:p>
    <w:p w:rsidR="00D34B1C" w:rsidRPr="00D34B1C" w:rsidRDefault="00D34B1C" w:rsidP="00D34B1C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4340"/>
          <w:tab w:val="left" w:pos="5190"/>
          <w:tab w:val="left" w:pos="5757"/>
          <w:tab w:val="right" w:pos="8592"/>
        </w:tabs>
        <w:ind w:left="-55" w:hanging="787"/>
        <w:rPr>
          <w:color w:val="000000"/>
          <w:sz w:val="24"/>
          <w:szCs w:val="24"/>
        </w:rPr>
      </w:pPr>
      <w:r w:rsidRPr="00D34B1C">
        <w:rPr>
          <w:color w:val="000000"/>
          <w:sz w:val="24"/>
          <w:szCs w:val="24"/>
        </w:rPr>
        <w:t xml:space="preserve">                      Предоставить право администрации Гвазденского сельского поселения Бутурлиновского муниципального района Воронежской области утверждать своим распоряжением:</w:t>
      </w:r>
    </w:p>
    <w:p w:rsidR="00D34B1C" w:rsidRPr="00D34B1C" w:rsidRDefault="00D34B1C" w:rsidP="00D34B1C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4358"/>
          <w:tab w:val="left" w:pos="5208"/>
          <w:tab w:val="left" w:pos="5775"/>
          <w:tab w:val="right" w:pos="8610"/>
        </w:tabs>
        <w:ind w:left="-37" w:hanging="787"/>
        <w:rPr>
          <w:color w:val="000000"/>
          <w:sz w:val="24"/>
          <w:szCs w:val="24"/>
        </w:rPr>
      </w:pPr>
      <w:r w:rsidRPr="00D34B1C">
        <w:rPr>
          <w:color w:val="000000"/>
          <w:sz w:val="24"/>
          <w:szCs w:val="24"/>
        </w:rPr>
        <w:t xml:space="preserve">                  -изменения и дополнения в сводную бюджетную роспись при изменении бюджетной классификации Российской Федерации;</w:t>
      </w:r>
    </w:p>
    <w:p w:rsidR="00D34B1C" w:rsidRPr="00D34B1C" w:rsidRDefault="00D34B1C" w:rsidP="00D34B1C">
      <w:pPr>
        <w:pStyle w:val="Standard"/>
        <w:ind w:left="-18" w:hanging="787"/>
        <w:rPr>
          <w:sz w:val="24"/>
          <w:szCs w:val="24"/>
        </w:rPr>
      </w:pPr>
      <w:r w:rsidRPr="00D34B1C">
        <w:rPr>
          <w:sz w:val="24"/>
          <w:szCs w:val="24"/>
        </w:rPr>
        <w:t xml:space="preserve">                  -в иных случаях, установленных бюджетным законодательством Российской Федерации и Положением о бюджетном процессе в Гвазденском сельском поселении.</w:t>
      </w:r>
    </w:p>
    <w:p w:rsidR="00D34B1C" w:rsidRPr="00D34B1C" w:rsidRDefault="00D34B1C" w:rsidP="00D34B1C">
      <w:pPr>
        <w:pStyle w:val="Standard"/>
        <w:ind w:firstLine="0"/>
        <w:rPr>
          <w:sz w:val="24"/>
          <w:szCs w:val="24"/>
        </w:rPr>
      </w:pPr>
    </w:p>
    <w:p w:rsidR="00D34B1C" w:rsidRPr="00D34B1C" w:rsidRDefault="00D34B1C" w:rsidP="00D34B1C">
      <w:pPr>
        <w:pStyle w:val="ConsNonformat"/>
        <w:widowControl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b/>
          <w:bCs/>
          <w:sz w:val="24"/>
          <w:szCs w:val="24"/>
        </w:rPr>
        <w:t>5. Межбюджетные трансферты, передаваемые бюджетом Гвазденского сельского поселения Бутурлиновского муниципального района Воронежской области  другим бюджетам бюджетной системы Российской Федерации.</w:t>
      </w:r>
    </w:p>
    <w:p w:rsidR="00D34B1C" w:rsidRPr="00D34B1C" w:rsidRDefault="00D34B1C" w:rsidP="00D34B1C">
      <w:pPr>
        <w:pStyle w:val="ConsNonformat"/>
        <w:widowControl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tabs>
          <w:tab w:val="left" w:pos="426"/>
          <w:tab w:val="right" w:pos="1843"/>
        </w:tabs>
        <w:rPr>
          <w:rFonts w:ascii="Times New Roman" w:hAnsi="Times New Roman"/>
          <w:spacing w:val="-6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5.1. Установить объем иных межбюджетных трансфертов, на финансовое обеспечение передаваемых полномочий бюджетом Гвазденского сельского поселения  на 2021 год </w:t>
      </w:r>
      <w:r w:rsidRPr="00D34B1C">
        <w:rPr>
          <w:rFonts w:ascii="Times New Roman" w:hAnsi="Times New Roman"/>
          <w:spacing w:val="-6"/>
          <w:sz w:val="24"/>
          <w:szCs w:val="24"/>
        </w:rPr>
        <w:t>в сумме  41,86  тыс. рублей,  на  2022  год 41,86 тыс.  рублей, на 2023 год в сумме 41,86 тыс. рублей.</w:t>
      </w:r>
    </w:p>
    <w:p w:rsidR="00D34B1C" w:rsidRPr="00D34B1C" w:rsidRDefault="00D34B1C" w:rsidP="00D34B1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         5.2. Утвердить методику расчета межбюджетных трансфертов Гвазденского 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района, согласно приложения 6.</w:t>
      </w:r>
    </w:p>
    <w:p w:rsidR="00D34B1C" w:rsidRPr="00D34B1C" w:rsidRDefault="00D34B1C" w:rsidP="00D34B1C">
      <w:pPr>
        <w:pStyle w:val="ConsNormal"/>
        <w:widowControl/>
        <w:tabs>
          <w:tab w:val="left" w:pos="898"/>
        </w:tabs>
        <w:ind w:right="-1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left="63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34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D34B1C">
        <w:rPr>
          <w:rFonts w:ascii="Times New Roman" w:hAnsi="Times New Roman" w:cs="Times New Roman"/>
          <w:b/>
          <w:bCs/>
          <w:sz w:val="24"/>
          <w:szCs w:val="24"/>
        </w:rPr>
        <w:t>. Бюджетные ассигнования бюджета Гвазденского сельского поселения  Бутурлиновского муниципального района Воронежской области на 2021 год и на плановый период 2022 и 2023 годов.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6.1. Утвердить ведомственную структуру расходов бюджета Гвазденского сельского поселения на 2021 год и плановый период 2022 и 2023 годов согласно приложению 7 к настоящему решению.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D34B1C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Гвазденского  сельского 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>на 2021 год и плановый период 2022 и 2023 годов согласно приложению 8 к настоящему решению.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6.3.</w:t>
      </w:r>
      <w:r w:rsidRPr="00D34B1C">
        <w:rPr>
          <w:rFonts w:ascii="Times New Roman" w:hAnsi="Times New Roman" w:cs="Times New Roman"/>
          <w:sz w:val="24"/>
          <w:szCs w:val="24"/>
        </w:rPr>
        <w:t xml:space="preserve"> Утвердить распределение бюджетных ассигнований по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Гвазденского сельского поселения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на 2021 год и плановый период 2022 и 2023 годов согласно приложению 9 к настоящему решению. 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6.4. Утвердить</w:t>
      </w:r>
      <w:r w:rsidRPr="00D34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на исполнение публичных нормативных обязательств Гвазденского сельского поселения Бутурлиновского муниципального района Воронежской области  на 2021 год в сумме  258,00   тыс. рублей, на 2022 год в сумме 260,50  тыс. рублей и на 2023 год в сумме 263,00  тыс. рублей  согласно приложению 10 к  настоящему решению.</w:t>
      </w:r>
      <w:r w:rsidRPr="00D34B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>6.5. Утвердить общий объем средств резервного фонда администрации Гвазденского сельского поселения Бутурлиновского муниципального района Воронежской области на 2021 г в сумме 1,00 тыс. рублей, на 2022 год в сумме 1,00 тыс. рублей, на 2023 год в сумме 1,00 тыс. рублей.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7. Муниципальный внутренний долг Гвазденского сельского поселения Бутурлиновского муниципального района Воронежской области, обслуживание муниципального внутреннего долга, муниципальные  внутренние заимствования и предоставление муниципальных гарантий Гвазденского сельского поселения Бутурлиновского муниципального района Воронежской области в валюте Российской Федерации.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7.1. Установить верхний  предел муниципального долга Гвазденского сельского поселения: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1) на 1 января 2022 года  в сумме 0,00 тыс. рублей, в том числе верхний предел долга  по муниципальным гарантиям в сумме 0,00 тыс. рублей;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2) на 1 января 2023 года   в сумме  0,00 тыс. рублей, в том числе верхний предел долга по муниципальным гарантиям в сумме 0,00 тыс. рублей и на 1 января 2024 года в сумме 0,00 тыс. рублей,  в том числе верхний предел долга по муниципальным гарантиям в сумме 0,00 тыс. рублей.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 7.2. Установить объем расходов на обслуживание муниципального долга Гвазденского сельского поселения </w:t>
      </w:r>
      <w:r w:rsidRPr="00D34B1C">
        <w:rPr>
          <w:rFonts w:ascii="Times New Roman" w:hAnsi="Times New Roman" w:cs="Times New Roman"/>
          <w:sz w:val="24"/>
          <w:szCs w:val="24"/>
        </w:rPr>
        <w:t>на 2021 год в сумме 0,00  тыс. рублей,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в сумме 0,00 тыс. рублей и на 2023 год в сумме 0,00 тыс. рублей.</w:t>
      </w:r>
    </w:p>
    <w:p w:rsidR="00D34B1C" w:rsidRPr="00D34B1C" w:rsidRDefault="00D34B1C" w:rsidP="00D34B1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>7.3. Правом осуществления муниципальных внутренних заимствований от имени Гвазденского сельского поселения и выдачи муниципальных гарантий другим заемщикам для привлечения кредитов (займов) обладает администрация Гвазденского сельского поселения.</w:t>
      </w:r>
    </w:p>
    <w:p w:rsidR="00D34B1C" w:rsidRPr="00D34B1C" w:rsidRDefault="00D34B1C" w:rsidP="00D34B1C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7.4. Долговые обязательства Гвазденского сельского поселения могут существовать в виде обязательств по: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1) кредитам, полученным Гвазденским сельским поселением от кредитных организаций;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2) бюджетным кредитам, привлеченным в бюджет Гвазденского сельского  поселения  из областного и районного бюджетов;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        3)  муниципальным гарантиям Гвазденского сельского поселения.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34B1C">
        <w:rPr>
          <w:rFonts w:ascii="Times New Roman" w:hAnsi="Times New Roman" w:cs="Times New Roman"/>
          <w:b/>
          <w:bCs/>
          <w:sz w:val="24"/>
          <w:szCs w:val="24"/>
        </w:rPr>
        <w:t xml:space="preserve">   8.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      Администрация Гвазденского сельского поселения Бутурлиновского муниципального района Воронежской области не вправе принимать решения, приводящие к увеличению в 2021 году численности лиц, замещающих должности муниципальной службы и лиц  не отнесенные к должностям муниципальной службы, а также работников подведомственного казенного учреждения МКУК «СКЦ «ИМПУЛЬС».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</w:t>
      </w:r>
      <w:r w:rsidRPr="00D34B1C">
        <w:rPr>
          <w:rFonts w:ascii="Times New Roman" w:hAnsi="Times New Roman" w:cs="Times New Roman"/>
          <w:b/>
          <w:bCs/>
          <w:sz w:val="24"/>
          <w:szCs w:val="24"/>
        </w:rPr>
        <w:t xml:space="preserve">        9. Особенности исполнения бюджета Гвазденского сельского поселения Бутурлиновского муниципального района Воронежской области в 2021 году.</w:t>
      </w:r>
    </w:p>
    <w:p w:rsidR="00D34B1C" w:rsidRPr="00D34B1C" w:rsidRDefault="00D34B1C" w:rsidP="00D34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9.1. Предоставить право администрации Гвазденского сельского поселения уточнять бюджетные назначения в пределах средств, выделяемых из областного и районного бюджетов в виде дотаций, субсидий, субвенций, средств, передаваемых по взаимным расчетам, и иных целевых средств и осуществлять финансирование соответствующих расходов на сумму выделяемых средств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расходам бюджетов Российской Федерации.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9.2. Предоставить право администрации Гвазденского  сельского поселения в ходе исполнения настоящего решения  вносить  изменения в: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1) расходы бюджета Гвазденского сельского поселения – в случае образования в ходе исполнения бюджета Гвазденского сельского поселения экономии по отдельным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Федерации;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2) расходы бюджета Гвазденского сельского поселения по 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при направлении  средств резервного фонда;</w:t>
      </w:r>
    </w:p>
    <w:p w:rsidR="00D34B1C" w:rsidRPr="00D34B1C" w:rsidRDefault="00D34B1C" w:rsidP="00D34B1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>3) классификацию доходов и расходов, классификацию источников финансирования дефицита  бюджета – в случае изменения бюджетной классификации Российской Федерации и в иных случаях, установленных бюджетным законодательством и нормативными правовыми актами Российской Федерации и Воронежской области, решениями органов местного самоуправления.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4) расходы бюджета Гвазденского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на суммы остатков средств бюджета Гвазденского сельского поселения на 1 января 2021 года.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       9.3. Установить, что остатки средств на счетах  бюджета </w:t>
      </w:r>
      <w:r w:rsidRPr="00D34B1C">
        <w:rPr>
          <w:rFonts w:ascii="Times New Roman" w:hAnsi="Times New Roman" w:cs="Times New Roman"/>
          <w:color w:val="000000"/>
          <w:sz w:val="24"/>
          <w:szCs w:val="24"/>
        </w:rPr>
        <w:t>Гвазденского</w:t>
      </w:r>
      <w:r w:rsidRPr="00D34B1C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и районного бюджетов, направляются в  доход бюджета, из которого они были ранее предоставлены, в 2021 году в соответствии со статьей 242 Бюджетного кодекса Российской Федерации.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        9.4. Установить, что остатки средств бюджета Гвазденского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b/>
          <w:bCs/>
          <w:sz w:val="24"/>
          <w:szCs w:val="24"/>
        </w:rPr>
        <w:t xml:space="preserve">           10.</w:t>
      </w:r>
      <w:r w:rsidRPr="00D34B1C">
        <w:rPr>
          <w:rFonts w:ascii="Times New Roman" w:hAnsi="Times New Roman" w:cs="Times New Roman"/>
          <w:sz w:val="24"/>
          <w:szCs w:val="24"/>
        </w:rPr>
        <w:t xml:space="preserve">  </w:t>
      </w:r>
      <w:r w:rsidRPr="00D34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Вступление в силу  настоящего решения.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 xml:space="preserve">           Настоящее решение Совета  народных депутатов Гвазденского сельского поселения Бутурлиновского муниципального района Воронежской области вступает в силу с 1 января 2021 года.</w:t>
      </w:r>
    </w:p>
    <w:p w:rsidR="00D34B1C" w:rsidRPr="00D34B1C" w:rsidRDefault="00D34B1C" w:rsidP="00D34B1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B1C">
        <w:rPr>
          <w:rFonts w:ascii="Times New Roman" w:hAnsi="Times New Roman" w:cs="Times New Roman"/>
          <w:color w:val="000000"/>
          <w:sz w:val="24"/>
          <w:szCs w:val="24"/>
        </w:rPr>
        <w:t>Глава Гвазденского сельского поселения                             Л.М. Богданова</w:t>
      </w:r>
    </w:p>
    <w:p w:rsidR="00D34B1C" w:rsidRPr="00D34B1C" w:rsidRDefault="00D34B1C" w:rsidP="00D34B1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D34B1C" w:rsidRDefault="00D34B1C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656EB5" w:rsidRDefault="00656EB5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656EB5" w:rsidRDefault="00656EB5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656EB5" w:rsidRDefault="00656EB5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656EB5" w:rsidRDefault="00656EB5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656EB5" w:rsidRPr="00D34B1C" w:rsidRDefault="00656EB5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color w:val="000000"/>
        </w:rPr>
      </w:pPr>
    </w:p>
    <w:p w:rsidR="00D34B1C" w:rsidRPr="00D34B1C" w:rsidRDefault="00D34B1C" w:rsidP="00D34B1C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Приложение №1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к решению Совета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народных депутатов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Гвазденского сельского поселения</w:t>
      </w:r>
    </w:p>
    <w:p w:rsidR="00D34B1C" w:rsidRPr="00D34B1C" w:rsidRDefault="00D34B1C" w:rsidP="00D34B1C">
      <w:pPr>
        <w:jc w:val="center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   .12.2020 года № 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4B1C" w:rsidRPr="00D34B1C" w:rsidRDefault="00D34B1C" w:rsidP="00D34B1C">
      <w:pPr>
        <w:spacing w:before="10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Источники внутреннего финансирования дефицита бюджета Гвазденского сельского поселения на </w:t>
      </w:r>
      <w:r w:rsidRPr="00D34B1C">
        <w:rPr>
          <w:rFonts w:ascii="Times New Roman" w:hAnsi="Times New Roman"/>
          <w:b/>
          <w:bCs/>
          <w:sz w:val="24"/>
          <w:szCs w:val="24"/>
        </w:rPr>
        <w:t>2021 год и на плановый период 2022 и 2023 годов</w:t>
      </w:r>
    </w:p>
    <w:p w:rsidR="00D34B1C" w:rsidRPr="00D34B1C" w:rsidRDefault="00D34B1C" w:rsidP="00D34B1C">
      <w:pPr>
        <w:spacing w:before="10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851"/>
        <w:gridCol w:w="3498"/>
        <w:gridCol w:w="2520"/>
        <w:gridCol w:w="1172"/>
        <w:gridCol w:w="1096"/>
        <w:gridCol w:w="1211"/>
      </w:tblGrid>
      <w:tr w:rsidR="00D34B1C" w:rsidRPr="00D34B1C" w:rsidTr="00730862">
        <w:trPr>
          <w:trHeight w:val="4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</w:tr>
      <w:tr w:rsidR="00D34B1C" w:rsidRPr="00D34B1C" w:rsidTr="00730862">
        <w:trPr>
          <w:trHeight w:val="657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-8961,23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-7141,54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-7292,13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-8961,23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-7141,54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-7292,13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8961,23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7141,54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7292,13</w:t>
            </w:r>
          </w:p>
        </w:tc>
      </w:tr>
      <w:tr w:rsidR="00D34B1C" w:rsidRPr="00D34B1C" w:rsidTr="00730862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Уменьшение  прочих остатков 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01 05 02 01 10 0000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8961,23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7141,54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7292,13</w:t>
            </w:r>
          </w:p>
        </w:tc>
      </w:tr>
    </w:tbl>
    <w:p w:rsidR="00D34B1C" w:rsidRPr="00D34B1C" w:rsidRDefault="00D34B1C" w:rsidP="00D34B1C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4B1C">
        <w:rPr>
          <w:rFonts w:ascii="Times New Roman" w:hAnsi="Times New Roman" w:cs="Times New Roman"/>
          <w:sz w:val="26"/>
          <w:szCs w:val="26"/>
        </w:rPr>
        <w:lastRenderedPageBreak/>
        <w:t>Глава Гвазденского</w:t>
      </w:r>
      <w:r w:rsidRPr="00D34B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                                       Л.М. Богданова</w:t>
      </w:r>
    </w:p>
    <w:p w:rsidR="00D34B1C" w:rsidRPr="00D34B1C" w:rsidRDefault="00D34B1C" w:rsidP="00D34B1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Приложение №2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народных депутатов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Гвазденского сельского поселения</w:t>
      </w:r>
    </w:p>
    <w:p w:rsidR="00D34B1C" w:rsidRPr="00D34B1C" w:rsidRDefault="00D34B1C" w:rsidP="00D34B1C">
      <w:pPr>
        <w:jc w:val="center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   .12.2020 года № </w:t>
      </w:r>
    </w:p>
    <w:p w:rsidR="00D34B1C" w:rsidRPr="00D34B1C" w:rsidRDefault="00D34B1C" w:rsidP="00D34B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4B1C" w:rsidRPr="00D34B1C" w:rsidRDefault="00D34B1C" w:rsidP="00D34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D34B1C" w:rsidRPr="00D34B1C" w:rsidRDefault="00D34B1C" w:rsidP="00D34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D34B1C" w:rsidRPr="00D34B1C" w:rsidRDefault="00D34B1C" w:rsidP="00D34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D34B1C" w:rsidRPr="00D34B1C" w:rsidRDefault="00D34B1C" w:rsidP="00D34B1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4B1C">
        <w:rPr>
          <w:rFonts w:ascii="Times New Roman" w:hAnsi="Times New Roman" w:cs="Times New Roman"/>
          <w:sz w:val="24"/>
          <w:szCs w:val="24"/>
        </w:rPr>
        <w:t>НА 2021 ГОД ПЛАНОВЫЙ ПЕРИОД 2022 И 2023 ГОДОВ.</w:t>
      </w:r>
      <w:r w:rsidRPr="00D34B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D34B1C" w:rsidRPr="00D34B1C" w:rsidRDefault="00D34B1C" w:rsidP="00D34B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4B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-176" w:type="dxa"/>
        <w:tblLayout w:type="fixed"/>
        <w:tblLook w:val="0000"/>
      </w:tblPr>
      <w:tblGrid>
        <w:gridCol w:w="2694"/>
        <w:gridCol w:w="4111"/>
        <w:gridCol w:w="992"/>
        <w:gridCol w:w="1134"/>
        <w:gridCol w:w="992"/>
      </w:tblGrid>
      <w:tr w:rsidR="00D34B1C" w:rsidRPr="00D34B1C" w:rsidTr="00730862">
        <w:trPr>
          <w:cantSplit/>
          <w:trHeight w:val="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Код показателя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605"/>
        <w:gridCol w:w="4130"/>
        <w:gridCol w:w="1099"/>
        <w:gridCol w:w="1101"/>
        <w:gridCol w:w="951"/>
      </w:tblGrid>
      <w:tr w:rsidR="00D34B1C" w:rsidRPr="00D34B1C" w:rsidTr="00730862">
        <w:trPr>
          <w:trHeight w:val="228"/>
          <w:jc w:val="center"/>
        </w:trPr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511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8961,23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7141,54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spacing w:before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7292,13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3024,00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3141,00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3143,00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1068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34B1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000 105 00000 00 0000 000 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000 105 03000 01 0000 110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000 105 03010 01 0000 110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4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2596,00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2710,00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2710,00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28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2436,00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2550,00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2550,00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1534,00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71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1534,00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9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239,00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8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239,00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555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000 1 11 050200 00 0000 120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55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000 1 11 050251 00 0000 120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239,00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583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549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667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1C" w:rsidRPr="00D34B1C" w:rsidRDefault="00D34B1C" w:rsidP="0073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000  1 13 01995 10 0000 130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59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5937,23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4000,54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4149,13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389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000 2 02 00000 00 0000 000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5937,23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4000,54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4149,13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2824,00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1C" w:rsidRPr="00D34B1C" w:rsidRDefault="00D34B1C" w:rsidP="00730862">
            <w:pPr>
              <w:spacing w:before="24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spacing w:before="240" w:after="24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686,00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42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1003,00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655,00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686,00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1003,00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655,00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686,00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925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34B1C" w:rsidRPr="00D34B1C" w:rsidRDefault="00D34B1C" w:rsidP="00730862">
            <w:pPr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1821,00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1C" w:rsidRPr="00D34B1C" w:rsidRDefault="00D34B1C" w:rsidP="00730862">
            <w:pPr>
              <w:spacing w:after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31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1821,00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sz w:val="24"/>
                <w:szCs w:val="24"/>
              </w:rPr>
              <w:t>000 2 02 30000 00 0000 150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spacing w:before="240" w:after="24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spacing w:before="24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3022,63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3254,04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3368,13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2894,29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3125,70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3239,79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270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2894,29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3125,70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3239,79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434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</w:tc>
      </w:tr>
      <w:tr w:rsidR="00D34B1C" w:rsidRPr="00D34B1C" w:rsidTr="00730862">
        <w:tblPrEx>
          <w:tblCellSpacing w:w="-6" w:type="nil"/>
        </w:tblPrEx>
        <w:trPr>
          <w:trHeight w:val="761"/>
          <w:tblCellSpacing w:w="-6" w:type="nil"/>
          <w:jc w:val="center"/>
        </w:trPr>
        <w:tc>
          <w:tcPr>
            <w:tcW w:w="131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</w:tc>
        <w:tc>
          <w:tcPr>
            <w:tcW w:w="557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128,34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Л.М. Богданова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656EB5" w:rsidRPr="00D34B1C" w:rsidRDefault="00656EB5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Приложение №3</w:t>
      </w:r>
    </w:p>
    <w:p w:rsidR="00D34B1C" w:rsidRPr="00D34B1C" w:rsidRDefault="00D34B1C" w:rsidP="00D34B1C">
      <w:pPr>
        <w:ind w:left="4395"/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к решению Совета народных депутатов Гвазденского    сельского      поселения    </w:t>
      </w:r>
    </w:p>
    <w:p w:rsidR="00D34B1C" w:rsidRPr="00D34B1C" w:rsidRDefault="00D34B1C" w:rsidP="00D34B1C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от    .12.2020 года  №                   </w:t>
      </w:r>
    </w:p>
    <w:p w:rsidR="00D34B1C" w:rsidRPr="00D34B1C" w:rsidRDefault="00D34B1C" w:rsidP="00D34B1C">
      <w:pPr>
        <w:rPr>
          <w:rFonts w:ascii="Times New Roman" w:hAnsi="Times New Roman"/>
          <w:b/>
          <w:bCs/>
          <w:sz w:val="24"/>
          <w:szCs w:val="24"/>
        </w:rPr>
      </w:pP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БЮДЖЕТА ГВАЗДЕНСКОГО СЕЛЬСКОГО ПОСЕЛЕНИЯ - ОРГАНОВ ГОСУДАРСТВЕННОЙ ВЛАСТИ РОССИЙСКОЙ ФЕДЕРАЦИИ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  <w:t xml:space="preserve">    </w:t>
      </w:r>
    </w:p>
    <w:tbl>
      <w:tblPr>
        <w:tblW w:w="9603" w:type="dxa"/>
        <w:tblInd w:w="3" w:type="dxa"/>
        <w:tblLayout w:type="fixed"/>
        <w:tblLook w:val="04A0"/>
      </w:tblPr>
      <w:tblGrid>
        <w:gridCol w:w="1381"/>
        <w:gridCol w:w="3260"/>
        <w:gridCol w:w="4962"/>
      </w:tblGrid>
      <w:tr w:rsidR="00D34B1C" w:rsidRPr="00D34B1C" w:rsidTr="00730862">
        <w:trPr>
          <w:trHeight w:val="45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администратора  доходов</w:t>
            </w:r>
          </w:p>
        </w:tc>
      </w:tr>
      <w:tr w:rsidR="00D34B1C" w:rsidRPr="00D34B1C" w:rsidTr="00730862">
        <w:trPr>
          <w:trHeight w:val="795"/>
        </w:trPr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34B1C" w:rsidRPr="00D34B1C" w:rsidRDefault="00D34B1C" w:rsidP="00730862">
            <w:pPr>
              <w:snapToGrid w:val="0"/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доходов бюджета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B1C" w:rsidRPr="00D34B1C" w:rsidTr="00730862">
        <w:trPr>
          <w:trHeight w:val="630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D34B1C" w:rsidRPr="00D34B1C" w:rsidTr="00730862">
        <w:trPr>
          <w:trHeight w:val="477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napToGrid w:val="0"/>
                <w:sz w:val="24"/>
                <w:szCs w:val="24"/>
              </w:rPr>
              <w:t>1 01 02000 01 0000 110**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D34B1C" w:rsidRPr="00D34B1C" w:rsidTr="00730862">
        <w:trPr>
          <w:trHeight w:val="477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napToGrid w:val="0"/>
                <w:sz w:val="24"/>
                <w:szCs w:val="24"/>
              </w:rPr>
              <w:t>1 05 03 000 01 0000 110 **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D34B1C" w:rsidRPr="00D34B1C" w:rsidTr="00730862">
        <w:trPr>
          <w:trHeight w:val="477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 *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</w:t>
            </w:r>
            <w:r w:rsidRPr="00D34B1C">
              <w:rPr>
                <w:rFonts w:ascii="Times New Roman" w:hAnsi="Times New Roman"/>
                <w:sz w:val="24"/>
                <w:szCs w:val="24"/>
              </w:rPr>
              <w:softHyphen/>
              <w:t>гообложения, расположенным в границах  сельских поселений</w:t>
            </w:r>
          </w:p>
        </w:tc>
      </w:tr>
      <w:tr w:rsidR="00D34B1C" w:rsidRPr="00D34B1C" w:rsidTr="00730862">
        <w:trPr>
          <w:trHeight w:val="477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 *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D34B1C" w:rsidRPr="00D34B1C" w:rsidTr="00730862">
        <w:trPr>
          <w:trHeight w:val="414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4B1C" w:rsidRPr="00D34B1C" w:rsidRDefault="00D34B1C" w:rsidP="007308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napToGrid w:val="0"/>
                <w:sz w:val="24"/>
                <w:szCs w:val="24"/>
              </w:rPr>
              <w:t>1 09 04050 10 0000 110*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ствам, возникшим до 1 января 2006 года), мобилизуемый на территориях сельских поселе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</w:tr>
    </w:tbl>
    <w:p w:rsidR="00D34B1C" w:rsidRPr="00D34B1C" w:rsidRDefault="00D34B1C" w:rsidP="00D34B1C">
      <w:pPr>
        <w:ind w:left="720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*Администрирование доходов, зачисляемых в бюджеты поселений</w:t>
      </w:r>
    </w:p>
    <w:p w:rsidR="00D34B1C" w:rsidRPr="00D34B1C" w:rsidRDefault="00D34B1C" w:rsidP="00D34B1C">
      <w:pPr>
        <w:ind w:left="720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lastRenderedPageBreak/>
        <w:t>** В части доходов, зачисляемых в бюджет поселения</w:t>
      </w:r>
    </w:p>
    <w:p w:rsidR="00D34B1C" w:rsidRPr="00D34B1C" w:rsidRDefault="00D34B1C" w:rsidP="00D34B1C">
      <w:pPr>
        <w:ind w:left="720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ind w:left="720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Л.М. Богданова</w:t>
      </w:r>
    </w:p>
    <w:p w:rsidR="00D34B1C" w:rsidRPr="00D34B1C" w:rsidRDefault="00D34B1C" w:rsidP="00D34B1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Приложение №4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   Гвазденского сельского поселения 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                                                                от    .12.2020 г.  №        </w:t>
      </w:r>
    </w:p>
    <w:p w:rsidR="00D34B1C" w:rsidRPr="00D34B1C" w:rsidRDefault="00D34B1C" w:rsidP="00D34B1C">
      <w:pPr>
        <w:jc w:val="right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 xml:space="preserve">ПЕРЕЧЕНЬ ГЛАВНЫХ АДМИНИСТРАТОРОВ  ДОХОДОВ 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 xml:space="preserve"> БЮДЖЕТА  ГВАЗДЕНСКОГО СЕЛЬСКОГО ПОСЕЛЕНИЯ-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ОРГАНОВ  МЕСТНОГО  САМОУПРАВЛЕНИЯ  ГВАЗДЕНСКОГО СЕЛЬСКОГО  ПОСЕЛЕНИЯ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</w:r>
      <w:r w:rsidRPr="00D34B1C">
        <w:rPr>
          <w:rFonts w:ascii="Times New Roman" w:hAnsi="Times New Roman"/>
          <w:sz w:val="24"/>
          <w:szCs w:val="24"/>
        </w:rPr>
        <w:tab/>
        <w:t xml:space="preserve">    </w:t>
      </w:r>
    </w:p>
    <w:tbl>
      <w:tblPr>
        <w:tblW w:w="5000" w:type="pct"/>
        <w:tblLayout w:type="fixed"/>
        <w:tblLook w:val="0000"/>
      </w:tblPr>
      <w:tblGrid>
        <w:gridCol w:w="1661"/>
        <w:gridCol w:w="2085"/>
        <w:gridCol w:w="5825"/>
      </w:tblGrid>
      <w:tr w:rsidR="00D34B1C" w:rsidRPr="00D34B1C" w:rsidTr="00730862">
        <w:trPr>
          <w:trHeight w:val="450"/>
        </w:trPr>
        <w:tc>
          <w:tcPr>
            <w:tcW w:w="1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3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главного администратора  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79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 бюджета</w:t>
            </w:r>
          </w:p>
        </w:tc>
        <w:tc>
          <w:tcPr>
            <w:tcW w:w="3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trHeight w:val="766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1 08 04020 01 4000 110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1 08 07175 01 1000 110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1 08 07175 01 4000 110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24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5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1 11 05035 10      0000 120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36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111 07015 10 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0000 120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238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76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006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1 13 01540 10 0000 130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12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71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78"/>
          <w:tblCellSpacing w:w="-5" w:type="nil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591"/>
          <w:tblCellSpacing w:w="-5" w:type="nil"/>
        </w:trPr>
        <w:tc>
          <w:tcPr>
            <w:tcW w:w="8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71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71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71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71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136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1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94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1 16 37040 10 0000 140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557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1 16 46000 10 0000 140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772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1 16 90050 10      0000 140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1 17 14030 10 0000 150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65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427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2 02 20041 10 0000 150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D34B1C">
            <w:pPr>
              <w:pStyle w:val="9"/>
              <w:numPr>
                <w:ilvl w:val="8"/>
                <w:numId w:val="9"/>
              </w:numPr>
              <w:rPr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D34B1C">
              <w:rPr>
                <w:b w:val="0"/>
                <w:bCs w:val="0"/>
                <w:color w:val="000000"/>
                <w:sz w:val="24"/>
                <w:szCs w:val="24"/>
                <w:u w:val="none"/>
              </w:rPr>
              <w:t>Прочие субсидии бюджетам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B1C" w:rsidRPr="00D34B1C" w:rsidRDefault="00D34B1C" w:rsidP="00730862">
            <w:pPr>
              <w:pStyle w:val="12"/>
              <w:jc w:val="center"/>
              <w:rPr>
                <w:color w:val="auto"/>
                <w:sz w:val="24"/>
                <w:szCs w:val="24"/>
              </w:rPr>
            </w:pPr>
            <w:r w:rsidRPr="00D34B1C">
              <w:rPr>
                <w:color w:val="auto"/>
                <w:sz w:val="24"/>
                <w:szCs w:val="24"/>
              </w:rPr>
              <w:t>2 02 45160 10 0000 150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914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2 07 05010 10 0000 150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427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2 18 60010 10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0000 150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бюджетов сельских поселений от возврата остатков субсидий, субвенций и иных межбюджетных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trHeight w:val="80"/>
          <w:tblCellSpacing w:w="-5" w:type="nil"/>
        </w:trPr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914</w:t>
            </w:r>
          </w:p>
        </w:tc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30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Возврат прошлых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4B1C" w:rsidRPr="00D34B1C" w:rsidRDefault="00D34B1C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Л.М. Богданова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656EB5">
      <w:p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 w:rsidRPr="00D34B1C">
        <w:rPr>
          <w:rFonts w:ascii="Times New Roman" w:hAnsi="Times New Roman"/>
          <w:color w:val="000000"/>
          <w:sz w:val="24"/>
          <w:szCs w:val="24"/>
        </w:rPr>
        <w:tab/>
      </w:r>
      <w:r w:rsidRPr="00D34B1C">
        <w:rPr>
          <w:rFonts w:ascii="Times New Roman" w:hAnsi="Times New Roman"/>
          <w:color w:val="000000"/>
          <w:sz w:val="24"/>
          <w:szCs w:val="24"/>
        </w:rPr>
        <w:tab/>
      </w:r>
      <w:r w:rsidRPr="00D34B1C">
        <w:rPr>
          <w:rFonts w:ascii="Times New Roman" w:hAnsi="Times New Roman"/>
          <w:color w:val="000000"/>
          <w:sz w:val="24"/>
          <w:szCs w:val="24"/>
        </w:rPr>
        <w:tab/>
      </w:r>
      <w:r w:rsidRPr="00D34B1C">
        <w:rPr>
          <w:rFonts w:ascii="Times New Roman" w:hAnsi="Times New Roman"/>
          <w:color w:val="000000"/>
          <w:sz w:val="24"/>
          <w:szCs w:val="24"/>
        </w:rPr>
        <w:tab/>
      </w:r>
    </w:p>
    <w:p w:rsidR="00D34B1C" w:rsidRPr="00D34B1C" w:rsidRDefault="00D34B1C" w:rsidP="00D34B1C">
      <w:pPr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10" w:type="dxa"/>
        <w:jc w:val="right"/>
        <w:tblLayout w:type="fixed"/>
        <w:tblLook w:val="0000"/>
      </w:tblPr>
      <w:tblGrid>
        <w:gridCol w:w="5310"/>
      </w:tblGrid>
      <w:tr w:rsidR="00D34B1C" w:rsidRPr="00D34B1C" w:rsidTr="00730862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tabs>
                <w:tab w:val="left" w:pos="1650"/>
                <w:tab w:val="right" w:pos="510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ab/>
              <w:t xml:space="preserve">   Приложение  №5</w:t>
            </w:r>
          </w:p>
        </w:tc>
      </w:tr>
      <w:tr w:rsidR="00D34B1C" w:rsidRPr="00D34B1C" w:rsidTr="00730862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к решению Совета народных депутатов  Гвазденского сельского поселения</w:t>
            </w:r>
          </w:p>
        </w:tc>
      </w:tr>
      <w:tr w:rsidR="00D34B1C" w:rsidRPr="00D34B1C" w:rsidTr="00730862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                    от     .12.2020 года  №  </w:t>
            </w: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  ИСТОЧНИКОВ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ВНУТРЕННЕГО   ФИНАНСИРОВАНИЯ  ДЕФИЦИТА  БЮДЖЕТА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ГВАЗДЕНСКОГО  СЕЛЬСКОГО ПОСЕЛЕНИЯ –</w:t>
      </w:r>
    </w:p>
    <w:p w:rsidR="00D34B1C" w:rsidRPr="00D34B1C" w:rsidRDefault="00D34B1C" w:rsidP="00D34B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4B1C">
        <w:rPr>
          <w:rFonts w:ascii="Times New Roman" w:hAnsi="Times New Roman"/>
          <w:b/>
          <w:bCs/>
          <w:sz w:val="24"/>
          <w:szCs w:val="24"/>
        </w:rPr>
        <w:t>ОРГАНОВ   МЕСТНОГО  САМОУПРАВЛЕНИЯ ГВАЗДЕНСКОГО СЕЛЬСКОГО ПОСЕЛЕНИЯ</w:t>
      </w:r>
    </w:p>
    <w:tbl>
      <w:tblPr>
        <w:tblW w:w="10490" w:type="dxa"/>
        <w:tblInd w:w="-743" w:type="dxa"/>
        <w:tblLayout w:type="fixed"/>
        <w:tblLook w:val="0000"/>
      </w:tblPr>
      <w:tblGrid>
        <w:gridCol w:w="2405"/>
        <w:gridCol w:w="3261"/>
        <w:gridCol w:w="4824"/>
      </w:tblGrid>
      <w:tr w:rsidR="00D34B1C" w:rsidRPr="00D34B1C" w:rsidTr="00730862">
        <w:trPr>
          <w:trHeight w:val="6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Код  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    администратора     источников внутреннего финансирования дефицита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Код группы, 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подгруппы, статьи и вида 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источников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Наименование 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864"/>
          <w:tblCellSpacing w:w="-5" w:type="nil"/>
        </w:trPr>
        <w:tc>
          <w:tcPr>
            <w:tcW w:w="104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Администрация Гвазденского  сельского  поселения   </w:t>
            </w:r>
          </w:p>
          <w:p w:rsidR="00D34B1C" w:rsidRPr="00D34B1C" w:rsidRDefault="00D34B1C" w:rsidP="00730862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Бутурлиновского муниципального района </w:t>
            </w:r>
          </w:p>
          <w:p w:rsidR="00D34B1C" w:rsidRPr="00D34B1C" w:rsidRDefault="00D34B1C" w:rsidP="00730862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Воронежской области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01 02 00 00 10 0000 710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01 02 00 00 10 0000 810</w:t>
            </w:r>
          </w:p>
        </w:tc>
        <w:tc>
          <w:tcPr>
            <w:tcW w:w="4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5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pStyle w:val="21"/>
              <w:jc w:val="both"/>
              <w:rPr>
                <w:b w:val="0"/>
                <w:bCs w:val="0"/>
                <w:sz w:val="24"/>
                <w:szCs w:val="24"/>
              </w:rPr>
            </w:pPr>
            <w:r w:rsidRPr="00D34B1C">
              <w:rPr>
                <w:b w:val="0"/>
                <w:bCs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pStyle w:val="21"/>
              <w:jc w:val="both"/>
              <w:rPr>
                <w:b w:val="0"/>
                <w:bCs w:val="0"/>
                <w:sz w:val="24"/>
                <w:szCs w:val="24"/>
              </w:rPr>
            </w:pPr>
            <w:r w:rsidRPr="00D34B1C">
              <w:rPr>
                <w:b w:val="0"/>
                <w:bCs w:val="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630"/>
          <w:tblCellSpacing w:w="-5" w:type="nil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Л.М. Богданова</w:t>
      </w:r>
    </w:p>
    <w:p w:rsidR="00D34B1C" w:rsidRPr="00D34B1C" w:rsidRDefault="00D34B1C" w:rsidP="00656EB5">
      <w:pPr>
        <w:rPr>
          <w:rFonts w:ascii="Times New Roman" w:hAnsi="Times New Roman"/>
          <w:sz w:val="24"/>
          <w:szCs w:val="24"/>
        </w:rPr>
      </w:pPr>
    </w:p>
    <w:tbl>
      <w:tblPr>
        <w:tblW w:w="15572" w:type="dxa"/>
        <w:tblInd w:w="93" w:type="dxa"/>
        <w:tblLook w:val="04A0"/>
      </w:tblPr>
      <w:tblGrid>
        <w:gridCol w:w="15572"/>
      </w:tblGrid>
      <w:tr w:rsidR="00D34B1C" w:rsidRPr="00D34B1C" w:rsidTr="00730862">
        <w:trPr>
          <w:trHeight w:val="2126"/>
        </w:trPr>
        <w:tc>
          <w:tcPr>
            <w:tcW w:w="155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Приложение  6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                                                                             к проекту решения Совета 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                                                               народных депутатов Гвазденского 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                                                                                       сельского поселения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от      .12.2020 года  № </w:t>
            </w:r>
          </w:p>
        </w:tc>
      </w:tr>
    </w:tbl>
    <w:p w:rsidR="00D34B1C" w:rsidRPr="00D34B1C" w:rsidRDefault="00D34B1C" w:rsidP="00D34B1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b/>
          <w:sz w:val="24"/>
          <w:szCs w:val="24"/>
          <w:lang w:eastAsia="en-US"/>
        </w:rPr>
        <w:t>Методика  расчета межбюджетных трансфертов Гвазденского сельского поселения  Бутурлиновского муниципального района на финансовое  обеспечение   переданных полномочий в бюджет Бутурлиновского муниципального района.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D34B1C">
        <w:rPr>
          <w:rFonts w:ascii="Times New Roman" w:eastAsia="Arial" w:hAnsi="Times New Roman"/>
          <w:sz w:val="24"/>
          <w:szCs w:val="24"/>
        </w:rPr>
        <w:t>Советом народных депутатов Гвазденского сельского поселения Бутурлиновского муниципального района  передаются  межбюджетные трансферты на финансовое обеспечение переданных полномочий  в бюджет Бутурлиновского муниципального района из них</w:t>
      </w:r>
      <w:r w:rsidRPr="00D34B1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 по внешнему муниципальному финансовому контролю;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t>- по вопросу прохождения муниципальной службы муниципальными служащими (аттестация, стаж муниципальной службы);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t>- по градостроительной деятельности;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t>-  по ч. 8 ст. 99  Федерального закона от 05.04.2013 г. №  44- ФЗ  «О контрактной системе в сфере закупок товаров, работ, услуг для обеспечения государственных и муниципальных нужд»;</w:t>
      </w:r>
    </w:p>
    <w:p w:rsidR="00D34B1C" w:rsidRPr="00D34B1C" w:rsidRDefault="00D34B1C" w:rsidP="00D34B1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34B1C">
        <w:rPr>
          <w:rFonts w:ascii="Times New Roman" w:eastAsia="Calibri" w:hAnsi="Times New Roman"/>
          <w:sz w:val="24"/>
          <w:szCs w:val="24"/>
          <w:lang w:eastAsia="en-US"/>
        </w:rPr>
        <w:t>- ст. 269.2 Бюджетного кодекса Российской Федерации, ч. 5 ст. 88  Федерального закона от 05.04.2013 г. № 44- ФЗ  «О контрактной системе в сфере закупок товаров, работ, услуг для обеспечения государственных и муниципальных нужд».</w:t>
      </w:r>
    </w:p>
    <w:p w:rsidR="00D34B1C" w:rsidRPr="00D34B1C" w:rsidRDefault="00D34B1C" w:rsidP="00D34B1C">
      <w:pPr>
        <w:shd w:val="clear" w:color="auto" w:fill="FFFFFF"/>
        <w:spacing w:after="160"/>
        <w:jc w:val="center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Расчет межбюджетных трансфертов бюджету муниципального района производится в следующем порядке:</w:t>
      </w:r>
    </w:p>
    <w:p w:rsidR="00D34B1C" w:rsidRPr="00D34B1C" w:rsidRDefault="00D34B1C" w:rsidP="00D34B1C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V= (F+ R) х Nх ∑i/∑общ, где: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 w:rsidRPr="00D34B1C">
        <w:rPr>
          <w:rFonts w:ascii="Times New Roman" w:hAnsi="Times New Roman"/>
          <w:color w:val="333333"/>
          <w:sz w:val="24"/>
          <w:szCs w:val="24"/>
        </w:rPr>
        <w:t> – объем межбюджетных трансфертов, причитающийся бюджету муниципального района;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F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34B1C">
        <w:rPr>
          <w:rFonts w:ascii="Times New Roman" w:hAnsi="Times New Roman"/>
          <w:sz w:val="24"/>
          <w:szCs w:val="24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N</w:t>
      </w:r>
      <w:r w:rsidRPr="00D34B1C">
        <w:rPr>
          <w:rFonts w:ascii="Times New Roman" w:hAnsi="Times New Roman"/>
          <w:color w:val="333333"/>
          <w:sz w:val="24"/>
          <w:szCs w:val="24"/>
        </w:rPr>
        <w:t> – количество специалистов муниципального района, осуществляющих переданные полномочия;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R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расходы на материально-техническое обеспечение на одного </w:t>
      </w:r>
      <w:r w:rsidRPr="00D34B1C">
        <w:rPr>
          <w:rFonts w:ascii="Times New Roman" w:hAnsi="Times New Roman"/>
          <w:sz w:val="24"/>
          <w:szCs w:val="24"/>
        </w:rPr>
        <w:t>инспектора (10 – 20 % от годового денежного содержания инспектора);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 </w:t>
      </w: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∑i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бюджета сельского (городского) поселения за отчетный финансовый год;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∑общ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D34B1C">
        <w:rPr>
          <w:bCs/>
          <w:color w:val="000000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417"/>
        <w:gridCol w:w="1276"/>
        <w:gridCol w:w="1241"/>
      </w:tblGrid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объем межбюджетных трансфертов, причитаю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щийся бюджету муниципального района               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годовое  денежное содержание с начислениями на 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выплаты по оплате труда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F (80%)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расходы на материально-техническое 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обеспечение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R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количество специалистов муниципального района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N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сумма расходов бюджета сельского (городско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го) поселения                       </w:t>
            </w: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∑i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сумма расходов по всем сельским (городским) 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поселениям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∑общ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>Гвазденское сп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19,46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418,43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3,00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8360,22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181088,18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421,43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181088,18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</w:tr>
    </w:tbl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shd w:val="clear" w:color="auto" w:fill="FFFFFF"/>
        <w:spacing w:after="160"/>
        <w:jc w:val="center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Расчет межбюджетных трансфертов бюджету муниципального района производится в следующем порядке:</w:t>
      </w:r>
    </w:p>
    <w:p w:rsidR="00D34B1C" w:rsidRPr="00D34B1C" w:rsidRDefault="00D34B1C" w:rsidP="00D34B1C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V= (F+ R) х Nх ∑i/∑общ, где: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 w:rsidRPr="00D34B1C">
        <w:rPr>
          <w:rFonts w:ascii="Times New Roman" w:hAnsi="Times New Roman"/>
          <w:color w:val="333333"/>
          <w:sz w:val="24"/>
          <w:szCs w:val="24"/>
        </w:rPr>
        <w:t> – объем межбюджетных трансфертов, причитающийся бюджету муниципального района;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F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34B1C">
        <w:rPr>
          <w:rFonts w:ascii="Times New Roman" w:hAnsi="Times New Roman"/>
          <w:sz w:val="24"/>
          <w:szCs w:val="24"/>
        </w:rPr>
        <w:t xml:space="preserve">ведущего специалиста 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администрации Бутурлиновского муниципального района, осуществляющего переданные </w:t>
      </w:r>
      <w:r w:rsidRPr="00D34B1C">
        <w:rPr>
          <w:rFonts w:ascii="Times New Roman" w:hAnsi="Times New Roman"/>
          <w:sz w:val="24"/>
          <w:szCs w:val="24"/>
        </w:rPr>
        <w:t>полномочия (30 % от  годового денежного содержания);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N</w:t>
      </w:r>
      <w:r w:rsidRPr="00D34B1C">
        <w:rPr>
          <w:rFonts w:ascii="Times New Roman" w:hAnsi="Times New Roman"/>
          <w:color w:val="333333"/>
          <w:sz w:val="24"/>
          <w:szCs w:val="24"/>
        </w:rPr>
        <w:t> – количество специалистов муниципального района, осуществляющих переданные полномочия;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R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расходы на материально-техническое обеспечение на одного </w:t>
      </w:r>
      <w:r w:rsidRPr="00D34B1C">
        <w:rPr>
          <w:rFonts w:ascii="Times New Roman" w:hAnsi="Times New Roman"/>
          <w:sz w:val="24"/>
          <w:szCs w:val="24"/>
        </w:rPr>
        <w:t>ведущего специалиста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(10 – 20 % от годового денежного </w:t>
      </w:r>
      <w:r w:rsidRPr="00D34B1C">
        <w:rPr>
          <w:rFonts w:ascii="Times New Roman" w:hAnsi="Times New Roman"/>
          <w:sz w:val="24"/>
          <w:szCs w:val="24"/>
        </w:rPr>
        <w:t>содержания ведущего специалиста);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 </w:t>
      </w: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∑i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бюджета сельского (городского) поселения за отчетный финансовый год;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∑общ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34B1C" w:rsidRPr="00D34B1C" w:rsidRDefault="00D34B1C" w:rsidP="00D34B1C">
      <w:pPr>
        <w:pStyle w:val="ab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D34B1C">
        <w:rPr>
          <w:bCs/>
          <w:color w:val="000000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417"/>
        <w:gridCol w:w="1276"/>
        <w:gridCol w:w="1241"/>
      </w:tblGrid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объем межбюджетных трансфертов, причитающийся бюджету 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муниципального района               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годовое  денежное содержание с начислениями на выплаты по оплате 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труда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F (30%)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расходы на материально-техническое обеспечение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R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количество специалистов муниципального района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N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сумма расходов бюджета сельского (городского) поселения                       </w:t>
            </w:r>
            <w:r w:rsidRPr="00D34B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∑i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сумма расходов по всем сельским (городским) поселениям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∑общ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>Гвазденское сп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16,93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180,38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3,00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8360,22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181088,18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366,77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181088,18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</w:tr>
    </w:tbl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34B1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Расчет межбюджетных трансфертов бюджету муниципального района производится в следующем порядке:</w:t>
      </w:r>
    </w:p>
    <w:p w:rsidR="00D34B1C" w:rsidRPr="00D34B1C" w:rsidRDefault="00D34B1C" w:rsidP="00D34B1C">
      <w:pPr>
        <w:shd w:val="clear" w:color="auto" w:fill="FFFFFF"/>
        <w:jc w:val="center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V= (F+ R) х Nх ∑i/∑общ, где: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 w:rsidRPr="00D34B1C">
        <w:rPr>
          <w:rFonts w:ascii="Times New Roman" w:hAnsi="Times New Roman"/>
          <w:color w:val="333333"/>
          <w:sz w:val="24"/>
          <w:szCs w:val="24"/>
        </w:rPr>
        <w:t> – объем межбюджетных трансфертов, причитающийся бюджету муниципального района;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F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D34B1C">
        <w:rPr>
          <w:rFonts w:ascii="Times New Roman" w:hAnsi="Times New Roman"/>
          <w:sz w:val="24"/>
          <w:szCs w:val="24"/>
        </w:rPr>
        <w:t xml:space="preserve">ведущего специалиста администрации </w:t>
      </w:r>
      <w:r w:rsidRPr="00D34B1C">
        <w:rPr>
          <w:rFonts w:ascii="Times New Roman" w:hAnsi="Times New Roman"/>
          <w:color w:val="333333"/>
          <w:sz w:val="24"/>
          <w:szCs w:val="24"/>
        </w:rPr>
        <w:t>Бутурлиновского муниципального района, осуществляющего переданные полномочия</w:t>
      </w:r>
      <w:r w:rsidRPr="00D34B1C">
        <w:rPr>
          <w:rFonts w:ascii="Times New Roman" w:hAnsi="Times New Roman"/>
          <w:sz w:val="24"/>
          <w:szCs w:val="24"/>
        </w:rPr>
        <w:t>(20 % от годового денежного содержания);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N</w:t>
      </w:r>
      <w:r w:rsidRPr="00D34B1C">
        <w:rPr>
          <w:rFonts w:ascii="Times New Roman" w:hAnsi="Times New Roman"/>
          <w:color w:val="333333"/>
          <w:sz w:val="24"/>
          <w:szCs w:val="24"/>
        </w:rPr>
        <w:t> – количество специалистов муниципального района, осуществляющих переданные полномочия;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R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 – расходы на материально-техническое обеспечение на одного </w:t>
      </w:r>
      <w:r w:rsidRPr="00D34B1C">
        <w:rPr>
          <w:rFonts w:ascii="Times New Roman" w:hAnsi="Times New Roman"/>
          <w:sz w:val="24"/>
          <w:szCs w:val="24"/>
        </w:rPr>
        <w:t>ведущего специалиста</w:t>
      </w:r>
      <w:r w:rsidRPr="00D34B1C">
        <w:rPr>
          <w:rFonts w:ascii="Times New Roman" w:hAnsi="Times New Roman"/>
          <w:color w:val="333333"/>
          <w:sz w:val="24"/>
          <w:szCs w:val="24"/>
        </w:rPr>
        <w:t xml:space="preserve">(10 – 20 % от годового денежного </w:t>
      </w:r>
      <w:r w:rsidRPr="00D34B1C">
        <w:rPr>
          <w:rFonts w:ascii="Times New Roman" w:hAnsi="Times New Roman"/>
          <w:sz w:val="24"/>
          <w:szCs w:val="24"/>
        </w:rPr>
        <w:t>содержания ведущего специалиста);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 </w:t>
      </w: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∑i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бюджета сельского (городского) поселения за отчетный финансовый год;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bCs/>
          <w:color w:val="333333"/>
          <w:sz w:val="24"/>
          <w:szCs w:val="24"/>
        </w:rPr>
        <w:t>∑общ</w:t>
      </w:r>
      <w:r w:rsidRPr="00D34B1C">
        <w:rPr>
          <w:rFonts w:ascii="Times New Roman" w:hAnsi="Times New Roman"/>
          <w:color w:val="333333"/>
          <w:sz w:val="24"/>
          <w:szCs w:val="24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D34B1C">
        <w:rPr>
          <w:bCs/>
          <w:color w:val="000000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417"/>
        <w:gridCol w:w="1276"/>
        <w:gridCol w:w="1241"/>
      </w:tblGrid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объем межбюджетных трансфертов, причитающийся бюджету муниципал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ьного района               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V= (F+ R) х Nх ∑i/∑общ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годовое  денежное содержание с начислениями на выплаты по оплате труда     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lastRenderedPageBreak/>
              <w:t>F (20%)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расходы на материально-техническое обеспечение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R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N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сумма расходов бюджета сельского (городского) поселения                       </w:t>
            </w:r>
            <w:r w:rsidRPr="00D34B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∑i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сумма расходов по всем сельским (городским) поселениям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∑общ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lastRenderedPageBreak/>
              <w:t>Гвазденское сп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3,36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69,87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3,00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8360,22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181088,18</w:t>
            </w:r>
          </w:p>
        </w:tc>
      </w:tr>
      <w:tr w:rsidR="00D34B1C" w:rsidRPr="00D34B1C" w:rsidTr="00730862">
        <w:tc>
          <w:tcPr>
            <w:tcW w:w="152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72,87</w:t>
            </w:r>
          </w:p>
        </w:tc>
        <w:tc>
          <w:tcPr>
            <w:tcW w:w="141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34B1C" w:rsidRPr="00D34B1C" w:rsidRDefault="00D34B1C" w:rsidP="007308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181088,18</w:t>
            </w:r>
          </w:p>
        </w:tc>
        <w:tc>
          <w:tcPr>
            <w:tcW w:w="124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</w:tr>
    </w:tbl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D34B1C">
        <w:rPr>
          <w:b/>
          <w:bCs/>
          <w:color w:val="000000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color w:val="333333"/>
          <w:sz w:val="24"/>
          <w:szCs w:val="24"/>
        </w:rPr>
        <w:t>Расчет межбюджетных трансфертов бюджету муниципального района производится в следующем порядке:</w:t>
      </w:r>
    </w:p>
    <w:p w:rsidR="00D34B1C" w:rsidRPr="00D34B1C" w:rsidRDefault="00D34B1C" w:rsidP="00D34B1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D34B1C">
        <w:rPr>
          <w:b/>
          <w:color w:val="000000"/>
        </w:rPr>
        <w:t>V  </w:t>
      </w:r>
      <w:r w:rsidRPr="00D34B1C">
        <w:rPr>
          <w:b/>
          <w:bCs/>
          <w:color w:val="000000"/>
          <w:bdr w:val="none" w:sz="0" w:space="0" w:color="auto" w:frame="1"/>
        </w:rPr>
        <w:t xml:space="preserve">= </w:t>
      </w:r>
      <w:r w:rsidRPr="00D34B1C">
        <w:rPr>
          <w:b/>
          <w:bCs/>
          <w:color w:val="000000"/>
          <w:bdr w:val="none" w:sz="0" w:space="0" w:color="auto" w:frame="1"/>
          <w:lang w:val="en-US"/>
        </w:rPr>
        <w:t>Z</w:t>
      </w:r>
      <w:r w:rsidRPr="00D34B1C">
        <w:rPr>
          <w:b/>
          <w:bCs/>
          <w:color w:val="000000"/>
          <w:bdr w:val="none" w:sz="0" w:space="0" w:color="auto" w:frame="1"/>
        </w:rPr>
        <w:t xml:space="preserve"> * N * </w:t>
      </w:r>
      <w:r w:rsidRPr="00D34B1C">
        <w:rPr>
          <w:b/>
          <w:bCs/>
          <w:color w:val="000000"/>
          <w:bdr w:val="none" w:sz="0" w:space="0" w:color="auto" w:frame="1"/>
          <w:lang w:val="en-US"/>
        </w:rPr>
        <w:t>H</w:t>
      </w:r>
      <w:r w:rsidRPr="00D34B1C">
        <w:rPr>
          <w:b/>
          <w:bCs/>
          <w:color w:val="000000"/>
          <w:bdr w:val="none" w:sz="0" w:space="0" w:color="auto" w:frame="1"/>
        </w:rPr>
        <w:t>, где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D34B1C">
        <w:rPr>
          <w:rFonts w:ascii="Times New Roman" w:hAnsi="Times New Roman"/>
          <w:color w:val="000000"/>
          <w:sz w:val="24"/>
          <w:szCs w:val="24"/>
        </w:rPr>
        <w:t>  -</w:t>
      </w:r>
      <w:r w:rsidRPr="00D34B1C">
        <w:rPr>
          <w:rFonts w:ascii="Times New Roman" w:hAnsi="Times New Roman"/>
          <w:color w:val="333333"/>
          <w:sz w:val="24"/>
          <w:szCs w:val="24"/>
        </w:rPr>
        <w:t>объем межбюджетных трансфертов, причитающийся бюджету муниципального района;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34B1C">
        <w:rPr>
          <w:rFonts w:ascii="Times New Roman" w:hAnsi="Times New Roman"/>
          <w:b/>
          <w:color w:val="000000"/>
          <w:sz w:val="24"/>
          <w:szCs w:val="24"/>
          <w:lang w:val="en-US"/>
        </w:rPr>
        <w:t>Z</w:t>
      </w:r>
      <w:r w:rsidRPr="00D34B1C">
        <w:rPr>
          <w:rFonts w:ascii="Times New Roman" w:hAnsi="Times New Roman"/>
          <w:color w:val="000000"/>
          <w:sz w:val="24"/>
          <w:szCs w:val="24"/>
        </w:rPr>
        <w:t xml:space="preserve"> - норматив финансовых затрат по исполнению полномочия в расчете на одного жителя поселения;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D34B1C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D34B1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D34B1C">
        <w:rPr>
          <w:rFonts w:ascii="Times New Roman" w:hAnsi="Times New Roman"/>
          <w:color w:val="333333"/>
          <w:sz w:val="24"/>
          <w:szCs w:val="24"/>
        </w:rPr>
        <w:t>количество специалистов муниципального района, осуществляющих переданные полномочия;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34B1C">
        <w:rPr>
          <w:rFonts w:ascii="Times New Roman" w:hAnsi="Times New Roman"/>
          <w:b/>
          <w:color w:val="000000"/>
          <w:sz w:val="24"/>
          <w:szCs w:val="24"/>
          <w:lang w:val="en-US"/>
        </w:rPr>
        <w:t>H</w:t>
      </w:r>
      <w:r w:rsidRPr="00D34B1C">
        <w:rPr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населения, проживающего на территории поселения на 1 января отчетного года/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34B1C">
        <w:rPr>
          <w:rFonts w:ascii="Times New Roman" w:hAnsi="Times New Roman"/>
          <w:color w:val="000000"/>
          <w:sz w:val="24"/>
          <w:szCs w:val="24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34B1C">
        <w:rPr>
          <w:rFonts w:ascii="Times New Roman" w:hAnsi="Times New Roman"/>
          <w:color w:val="000000"/>
          <w:sz w:val="24"/>
          <w:szCs w:val="24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D34B1C" w:rsidRPr="00D34B1C" w:rsidRDefault="00D34B1C" w:rsidP="00D34B1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D34B1C" w:rsidRPr="00D34B1C" w:rsidRDefault="00D34B1C" w:rsidP="00D34B1C">
      <w:pPr>
        <w:pStyle w:val="ab"/>
        <w:shd w:val="clear" w:color="auto" w:fill="FFFFFF"/>
        <w:tabs>
          <w:tab w:val="left" w:pos="8085"/>
        </w:tabs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D34B1C">
        <w:rPr>
          <w:bCs/>
          <w:color w:val="000000"/>
          <w:bdr w:val="none" w:sz="0" w:space="0" w:color="auto" w:frame="1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551"/>
        <w:gridCol w:w="1701"/>
        <w:gridCol w:w="1701"/>
        <w:gridCol w:w="1843"/>
      </w:tblGrid>
      <w:tr w:rsidR="00D34B1C" w:rsidRPr="00D34B1C" w:rsidTr="00730862">
        <w:tc>
          <w:tcPr>
            <w:tcW w:w="166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255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объем межбюджетных трансфертов, причитающийся бюджету муниципального района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V= Zх Nх Н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                                                   </w:t>
            </w: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норматив финансовых затрат на выполнение полномочий    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Z</w:t>
            </w: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  </w:t>
            </w: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количество специалистов муниципального района                    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N</w:t>
            </w:r>
          </w:p>
        </w:tc>
        <w:tc>
          <w:tcPr>
            <w:tcW w:w="1843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 xml:space="preserve">численность постоянного населения, чел.        </w:t>
            </w:r>
            <w:r w:rsidRPr="00D34B1C">
              <w:rPr>
                <w:b/>
                <w:bCs/>
                <w:color w:val="000000"/>
                <w:bdr w:val="none" w:sz="0" w:space="0" w:color="auto" w:frame="1"/>
              </w:rPr>
              <w:t>Н</w:t>
            </w:r>
          </w:p>
        </w:tc>
      </w:tr>
      <w:tr w:rsidR="00D34B1C" w:rsidRPr="00D34B1C" w:rsidTr="00730862">
        <w:tc>
          <w:tcPr>
            <w:tcW w:w="166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Гвазденское сп</w:t>
            </w:r>
          </w:p>
        </w:tc>
        <w:tc>
          <w:tcPr>
            <w:tcW w:w="255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2,11</w:t>
            </w: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1,00</w:t>
            </w: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2112</w:t>
            </w:r>
          </w:p>
        </w:tc>
      </w:tr>
      <w:tr w:rsidR="00D34B1C" w:rsidRPr="00D34B1C" w:rsidTr="00730862">
        <w:tc>
          <w:tcPr>
            <w:tcW w:w="1668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255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D34B1C">
              <w:rPr>
                <w:bCs/>
                <w:color w:val="000000"/>
                <w:bdr w:val="none" w:sz="0" w:space="0" w:color="auto" w:frame="1"/>
              </w:rPr>
              <w:t>45,13</w:t>
            </w: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34B1C" w:rsidRPr="00D34B1C" w:rsidRDefault="00D34B1C" w:rsidP="00730862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lastRenderedPageBreak/>
        <w:t>сельского поселения                                                                                     Л.М. Богданова</w:t>
      </w:r>
    </w:p>
    <w:p w:rsidR="00D34B1C" w:rsidRPr="00D34B1C" w:rsidRDefault="00D34B1C" w:rsidP="00D34B1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30" w:type="dxa"/>
        <w:tblInd w:w="-106" w:type="dxa"/>
        <w:tblLayout w:type="fixed"/>
        <w:tblLook w:val="0000"/>
      </w:tblPr>
      <w:tblGrid>
        <w:gridCol w:w="2915"/>
        <w:gridCol w:w="701"/>
        <w:gridCol w:w="709"/>
        <w:gridCol w:w="709"/>
        <w:gridCol w:w="238"/>
        <w:gridCol w:w="661"/>
        <w:gridCol w:w="93"/>
        <w:gridCol w:w="709"/>
        <w:gridCol w:w="1134"/>
        <w:gridCol w:w="1134"/>
        <w:gridCol w:w="1134"/>
        <w:gridCol w:w="482"/>
        <w:gridCol w:w="227"/>
        <w:gridCol w:w="9"/>
        <w:gridCol w:w="275"/>
      </w:tblGrid>
      <w:tr w:rsidR="00D34B1C" w:rsidRPr="00D34B1C" w:rsidTr="00730862">
        <w:trPr>
          <w:trHeight w:val="605"/>
        </w:trPr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Приложение 7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к решению Совета народных депутатов</w:t>
            </w:r>
          </w:p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Гвазденского сельского поселения </w:t>
            </w:r>
          </w:p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от    .12.2020 г. №  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227"/>
          <w:tblCellSpacing w:w="-5" w:type="nil"/>
        </w:trPr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Before w:val="5"/>
          <w:gridAfter w:val="9"/>
          <w:wBefore w:w="5272" w:type="dxa"/>
          <w:wAfter w:w="5197" w:type="dxa"/>
          <w:trHeight w:val="241"/>
          <w:tblCellSpacing w:w="-5" w:type="nil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2"/>
          <w:wAfter w:w="284" w:type="dxa"/>
          <w:trHeight w:val="330"/>
          <w:tblCellSpacing w:w="-5" w:type="nil"/>
        </w:trPr>
        <w:tc>
          <w:tcPr>
            <w:tcW w:w="108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Гвазденского сельского поселения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75" w:type="dxa"/>
          <w:trHeight w:val="330"/>
          <w:tblCellSpacing w:w="-5" w:type="nil"/>
        </w:trPr>
        <w:tc>
          <w:tcPr>
            <w:tcW w:w="106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 2021г. и на плановый период 2022 и 2023 годов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30"/>
          <w:tblCellSpacing w:w="-5" w:type="nil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Сумма                                                          (тыс. рублей)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40"/>
          <w:tblCellSpacing w:w="-5" w:type="nil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8961,23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7046,64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7100,68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0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8961,23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7046,64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7100,68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tabs>
                <w:tab w:val="left" w:pos="80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2615,00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1699,50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0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2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</w:t>
            </w: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774,0,0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7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40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226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97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205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2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3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242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826,00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54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54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2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2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</w:t>
            </w: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87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9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72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85 1 02 20570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0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4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54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"Развитие органов местного самоуправления и эффективное управление финансами </w:t>
            </w: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Гвазденского сельского поселения 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9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0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83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84,10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92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10,90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45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764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</w:t>
            </w:r>
            <w:r w:rsidRPr="00D34B1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0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27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2563,29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pStyle w:val="a6"/>
              <w:rPr>
                <w:b/>
                <w:i/>
                <w:sz w:val="24"/>
                <w:szCs w:val="24"/>
              </w:rPr>
            </w:pPr>
            <w:r w:rsidRPr="00D34B1C">
              <w:rPr>
                <w:b/>
                <w:i/>
                <w:sz w:val="24"/>
                <w:szCs w:val="24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lastRenderedPageBreak/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2558,29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41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84 4 01 91290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1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4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26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317,94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5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371,66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194,64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189,60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8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уличному освещению по софинансированию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84 2 01 </w:t>
            </w: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1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"Озеленение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6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7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"Организация и содержание мест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захоронения"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816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41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97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2615,76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1712,50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2615,76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84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2615,76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2279,76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271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казенными учреждениями)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1040,00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489,76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93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tabs>
                <w:tab w:val="left" w:pos="2798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96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35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4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787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30"/>
          <w:tblCellSpacing w:w="-5" w:type="nil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4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"Санитарно-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эпидемиологическое благополучие территории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413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8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33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69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96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271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50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69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 РФ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41,86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41,86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877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41,86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41,86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41,86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9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bCs/>
                <w:i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048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bCs/>
                <w:i/>
                <w:iCs/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0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bCs/>
                <w:i/>
                <w:iCs/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17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9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i/>
                <w:sz w:val="24"/>
                <w:szCs w:val="24"/>
              </w:rPr>
            </w:pPr>
            <w:r w:rsidRPr="00D34B1C">
              <w:rPr>
                <w:i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069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1395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993" w:type="dxa"/>
          <w:trHeight w:val="552"/>
          <w:tblCellSpacing w:w="-5" w:type="nil"/>
        </w:trPr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ind w:firstLine="34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39,75</w:t>
            </w:r>
          </w:p>
        </w:tc>
      </w:tr>
    </w:tbl>
    <w:p w:rsidR="00D34B1C" w:rsidRPr="00D34B1C" w:rsidRDefault="00D34B1C" w:rsidP="00D34B1C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tabs>
          <w:tab w:val="left" w:pos="7020"/>
        </w:tabs>
        <w:jc w:val="center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Глава Гвазденского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Л.М. Богданова</w:t>
      </w:r>
    </w:p>
    <w:tbl>
      <w:tblPr>
        <w:tblW w:w="10112" w:type="dxa"/>
        <w:tblInd w:w="-106" w:type="dxa"/>
        <w:tblLayout w:type="fixed"/>
        <w:tblLook w:val="0000"/>
      </w:tblPr>
      <w:tblGrid>
        <w:gridCol w:w="3172"/>
        <w:gridCol w:w="444"/>
        <w:gridCol w:w="67"/>
        <w:gridCol w:w="500"/>
        <w:gridCol w:w="521"/>
        <w:gridCol w:w="188"/>
        <w:gridCol w:w="992"/>
        <w:gridCol w:w="709"/>
        <w:gridCol w:w="1134"/>
        <w:gridCol w:w="1071"/>
        <w:gridCol w:w="1055"/>
        <w:gridCol w:w="259"/>
      </w:tblGrid>
      <w:tr w:rsidR="00D34B1C" w:rsidRPr="00D34B1C" w:rsidTr="00730862">
        <w:trPr>
          <w:trHeight w:val="1275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      Приложение  8                            к решению Совета</w:t>
            </w:r>
          </w:p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народных депутатов</w:t>
            </w:r>
          </w:p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Гвазденского сельского поселения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                           от    .12.2020 г. № </w:t>
            </w:r>
          </w:p>
        </w:tc>
      </w:tr>
      <w:tr w:rsidR="00D34B1C" w:rsidRPr="00D34B1C" w:rsidTr="00730862">
        <w:tblPrEx>
          <w:tblCellSpacing w:w="-5" w:type="nil"/>
        </w:tblPrEx>
        <w:trPr>
          <w:trHeight w:val="1595"/>
          <w:tblCellSpacing w:w="-5" w:type="nil"/>
        </w:trPr>
        <w:tc>
          <w:tcPr>
            <w:tcW w:w="101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B1C" w:rsidRPr="00D34B1C" w:rsidRDefault="00D34B1C" w:rsidP="00730862">
            <w:pPr>
              <w:tabs>
                <w:tab w:val="left" w:pos="807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целевым статьям (муниципальным программам Гвазденского сельского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на 2021 год и плановый период 2022 и 2023 годов.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5"/>
          <w:tblCellSpacing w:w="-5" w:type="nil"/>
        </w:trPr>
        <w:tc>
          <w:tcPr>
            <w:tcW w:w="3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Сумма                                   (тыс. рублей)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20"/>
          <w:tblCellSpacing w:w="-5" w:type="nil"/>
        </w:trPr>
        <w:tc>
          <w:tcPr>
            <w:tcW w:w="36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69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37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8961,23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7046,64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7100,68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0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2615,00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1719,00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1699,50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031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66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8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03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40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50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1854,00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14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6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56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"Финансовое обеспечение деятельности органов местного самоуправления”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85 3 02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1854,00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924,50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8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826,00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1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847,00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8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83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71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12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7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85 1 02 20570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0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90,60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8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90,60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283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9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1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20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84,10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53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10,90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5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3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38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11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</w:t>
            </w: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пожарной безопасности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08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27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65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2563,29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45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3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Муниципальная программа Гвазденского сельского поселения  Бутурлиновского муниципального района Воронежской области </w:t>
            </w:r>
            <w:r w:rsidRPr="00D34B1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«Социально-экономическое развитие Гвазденского 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3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3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3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2558,29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2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Мероприятие по развитию сети автомобильных дорог общего пользования местного значения сельского поселения (Закупка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1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531,00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325,98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21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325,98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26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1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531,00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29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 Организация уличного освещения"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322,98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317,94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3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371,66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194,64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189,60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4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уличному освещению по софинансированию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84 2 01 </w:t>
            </w: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1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"Озеленение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9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7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73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содержание мест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захоронения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84 2 04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15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благоустройству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9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tabs>
                <w:tab w:val="left" w:pos="7486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3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2615,76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1712,50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7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2615,76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1712,50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32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2615,76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1712,50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41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2279,76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1376,50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7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"Культурно-досуговая деятельность и развитие народного творчества”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2279,76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1376,50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7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1040,00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32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муниципальных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489,76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170,50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9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8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99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11 1 02 90200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07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85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8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8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08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487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84 5 01 90200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3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30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53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4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40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123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302"/>
          <w:tblCellSpacing w:w="-5" w:type="nil"/>
        </w:trPr>
        <w:tc>
          <w:tcPr>
            <w:tcW w:w="36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0"/>
          <w:tblCellSpacing w:w="-5" w:type="nil"/>
        </w:trPr>
        <w:tc>
          <w:tcPr>
            <w:tcW w:w="361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79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Прочие межбюджетные трансферты общего 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41,86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30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1044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национальной экономики Гвазденского сельского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796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552"/>
          <w:tblCellSpacing w:w="-5" w:type="nil"/>
        </w:trPr>
        <w:tc>
          <w:tcPr>
            <w:tcW w:w="361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2117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840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983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259" w:type="dxa"/>
          <w:trHeight w:val="629"/>
          <w:tblCellSpacing w:w="-5" w:type="nil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</w:tr>
    </w:tbl>
    <w:p w:rsidR="00D34B1C" w:rsidRPr="00D34B1C" w:rsidRDefault="00D34B1C" w:rsidP="00D34B1C">
      <w:pPr>
        <w:jc w:val="center"/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Глава Гвазденского 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Л.М. Богдано</w:t>
      </w:r>
      <w:r>
        <w:rPr>
          <w:rFonts w:ascii="Times New Roman" w:hAnsi="Times New Roman"/>
          <w:sz w:val="24"/>
          <w:szCs w:val="24"/>
        </w:rPr>
        <w:t>ва</w:t>
      </w:r>
    </w:p>
    <w:p w:rsidR="00D34B1C" w:rsidRPr="00D34B1C" w:rsidRDefault="00D34B1C" w:rsidP="00D34B1C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648"/>
        <w:gridCol w:w="133"/>
        <w:gridCol w:w="2827"/>
        <w:gridCol w:w="1134"/>
        <w:gridCol w:w="25"/>
        <w:gridCol w:w="683"/>
        <w:gridCol w:w="567"/>
        <w:gridCol w:w="709"/>
        <w:gridCol w:w="1134"/>
        <w:gridCol w:w="1081"/>
        <w:gridCol w:w="912"/>
        <w:gridCol w:w="133"/>
        <w:gridCol w:w="9"/>
      </w:tblGrid>
      <w:tr w:rsidR="00D34B1C" w:rsidRPr="00D34B1C" w:rsidTr="00730862">
        <w:trPr>
          <w:trHeight w:val="27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Приложение 9    </w:t>
            </w:r>
          </w:p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к решению Совета народных депутатов</w:t>
            </w:r>
          </w:p>
          <w:p w:rsidR="00D34B1C" w:rsidRPr="00D34B1C" w:rsidRDefault="00D34B1C" w:rsidP="00730862">
            <w:pPr>
              <w:pStyle w:val="a6"/>
              <w:jc w:val="right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Гвазденского сельского поселения </w:t>
            </w:r>
          </w:p>
          <w:p w:rsidR="00D34B1C" w:rsidRPr="00D34B1C" w:rsidRDefault="00D34B1C" w:rsidP="00730862">
            <w:pPr>
              <w:pStyle w:val="a6"/>
              <w:jc w:val="center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 xml:space="preserve">                               от   .12.2020 г.   № </w:t>
            </w:r>
          </w:p>
        </w:tc>
      </w:tr>
      <w:tr w:rsidR="00D34B1C" w:rsidRPr="00D34B1C" w:rsidTr="00730862">
        <w:tblPrEx>
          <w:tblCellSpacing w:w="-5" w:type="nil"/>
        </w:tblPrEx>
        <w:trPr>
          <w:gridBefore w:val="1"/>
          <w:wBefore w:w="648" w:type="dxa"/>
          <w:trHeight w:val="537"/>
          <w:tblCellSpacing w:w="-5" w:type="nil"/>
        </w:trPr>
        <w:tc>
          <w:tcPr>
            <w:tcW w:w="4119" w:type="dxa"/>
            <w:gridSpan w:val="4"/>
            <w:vMerge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Merge/>
            <w:tcBorders>
              <w:top w:val="single" w:sz="4" w:space="0" w:color="auto"/>
              <w:left w:val="nil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12"/>
          <w:wAfter w:w="9347" w:type="dxa"/>
          <w:trHeight w:val="268"/>
          <w:tblCellSpacing w:w="-5" w:type="nil"/>
        </w:trPr>
        <w:tc>
          <w:tcPr>
            <w:tcW w:w="648" w:type="dxa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12"/>
          <w:wAfter w:w="9347" w:type="dxa"/>
          <w:trHeight w:val="330"/>
          <w:tblCellSpacing w:w="-5" w:type="nil"/>
        </w:trPr>
        <w:tc>
          <w:tcPr>
            <w:tcW w:w="648" w:type="dxa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2"/>
          <w:wAfter w:w="142" w:type="dxa"/>
          <w:trHeight w:val="330"/>
          <w:tblCellSpacing w:w="-5" w:type="nil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Распределение бюджетных ассигнований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2"/>
          <w:wAfter w:w="142" w:type="dxa"/>
          <w:trHeight w:val="330"/>
          <w:tblCellSpacing w:w="-5" w:type="nil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 целевым статьям (муниципальным программам Гвазденского сельского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2"/>
          <w:wAfter w:w="142" w:type="dxa"/>
          <w:trHeight w:val="330"/>
          <w:tblCellSpacing w:w="-5" w:type="nil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поселения), группам видов расходов, разделам, подразделам классификации</w:t>
            </w:r>
          </w:p>
        </w:tc>
      </w:tr>
      <w:tr w:rsidR="00D34B1C" w:rsidRPr="00D34B1C" w:rsidTr="00730862">
        <w:tblPrEx>
          <w:tblCellSpacing w:w="-5" w:type="nil"/>
        </w:tblPrEx>
        <w:trPr>
          <w:gridBefore w:val="1"/>
          <w:gridAfter w:val="2"/>
          <w:wBefore w:w="648" w:type="dxa"/>
          <w:wAfter w:w="142" w:type="dxa"/>
          <w:trHeight w:val="312"/>
          <w:tblCellSpacing w:w="-5" w:type="nil"/>
        </w:trPr>
        <w:tc>
          <w:tcPr>
            <w:tcW w:w="9205" w:type="dxa"/>
            <w:gridSpan w:val="10"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расходов бюджета Гвазденского сельского поселения на 2021 год плановый период 2022 и 2023 годов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930"/>
          <w:tblCellSpacing w:w="-5" w:type="nil"/>
        </w:trPr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</w:t>
            </w: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(тыс.рублей)                 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35"/>
          <w:tblCellSpacing w:w="-5" w:type="nil"/>
        </w:trPr>
        <w:tc>
          <w:tcPr>
            <w:tcW w:w="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1C" w:rsidRPr="00D34B1C" w:rsidRDefault="00D34B1C" w:rsidP="00730862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2021 </w:t>
            </w: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33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33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8961,23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7046,64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7100,68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627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2615,76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1712,50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114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2615,76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1712,50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1620,00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1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2279,76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1376,50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84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целях обеспечения выполнения функций казенными учреждениями)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1020,00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1040,00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62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489,76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170,50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5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82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        "Проведение мероприятий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66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11 1 02 90200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65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3600,12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3483,89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3646,43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3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</w:t>
            </w:r>
            <w:r w:rsidRPr="00D34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пожарной безопасности</w:t>
            </w: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200,72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100,60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44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200,72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100,60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44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84 1 01 91430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100,60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273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325,98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320,94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33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2.2.1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322,98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317,94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841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371,66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194,64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189,60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841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уличному освещению по софинансированию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84 2 01 </w:t>
            </w: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34B1C">
              <w:rPr>
                <w:rFonts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B1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128,34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274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2.2.2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 "Озеленение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84 2 03 00000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44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3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Основное мероприятие "Организация и содержание мест </w:t>
            </w: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84 2 04 00000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56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85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71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84 2 05 90050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69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260,50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258,00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260,50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273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6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2565,40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2791,81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2905,90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79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 Организация проведения оплачиваемых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27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84 4 02 98430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3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3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2558,29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2789,70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2903,79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124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84 4 02 00000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129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84 4 02 90200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2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983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69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32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2745,35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1850,25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1834,25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034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55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</w:t>
            </w: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85 1 02 20570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591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90,60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91,50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599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90,60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91,50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273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84,10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698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10,90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26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2653,75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1757,75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1738,25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518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>85 3 02 00000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1893,75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990,75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964,25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231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804,00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826,00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pStyle w:val="a6"/>
              <w:rPr>
                <w:color w:val="000000"/>
                <w:sz w:val="24"/>
                <w:szCs w:val="24"/>
              </w:rPr>
            </w:pPr>
            <w:r w:rsidRPr="00D34B1C">
              <w:rPr>
                <w:sz w:val="24"/>
                <w:szCs w:val="24"/>
              </w:rPr>
              <w:t>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416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главы Гвазденского сельского </w:t>
            </w:r>
            <w:r w:rsidRPr="00D34B1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поселения”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85 3 01 00000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1605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85 3 01 92020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767,00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774,00</w:t>
            </w:r>
          </w:p>
        </w:tc>
      </w:tr>
      <w:tr w:rsidR="00D34B1C" w:rsidRPr="00D34B1C" w:rsidTr="00730862">
        <w:tblPrEx>
          <w:tblCellSpacing w:w="-5" w:type="nil"/>
        </w:tblPrEx>
        <w:trPr>
          <w:gridAfter w:val="1"/>
          <w:wAfter w:w="9" w:type="dxa"/>
          <w:trHeight w:val="80"/>
          <w:tblCellSpacing w:w="-5" w:type="nil"/>
        </w:trPr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D34B1C" w:rsidRDefault="00D34B1C" w:rsidP="00730862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B1C" w:rsidRPr="00D34B1C" w:rsidRDefault="00D34B1C" w:rsidP="00D34B1C">
      <w:pPr>
        <w:tabs>
          <w:tab w:val="left" w:pos="6495"/>
        </w:tabs>
        <w:rPr>
          <w:rFonts w:ascii="Times New Roman" w:hAnsi="Times New Roman"/>
          <w:sz w:val="24"/>
          <w:szCs w:val="24"/>
        </w:rPr>
      </w:pP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Глава Гвазденского 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Л.М. Богданова  </w:t>
      </w:r>
    </w:p>
    <w:p w:rsidR="00D34B1C" w:rsidRPr="00D34B1C" w:rsidRDefault="00D34B1C" w:rsidP="00D34B1C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</w:p>
    <w:tbl>
      <w:tblPr>
        <w:tblW w:w="18757" w:type="dxa"/>
        <w:tblInd w:w="-106" w:type="dxa"/>
        <w:tblLayout w:type="fixed"/>
        <w:tblLook w:val="0000"/>
      </w:tblPr>
      <w:tblGrid>
        <w:gridCol w:w="1016"/>
        <w:gridCol w:w="8320"/>
        <w:gridCol w:w="891"/>
        <w:gridCol w:w="324"/>
        <w:gridCol w:w="512"/>
        <w:gridCol w:w="6986"/>
        <w:gridCol w:w="236"/>
        <w:gridCol w:w="236"/>
        <w:gridCol w:w="236"/>
      </w:tblGrid>
      <w:tr w:rsidR="00D34B1C" w:rsidRPr="00D34B1C" w:rsidTr="00730862">
        <w:trPr>
          <w:gridAfter w:val="4"/>
          <w:wAfter w:w="7279" w:type="dxa"/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0" w:type="dxa"/>
            <w:vMerge w:val="restart"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№ 10</w:t>
            </w:r>
          </w:p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к решению Совета народных депутатов</w:t>
            </w:r>
          </w:p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Гвазденского сельского поселения</w:t>
            </w:r>
          </w:p>
          <w:p w:rsidR="00D34B1C" w:rsidRPr="00D34B1C" w:rsidRDefault="00D34B1C" w:rsidP="007308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 xml:space="preserve">             от    .12.2020 года   №            </w:t>
            </w:r>
          </w:p>
        </w:tc>
        <w:tc>
          <w:tcPr>
            <w:tcW w:w="918" w:type="dxa"/>
            <w:vMerge w:val="restart"/>
            <w:tcBorders>
              <w:top w:val="nil"/>
              <w:bottom w:val="nil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7279" w:type="dxa"/>
          <w:trHeight w:val="300"/>
          <w:tblCellSpacing w:w="-5" w:type="nil"/>
        </w:trPr>
        <w:tc>
          <w:tcPr>
            <w:tcW w:w="1049" w:type="dxa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0" w:type="dxa"/>
            <w:vMerge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7279" w:type="dxa"/>
          <w:trHeight w:val="282"/>
          <w:tblCellSpacing w:w="-5" w:type="nil"/>
        </w:trPr>
        <w:tc>
          <w:tcPr>
            <w:tcW w:w="1049" w:type="dxa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0" w:type="dxa"/>
            <w:vMerge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After w:val="4"/>
          <w:wAfter w:w="7279" w:type="dxa"/>
          <w:trHeight w:val="300"/>
          <w:tblCellSpacing w:w="-5" w:type="nil"/>
        </w:trPr>
        <w:tc>
          <w:tcPr>
            <w:tcW w:w="1049" w:type="dxa"/>
            <w:tcBorders>
              <w:top w:val="nil"/>
              <w:left w:val="nil"/>
              <w:bottom w:val="nil"/>
            </w:tcBorders>
            <w:vAlign w:val="bottom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0" w:type="dxa"/>
            <w:vMerge/>
            <w:tcBorders>
              <w:left w:val="nil"/>
            </w:tcBorders>
            <w:vAlign w:val="center"/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B1C" w:rsidRPr="00D34B1C" w:rsidTr="00730862">
        <w:tblPrEx>
          <w:tblCellSpacing w:w="-5" w:type="nil"/>
        </w:tblPrEx>
        <w:trPr>
          <w:gridBefore w:val="2"/>
          <w:wBefore w:w="9708" w:type="dxa"/>
          <w:trHeight w:val="300"/>
          <w:tblCellSpacing w:w="-5" w:type="nil"/>
        </w:trPr>
        <w:tc>
          <w:tcPr>
            <w:tcW w:w="9049" w:type="dxa"/>
            <w:gridSpan w:val="4"/>
            <w:tcBorders>
              <w:top w:val="nil"/>
              <w:left w:val="nil"/>
            </w:tcBorders>
            <w:vAlign w:val="center"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0" w:type="dxa"/>
        <w:tblCellSpacing w:w="-5" w:type="nil"/>
        <w:tblInd w:w="17407" w:type="dxa"/>
        <w:tblLayout w:type="fixed"/>
        <w:tblLook w:val="0000"/>
      </w:tblPr>
      <w:tblGrid>
        <w:gridCol w:w="375"/>
        <w:gridCol w:w="555"/>
      </w:tblGrid>
      <w:tr w:rsidR="00D34B1C" w:rsidRPr="00D34B1C" w:rsidTr="00730862">
        <w:trPr>
          <w:trHeight w:val="80"/>
          <w:tblCellSpacing w:w="-5" w:type="nil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:rsidR="00D34B1C" w:rsidRPr="00D34B1C" w:rsidRDefault="00D34B1C" w:rsidP="007308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318" w:tblpY="1"/>
        <w:tblOverlap w:val="never"/>
        <w:tblW w:w="4944" w:type="pct"/>
        <w:tblLayout w:type="fixed"/>
        <w:tblLook w:val="04A0"/>
      </w:tblPr>
      <w:tblGrid>
        <w:gridCol w:w="374"/>
        <w:gridCol w:w="2885"/>
        <w:gridCol w:w="1384"/>
        <w:gridCol w:w="710"/>
        <w:gridCol w:w="500"/>
        <w:gridCol w:w="608"/>
        <w:gridCol w:w="1020"/>
        <w:gridCol w:w="992"/>
        <w:gridCol w:w="327"/>
        <w:gridCol w:w="664"/>
      </w:tblGrid>
      <w:tr w:rsidR="00D34B1C" w:rsidRPr="00D34B1C" w:rsidTr="00730862">
        <w:trPr>
          <w:gridBefore w:val="1"/>
          <w:gridAfter w:val="1"/>
          <w:wBefore w:w="198" w:type="pct"/>
          <w:wAfter w:w="351" w:type="pct"/>
          <w:trHeight w:val="2127"/>
        </w:trPr>
        <w:tc>
          <w:tcPr>
            <w:tcW w:w="44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РАСПРЕДЕЛЕНИЕ БЮДЖЕТНЫХ АССИГНОВАНИЙ НА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ПУБЛИЧНЫХ НОРМАТИВНЫХ ОБЯЗАТЕЛЬСТВ ГВАЗДЕНСКОГО СЕЛЬСКОГО ПОСЕЛЕНИЯ 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БУТУРЛИНОВСКОГО МУНИЦИПАЛЬНОГО РАЙОНА</w:t>
            </w:r>
          </w:p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 НА 2021 ГОД  И НА ПЛАНОВЫЙ ПЕРИОД  2022 И  2023 ГОДОВ</w:t>
            </w:r>
          </w:p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B1C" w:rsidRPr="00D34B1C" w:rsidTr="00730862">
        <w:trPr>
          <w:trHeight w:val="189"/>
        </w:trPr>
        <w:tc>
          <w:tcPr>
            <w:tcW w:w="1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34B1C" w:rsidRPr="00D34B1C" w:rsidTr="00730862">
        <w:trPr>
          <w:trHeight w:val="309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1C" w:rsidRPr="00D34B1C" w:rsidTr="00730862">
        <w:trPr>
          <w:trHeight w:val="378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260,50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rPr>
          <w:trHeight w:val="378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«Социальная политика Гвазденского сельского поселения»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84 3 00 00000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258,00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rPr>
          <w:trHeight w:val="366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Cs/>
                <w:sz w:val="24"/>
                <w:szCs w:val="24"/>
              </w:rPr>
              <w:t>258,00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rPr>
          <w:trHeight w:val="366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84 3 01 90470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D34B1C" w:rsidRPr="00D34B1C" w:rsidTr="00730862">
        <w:trPr>
          <w:trHeight w:val="189"/>
        </w:trPr>
        <w:tc>
          <w:tcPr>
            <w:tcW w:w="1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B1C">
              <w:rPr>
                <w:rFonts w:ascii="Times New Roman" w:hAnsi="Times New Roman"/>
                <w:b/>
                <w:bCs/>
                <w:sz w:val="24"/>
                <w:szCs w:val="24"/>
              </w:rPr>
              <w:t>258,00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1C" w:rsidRPr="00D34B1C" w:rsidRDefault="00D34B1C" w:rsidP="0073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1C"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</w:tbl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Глава Гвазденского </w:t>
      </w:r>
    </w:p>
    <w:p w:rsidR="00D34B1C" w:rsidRPr="00656EB5" w:rsidRDefault="00D34B1C" w:rsidP="00D34B1C">
      <w:pPr>
        <w:rPr>
          <w:rFonts w:ascii="Times New Roman" w:hAnsi="Times New Roman"/>
          <w:sz w:val="24"/>
          <w:szCs w:val="24"/>
        </w:rPr>
      </w:pPr>
      <w:r w:rsidRPr="00D34B1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656EB5">
        <w:rPr>
          <w:rFonts w:ascii="Times New Roman" w:hAnsi="Times New Roman"/>
          <w:sz w:val="24"/>
          <w:szCs w:val="24"/>
        </w:rPr>
        <w:t xml:space="preserve">       Л.М. Богданова </w:t>
      </w:r>
    </w:p>
    <w:p w:rsidR="00D34B1C" w:rsidRPr="00D34B1C" w:rsidRDefault="00D34B1C" w:rsidP="00D34B1C">
      <w:pPr>
        <w:rPr>
          <w:rFonts w:ascii="Times New Roman" w:hAnsi="Times New Roman"/>
          <w:sz w:val="24"/>
          <w:szCs w:val="24"/>
        </w:rPr>
      </w:pPr>
    </w:p>
    <w:p w:rsidR="00926C09" w:rsidRPr="00D34B1C" w:rsidRDefault="00926C09" w:rsidP="00926C0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6C09" w:rsidRPr="00D34B1C" w:rsidSect="00656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ED" w:rsidRDefault="00861FED" w:rsidP="00656EB5">
      <w:pPr>
        <w:spacing w:after="0" w:line="240" w:lineRule="auto"/>
      </w:pPr>
      <w:r>
        <w:separator/>
      </w:r>
    </w:p>
  </w:endnote>
  <w:endnote w:type="continuationSeparator" w:id="1">
    <w:p w:rsidR="00861FED" w:rsidRDefault="00861FED" w:rsidP="0065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ED" w:rsidRDefault="00861FED" w:rsidP="00656EB5">
      <w:pPr>
        <w:spacing w:after="0" w:line="240" w:lineRule="auto"/>
      </w:pPr>
      <w:r>
        <w:separator/>
      </w:r>
    </w:p>
  </w:footnote>
  <w:footnote w:type="continuationSeparator" w:id="1">
    <w:p w:rsidR="00861FED" w:rsidRDefault="00861FED" w:rsidP="0065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B5" w:rsidRDefault="00656E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7C05ED4"/>
    <w:multiLevelType w:val="multilevel"/>
    <w:tmpl w:val="4802C8D0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26F71619"/>
    <w:multiLevelType w:val="multilevel"/>
    <w:tmpl w:val="D7E89B2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54DEAB6B"/>
    <w:multiLevelType w:val="multilevel"/>
    <w:tmpl w:val="1C7A5115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  <w:color w:val="000000"/>
        <w:sz w:val="26"/>
        <w:szCs w:val="26"/>
      </w:rPr>
    </w:lvl>
  </w:abstractNum>
  <w:abstractNum w:abstractNumId="8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1A"/>
    <w:rsid w:val="0001525F"/>
    <w:rsid w:val="00040E2C"/>
    <w:rsid w:val="00062BFB"/>
    <w:rsid w:val="000776D1"/>
    <w:rsid w:val="000C028C"/>
    <w:rsid w:val="000E08B6"/>
    <w:rsid w:val="000E7A72"/>
    <w:rsid w:val="000F53E6"/>
    <w:rsid w:val="00135FA4"/>
    <w:rsid w:val="0019741A"/>
    <w:rsid w:val="001A4348"/>
    <w:rsid w:val="001D1BCC"/>
    <w:rsid w:val="001F371C"/>
    <w:rsid w:val="00215A21"/>
    <w:rsid w:val="00240303"/>
    <w:rsid w:val="00305E6B"/>
    <w:rsid w:val="003176B1"/>
    <w:rsid w:val="00342300"/>
    <w:rsid w:val="003448A6"/>
    <w:rsid w:val="00347E4F"/>
    <w:rsid w:val="00391B95"/>
    <w:rsid w:val="003A09B7"/>
    <w:rsid w:val="003D69BE"/>
    <w:rsid w:val="0042171D"/>
    <w:rsid w:val="00456E0F"/>
    <w:rsid w:val="004A64AA"/>
    <w:rsid w:val="004C48C8"/>
    <w:rsid w:val="004D3096"/>
    <w:rsid w:val="004E0BFA"/>
    <w:rsid w:val="004E5355"/>
    <w:rsid w:val="004F24E5"/>
    <w:rsid w:val="00511746"/>
    <w:rsid w:val="005122DC"/>
    <w:rsid w:val="00525F9F"/>
    <w:rsid w:val="005332C6"/>
    <w:rsid w:val="00595BBC"/>
    <w:rsid w:val="005C13B8"/>
    <w:rsid w:val="005E1DBB"/>
    <w:rsid w:val="006101DC"/>
    <w:rsid w:val="006300F2"/>
    <w:rsid w:val="00642B0F"/>
    <w:rsid w:val="00656EB5"/>
    <w:rsid w:val="006978D7"/>
    <w:rsid w:val="00734CBE"/>
    <w:rsid w:val="00742BC4"/>
    <w:rsid w:val="00751B5D"/>
    <w:rsid w:val="00780CBA"/>
    <w:rsid w:val="00792559"/>
    <w:rsid w:val="007A35D9"/>
    <w:rsid w:val="007F61F2"/>
    <w:rsid w:val="0085354D"/>
    <w:rsid w:val="00861FED"/>
    <w:rsid w:val="008F7FCD"/>
    <w:rsid w:val="0091589B"/>
    <w:rsid w:val="00917A25"/>
    <w:rsid w:val="00926C09"/>
    <w:rsid w:val="00936A2F"/>
    <w:rsid w:val="00942115"/>
    <w:rsid w:val="00981FE9"/>
    <w:rsid w:val="00990DEA"/>
    <w:rsid w:val="009E06FC"/>
    <w:rsid w:val="00A24859"/>
    <w:rsid w:val="00A4189A"/>
    <w:rsid w:val="00A52754"/>
    <w:rsid w:val="00A85309"/>
    <w:rsid w:val="00AB4FC7"/>
    <w:rsid w:val="00AC5929"/>
    <w:rsid w:val="00AD31A9"/>
    <w:rsid w:val="00AF32CD"/>
    <w:rsid w:val="00AF36B3"/>
    <w:rsid w:val="00AF3A95"/>
    <w:rsid w:val="00B10A38"/>
    <w:rsid w:val="00BE265F"/>
    <w:rsid w:val="00C17ADD"/>
    <w:rsid w:val="00C25931"/>
    <w:rsid w:val="00C34B9A"/>
    <w:rsid w:val="00C3784A"/>
    <w:rsid w:val="00CE019E"/>
    <w:rsid w:val="00CE0572"/>
    <w:rsid w:val="00D0170F"/>
    <w:rsid w:val="00D02347"/>
    <w:rsid w:val="00D17C5B"/>
    <w:rsid w:val="00D27F2E"/>
    <w:rsid w:val="00D31E1D"/>
    <w:rsid w:val="00D34B1C"/>
    <w:rsid w:val="00D51CC8"/>
    <w:rsid w:val="00D861CA"/>
    <w:rsid w:val="00DB0AFA"/>
    <w:rsid w:val="00DB12BA"/>
    <w:rsid w:val="00E13207"/>
    <w:rsid w:val="00E156D6"/>
    <w:rsid w:val="00E5597A"/>
    <w:rsid w:val="00EB76B5"/>
    <w:rsid w:val="00F13C10"/>
    <w:rsid w:val="00F57CE1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34B1C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D34B1C"/>
    <w:pPr>
      <w:keepNext/>
      <w:widowControl w:val="0"/>
      <w:autoSpaceDE w:val="0"/>
      <w:autoSpaceDN w:val="0"/>
      <w:adjustRightInd w:val="0"/>
      <w:spacing w:after="0" w:line="240" w:lineRule="auto"/>
      <w:ind w:left="1584" w:hanging="1584"/>
      <w:jc w:val="both"/>
      <w:outlineLvl w:val="8"/>
    </w:pPr>
    <w:rPr>
      <w:rFonts w:ascii="Times New Roman" w:hAnsi="Times New Roman"/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9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9741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E5355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a5">
    <w:name w:val="обычныйЖир"/>
    <w:basedOn w:val="a"/>
    <w:uiPriority w:val="99"/>
    <w:rsid w:val="00926C09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11">
    <w:name w:val="Статья1"/>
    <w:basedOn w:val="a5"/>
    <w:next w:val="a5"/>
    <w:uiPriority w:val="99"/>
    <w:rsid w:val="00926C0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926C0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uiPriority w:val="99"/>
    <w:rsid w:val="00926C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6C0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eastAsia="Calibri" w:hAnsi="Times New Roman"/>
      <w:kern w:val="3"/>
      <w:sz w:val="28"/>
      <w:lang w:eastAsia="zh-CN"/>
    </w:rPr>
  </w:style>
  <w:style w:type="paragraph" w:styleId="a6">
    <w:name w:val="No Spacing"/>
    <w:uiPriority w:val="99"/>
    <w:qFormat/>
    <w:rsid w:val="000F53E6"/>
    <w:pPr>
      <w:autoSpaceDE w:val="0"/>
      <w:autoSpaceDN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D34B1C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34B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34B1C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D34B1C"/>
    <w:rPr>
      <w:rFonts w:ascii="Times New Roman" w:hAnsi="Times New Roman"/>
      <w:b/>
      <w:bCs/>
      <w:color w:val="0000FF"/>
      <w:sz w:val="28"/>
      <w:szCs w:val="28"/>
      <w:u w:val="single"/>
    </w:rPr>
  </w:style>
  <w:style w:type="paragraph" w:customStyle="1" w:styleId="ConsPlusTitle">
    <w:name w:val="ConsPlusTitle"/>
    <w:uiPriority w:val="99"/>
    <w:rsid w:val="00D34B1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D34B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34B1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D34B1C"/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a0"/>
    <w:uiPriority w:val="99"/>
    <w:semiHidden/>
    <w:rsid w:val="00D34B1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34B1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D34B1C"/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a0"/>
    <w:uiPriority w:val="99"/>
    <w:semiHidden/>
    <w:rsid w:val="00D34B1C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uiPriority w:val="99"/>
    <w:locked/>
    <w:rsid w:val="00D3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FF"/>
      <w:sz w:val="28"/>
      <w:szCs w:val="28"/>
    </w:rPr>
  </w:style>
  <w:style w:type="paragraph" w:customStyle="1" w:styleId="21">
    <w:name w:val="Основной текст 21"/>
    <w:basedOn w:val="a"/>
    <w:uiPriority w:val="99"/>
    <w:rsid w:val="00D34B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D34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locked/>
    <w:rsid w:val="00D34B1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59</Pages>
  <Words>12345</Words>
  <Characters>70368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2015-12-30T07:14:00Z</cp:lastPrinted>
  <dcterms:created xsi:type="dcterms:W3CDTF">2019-01-16T13:08:00Z</dcterms:created>
  <dcterms:modified xsi:type="dcterms:W3CDTF">2020-12-08T07:47:00Z</dcterms:modified>
</cp:coreProperties>
</file>