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ED650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Гвазденского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50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</w:t>
      </w:r>
      <w:r w:rsid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г.№</w:t>
      </w:r>
      <w:proofErr w:type="spellEnd"/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ED6501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ED6501" w:rsidRPr="007D3541" w:rsidRDefault="00ED650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Default="00B369E4" w:rsidP="0039544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определения территории, части территории </w:t>
      </w:r>
      <w:r w:rsidR="00ED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Pr="00B3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предназначенной для реализации инициативных проектов</w:t>
      </w:r>
    </w:p>
    <w:p w:rsidR="0039544D" w:rsidRDefault="0039544D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B369E4" w:rsidP="003954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статьями 26.1, 29, 56.1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предложение прокуратуры Бутурлиновского района о принятии нормативного правового акта,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ED6501">
        <w:rPr>
          <w:rFonts w:ascii="Times New Roman" w:eastAsia="Calibri" w:hAnsi="Times New Roman" w:cs="Times New Roman"/>
          <w:sz w:val="28"/>
          <w:szCs w:val="28"/>
        </w:rPr>
        <w:t xml:space="preserve">Гвазденского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F23504" w:rsidRPr="006B2824" w:rsidRDefault="00F2350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Default="00941D5A" w:rsidP="0039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369E4" w:rsidRP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определения территории, части территории 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B369E4" w:rsidRP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которой могут реализовываться инициативные проекты, согласно приложению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4BEE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D6501" w:rsidRPr="00170CA2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муниципальном Вестнике</w:t>
      </w:r>
      <w:r w:rsidR="00ED6501" w:rsidRPr="00170CA2">
        <w:rPr>
          <w:rFonts w:ascii="Times New Roman" w:hAnsi="Times New Roman" w:cs="Times New Roman"/>
          <w:iCs/>
          <w:sz w:val="28"/>
          <w:szCs w:val="28"/>
        </w:rPr>
        <w:t xml:space="preserve"> нормативно-правовых актов Гвазденского сельского поселения Бутурлиновского муниципального района Воронежской области</w:t>
      </w:r>
      <w:r w:rsidR="00ED6501">
        <w:rPr>
          <w:rFonts w:ascii="Times New Roman" w:hAnsi="Times New Roman" w:cs="Times New Roman"/>
          <w:sz w:val="28"/>
          <w:szCs w:val="28"/>
        </w:rPr>
        <w:t>».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C1" w:rsidRDefault="00F160DB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ED6501">
        <w:rPr>
          <w:rFonts w:ascii="Times New Roman" w:hAnsi="Times New Roman" w:cs="Times New Roman"/>
          <w:sz w:val="28"/>
          <w:szCs w:val="28"/>
          <w:lang w:eastAsia="ru-RU"/>
        </w:rPr>
        <w:t xml:space="preserve"> Гвазденского сельского поселения                                    Л.М.Богданова</w:t>
      </w:r>
    </w:p>
    <w:p w:rsidR="00ED6501" w:rsidRDefault="00ED6501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6501" w:rsidRDefault="00ED6501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6501" w:rsidRDefault="00ED6501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6501" w:rsidRDefault="00ED6501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6501" w:rsidRDefault="00ED6501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44D" w:rsidRPr="0039544D" w:rsidRDefault="0039544D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ED6501">
        <w:rPr>
          <w:rFonts w:ascii="Times New Roman" w:eastAsia="Calibri" w:hAnsi="Times New Roman" w:cs="Times New Roman"/>
          <w:sz w:val="28"/>
          <w:szCs w:val="28"/>
        </w:rPr>
        <w:t xml:space="preserve">Гвазденского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ED6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 «</w:t>
      </w:r>
      <w:r w:rsidR="00ED6501">
        <w:rPr>
          <w:rFonts w:ascii="Times New Roman" w:eastAsia="Calibri" w:hAnsi="Times New Roman" w:cs="Times New Roman"/>
          <w:sz w:val="28"/>
          <w:szCs w:val="28"/>
        </w:rPr>
        <w:t>31» мая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2021 года № </w:t>
      </w:r>
      <w:r w:rsidR="00ED6501">
        <w:rPr>
          <w:rFonts w:ascii="Times New Roman" w:eastAsia="Calibri" w:hAnsi="Times New Roman" w:cs="Times New Roman"/>
          <w:sz w:val="28"/>
          <w:szCs w:val="28"/>
        </w:rPr>
        <w:t>169</w:t>
      </w:r>
    </w:p>
    <w:p w:rsidR="00CD575A" w:rsidRPr="00263DC1" w:rsidRDefault="00CD575A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3504" w:rsidRPr="00F23504" w:rsidRDefault="00F23504" w:rsidP="00F23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 ОПРЕДЕЛЕНИЯ ТЕРРИТОРИИ, ЧАСТИ ТЕРРИТОРИИ </w:t>
      </w:r>
      <w:r w:rsidR="00ED6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ГВАЗДЕНСКОГО</w:t>
      </w:r>
      <w:r w:rsidRPr="00F2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ПОСЕЛЕНИЯ, ПРЕДНАЗНАЧЕННОЙ ДЛЯ РЕАЛИЗАЦИИ ИНИЦИАТИВНЫХ ПРОЕКТОВ</w:t>
      </w:r>
    </w:p>
    <w:p w:rsidR="00F23504" w:rsidRPr="00F23504" w:rsidRDefault="00F23504" w:rsidP="00F23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3504" w:rsidRPr="00F23504" w:rsidRDefault="00F23504" w:rsidP="00F23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504" w:rsidRPr="00F23504" w:rsidRDefault="00F23504" w:rsidP="00F235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1Настоящий порядок устанавливает процедуру определения территории или части территории 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F2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23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территория), на которой могут реализовываться инициативные проекты.</w:t>
      </w:r>
    </w:p>
    <w:p w:rsidR="00F23504" w:rsidRPr="00F23504" w:rsidRDefault="00F23504" w:rsidP="00F235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Территория, в границах которой будет реализовываться инициативный проект, определяется постановлением администрации 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F2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администрация)</w:t>
      </w:r>
      <w:r w:rsidRPr="00F23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Инициативные проекты могут реализ</w:t>
      </w:r>
      <w:r w:rsidR="00ED6501" w:rsidRP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овываться в интересах населения Гвазденского </w:t>
      </w:r>
      <w:r w:rsidRP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ED6501" w:rsidRP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Бутурлиновского муниципального района  в целом, а также в интересах  жителей </w:t>
      </w:r>
      <w:r w:rsidR="00ED6501" w:rsidRP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следующих территорий:</w:t>
      </w:r>
    </w:p>
    <w:p w:rsidR="00BF7D76" w:rsidRPr="00ED6501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6501" w:rsidRP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домов (в том числе улица, квартал или иной элемент планировочной структуры);</w:t>
      </w:r>
    </w:p>
    <w:p w:rsidR="00BF7D76" w:rsidRPr="00ED6501" w:rsidRDefault="00ED650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7D76" w:rsidRP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населенный пункт;</w:t>
      </w:r>
    </w:p>
    <w:p w:rsidR="00BF7D76" w:rsidRDefault="00ED650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7D76" w:rsidRP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поселение.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инициативных проектов по решению </w:t>
      </w:r>
      <w:r w:rsidRP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местного значения (иных вопросов, право решения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(в том числе постановлением об утверждении муниципальной программы) может быть предусмотрено разделение территории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Гвазденского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на части. В указанном случае инициативные проекты выдвигаются, обсуждаются и реализуются в пределах соответствующей части территории 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установления территории, на которой могут реализовываться инициативные проекты, инициатор проекта обращается в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истрацию 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Бутурлиновского муниципального района  с заявлением об определении территории, на которой планирует реализовывать инициативный проект, с описанием ее границ.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инициатором проекта является инициативная группа, заявление подписывается всеми членами инициативной группы с указанием фамилий, имен, отчеств, контактных телефонов.</w:t>
      </w:r>
    </w:p>
    <w:p w:rsidR="00BF7D76" w:rsidRPr="00BF7D76" w:rsidRDefault="00D5388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инициатор проекта прилагает следующие документы: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краткое описание инициативного проекта;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копию протокола собрания инициативной группы о принятии решения о внесении в администрацию 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инициативного проекта и определении территории, на которой предлагается его реализация.</w:t>
      </w:r>
    </w:p>
    <w:p w:rsidR="00BF7D76" w:rsidRPr="00BF7D76" w:rsidRDefault="00D5388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 в течение 15 календарных дней со дня поступления заявления принимает решение: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администрация 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уведомляет инициатора проекта в течение 3 рабочих дней.</w:t>
      </w:r>
    </w:p>
    <w:p w:rsidR="00BF7D76" w:rsidRPr="00BF7D76" w:rsidRDefault="00D5388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территория выходит за пределы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рритории 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spellEnd"/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Бутурлиновского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запрашиваемая территория закреплена в установленном порядке за другими пользователями или находится в собственности;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границах запрашиваемой территории реализуется иной инициативный проект;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реализация инициативного проекта на запрашиваемой территории противоречит нормам федерального, регионального или муниципального района законодательства.</w:t>
      </w:r>
    </w:p>
    <w:p w:rsidR="00BF7D76" w:rsidRPr="00BF7D76" w:rsidRDefault="00D5388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принятом решении инициатору проекта сообщается в письменном виде с обоснованием (в случае отказа) принятого решения.</w:t>
      </w:r>
    </w:p>
    <w:p w:rsidR="00BF7D76" w:rsidRPr="00BF7D76" w:rsidRDefault="00D5388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установлении случаев,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администрация 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предложить инициаторам проекта иную территорию для реализации инициативного проекта.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Отказ в определении запрашиваемой для реализации инициативного проекта территории не является препятствием к повторному предоставлению документов для определения указанной территории при условии устранения препятствий, послуживших основанием для принятия администрацией </w:t>
      </w:r>
      <w:r w:rsidR="00E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53881" w:rsidRPr="00D5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соответствующего решения.</w:t>
      </w:r>
    </w:p>
    <w:p w:rsidR="0039544D" w:rsidRPr="00263DC1" w:rsidRDefault="00ED6501" w:rsidP="00BF7D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3.11.Решение администрации Гвазденского 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53881" w:rsidRPr="00D5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</w:t>
      </w:r>
      <w:bookmarkStart w:id="0" w:name="_GoBack"/>
      <w:bookmarkEnd w:id="0"/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39544D" w:rsidRPr="00263DC1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84E0B"/>
    <w:rsid w:val="006B1754"/>
    <w:rsid w:val="006B2824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279D0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B27F0"/>
    <w:rsid w:val="00A034E8"/>
    <w:rsid w:val="00A459AE"/>
    <w:rsid w:val="00A67B00"/>
    <w:rsid w:val="00A8067A"/>
    <w:rsid w:val="00AA4DF6"/>
    <w:rsid w:val="00AB7364"/>
    <w:rsid w:val="00AC1792"/>
    <w:rsid w:val="00AC5454"/>
    <w:rsid w:val="00AC64B9"/>
    <w:rsid w:val="00B029D0"/>
    <w:rsid w:val="00B15140"/>
    <w:rsid w:val="00B369E4"/>
    <w:rsid w:val="00B4783F"/>
    <w:rsid w:val="00B82FEF"/>
    <w:rsid w:val="00B90762"/>
    <w:rsid w:val="00BD3DCD"/>
    <w:rsid w:val="00BF7D76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53881"/>
    <w:rsid w:val="00D6009A"/>
    <w:rsid w:val="00D91405"/>
    <w:rsid w:val="00DB03B5"/>
    <w:rsid w:val="00DB4F27"/>
    <w:rsid w:val="00DC0AFA"/>
    <w:rsid w:val="00DD621D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D6501"/>
    <w:rsid w:val="00F01237"/>
    <w:rsid w:val="00F160DB"/>
    <w:rsid w:val="00F22A63"/>
    <w:rsid w:val="00F23504"/>
    <w:rsid w:val="00F24ECF"/>
    <w:rsid w:val="00F8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C0F6-0D42-4D7D-BB2D-1697A612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2021-05-27T12:14:00Z</cp:lastPrinted>
  <dcterms:created xsi:type="dcterms:W3CDTF">2021-05-18T11:40:00Z</dcterms:created>
  <dcterms:modified xsi:type="dcterms:W3CDTF">2021-05-27T12:14:00Z</dcterms:modified>
</cp:coreProperties>
</file>