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6F01DD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Гвазденского 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C4" w:rsidRDefault="00AC5AE0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F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46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6E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F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F33C4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6F01DD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</w:p>
    <w:p w:rsidR="0039544D" w:rsidRDefault="009920AD" w:rsidP="009920A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автомобильном транспорте и дорожном хозяйстве</w:t>
      </w:r>
      <w:r w:rsidR="006F0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Гвазденском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E1" w:rsidRDefault="00881CE1" w:rsidP="0088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Федерации», Уставом </w:t>
      </w:r>
      <w:r w:rsidR="006F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народных депутатов </w:t>
      </w:r>
      <w:r w:rsidR="006F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Бутурлиновского муниципального района Воронежской области:</w:t>
      </w:r>
    </w:p>
    <w:p w:rsidR="00881CE1" w:rsidRDefault="00881CE1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EA0194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на автомобильном транспорте и дорожном хозяйстве в </w:t>
      </w:r>
      <w:r w:rsidR="006F01DD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</w:t>
      </w:r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сельском поселении Бутурлиновского муниципального района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9943F0" w:rsidRPr="009943F0">
        <w:rPr>
          <w:rFonts w:ascii="Times New Roman" w:hAnsi="Times New Roman" w:cs="Times New Roman"/>
          <w:sz w:val="28"/>
          <w:szCs w:val="28"/>
        </w:rPr>
        <w:t>Вестнике муниципальных</w:t>
      </w:r>
      <w:r w:rsidR="006F01DD">
        <w:rPr>
          <w:rFonts w:ascii="Times New Roman" w:hAnsi="Times New Roman" w:cs="Times New Roman"/>
          <w:sz w:val="28"/>
          <w:szCs w:val="28"/>
        </w:rPr>
        <w:t xml:space="preserve"> 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6F01DD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194" w:rsidRDefault="00F160DB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6F01DD">
        <w:rPr>
          <w:rFonts w:ascii="Times New Roman" w:hAnsi="Times New Roman" w:cs="Times New Roman"/>
          <w:sz w:val="28"/>
          <w:szCs w:val="28"/>
          <w:lang w:eastAsia="ru-RU"/>
        </w:rPr>
        <w:t xml:space="preserve"> Гвазденского </w:t>
      </w:r>
      <w:r w:rsidR="00AC5AE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</w:t>
      </w:r>
      <w:r w:rsidR="006F01D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C5AE0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F01DD">
        <w:rPr>
          <w:rFonts w:ascii="Times New Roman" w:hAnsi="Times New Roman" w:cs="Times New Roman"/>
          <w:sz w:val="28"/>
          <w:szCs w:val="28"/>
          <w:lang w:eastAsia="ru-RU"/>
        </w:rPr>
        <w:t xml:space="preserve"> Л.М.Богданова </w:t>
      </w:r>
      <w:r w:rsidR="00EA0194"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br w:type="page"/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39544D" w:rsidRDefault="0039544D" w:rsidP="006457C7">
      <w:pPr>
        <w:tabs>
          <w:tab w:val="left" w:pos="3165"/>
          <w:tab w:val="left" w:pos="3299"/>
        </w:tabs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r w:rsidR="001F33C4">
        <w:rPr>
          <w:rFonts w:ascii="Times New Roman" w:eastAsia="Calibri" w:hAnsi="Times New Roman" w:cs="Times New Roman"/>
          <w:sz w:val="28"/>
          <w:szCs w:val="28"/>
        </w:rPr>
        <w:t xml:space="preserve">Гвазденского </w:t>
      </w:r>
      <w:r w:rsidRPr="0039544D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1F3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0194">
        <w:rPr>
          <w:rFonts w:ascii="Times New Roman" w:eastAsia="Calibri" w:hAnsi="Times New Roman" w:cs="Times New Roman"/>
          <w:sz w:val="28"/>
          <w:szCs w:val="28"/>
        </w:rPr>
        <w:t>15.1</w:t>
      </w:r>
      <w:r w:rsidR="00881CE1">
        <w:rPr>
          <w:rFonts w:ascii="Times New Roman" w:eastAsia="Calibri" w:hAnsi="Times New Roman" w:cs="Times New Roman"/>
          <w:sz w:val="28"/>
          <w:szCs w:val="28"/>
        </w:rPr>
        <w:t>1</w:t>
      </w:r>
      <w:r w:rsidR="00EA0194">
        <w:rPr>
          <w:rFonts w:ascii="Times New Roman" w:eastAsia="Calibri" w:hAnsi="Times New Roman" w:cs="Times New Roman"/>
          <w:sz w:val="28"/>
          <w:szCs w:val="28"/>
        </w:rPr>
        <w:t>.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2021 года № </w:t>
      </w:r>
      <w:r w:rsidR="001F33C4">
        <w:rPr>
          <w:rFonts w:ascii="Times New Roman" w:eastAsia="Calibri" w:hAnsi="Times New Roman" w:cs="Times New Roman"/>
          <w:sz w:val="28"/>
          <w:szCs w:val="28"/>
        </w:rPr>
        <w:t>173</w:t>
      </w:r>
    </w:p>
    <w:p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57C7" w:rsidRPr="00867FFC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r w:rsidR="001F3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</w:t>
      </w:r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сельском поселении Бутурлиновского муниципального района  </w:t>
      </w:r>
    </w:p>
    <w:p w:rsidR="00867FFC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Федерации»,устанавливает порядок организации и осуществления муниципального контроля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 и дорожном хозяйстве в </w:t>
      </w:r>
      <w:proofErr w:type="spellStart"/>
      <w:r w:rsidR="001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Гваздеском</w:t>
      </w:r>
      <w:proofErr w:type="spellEnd"/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Бутурлиновского муниципального района 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муниципальный контроль).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Предметом муниципального контроля является соблюдение обязательных требований: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Уполномоченным органом, осуществляющим муниципальный контроль, является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1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Гвазденского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Администрация, Департамент).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Должностными лицами, уполномоченными на осуществление м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контроля  являются</w:t>
      </w:r>
      <w:r w:rsidR="001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1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Гвазденского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поселения,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должностные лица администрации, определенные распоряжением Администрации.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Должностными лицами, уполномоченными на принятие решений о проведении контрольных мероприятий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 Глава</w:t>
      </w:r>
      <w:r w:rsidR="001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Гвазденского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1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7FFC" w:rsidRPr="00867FFC" w:rsidRDefault="00867FFC" w:rsidP="00867FFC">
      <w:pPr>
        <w:spacing w:after="11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муниципального контроля (далее – объект контроля)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к которым предъявляются обязательные требования.</w:t>
      </w:r>
    </w:p>
    <w:p w:rsid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Учет объектов муниципального контроля осуществляется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на постоянной основе посредством 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 получаемой в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межведомственного взаимо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а также общедоступной информации.</w:t>
      </w:r>
    </w:p>
    <w:p w:rsidR="00E261B3" w:rsidRDefault="00E261B3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Управление рисками причинения вреда (ущерба) охраняемым законом ценностям при осуществлении муниципального контроля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Система оценки и управления рисками при осуществлении муниципального контроля не применяется.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Профилактика рисков причинения вреда (ущерба) охраняемым законом ценностям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При осуществлении муниципального контроля Администрацией</w:t>
      </w:r>
      <w:r w:rsidRPr="00867FF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vertAlign w:val="superscript"/>
          <w:lang w:eastAsia="ru-RU"/>
        </w:rPr>
        <w:t>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следующие виды профилактических мероприятий: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консультирование.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10.1. Информирование осуществляется посредством размещения соответствующих сведений на официальном сайте 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сети «Интернет» в разделе «Муниципальный контроль»,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 Должностное лицо Администрации,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их устном обращении.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Должностное лицо Администрации, осуществляет консультирование (в письменной и устной формах) по следующим вопросам: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характеристика мер профилактики рисков причинения вреда (ущерба) охраняемым законом ценностям;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иные вопросы, касающиеся муниципального контроля.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 «О порядке рассмотрения обращений граждан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11.6. При поступлении в Администрацию более 5 однотипных обращений  консультирование контролируемых лиц и их представителей может осуществляться посредством размещения на официальном сайте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 в разделе «Муниципальный контроль» письменного разъяснения, подписанного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Осуществление муниципального контроля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Муниципальный контроль осуществляется без проведения плановых контрольных мероприятий.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13.1. Контрольными мероприятиями осуществляемыми при взаимодействии с контролируемым лицом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инспекционный визит;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документарная проверка;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выездная проверка.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 Контрольными мероприятиями, осуществляемыми без взаимодействия с контролируемым лицом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наблюдение за соблюдением обязательных требований (мониторинг безопасности);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выездное обследование.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В ходе инспекционного визита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инструментальное обследование;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В ходе документарной проверки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истребование документов.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В ходе выездной проверки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истребование документов,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инструментальное обследование.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17.1. Срок проведения выездной проверки не может превышать 10 рабочих дней.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17.2.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исключением выездной проверки, основанием для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и которая для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продолжаться более 40 часов.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В ходе выездного обследования 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инструментальное обследование (с применением видеозаписи).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При наличии оснований для проведения контрольных мероприятий, предусмотренных пунктами 1, 3 - 6 части 1 статьи 57 Федерального закона от 31.07.2020 № 248-ФЗ 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13.2 настоящего Положения, а также контрольные действия в их составе, предусмотренные пунктами 15-17, 18 настоящего Положения.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20.1. 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20.2. 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20.3. 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20.4 Фотографии, аудио- и видеозаписи, используемые для фиксации доказательств нарушения обязательных требований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Индивидуальный предприниматель, должностное лицо,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 по уважительной причине, в связи с чем,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должностного лица, гражданина в Администрацию, в случаях: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временной нетрудоспособности (временной нетрудоспособности близких родственников);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нахождения в отпуске, служебной командировке в ином населенном пункте, а также за пределами Российской Федерации;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В случае необходимости для определения фактических значений, показателей, 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Результаты контрольного (надзорного) мероприятиям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Результаты контрольного мероприятия оформляются в порядке, предусмотренном главой 16 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Обжалование решений контрольных (надзорных) органов, действий (бездействия) их должностных лиц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Досудебное обжалование решений 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Жалоба на решение Администрации, действия (бездействие) ее должностных лиц рассматривается Главой </w:t>
      </w:r>
      <w:r w:rsid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 Судебное обжалование решений Администрации, действий (бездействия) ее должностных лиц,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 Жалоба подл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ежит рассмотрению в течение 20 рабочих дней со дня ее регистрации.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 Жалоба, содержащая сведения и документы, составляющие государственную или иную охраняемую законом тайну, подается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контролируемым лицом на имя Главы </w:t>
      </w:r>
      <w:r w:rsid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лично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28.1. 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</w:t>
      </w:r>
      <w:r w:rsidR="007F399A" w:rsidRP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регистрации в системе электронного документооборота.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28.2. Контролируемому лицу выдается под личную подпись расписка о приеме жалобы.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28.3. Жалоба рассматривается в срок, установленный пунктами 27, 27.1 настоящего Положения.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 Контролируемое</w:t>
      </w:r>
      <w:bookmarkStart w:id="0" w:name="_GoBack"/>
      <w:bookmarkEnd w:id="0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867FFC" w:rsidRPr="006457C7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7FFC" w:rsidRPr="006457C7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3EAC"/>
    <w:rsid w:val="0002278E"/>
    <w:rsid w:val="000255C7"/>
    <w:rsid w:val="00060A92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1F33C4"/>
    <w:rsid w:val="00214CCA"/>
    <w:rsid w:val="002263F1"/>
    <w:rsid w:val="0025399C"/>
    <w:rsid w:val="00263DC1"/>
    <w:rsid w:val="002745F6"/>
    <w:rsid w:val="002B7AEA"/>
    <w:rsid w:val="00302F1D"/>
    <w:rsid w:val="00330181"/>
    <w:rsid w:val="00350B23"/>
    <w:rsid w:val="00357A90"/>
    <w:rsid w:val="0039544D"/>
    <w:rsid w:val="003D6C15"/>
    <w:rsid w:val="003D72ED"/>
    <w:rsid w:val="003E313E"/>
    <w:rsid w:val="00405F9D"/>
    <w:rsid w:val="00421ED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05BCA"/>
    <w:rsid w:val="006351DC"/>
    <w:rsid w:val="006457C7"/>
    <w:rsid w:val="00671500"/>
    <w:rsid w:val="00683A8D"/>
    <w:rsid w:val="00684E0B"/>
    <w:rsid w:val="0069350B"/>
    <w:rsid w:val="006A0D73"/>
    <w:rsid w:val="006B1754"/>
    <w:rsid w:val="006B2824"/>
    <w:rsid w:val="006E1418"/>
    <w:rsid w:val="006E3A94"/>
    <w:rsid w:val="006F01DD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7F399A"/>
    <w:rsid w:val="00800FE6"/>
    <w:rsid w:val="008279D0"/>
    <w:rsid w:val="00867FFC"/>
    <w:rsid w:val="00877266"/>
    <w:rsid w:val="00881CE1"/>
    <w:rsid w:val="00883728"/>
    <w:rsid w:val="00885D44"/>
    <w:rsid w:val="008A17FE"/>
    <w:rsid w:val="008C74C8"/>
    <w:rsid w:val="00915A37"/>
    <w:rsid w:val="00941A90"/>
    <w:rsid w:val="00941D5A"/>
    <w:rsid w:val="009672D9"/>
    <w:rsid w:val="00972CE0"/>
    <w:rsid w:val="009843B6"/>
    <w:rsid w:val="009920AD"/>
    <w:rsid w:val="009943F0"/>
    <w:rsid w:val="009B27F0"/>
    <w:rsid w:val="009F2107"/>
    <w:rsid w:val="00A034E8"/>
    <w:rsid w:val="00A2002D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4783F"/>
    <w:rsid w:val="00B82FEF"/>
    <w:rsid w:val="00B90762"/>
    <w:rsid w:val="00BD3DCD"/>
    <w:rsid w:val="00BE28BE"/>
    <w:rsid w:val="00BF4049"/>
    <w:rsid w:val="00C029AF"/>
    <w:rsid w:val="00C126E7"/>
    <w:rsid w:val="00C25F1F"/>
    <w:rsid w:val="00C3663E"/>
    <w:rsid w:val="00C43A8F"/>
    <w:rsid w:val="00C92032"/>
    <w:rsid w:val="00CB00B7"/>
    <w:rsid w:val="00CB3BF7"/>
    <w:rsid w:val="00CC5500"/>
    <w:rsid w:val="00CC7457"/>
    <w:rsid w:val="00CD575A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261B3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351F0"/>
    <w:rsid w:val="00F43238"/>
    <w:rsid w:val="00F46763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4FC8-F129-4AA7-9786-96746B20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29</cp:revision>
  <cp:lastPrinted>2021-11-01T13:39:00Z</cp:lastPrinted>
  <dcterms:created xsi:type="dcterms:W3CDTF">2021-05-18T11:40:00Z</dcterms:created>
  <dcterms:modified xsi:type="dcterms:W3CDTF">2022-12-16T12:30:00Z</dcterms:modified>
</cp:coreProperties>
</file>