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54" w:rsidRPr="00334954" w:rsidRDefault="00334954" w:rsidP="00334954">
      <w:pPr>
        <w:tabs>
          <w:tab w:val="left" w:pos="3160"/>
        </w:tabs>
        <w:jc w:val="center"/>
        <w:rPr>
          <w:rFonts w:ascii="Times New Roman" w:hAnsi="Times New Roman" w:cs="Times New Roman"/>
        </w:rPr>
      </w:pPr>
      <w:r w:rsidRPr="00334954">
        <w:rPr>
          <w:rFonts w:ascii="Times New Roman" w:hAnsi="Times New Roman" w:cs="Times New Roman"/>
          <w:noProof/>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334954" w:rsidRPr="00334954" w:rsidRDefault="00334954" w:rsidP="00334954">
      <w:pPr>
        <w:pStyle w:val="a3"/>
        <w:rPr>
          <w:b/>
          <w:bCs/>
          <w:sz w:val="40"/>
          <w:szCs w:val="40"/>
        </w:rPr>
      </w:pPr>
      <w:r w:rsidRPr="00334954">
        <w:rPr>
          <w:b/>
          <w:bCs/>
          <w:sz w:val="40"/>
          <w:szCs w:val="40"/>
        </w:rPr>
        <w:t xml:space="preserve">Совет  народных депутатов </w:t>
      </w:r>
    </w:p>
    <w:p w:rsidR="00334954" w:rsidRPr="00334954" w:rsidRDefault="00334954" w:rsidP="00334954">
      <w:pPr>
        <w:jc w:val="center"/>
        <w:rPr>
          <w:rFonts w:ascii="Times New Roman" w:hAnsi="Times New Roman" w:cs="Times New Roman"/>
          <w:b/>
          <w:i/>
          <w:sz w:val="36"/>
          <w:szCs w:val="36"/>
        </w:rPr>
      </w:pPr>
      <w:r w:rsidRPr="00334954">
        <w:rPr>
          <w:rFonts w:ascii="Times New Roman" w:hAnsi="Times New Roman" w:cs="Times New Roman"/>
          <w:b/>
          <w:i/>
          <w:sz w:val="36"/>
          <w:szCs w:val="36"/>
        </w:rPr>
        <w:t>Гвазденского   сельского поселения</w:t>
      </w:r>
    </w:p>
    <w:p w:rsidR="00334954" w:rsidRPr="00334954" w:rsidRDefault="00334954" w:rsidP="00334954">
      <w:pPr>
        <w:pStyle w:val="a3"/>
        <w:rPr>
          <w:b/>
          <w:bCs/>
          <w:sz w:val="36"/>
          <w:szCs w:val="36"/>
        </w:rPr>
      </w:pPr>
      <w:r w:rsidRPr="00334954">
        <w:rPr>
          <w:b/>
          <w:bCs/>
          <w:sz w:val="36"/>
          <w:szCs w:val="36"/>
        </w:rPr>
        <w:t>Бутурлиновского муниципального района</w:t>
      </w:r>
    </w:p>
    <w:p w:rsidR="00334954" w:rsidRPr="00334954" w:rsidRDefault="00334954" w:rsidP="00334954">
      <w:pPr>
        <w:pStyle w:val="1"/>
        <w:rPr>
          <w:b/>
          <w:bCs/>
          <w:i/>
          <w:sz w:val="36"/>
        </w:rPr>
      </w:pPr>
      <w:r w:rsidRPr="00334954">
        <w:rPr>
          <w:b/>
          <w:bCs/>
          <w:i/>
          <w:sz w:val="36"/>
        </w:rPr>
        <w:t>Воронежской области</w:t>
      </w:r>
    </w:p>
    <w:p w:rsidR="00334954" w:rsidRPr="00334954" w:rsidRDefault="00334954" w:rsidP="00334954">
      <w:pPr>
        <w:rPr>
          <w:rFonts w:ascii="Times New Roman" w:hAnsi="Times New Roman" w:cs="Times New Roman"/>
          <w:b/>
        </w:rPr>
      </w:pPr>
    </w:p>
    <w:p w:rsidR="00334954" w:rsidRPr="00334954" w:rsidRDefault="00334954" w:rsidP="00334954">
      <w:pPr>
        <w:jc w:val="center"/>
        <w:rPr>
          <w:rFonts w:ascii="Times New Roman" w:hAnsi="Times New Roman" w:cs="Times New Roman"/>
          <w:i/>
          <w:sz w:val="40"/>
          <w:szCs w:val="40"/>
        </w:rPr>
      </w:pPr>
      <w:r w:rsidRPr="00334954">
        <w:rPr>
          <w:rFonts w:ascii="Times New Roman" w:hAnsi="Times New Roman" w:cs="Times New Roman"/>
          <w:b/>
          <w:bCs/>
          <w:i/>
          <w:sz w:val="40"/>
        </w:rPr>
        <w:t>РЕШЕНИЕ</w:t>
      </w:r>
    </w:p>
    <w:p w:rsidR="00334954" w:rsidRPr="00334954" w:rsidRDefault="00334954" w:rsidP="00334954">
      <w:pPr>
        <w:rPr>
          <w:rFonts w:ascii="Times New Roman" w:hAnsi="Times New Roman" w:cs="Times New Roman"/>
        </w:rPr>
      </w:pPr>
    </w:p>
    <w:p w:rsidR="00334954" w:rsidRPr="00334954" w:rsidRDefault="00334954" w:rsidP="00334954">
      <w:pPr>
        <w:rPr>
          <w:rFonts w:ascii="Times New Roman" w:hAnsi="Times New Roman" w:cs="Times New Roman"/>
          <w:sz w:val="28"/>
          <w:szCs w:val="28"/>
        </w:rPr>
      </w:pPr>
      <w:r>
        <w:rPr>
          <w:rFonts w:ascii="Times New Roman" w:hAnsi="Times New Roman" w:cs="Times New Roman"/>
          <w:sz w:val="28"/>
          <w:szCs w:val="28"/>
        </w:rPr>
        <w:t>от  07.02.2024  года   № 59</w:t>
      </w:r>
    </w:p>
    <w:p w:rsidR="00334954" w:rsidRPr="00334954" w:rsidRDefault="00334954" w:rsidP="00334954">
      <w:pPr>
        <w:ind w:firstLine="708"/>
        <w:rPr>
          <w:rFonts w:ascii="Times New Roman" w:hAnsi="Times New Roman" w:cs="Times New Roman"/>
        </w:rPr>
      </w:pPr>
      <w:r w:rsidRPr="00334954">
        <w:rPr>
          <w:rFonts w:ascii="Times New Roman" w:hAnsi="Times New Roman" w:cs="Times New Roman"/>
        </w:rPr>
        <w:t>с. Гвазда</w:t>
      </w:r>
    </w:p>
    <w:p w:rsidR="00334954" w:rsidRPr="00334954" w:rsidRDefault="00334954" w:rsidP="00334954">
      <w:pPr>
        <w:pStyle w:val="ConsPlusNormal"/>
        <w:widowControl/>
        <w:ind w:right="3402" w:firstLine="0"/>
        <w:jc w:val="both"/>
        <w:rPr>
          <w:rFonts w:ascii="Times New Roman" w:hAnsi="Times New Roman" w:cs="Times New Roman"/>
          <w:b/>
          <w:sz w:val="28"/>
          <w:szCs w:val="28"/>
        </w:rPr>
      </w:pPr>
      <w:r w:rsidRPr="00334954">
        <w:rPr>
          <w:rFonts w:ascii="Times New Roman" w:hAnsi="Times New Roman" w:cs="Times New Roman"/>
          <w:b/>
          <w:sz w:val="28"/>
          <w:szCs w:val="28"/>
        </w:rPr>
        <w:t>Об отчете главы Гвазденского сельского поселения Бутурлиновского муниципального района Воронежской области о результатах своей деятельности и деятельности администрации Гвазденского   сельского  поселения Бутурлиновского муниципального ра</w:t>
      </w:r>
      <w:r>
        <w:rPr>
          <w:rFonts w:ascii="Times New Roman" w:hAnsi="Times New Roman" w:cs="Times New Roman"/>
          <w:b/>
          <w:sz w:val="28"/>
          <w:szCs w:val="28"/>
        </w:rPr>
        <w:t>йона Воронежской области за 2023</w:t>
      </w:r>
      <w:r w:rsidRPr="00334954">
        <w:rPr>
          <w:rFonts w:ascii="Times New Roman" w:hAnsi="Times New Roman" w:cs="Times New Roman"/>
          <w:b/>
          <w:sz w:val="28"/>
          <w:szCs w:val="28"/>
        </w:rPr>
        <w:t xml:space="preserve"> год</w:t>
      </w:r>
    </w:p>
    <w:p w:rsidR="00334954" w:rsidRPr="00334954" w:rsidRDefault="00334954" w:rsidP="00334954">
      <w:pPr>
        <w:pStyle w:val="ConsPlusNormal"/>
        <w:widowControl/>
        <w:ind w:right="3495" w:firstLine="0"/>
        <w:jc w:val="both"/>
        <w:rPr>
          <w:rFonts w:ascii="Times New Roman" w:hAnsi="Times New Roman" w:cs="Times New Roman"/>
          <w:b/>
          <w:sz w:val="28"/>
          <w:szCs w:val="28"/>
        </w:rPr>
      </w:pPr>
    </w:p>
    <w:p w:rsidR="00334954" w:rsidRPr="009F4DB3" w:rsidRDefault="00334954" w:rsidP="00334954">
      <w:pPr>
        <w:pStyle w:val="ConsPlusNormal"/>
        <w:widowControl/>
        <w:ind w:right="3495" w:firstLine="0"/>
        <w:jc w:val="both"/>
        <w:rPr>
          <w:rFonts w:ascii="Times New Roman" w:hAnsi="Times New Roman" w:cs="Times New Roman"/>
          <w:b/>
          <w:sz w:val="28"/>
          <w:szCs w:val="28"/>
        </w:rPr>
      </w:pPr>
    </w:p>
    <w:p w:rsidR="00334954" w:rsidRPr="009F4DB3" w:rsidRDefault="00334954" w:rsidP="00334954">
      <w:pPr>
        <w:pStyle w:val="FR1"/>
        <w:spacing w:before="0"/>
        <w:ind w:firstLine="709"/>
        <w:jc w:val="both"/>
      </w:pPr>
      <w:r w:rsidRPr="009F4DB3">
        <w:t>В соответствии с пунктом 6.1. статьи 37 Федерального закона РФ от 06 октября 2003 г. № 131-ФЗ «Об общих принципах организации местного самоуправления в Российской Федерации», пунктом 8 статьи 34  Устава Гвазденского  сельского поселения Бутурлиновского муниципального района Воронежской области, заслушав и обсудив отчет главы Гвазденского  сельского поселения Бутурлиновского муниципального района Воронежской области Богдановой Людмилы Михайловны о результатах своей деятельности и деятельности администрации Гвазденского  сельского поселения Бутурлиновского муниципального района Воронежской области за 2023 год, Совет народных депутатов  Гвазденского  сельского поселения Бутурлиновского муниципального района Воронежской области</w:t>
      </w:r>
    </w:p>
    <w:p w:rsidR="00334954" w:rsidRPr="009F4DB3" w:rsidRDefault="00334954" w:rsidP="00334954">
      <w:pPr>
        <w:pStyle w:val="FR1"/>
        <w:spacing w:before="0"/>
        <w:ind w:firstLine="709"/>
        <w:jc w:val="center"/>
      </w:pPr>
    </w:p>
    <w:p w:rsidR="00334954" w:rsidRPr="009F4DB3" w:rsidRDefault="00334954" w:rsidP="00334954">
      <w:pPr>
        <w:pStyle w:val="FR1"/>
        <w:spacing w:before="0"/>
        <w:ind w:firstLine="709"/>
        <w:jc w:val="center"/>
      </w:pPr>
      <w:r w:rsidRPr="009F4DB3">
        <w:t>РЕШИЛ:</w:t>
      </w:r>
    </w:p>
    <w:p w:rsidR="00334954" w:rsidRPr="009F4DB3" w:rsidRDefault="00334954" w:rsidP="00334954">
      <w:pPr>
        <w:pStyle w:val="FR1"/>
        <w:spacing w:before="0"/>
        <w:ind w:firstLine="709"/>
        <w:jc w:val="center"/>
      </w:pPr>
    </w:p>
    <w:p w:rsidR="00334954" w:rsidRPr="009F4DB3" w:rsidRDefault="00334954" w:rsidP="00334954">
      <w:pPr>
        <w:pStyle w:val="FR1"/>
        <w:spacing w:before="0"/>
        <w:ind w:firstLine="709"/>
        <w:jc w:val="both"/>
      </w:pPr>
      <w:r w:rsidRPr="009F4DB3">
        <w:t xml:space="preserve">1. Отчет главы Гвазденского  сельского поселения Бутурлиновского муниципального района Воронежской области о результатах своей </w:t>
      </w:r>
      <w:r w:rsidRPr="009F4DB3">
        <w:lastRenderedPageBreak/>
        <w:t>деятельности и деятельности администрации Гвазденского  сельского поселения Бутурлиновского муниципального района Воронежской области за 2023 год утвердить.</w:t>
      </w:r>
    </w:p>
    <w:p w:rsidR="00334954" w:rsidRPr="009F4DB3" w:rsidRDefault="00334954" w:rsidP="00334954">
      <w:pPr>
        <w:pStyle w:val="FR1"/>
        <w:spacing w:before="0"/>
        <w:ind w:firstLine="709"/>
        <w:jc w:val="both"/>
      </w:pPr>
      <w:r w:rsidRPr="009F4DB3">
        <w:t xml:space="preserve">2. Работу главы Гвазденского сельского поселения Бутурлиновского муниципального района Воронежской области и работу администрации Гвазденского сельского поселения Бутурлиновского муниципального района Воронежской области в 2023 году признать удовлетворительной  </w:t>
      </w:r>
    </w:p>
    <w:p w:rsidR="00334954" w:rsidRPr="009F4DB3" w:rsidRDefault="00334954" w:rsidP="00334954">
      <w:pPr>
        <w:pStyle w:val="FR1"/>
        <w:spacing w:before="0"/>
        <w:ind w:firstLine="709"/>
        <w:jc w:val="both"/>
      </w:pPr>
      <w:r w:rsidRPr="009F4DB3">
        <w:t>3. Настоящее решение вступает в силу с момента принятия.</w:t>
      </w: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r w:rsidRPr="009F4DB3">
        <w:rPr>
          <w:rFonts w:ascii="Times New Roman" w:hAnsi="Times New Roman" w:cs="Times New Roman"/>
          <w:sz w:val="28"/>
          <w:szCs w:val="28"/>
        </w:rPr>
        <w:t>Глава Гвазденского  сельского  поселения                              Л.М.Богданова</w:t>
      </w: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ind w:left="-360"/>
        <w:jc w:val="both"/>
        <w:rPr>
          <w:rFonts w:ascii="Times New Roman" w:hAnsi="Times New Roman" w:cs="Times New Roman"/>
          <w:sz w:val="28"/>
          <w:szCs w:val="28"/>
        </w:rPr>
      </w:pPr>
      <w:r w:rsidRPr="009F4DB3">
        <w:rPr>
          <w:rFonts w:ascii="Times New Roman" w:hAnsi="Times New Roman" w:cs="Times New Roman"/>
          <w:sz w:val="28"/>
          <w:szCs w:val="28"/>
        </w:rPr>
        <w:t xml:space="preserve">Председатель Совета народных депутатов </w:t>
      </w:r>
    </w:p>
    <w:p w:rsidR="00334954" w:rsidRPr="009F4DB3" w:rsidRDefault="00334954" w:rsidP="00334954">
      <w:pPr>
        <w:ind w:left="-360"/>
        <w:jc w:val="both"/>
        <w:rPr>
          <w:rFonts w:ascii="Times New Roman" w:hAnsi="Times New Roman" w:cs="Times New Roman"/>
          <w:color w:val="000000"/>
          <w:sz w:val="28"/>
          <w:szCs w:val="28"/>
        </w:rPr>
      </w:pPr>
      <w:r w:rsidRPr="009F4DB3">
        <w:rPr>
          <w:rFonts w:ascii="Times New Roman" w:hAnsi="Times New Roman" w:cs="Times New Roman"/>
          <w:sz w:val="28"/>
          <w:szCs w:val="28"/>
        </w:rPr>
        <w:t xml:space="preserve">Гвазденского  сельского </w:t>
      </w:r>
      <w:r w:rsidRPr="009F4DB3">
        <w:rPr>
          <w:rFonts w:ascii="Times New Roman" w:hAnsi="Times New Roman" w:cs="Times New Roman"/>
          <w:color w:val="000000"/>
          <w:sz w:val="28"/>
          <w:szCs w:val="28"/>
        </w:rPr>
        <w:t xml:space="preserve">поселения                                             </w:t>
      </w:r>
      <w:proofErr w:type="spellStart"/>
      <w:r w:rsidRPr="009F4DB3">
        <w:rPr>
          <w:rFonts w:ascii="Times New Roman" w:hAnsi="Times New Roman" w:cs="Times New Roman"/>
          <w:color w:val="000000"/>
          <w:sz w:val="28"/>
          <w:szCs w:val="28"/>
        </w:rPr>
        <w:t>В.Г.Матюнин</w:t>
      </w:r>
      <w:proofErr w:type="spellEnd"/>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jc w:val="both"/>
        <w:rPr>
          <w:rFonts w:ascii="Times New Roman" w:hAnsi="Times New Roman" w:cs="Times New Roman"/>
          <w:sz w:val="28"/>
          <w:szCs w:val="28"/>
        </w:rPr>
      </w:pPr>
    </w:p>
    <w:p w:rsidR="00334954" w:rsidRPr="009F4DB3" w:rsidRDefault="00334954" w:rsidP="00334954">
      <w:pPr>
        <w:ind w:firstLine="708"/>
        <w:jc w:val="right"/>
        <w:rPr>
          <w:rFonts w:ascii="Times New Roman" w:hAnsi="Times New Roman" w:cs="Times New Roman"/>
          <w:sz w:val="28"/>
          <w:szCs w:val="28"/>
        </w:rPr>
      </w:pPr>
    </w:p>
    <w:p w:rsidR="00334954" w:rsidRDefault="00334954" w:rsidP="00334954">
      <w:pPr>
        <w:ind w:firstLine="708"/>
        <w:jc w:val="right"/>
        <w:rPr>
          <w:rFonts w:ascii="Times New Roman" w:hAnsi="Times New Roman" w:cs="Times New Roman"/>
          <w:sz w:val="28"/>
          <w:szCs w:val="28"/>
        </w:rPr>
      </w:pPr>
    </w:p>
    <w:p w:rsidR="007C2350" w:rsidRDefault="007C2350" w:rsidP="00334954">
      <w:pPr>
        <w:ind w:firstLine="708"/>
        <w:jc w:val="right"/>
        <w:rPr>
          <w:rFonts w:ascii="Times New Roman" w:hAnsi="Times New Roman" w:cs="Times New Roman"/>
          <w:sz w:val="28"/>
          <w:szCs w:val="28"/>
        </w:rPr>
      </w:pPr>
    </w:p>
    <w:p w:rsidR="007C2350" w:rsidRDefault="007C2350" w:rsidP="00334954">
      <w:pPr>
        <w:ind w:firstLine="708"/>
        <w:jc w:val="right"/>
        <w:rPr>
          <w:rFonts w:ascii="Times New Roman" w:hAnsi="Times New Roman" w:cs="Times New Roman"/>
          <w:sz w:val="28"/>
          <w:szCs w:val="28"/>
        </w:rPr>
      </w:pPr>
    </w:p>
    <w:p w:rsidR="007C2350" w:rsidRPr="009F4DB3" w:rsidRDefault="007C2350" w:rsidP="00334954">
      <w:pPr>
        <w:ind w:firstLine="708"/>
        <w:jc w:val="right"/>
        <w:rPr>
          <w:rFonts w:ascii="Times New Roman" w:hAnsi="Times New Roman" w:cs="Times New Roman"/>
          <w:sz w:val="28"/>
          <w:szCs w:val="28"/>
        </w:rPr>
      </w:pPr>
    </w:p>
    <w:p w:rsidR="00334954" w:rsidRPr="009F4DB3" w:rsidRDefault="00334954" w:rsidP="00334954">
      <w:pPr>
        <w:ind w:firstLine="708"/>
        <w:jc w:val="right"/>
        <w:rPr>
          <w:rFonts w:ascii="Times New Roman" w:hAnsi="Times New Roman" w:cs="Times New Roman"/>
          <w:sz w:val="28"/>
          <w:szCs w:val="28"/>
        </w:rPr>
      </w:pPr>
      <w:r w:rsidRPr="009F4DB3">
        <w:rPr>
          <w:rFonts w:ascii="Times New Roman" w:hAnsi="Times New Roman" w:cs="Times New Roman"/>
          <w:sz w:val="28"/>
          <w:szCs w:val="28"/>
        </w:rPr>
        <w:lastRenderedPageBreak/>
        <w:t xml:space="preserve">Приложение к решению </w:t>
      </w:r>
    </w:p>
    <w:p w:rsidR="00334954" w:rsidRPr="009F4DB3" w:rsidRDefault="00334954" w:rsidP="00334954">
      <w:pPr>
        <w:ind w:firstLine="708"/>
        <w:jc w:val="right"/>
        <w:rPr>
          <w:rFonts w:ascii="Times New Roman" w:hAnsi="Times New Roman" w:cs="Times New Roman"/>
          <w:sz w:val="28"/>
          <w:szCs w:val="28"/>
        </w:rPr>
      </w:pPr>
      <w:r w:rsidRPr="009F4DB3">
        <w:rPr>
          <w:rFonts w:ascii="Times New Roman" w:hAnsi="Times New Roman" w:cs="Times New Roman"/>
          <w:sz w:val="28"/>
          <w:szCs w:val="28"/>
        </w:rPr>
        <w:t>Совета народных депутатов</w:t>
      </w:r>
    </w:p>
    <w:p w:rsidR="00334954" w:rsidRPr="009F4DB3" w:rsidRDefault="00334954" w:rsidP="00334954">
      <w:pPr>
        <w:ind w:firstLine="708"/>
        <w:jc w:val="right"/>
        <w:rPr>
          <w:rFonts w:ascii="Times New Roman" w:hAnsi="Times New Roman" w:cs="Times New Roman"/>
          <w:sz w:val="28"/>
          <w:szCs w:val="28"/>
        </w:rPr>
      </w:pPr>
      <w:r w:rsidRPr="009F4DB3">
        <w:rPr>
          <w:rFonts w:ascii="Times New Roman" w:hAnsi="Times New Roman" w:cs="Times New Roman"/>
          <w:sz w:val="28"/>
          <w:szCs w:val="28"/>
        </w:rPr>
        <w:t>Гвазденского сельского поселения</w:t>
      </w:r>
    </w:p>
    <w:p w:rsidR="00334954" w:rsidRPr="009F4DB3" w:rsidRDefault="00334954" w:rsidP="00334954">
      <w:pPr>
        <w:ind w:firstLine="708"/>
        <w:jc w:val="right"/>
        <w:rPr>
          <w:rFonts w:ascii="Times New Roman" w:hAnsi="Times New Roman" w:cs="Times New Roman"/>
          <w:b/>
          <w:sz w:val="28"/>
          <w:szCs w:val="28"/>
        </w:rPr>
      </w:pPr>
      <w:r w:rsidRPr="009F4DB3">
        <w:rPr>
          <w:rFonts w:ascii="Times New Roman" w:hAnsi="Times New Roman" w:cs="Times New Roman"/>
          <w:sz w:val="28"/>
          <w:szCs w:val="28"/>
        </w:rPr>
        <w:t>от 07.02.2024 №59</w:t>
      </w:r>
    </w:p>
    <w:p w:rsidR="009F4DB3" w:rsidRPr="009F4DB3" w:rsidRDefault="009F4DB3" w:rsidP="009F4DB3">
      <w:pPr>
        <w:ind w:firstLine="708"/>
        <w:jc w:val="both"/>
        <w:rPr>
          <w:rFonts w:ascii="Times New Roman" w:hAnsi="Times New Roman" w:cs="Times New Roman"/>
          <w:b/>
          <w:sz w:val="28"/>
          <w:szCs w:val="28"/>
        </w:rPr>
      </w:pPr>
      <w:r w:rsidRPr="009F4DB3">
        <w:rPr>
          <w:rFonts w:ascii="Times New Roman" w:hAnsi="Times New Roman" w:cs="Times New Roman"/>
          <w:b/>
          <w:sz w:val="28"/>
          <w:szCs w:val="28"/>
        </w:rPr>
        <w:t>Отчет главы</w:t>
      </w:r>
      <w:r>
        <w:rPr>
          <w:rFonts w:ascii="Times New Roman" w:hAnsi="Times New Roman" w:cs="Times New Roman"/>
          <w:b/>
          <w:sz w:val="28"/>
          <w:szCs w:val="28"/>
        </w:rPr>
        <w:t xml:space="preserve"> </w:t>
      </w:r>
      <w:r w:rsidRPr="009F4DB3">
        <w:rPr>
          <w:rFonts w:ascii="Times New Roman" w:hAnsi="Times New Roman" w:cs="Times New Roman"/>
          <w:b/>
          <w:sz w:val="28"/>
          <w:szCs w:val="28"/>
        </w:rPr>
        <w:t>Гвазденского сельского поселения о проделанной работе в 2023году  и перспективах развития в текущем году.</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sz w:val="28"/>
          <w:szCs w:val="28"/>
        </w:rPr>
        <w:t>Краткая характеристика поселения: территория Гвазденского сельского  поселения   составляет19,5 тыс.гектаров, из которых: земли населенного пункта 1,9 тыс. гектаров, земли сельскохозяйственного назначения 12 тыс. гектаров, земли лесного фонда –5,6 тыс. гектаров.</w:t>
      </w:r>
    </w:p>
    <w:p w:rsidR="009F4DB3" w:rsidRPr="009F4DB3" w:rsidRDefault="009F4DB3" w:rsidP="009F4DB3">
      <w:pPr>
        <w:jc w:val="both"/>
        <w:rPr>
          <w:rFonts w:ascii="Times New Roman" w:hAnsi="Times New Roman" w:cs="Times New Roman"/>
          <w:bCs/>
          <w:sz w:val="28"/>
          <w:szCs w:val="28"/>
        </w:rPr>
      </w:pPr>
      <w:r w:rsidRPr="009F4DB3">
        <w:rPr>
          <w:rFonts w:ascii="Times New Roman" w:hAnsi="Times New Roman" w:cs="Times New Roman"/>
          <w:color w:val="000000"/>
          <w:sz w:val="28"/>
          <w:szCs w:val="28"/>
        </w:rPr>
        <w:t>Ч</w:t>
      </w:r>
      <w:r w:rsidRPr="009F4DB3">
        <w:rPr>
          <w:rFonts w:ascii="Times New Roman" w:hAnsi="Times New Roman" w:cs="Times New Roman"/>
          <w:bCs/>
          <w:sz w:val="28"/>
          <w:szCs w:val="28"/>
        </w:rPr>
        <w:t>исленность населения составляет   2025 человек. Из них</w:t>
      </w:r>
      <w:r>
        <w:rPr>
          <w:rFonts w:ascii="Times New Roman" w:hAnsi="Times New Roman" w:cs="Times New Roman"/>
          <w:bCs/>
          <w:sz w:val="28"/>
          <w:szCs w:val="28"/>
        </w:rPr>
        <w:t xml:space="preserve"> </w:t>
      </w:r>
      <w:r w:rsidRPr="009F4DB3">
        <w:rPr>
          <w:rFonts w:ascii="Times New Roman" w:hAnsi="Times New Roman" w:cs="Times New Roman"/>
          <w:bCs/>
          <w:sz w:val="28"/>
          <w:szCs w:val="28"/>
        </w:rPr>
        <w:t>трудоспособного населения – 1134</w:t>
      </w:r>
      <w:r w:rsidR="00B45010">
        <w:rPr>
          <w:rFonts w:ascii="Times New Roman" w:hAnsi="Times New Roman" w:cs="Times New Roman"/>
          <w:bCs/>
          <w:sz w:val="28"/>
          <w:szCs w:val="28"/>
        </w:rPr>
        <w:t xml:space="preserve"> </w:t>
      </w:r>
      <w:r w:rsidRPr="009F4DB3">
        <w:rPr>
          <w:rFonts w:ascii="Times New Roman" w:hAnsi="Times New Roman" w:cs="Times New Roman"/>
          <w:bCs/>
          <w:sz w:val="28"/>
          <w:szCs w:val="28"/>
        </w:rPr>
        <w:t xml:space="preserve">чел., пенсионеров – 603 чел.,   детей - 288 чел. На </w:t>
      </w:r>
      <w:proofErr w:type="spellStart"/>
      <w:r w:rsidRPr="009F4DB3">
        <w:rPr>
          <w:rFonts w:ascii="Times New Roman" w:hAnsi="Times New Roman" w:cs="Times New Roman"/>
          <w:bCs/>
          <w:sz w:val="28"/>
          <w:szCs w:val="28"/>
        </w:rPr>
        <w:t>похозяйственном</w:t>
      </w:r>
      <w:proofErr w:type="spellEnd"/>
      <w:r w:rsidRPr="009F4DB3">
        <w:rPr>
          <w:rFonts w:ascii="Times New Roman" w:hAnsi="Times New Roman" w:cs="Times New Roman"/>
          <w:bCs/>
          <w:sz w:val="28"/>
          <w:szCs w:val="28"/>
        </w:rPr>
        <w:t xml:space="preserve"> учете состоят 998 домовладений.</w:t>
      </w:r>
    </w:p>
    <w:p w:rsidR="009F4DB3" w:rsidRPr="009F4DB3" w:rsidRDefault="009F4DB3" w:rsidP="009F4DB3">
      <w:pPr>
        <w:jc w:val="both"/>
        <w:rPr>
          <w:rFonts w:ascii="Times New Roman" w:hAnsi="Times New Roman" w:cs="Times New Roman"/>
          <w:bCs/>
          <w:sz w:val="28"/>
          <w:szCs w:val="28"/>
        </w:rPr>
      </w:pPr>
      <w:r w:rsidRPr="009F4DB3">
        <w:rPr>
          <w:rFonts w:ascii="Times New Roman" w:hAnsi="Times New Roman" w:cs="Times New Roman"/>
          <w:bCs/>
          <w:sz w:val="28"/>
          <w:szCs w:val="28"/>
        </w:rPr>
        <w:t>Штат администрации поселения состоит из главы поселения, ведущего специалиста, старшего инспектора и военно-учетного работника. Представительный орган – Совет народных депутатов, в состав которого входят 10 избранных депутатов.</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bCs/>
          <w:sz w:val="28"/>
          <w:szCs w:val="28"/>
        </w:rPr>
        <w:t xml:space="preserve">На территории поселения действует учреждение культуры – МКУК «СКЦ «ИМПУЛЬС», МКОУ </w:t>
      </w:r>
      <w:proofErr w:type="spellStart"/>
      <w:r w:rsidRPr="009F4DB3">
        <w:rPr>
          <w:rFonts w:ascii="Times New Roman" w:hAnsi="Times New Roman" w:cs="Times New Roman"/>
          <w:bCs/>
          <w:sz w:val="28"/>
          <w:szCs w:val="28"/>
        </w:rPr>
        <w:t>Гвазденская</w:t>
      </w:r>
      <w:proofErr w:type="spellEnd"/>
      <w:r w:rsidRPr="009F4DB3">
        <w:rPr>
          <w:rFonts w:ascii="Times New Roman" w:hAnsi="Times New Roman" w:cs="Times New Roman"/>
          <w:bCs/>
          <w:sz w:val="28"/>
          <w:szCs w:val="28"/>
        </w:rPr>
        <w:t xml:space="preserve"> СОШ с детским садом, три фельдшерско-акушерских пункта, отделение Почты России, отделение Сбербанка, три магазина, два пункта выдачи </w:t>
      </w:r>
      <w:proofErr w:type="spellStart"/>
      <w:r w:rsidRPr="009F4DB3">
        <w:rPr>
          <w:rFonts w:ascii="Times New Roman" w:hAnsi="Times New Roman" w:cs="Times New Roman"/>
          <w:bCs/>
          <w:sz w:val="28"/>
          <w:szCs w:val="28"/>
        </w:rPr>
        <w:t>интернет-магазинов</w:t>
      </w:r>
      <w:proofErr w:type="spellEnd"/>
      <w:r w:rsidRPr="009F4DB3">
        <w:rPr>
          <w:rFonts w:ascii="Times New Roman" w:hAnsi="Times New Roman" w:cs="Times New Roman"/>
          <w:bCs/>
          <w:sz w:val="28"/>
          <w:szCs w:val="28"/>
        </w:rPr>
        <w:t xml:space="preserve">, на удаленных от центра улицах дважды в неделю осуществляется доставка товаров автолавкой МУП «Бутурлиновский рынок», вывоз ТКО осуществляется региональным оператором ООО «Вега» дважды в неделю, для сбора ТКО размещены 40 контейнеров и один бункер для крупногабаритных отходов. </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b/>
          <w:i/>
          <w:sz w:val="28"/>
          <w:szCs w:val="28"/>
        </w:rPr>
        <w:t>В течение</w:t>
      </w:r>
      <w:r w:rsidR="007C2350">
        <w:rPr>
          <w:rFonts w:ascii="Times New Roman" w:hAnsi="Times New Roman" w:cs="Times New Roman"/>
          <w:b/>
          <w:i/>
          <w:sz w:val="28"/>
          <w:szCs w:val="28"/>
        </w:rPr>
        <w:t xml:space="preserve">  </w:t>
      </w:r>
      <w:r w:rsidRPr="009F4DB3">
        <w:rPr>
          <w:rFonts w:ascii="Times New Roman" w:hAnsi="Times New Roman" w:cs="Times New Roman"/>
          <w:b/>
          <w:i/>
          <w:sz w:val="28"/>
          <w:szCs w:val="28"/>
        </w:rPr>
        <w:t>2023 года:</w:t>
      </w:r>
    </w:p>
    <w:p w:rsidR="009F4DB3" w:rsidRPr="009F4DB3" w:rsidRDefault="009F4DB3" w:rsidP="009F4DB3">
      <w:pPr>
        <w:tabs>
          <w:tab w:val="left" w:pos="567"/>
        </w:tabs>
        <w:jc w:val="both"/>
        <w:rPr>
          <w:rFonts w:ascii="Times New Roman" w:hAnsi="Times New Roman" w:cs="Times New Roman"/>
          <w:sz w:val="28"/>
          <w:szCs w:val="28"/>
        </w:rPr>
      </w:pPr>
      <w:r w:rsidRPr="009F4DB3">
        <w:rPr>
          <w:rFonts w:ascii="Times New Roman" w:hAnsi="Times New Roman" w:cs="Times New Roman"/>
          <w:sz w:val="28"/>
          <w:szCs w:val="28"/>
        </w:rPr>
        <w:t xml:space="preserve">Проводились работы по ремонту и содержанию автомобильных дорог местного значения: за счет средств, выделенных из областного бюджета отсыпано щебнем три участка по улице Калинина общей протяженностью 1420 метров, стоимость контракта составила 3 330 000 рублей. За счет средств дорожного фонда произведено устройство двух водопропускных сооружений под дорогой на улице Калинина путём укладки четырёх бетонных труб диаметром 1 метр, стоимость работ и материалов составила  285000 рублей. В рамках поддержки семей участников СВО за счет </w:t>
      </w:r>
      <w:r w:rsidRPr="009F4DB3">
        <w:rPr>
          <w:rFonts w:ascii="Times New Roman" w:hAnsi="Times New Roman" w:cs="Times New Roman"/>
          <w:sz w:val="28"/>
          <w:szCs w:val="28"/>
        </w:rPr>
        <w:lastRenderedPageBreak/>
        <w:t>дополнительно выделенных средств областного бюджета отсыпаны щебнем два участка дороги по улице Дружба общей протяженностью 1100 метров. Стоимость контракта составила 2 325 000 рублей.</w:t>
      </w:r>
      <w:r w:rsidR="007C2350">
        <w:rPr>
          <w:rFonts w:ascii="Times New Roman" w:hAnsi="Times New Roman" w:cs="Times New Roman"/>
          <w:sz w:val="28"/>
          <w:szCs w:val="28"/>
        </w:rPr>
        <w:t xml:space="preserve"> </w:t>
      </w:r>
      <w:r w:rsidRPr="009F4DB3">
        <w:rPr>
          <w:rFonts w:ascii="Times New Roman" w:hAnsi="Times New Roman" w:cs="Times New Roman"/>
          <w:sz w:val="28"/>
          <w:szCs w:val="28"/>
        </w:rPr>
        <w:t xml:space="preserve">Во исполнение решения суда за счет средств дорожного фонда проведены работы по устройству подъездных путей для заправки водой пожарных автомобилей из реки </w:t>
      </w:r>
      <w:proofErr w:type="spellStart"/>
      <w:r w:rsidRPr="009F4DB3">
        <w:rPr>
          <w:rFonts w:ascii="Times New Roman" w:hAnsi="Times New Roman" w:cs="Times New Roman"/>
          <w:sz w:val="28"/>
          <w:szCs w:val="28"/>
        </w:rPr>
        <w:t>Осередь</w:t>
      </w:r>
      <w:proofErr w:type="spellEnd"/>
      <w:r w:rsidRPr="009F4DB3">
        <w:rPr>
          <w:rFonts w:ascii="Times New Roman" w:hAnsi="Times New Roman" w:cs="Times New Roman"/>
          <w:sz w:val="28"/>
          <w:szCs w:val="28"/>
        </w:rPr>
        <w:t xml:space="preserve"> на улице Садовая и улице </w:t>
      </w:r>
      <w:proofErr w:type="spellStart"/>
      <w:r w:rsidRPr="009F4DB3">
        <w:rPr>
          <w:rFonts w:ascii="Times New Roman" w:hAnsi="Times New Roman" w:cs="Times New Roman"/>
          <w:sz w:val="28"/>
          <w:szCs w:val="28"/>
        </w:rPr>
        <w:t>Надречная</w:t>
      </w:r>
      <w:proofErr w:type="spellEnd"/>
      <w:r w:rsidRPr="009F4DB3">
        <w:rPr>
          <w:rFonts w:ascii="Times New Roman" w:hAnsi="Times New Roman" w:cs="Times New Roman"/>
          <w:sz w:val="28"/>
          <w:szCs w:val="28"/>
        </w:rPr>
        <w:t xml:space="preserve">. Общая стоимость работ составила 936000 рублей.  </w:t>
      </w:r>
    </w:p>
    <w:p w:rsidR="009F4DB3" w:rsidRPr="009F4DB3" w:rsidRDefault="009F4DB3" w:rsidP="009F4DB3">
      <w:pPr>
        <w:tabs>
          <w:tab w:val="left" w:pos="567"/>
        </w:tabs>
        <w:jc w:val="both"/>
        <w:rPr>
          <w:rFonts w:ascii="Times New Roman" w:hAnsi="Times New Roman" w:cs="Times New Roman"/>
          <w:sz w:val="28"/>
          <w:szCs w:val="28"/>
        </w:rPr>
      </w:pPr>
      <w:r w:rsidRPr="009F4DB3">
        <w:rPr>
          <w:rFonts w:ascii="Times New Roman" w:hAnsi="Times New Roman" w:cs="Times New Roman"/>
          <w:sz w:val="28"/>
          <w:szCs w:val="28"/>
        </w:rPr>
        <w:t xml:space="preserve">В течение года неоднократно проводился текущий ремонт автомобильных и пешеходных мостов через реку </w:t>
      </w:r>
      <w:proofErr w:type="spellStart"/>
      <w:r w:rsidRPr="009F4DB3">
        <w:rPr>
          <w:rFonts w:ascii="Times New Roman" w:hAnsi="Times New Roman" w:cs="Times New Roman"/>
          <w:sz w:val="28"/>
          <w:szCs w:val="28"/>
        </w:rPr>
        <w:t>Осередьс</w:t>
      </w:r>
      <w:proofErr w:type="spellEnd"/>
      <w:r w:rsidRPr="009F4DB3">
        <w:rPr>
          <w:rFonts w:ascii="Times New Roman" w:hAnsi="Times New Roman" w:cs="Times New Roman"/>
          <w:sz w:val="28"/>
          <w:szCs w:val="28"/>
        </w:rPr>
        <w:t xml:space="preserve"> заменой фрагментов деревянного покрытия за счет средств дорожного фонда.</w:t>
      </w:r>
      <w:r w:rsidR="007C2350">
        <w:rPr>
          <w:rFonts w:ascii="Times New Roman" w:hAnsi="Times New Roman" w:cs="Times New Roman"/>
          <w:sz w:val="28"/>
          <w:szCs w:val="28"/>
        </w:rPr>
        <w:t xml:space="preserve"> </w:t>
      </w:r>
      <w:r w:rsidRPr="009F4DB3">
        <w:rPr>
          <w:rFonts w:ascii="Times New Roman" w:hAnsi="Times New Roman" w:cs="Times New Roman"/>
          <w:sz w:val="28"/>
          <w:szCs w:val="28"/>
        </w:rPr>
        <w:t xml:space="preserve">В весенний период проводилось </w:t>
      </w:r>
      <w:proofErr w:type="spellStart"/>
      <w:r w:rsidRPr="009F4DB3">
        <w:rPr>
          <w:rFonts w:ascii="Times New Roman" w:hAnsi="Times New Roman" w:cs="Times New Roman"/>
          <w:sz w:val="28"/>
          <w:szCs w:val="28"/>
        </w:rPr>
        <w:t>грейдирование</w:t>
      </w:r>
      <w:proofErr w:type="spellEnd"/>
      <w:r w:rsidRPr="009F4DB3">
        <w:rPr>
          <w:rFonts w:ascii="Times New Roman" w:hAnsi="Times New Roman" w:cs="Times New Roman"/>
          <w:sz w:val="28"/>
          <w:szCs w:val="28"/>
        </w:rPr>
        <w:t xml:space="preserve">, в летний и осенний период </w:t>
      </w:r>
      <w:proofErr w:type="spellStart"/>
      <w:r w:rsidRPr="009F4DB3">
        <w:rPr>
          <w:rFonts w:ascii="Times New Roman" w:hAnsi="Times New Roman" w:cs="Times New Roman"/>
          <w:sz w:val="28"/>
          <w:szCs w:val="28"/>
        </w:rPr>
        <w:t>окашивание</w:t>
      </w:r>
      <w:proofErr w:type="spellEnd"/>
      <w:r w:rsidRPr="009F4DB3">
        <w:rPr>
          <w:rFonts w:ascii="Times New Roman" w:hAnsi="Times New Roman" w:cs="Times New Roman"/>
          <w:sz w:val="28"/>
          <w:szCs w:val="28"/>
        </w:rPr>
        <w:t xml:space="preserve"> обочин дорог местного значения по всей протяженности и зимой чистка дорог и тротуаров от снега. Также за счет средств дорожного фонда в течение года были приобретены светодиодные фонари в количестве 60 штук и проведены работы по замене, ремонту и установке новых фонарей уличного освещения замена таймеров и фотореле по договорам, заключенным с ПАО </w:t>
      </w:r>
      <w:proofErr w:type="spellStart"/>
      <w:r w:rsidRPr="009F4DB3">
        <w:rPr>
          <w:rFonts w:ascii="Times New Roman" w:hAnsi="Times New Roman" w:cs="Times New Roman"/>
          <w:sz w:val="28"/>
          <w:szCs w:val="28"/>
        </w:rPr>
        <w:t>Россети</w:t>
      </w:r>
      <w:proofErr w:type="spellEnd"/>
      <w:r w:rsidRPr="009F4DB3">
        <w:rPr>
          <w:rFonts w:ascii="Times New Roman" w:hAnsi="Times New Roman" w:cs="Times New Roman"/>
          <w:sz w:val="28"/>
          <w:szCs w:val="28"/>
        </w:rPr>
        <w:t>.</w:t>
      </w:r>
    </w:p>
    <w:p w:rsidR="009F4DB3" w:rsidRPr="009F4DB3" w:rsidRDefault="009F4DB3" w:rsidP="009F4DB3">
      <w:pPr>
        <w:tabs>
          <w:tab w:val="left" w:pos="567"/>
        </w:tabs>
        <w:jc w:val="both"/>
        <w:rPr>
          <w:rFonts w:ascii="Times New Roman" w:hAnsi="Times New Roman" w:cs="Times New Roman"/>
          <w:sz w:val="28"/>
          <w:szCs w:val="28"/>
        </w:rPr>
      </w:pPr>
      <w:r w:rsidRPr="009F4DB3">
        <w:rPr>
          <w:rFonts w:ascii="Times New Roman" w:hAnsi="Times New Roman" w:cs="Times New Roman"/>
          <w:sz w:val="28"/>
          <w:szCs w:val="28"/>
        </w:rPr>
        <w:t>В 2023 году подготовлен проект модернизации сети уличного освещения на всей территории села Гвазда, предусматривающий установку 400 фонарей уличного освещения.</w:t>
      </w:r>
    </w:p>
    <w:p w:rsidR="009F4DB3" w:rsidRPr="009F4DB3" w:rsidRDefault="009F4DB3" w:rsidP="009F4DB3">
      <w:pPr>
        <w:tabs>
          <w:tab w:val="left" w:pos="567"/>
        </w:tabs>
        <w:jc w:val="both"/>
        <w:rPr>
          <w:rFonts w:ascii="Times New Roman" w:hAnsi="Times New Roman" w:cs="Times New Roman"/>
          <w:sz w:val="28"/>
          <w:szCs w:val="28"/>
        </w:rPr>
      </w:pPr>
      <w:r w:rsidRPr="009F4DB3">
        <w:rPr>
          <w:rFonts w:ascii="Times New Roman" w:hAnsi="Times New Roman" w:cs="Times New Roman"/>
          <w:sz w:val="28"/>
          <w:szCs w:val="28"/>
        </w:rPr>
        <w:t xml:space="preserve">В декабре 2023 года по итогам конкурса заключен контракт с ООО </w:t>
      </w:r>
      <w:proofErr w:type="spellStart"/>
      <w:r w:rsidRPr="009F4DB3">
        <w:rPr>
          <w:rFonts w:ascii="Times New Roman" w:hAnsi="Times New Roman" w:cs="Times New Roman"/>
          <w:sz w:val="28"/>
          <w:szCs w:val="28"/>
        </w:rPr>
        <w:t>Мостдорпроект-плюс</w:t>
      </w:r>
      <w:proofErr w:type="spellEnd"/>
      <w:r w:rsidRPr="009F4DB3">
        <w:rPr>
          <w:rFonts w:ascii="Times New Roman" w:hAnsi="Times New Roman" w:cs="Times New Roman"/>
          <w:sz w:val="28"/>
          <w:szCs w:val="28"/>
        </w:rPr>
        <w:t xml:space="preserve"> на выполнение изыскательских работ и изготовление проектно-сметной документации по строительству моста через реку </w:t>
      </w:r>
      <w:proofErr w:type="spellStart"/>
      <w:r w:rsidRPr="009F4DB3">
        <w:rPr>
          <w:rFonts w:ascii="Times New Roman" w:hAnsi="Times New Roman" w:cs="Times New Roman"/>
          <w:sz w:val="28"/>
          <w:szCs w:val="28"/>
        </w:rPr>
        <w:t>Осередь</w:t>
      </w:r>
      <w:proofErr w:type="spellEnd"/>
      <w:r w:rsidRPr="009F4DB3">
        <w:rPr>
          <w:rFonts w:ascii="Times New Roman" w:hAnsi="Times New Roman" w:cs="Times New Roman"/>
          <w:sz w:val="28"/>
          <w:szCs w:val="28"/>
        </w:rPr>
        <w:t xml:space="preserve"> по улицам Садовая-1 Мая села Гвазда, стоимость проектно-сметной документации составляет 8 5</w:t>
      </w:r>
      <w:bookmarkStart w:id="0" w:name="_GoBack"/>
      <w:bookmarkEnd w:id="0"/>
      <w:r w:rsidRPr="009F4DB3">
        <w:rPr>
          <w:rFonts w:ascii="Times New Roman" w:hAnsi="Times New Roman" w:cs="Times New Roman"/>
          <w:sz w:val="28"/>
          <w:szCs w:val="28"/>
        </w:rPr>
        <w:t>00 000 рублей. Финансовые средства для заключения контракта выделены нам из районного бюджета. До октября текущего года проект моста должен быть подготовлен, проектировщики уже приступили к работе.</w:t>
      </w:r>
    </w:p>
    <w:p w:rsidR="009F4DB3" w:rsidRPr="009F4DB3" w:rsidRDefault="009F4DB3" w:rsidP="009F4DB3">
      <w:pPr>
        <w:tabs>
          <w:tab w:val="left" w:pos="567"/>
        </w:tabs>
        <w:jc w:val="both"/>
        <w:rPr>
          <w:rFonts w:ascii="Times New Roman" w:hAnsi="Times New Roman" w:cs="Times New Roman"/>
          <w:sz w:val="28"/>
          <w:szCs w:val="28"/>
        </w:rPr>
      </w:pPr>
      <w:r w:rsidRPr="009F4DB3">
        <w:rPr>
          <w:rFonts w:ascii="Times New Roman" w:hAnsi="Times New Roman" w:cs="Times New Roman"/>
          <w:sz w:val="28"/>
          <w:szCs w:val="28"/>
        </w:rPr>
        <w:t xml:space="preserve">В рамках реализации государственной программы Воронежской области «Содействие развитию муниципальных образований и местного самоуправления» в 2023 году была обустроена пешеходная зона между зданием </w:t>
      </w:r>
      <w:proofErr w:type="spellStart"/>
      <w:r w:rsidRPr="009F4DB3">
        <w:rPr>
          <w:rFonts w:ascii="Times New Roman" w:hAnsi="Times New Roman" w:cs="Times New Roman"/>
          <w:sz w:val="28"/>
          <w:szCs w:val="28"/>
        </w:rPr>
        <w:t>ФАПа</w:t>
      </w:r>
      <w:proofErr w:type="spellEnd"/>
      <w:r w:rsidRPr="009F4DB3">
        <w:rPr>
          <w:rFonts w:ascii="Times New Roman" w:hAnsi="Times New Roman" w:cs="Times New Roman"/>
          <w:sz w:val="28"/>
          <w:szCs w:val="28"/>
        </w:rPr>
        <w:t xml:space="preserve"> и зданием дома культуры по улице Центральная, стоимость контракта составила 2 642 000 рублей.</w:t>
      </w:r>
    </w:p>
    <w:p w:rsidR="009F4DB3" w:rsidRPr="009F4DB3" w:rsidRDefault="009F4DB3" w:rsidP="009F4DB3">
      <w:pPr>
        <w:tabs>
          <w:tab w:val="left" w:pos="567"/>
        </w:tabs>
        <w:jc w:val="both"/>
        <w:rPr>
          <w:rFonts w:ascii="Times New Roman" w:hAnsi="Times New Roman" w:cs="Times New Roman"/>
          <w:sz w:val="28"/>
          <w:szCs w:val="28"/>
        </w:rPr>
      </w:pPr>
      <w:r w:rsidRPr="009F4DB3">
        <w:rPr>
          <w:rFonts w:ascii="Times New Roman" w:hAnsi="Times New Roman" w:cs="Times New Roman"/>
          <w:sz w:val="28"/>
          <w:szCs w:val="28"/>
        </w:rPr>
        <w:t>В июне 2023 года был обновлен служебный автотранспорт администрации поселения, по результатам конкурса приобретен автомобиль</w:t>
      </w:r>
      <w:r w:rsidR="007C2350">
        <w:rPr>
          <w:rFonts w:ascii="Times New Roman" w:hAnsi="Times New Roman" w:cs="Times New Roman"/>
          <w:sz w:val="28"/>
          <w:szCs w:val="28"/>
        </w:rPr>
        <w:t xml:space="preserve"> </w:t>
      </w:r>
      <w:r w:rsidRPr="009F4DB3">
        <w:rPr>
          <w:rFonts w:ascii="Times New Roman" w:hAnsi="Times New Roman" w:cs="Times New Roman"/>
          <w:sz w:val="28"/>
          <w:szCs w:val="28"/>
        </w:rPr>
        <w:t xml:space="preserve">НИВА </w:t>
      </w:r>
      <w:proofErr w:type="spellStart"/>
      <w:r w:rsidRPr="009F4DB3">
        <w:rPr>
          <w:rFonts w:ascii="Times New Roman" w:hAnsi="Times New Roman" w:cs="Times New Roman"/>
          <w:sz w:val="28"/>
          <w:szCs w:val="28"/>
        </w:rPr>
        <w:t>Тревел</w:t>
      </w:r>
      <w:proofErr w:type="spellEnd"/>
      <w:r w:rsidR="007C2350">
        <w:rPr>
          <w:rFonts w:ascii="Times New Roman" w:hAnsi="Times New Roman" w:cs="Times New Roman"/>
          <w:sz w:val="28"/>
          <w:szCs w:val="28"/>
        </w:rPr>
        <w:t xml:space="preserve"> </w:t>
      </w:r>
      <w:r w:rsidRPr="009F4DB3">
        <w:rPr>
          <w:rFonts w:ascii="Times New Roman" w:hAnsi="Times New Roman" w:cs="Times New Roman"/>
          <w:sz w:val="28"/>
          <w:szCs w:val="28"/>
        </w:rPr>
        <w:t>за счет средств областного бюджета в сумме 1 000 000 рублей.</w:t>
      </w:r>
    </w:p>
    <w:p w:rsidR="009F4DB3" w:rsidRPr="009F4DB3" w:rsidRDefault="009F4DB3" w:rsidP="009F4DB3">
      <w:pPr>
        <w:tabs>
          <w:tab w:val="left" w:pos="567"/>
        </w:tabs>
        <w:jc w:val="both"/>
        <w:rPr>
          <w:rFonts w:ascii="Times New Roman" w:hAnsi="Times New Roman" w:cs="Times New Roman"/>
          <w:sz w:val="28"/>
          <w:szCs w:val="28"/>
        </w:rPr>
      </w:pPr>
    </w:p>
    <w:p w:rsidR="009F4DB3" w:rsidRPr="009F4DB3" w:rsidRDefault="009F4DB3" w:rsidP="009F4DB3">
      <w:pPr>
        <w:tabs>
          <w:tab w:val="left" w:pos="567"/>
        </w:tabs>
        <w:jc w:val="both"/>
        <w:rPr>
          <w:rFonts w:ascii="Times New Roman" w:hAnsi="Times New Roman" w:cs="Times New Roman"/>
          <w:sz w:val="28"/>
          <w:szCs w:val="28"/>
        </w:rPr>
      </w:pPr>
      <w:r w:rsidRPr="009F4DB3">
        <w:rPr>
          <w:rFonts w:ascii="Times New Roman" w:hAnsi="Times New Roman" w:cs="Times New Roman"/>
          <w:sz w:val="28"/>
          <w:szCs w:val="28"/>
        </w:rPr>
        <w:lastRenderedPageBreak/>
        <w:t xml:space="preserve">Гвазденское сельское поселение в 2023 году участвовало в программе </w:t>
      </w:r>
      <w:proofErr w:type="spellStart"/>
      <w:r w:rsidRPr="009F4DB3">
        <w:rPr>
          <w:rFonts w:ascii="Times New Roman" w:hAnsi="Times New Roman" w:cs="Times New Roman"/>
          <w:sz w:val="28"/>
          <w:szCs w:val="28"/>
        </w:rPr>
        <w:t>догазификации</w:t>
      </w:r>
      <w:proofErr w:type="spellEnd"/>
      <w:r w:rsidRPr="009F4DB3">
        <w:rPr>
          <w:rFonts w:ascii="Times New Roman" w:hAnsi="Times New Roman" w:cs="Times New Roman"/>
          <w:sz w:val="28"/>
          <w:szCs w:val="28"/>
        </w:rPr>
        <w:t xml:space="preserve"> жилых домов, в результате чего в течение прошлого года было газифицировано 16 домовладений.</w:t>
      </w:r>
    </w:p>
    <w:p w:rsidR="009F4DB3" w:rsidRPr="009F4DB3" w:rsidRDefault="009F4DB3" w:rsidP="009F4DB3">
      <w:pPr>
        <w:jc w:val="both"/>
        <w:rPr>
          <w:rFonts w:ascii="Times New Roman" w:hAnsi="Times New Roman" w:cs="Times New Roman"/>
          <w:color w:val="000000"/>
          <w:sz w:val="28"/>
          <w:szCs w:val="28"/>
        </w:rPr>
      </w:pPr>
      <w:r w:rsidRPr="009F4DB3">
        <w:rPr>
          <w:rFonts w:ascii="Times New Roman" w:hAnsi="Times New Roman" w:cs="Times New Roman"/>
          <w:color w:val="000000"/>
          <w:sz w:val="28"/>
          <w:szCs w:val="28"/>
        </w:rPr>
        <w:t>В течение года проводились мероприятия по содержанию территории поселения в надлежащем состоянии, в рамках общероссийских, областных и районных акций проходили субботники по уборке территории парка, придорожных полос, территорий кладбищ, памятников, детских площадок, остановок общественного транспорта и других мест общего пользования.</w:t>
      </w:r>
    </w:p>
    <w:p w:rsidR="009F4DB3" w:rsidRPr="009F4DB3" w:rsidRDefault="009F4DB3" w:rsidP="009F4DB3">
      <w:pPr>
        <w:jc w:val="both"/>
        <w:rPr>
          <w:rFonts w:ascii="Times New Roman" w:hAnsi="Times New Roman" w:cs="Times New Roman"/>
          <w:color w:val="000000"/>
          <w:sz w:val="28"/>
          <w:szCs w:val="28"/>
        </w:rPr>
      </w:pPr>
      <w:r w:rsidRPr="009F4DB3">
        <w:rPr>
          <w:rFonts w:ascii="Times New Roman" w:hAnsi="Times New Roman" w:cs="Times New Roman"/>
          <w:color w:val="000000"/>
          <w:sz w:val="28"/>
          <w:szCs w:val="28"/>
        </w:rPr>
        <w:t xml:space="preserve">Жители Гвазденского сельского поселения принимают активное участие в поддержке наших воинов, находящихся в зоне Специальной военной операции, регулярно участвуют в сборе гуманитарной помощи: продуктов, вещей, денежных средств. На базе МКУК СКЦ Импульс проходят акции с участием детей по подготовке рисунков и писем с поддержкой для наших солдат. В зоне СВО сейчас находятся 7 </w:t>
      </w:r>
      <w:proofErr w:type="spellStart"/>
      <w:r w:rsidRPr="009F4DB3">
        <w:rPr>
          <w:rFonts w:ascii="Times New Roman" w:hAnsi="Times New Roman" w:cs="Times New Roman"/>
          <w:color w:val="000000"/>
          <w:sz w:val="28"/>
          <w:szCs w:val="28"/>
        </w:rPr>
        <w:t>гвазденцев</w:t>
      </w:r>
      <w:proofErr w:type="spellEnd"/>
      <w:r w:rsidRPr="009F4DB3">
        <w:rPr>
          <w:rFonts w:ascii="Times New Roman" w:hAnsi="Times New Roman" w:cs="Times New Roman"/>
          <w:color w:val="000000"/>
          <w:sz w:val="28"/>
          <w:szCs w:val="28"/>
        </w:rPr>
        <w:t xml:space="preserve">, ушедших в рамках мобилизации и 7 добровольно заключивших контракт с министерством обороны в 2023 году. За истекший период 2024 года с МО РФ заключили контракт 3 человека. </w:t>
      </w:r>
    </w:p>
    <w:p w:rsidR="009F4DB3" w:rsidRPr="009F4DB3" w:rsidRDefault="009F4DB3" w:rsidP="009F4DB3">
      <w:pPr>
        <w:ind w:firstLine="567"/>
        <w:jc w:val="both"/>
        <w:rPr>
          <w:rFonts w:ascii="Times New Roman" w:hAnsi="Times New Roman" w:cs="Times New Roman"/>
          <w:sz w:val="28"/>
          <w:szCs w:val="28"/>
        </w:rPr>
      </w:pPr>
      <w:r w:rsidRPr="009F4DB3">
        <w:rPr>
          <w:rFonts w:ascii="Times New Roman" w:hAnsi="Times New Roman" w:cs="Times New Roman"/>
          <w:b/>
          <w:sz w:val="28"/>
          <w:szCs w:val="28"/>
        </w:rPr>
        <w:t>Бюджет</w:t>
      </w:r>
      <w:r>
        <w:rPr>
          <w:rFonts w:ascii="Times New Roman" w:hAnsi="Times New Roman" w:cs="Times New Roman"/>
          <w:b/>
          <w:sz w:val="28"/>
          <w:szCs w:val="28"/>
        </w:rPr>
        <w:t xml:space="preserve"> </w:t>
      </w:r>
      <w:r w:rsidRPr="009F4DB3">
        <w:rPr>
          <w:rFonts w:ascii="Times New Roman" w:hAnsi="Times New Roman" w:cs="Times New Roman"/>
          <w:sz w:val="28"/>
          <w:szCs w:val="28"/>
        </w:rPr>
        <w:t>Гвазденского  сельского поселения за 2023 год исполнен по доходам в сумме 29 215 000 рублей, из которых собственные доходы составили 3 951 000.рублей, б</w:t>
      </w:r>
      <w:r w:rsidRPr="009F4DB3">
        <w:rPr>
          <w:rFonts w:ascii="Times New Roman" w:hAnsi="Times New Roman" w:cs="Times New Roman"/>
          <w:bCs/>
          <w:iCs/>
          <w:color w:val="000000"/>
          <w:sz w:val="28"/>
          <w:szCs w:val="28"/>
        </w:rPr>
        <w:t xml:space="preserve">езвозмездные поступления от других бюджетов бюджетной системы РФ – 25 221 000 </w:t>
      </w:r>
      <w:r w:rsidRPr="009F4DB3">
        <w:rPr>
          <w:rFonts w:ascii="Times New Roman" w:hAnsi="Times New Roman" w:cs="Times New Roman"/>
          <w:sz w:val="28"/>
          <w:szCs w:val="28"/>
        </w:rPr>
        <w:t xml:space="preserve">рублей из них: дотации на выравнивание бюджетной обеспеченности – 977 000 рублей, субсидии из областного бюджета  2 405 000 рублей на обустройство муниципальных образований  («Моя улица» обустройство пешеходной зоны); иные межбюджетные трансферты с областного бюджета: 1 000 000 руб. на приобретение служебного автомобиля, на ремонт дорог- 5 647 000 руб. </w:t>
      </w:r>
    </w:p>
    <w:p w:rsidR="009F4DB3" w:rsidRPr="009F4DB3" w:rsidRDefault="009F4DB3" w:rsidP="009F4DB3">
      <w:pPr>
        <w:ind w:firstLine="567"/>
        <w:jc w:val="both"/>
        <w:rPr>
          <w:rFonts w:ascii="Times New Roman" w:hAnsi="Times New Roman" w:cs="Times New Roman"/>
          <w:sz w:val="28"/>
          <w:szCs w:val="28"/>
        </w:rPr>
      </w:pPr>
      <w:r w:rsidRPr="009F4DB3">
        <w:rPr>
          <w:rFonts w:ascii="Times New Roman" w:hAnsi="Times New Roman" w:cs="Times New Roman"/>
          <w:sz w:val="28"/>
          <w:szCs w:val="28"/>
        </w:rPr>
        <w:t xml:space="preserve">Результат исполнения бюджета на 01.01.2024 года – </w:t>
      </w:r>
      <w:proofErr w:type="spellStart"/>
      <w:r w:rsidRPr="009F4DB3">
        <w:rPr>
          <w:rFonts w:ascii="Times New Roman" w:hAnsi="Times New Roman" w:cs="Times New Roman"/>
          <w:sz w:val="28"/>
          <w:szCs w:val="28"/>
        </w:rPr>
        <w:t>профицит</w:t>
      </w:r>
      <w:proofErr w:type="spellEnd"/>
      <w:r w:rsidRPr="009F4DB3">
        <w:rPr>
          <w:rFonts w:ascii="Times New Roman" w:hAnsi="Times New Roman" w:cs="Times New Roman"/>
          <w:sz w:val="28"/>
          <w:szCs w:val="28"/>
        </w:rPr>
        <w:t>, в размере 8 519 000 рублей.</w:t>
      </w:r>
    </w:p>
    <w:p w:rsidR="009F4DB3" w:rsidRPr="009F4DB3" w:rsidRDefault="009F4DB3" w:rsidP="009F4DB3">
      <w:pPr>
        <w:pStyle w:val="a6"/>
        <w:ind w:firstLine="567"/>
        <w:jc w:val="both"/>
        <w:rPr>
          <w:sz w:val="28"/>
          <w:szCs w:val="28"/>
        </w:rPr>
      </w:pPr>
      <w:r w:rsidRPr="009F4DB3">
        <w:rPr>
          <w:sz w:val="28"/>
          <w:szCs w:val="28"/>
        </w:rPr>
        <w:t>Бюджет сельского поселения по расходам исполнен в сумме 20 696 000 рублей или на 70,9 % к уточненному плану (уточненный план по расходам 29 202 000 руб.).</w:t>
      </w:r>
    </w:p>
    <w:p w:rsidR="009F4DB3" w:rsidRPr="009F4DB3" w:rsidRDefault="009F4DB3" w:rsidP="009F4DB3">
      <w:pPr>
        <w:pStyle w:val="a6"/>
        <w:ind w:firstLine="567"/>
        <w:jc w:val="both"/>
        <w:rPr>
          <w:sz w:val="28"/>
          <w:szCs w:val="28"/>
        </w:rPr>
      </w:pPr>
      <w:r w:rsidRPr="009F4DB3">
        <w:rPr>
          <w:sz w:val="28"/>
          <w:szCs w:val="28"/>
        </w:rPr>
        <w:t xml:space="preserve">  29 декабря  2023 года утвержден бюджет Гвазденского сельского поселения на 2024 год  по доходам в сумме 14 726,87 тыс. рублей и по расходам в сумме 23 226,87  тыс. рублей. </w:t>
      </w:r>
    </w:p>
    <w:p w:rsidR="009F4DB3" w:rsidRPr="009F4DB3" w:rsidRDefault="009F4DB3" w:rsidP="009F4DB3">
      <w:pPr>
        <w:ind w:firstLine="567"/>
        <w:jc w:val="both"/>
        <w:rPr>
          <w:rFonts w:ascii="Times New Roman" w:hAnsi="Times New Roman" w:cs="Times New Roman"/>
          <w:sz w:val="28"/>
          <w:szCs w:val="28"/>
        </w:rPr>
      </w:pPr>
    </w:p>
    <w:p w:rsidR="009F4DB3" w:rsidRPr="009F4DB3" w:rsidRDefault="009F4DB3" w:rsidP="009F4DB3">
      <w:pPr>
        <w:jc w:val="center"/>
        <w:rPr>
          <w:rFonts w:ascii="Times New Roman" w:hAnsi="Times New Roman" w:cs="Times New Roman"/>
          <w:b/>
          <w:sz w:val="28"/>
          <w:szCs w:val="28"/>
        </w:rPr>
      </w:pPr>
    </w:p>
    <w:p w:rsidR="009F4DB3" w:rsidRPr="009F4DB3" w:rsidRDefault="009F4DB3" w:rsidP="009F4DB3">
      <w:pPr>
        <w:jc w:val="center"/>
        <w:rPr>
          <w:rFonts w:ascii="Times New Roman" w:hAnsi="Times New Roman" w:cs="Times New Roman"/>
          <w:b/>
          <w:sz w:val="28"/>
          <w:szCs w:val="28"/>
        </w:rPr>
      </w:pPr>
      <w:r w:rsidRPr="009F4DB3">
        <w:rPr>
          <w:rFonts w:ascii="Times New Roman" w:hAnsi="Times New Roman" w:cs="Times New Roman"/>
          <w:b/>
          <w:sz w:val="28"/>
          <w:szCs w:val="28"/>
        </w:rPr>
        <w:lastRenderedPageBreak/>
        <w:t>Проблемные вопросы и пути их решения:</w:t>
      </w:r>
    </w:p>
    <w:p w:rsidR="009F4DB3" w:rsidRPr="009F4DB3" w:rsidRDefault="009F4DB3" w:rsidP="009F4DB3">
      <w:pPr>
        <w:rPr>
          <w:rFonts w:ascii="Times New Roman" w:hAnsi="Times New Roman" w:cs="Times New Roman"/>
          <w:sz w:val="28"/>
          <w:szCs w:val="28"/>
        </w:rPr>
      </w:pPr>
      <w:r w:rsidRPr="009F4DB3">
        <w:rPr>
          <w:rFonts w:ascii="Times New Roman" w:hAnsi="Times New Roman" w:cs="Times New Roman"/>
          <w:b/>
          <w:sz w:val="28"/>
          <w:szCs w:val="28"/>
        </w:rPr>
        <w:t xml:space="preserve">- строительство моста через реку </w:t>
      </w:r>
      <w:proofErr w:type="spellStart"/>
      <w:r w:rsidRPr="009F4DB3">
        <w:rPr>
          <w:rFonts w:ascii="Times New Roman" w:hAnsi="Times New Roman" w:cs="Times New Roman"/>
          <w:b/>
          <w:sz w:val="28"/>
          <w:szCs w:val="28"/>
        </w:rPr>
        <w:t>Осередь</w:t>
      </w:r>
      <w:proofErr w:type="spellEnd"/>
      <w:r w:rsidRPr="009F4DB3">
        <w:rPr>
          <w:rFonts w:ascii="Times New Roman" w:hAnsi="Times New Roman" w:cs="Times New Roman"/>
          <w:sz w:val="28"/>
          <w:szCs w:val="28"/>
        </w:rPr>
        <w:t xml:space="preserve"> (проблема близка к разрешению благодаря участию главы района)</w:t>
      </w:r>
    </w:p>
    <w:p w:rsidR="009F4DB3" w:rsidRPr="009F4DB3" w:rsidRDefault="009F4DB3" w:rsidP="009F4DB3">
      <w:pPr>
        <w:rPr>
          <w:rFonts w:ascii="Times New Roman" w:hAnsi="Times New Roman" w:cs="Times New Roman"/>
          <w:sz w:val="28"/>
          <w:szCs w:val="28"/>
        </w:rPr>
      </w:pPr>
      <w:r w:rsidRPr="009F4DB3">
        <w:rPr>
          <w:rFonts w:ascii="Times New Roman" w:hAnsi="Times New Roman" w:cs="Times New Roman"/>
          <w:sz w:val="28"/>
          <w:szCs w:val="28"/>
        </w:rPr>
        <w:t xml:space="preserve">- </w:t>
      </w:r>
      <w:r w:rsidRPr="009F4DB3">
        <w:rPr>
          <w:rFonts w:ascii="Times New Roman" w:hAnsi="Times New Roman" w:cs="Times New Roman"/>
          <w:b/>
          <w:sz w:val="28"/>
          <w:szCs w:val="28"/>
        </w:rPr>
        <w:t>строительство и ремонт уличного освещения</w:t>
      </w:r>
      <w:r w:rsidRPr="009F4DB3">
        <w:rPr>
          <w:rFonts w:ascii="Times New Roman" w:hAnsi="Times New Roman" w:cs="Times New Roman"/>
          <w:sz w:val="28"/>
          <w:szCs w:val="28"/>
        </w:rPr>
        <w:t xml:space="preserve"> (подготовлен проект модернизации освещения на 400 фонарей, если удастся его реализовать, то поселение приблизится к установленному нормативу освещения до 85%)</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sz w:val="28"/>
          <w:szCs w:val="28"/>
        </w:rPr>
        <w:t xml:space="preserve">- </w:t>
      </w:r>
      <w:r w:rsidRPr="009F4DB3">
        <w:rPr>
          <w:rFonts w:ascii="Times New Roman" w:hAnsi="Times New Roman" w:cs="Times New Roman"/>
          <w:b/>
          <w:sz w:val="28"/>
          <w:szCs w:val="28"/>
        </w:rPr>
        <w:t>строительство и ремонт автомобильных  дорог</w:t>
      </w:r>
      <w:r w:rsidRPr="009F4DB3">
        <w:rPr>
          <w:rFonts w:ascii="Times New Roman" w:hAnsi="Times New Roman" w:cs="Times New Roman"/>
          <w:sz w:val="28"/>
          <w:szCs w:val="28"/>
        </w:rPr>
        <w:t xml:space="preserve"> (подготовлена сметная документация по устройству асфальтового покрытия дороги до кладбища Горское, и по устройству дорожной насыпи по участку дороги на улице Дружба за счет средств, дополнительно выделяемых из областного бюджета. Средства местного дорожного фонда также будут направлены на цели ремонта дорог согласно решению, принятому депутатами СНД Гвазденского СП)</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sz w:val="28"/>
          <w:szCs w:val="28"/>
        </w:rPr>
        <w:t xml:space="preserve">- </w:t>
      </w:r>
      <w:r w:rsidRPr="009F4DB3">
        <w:rPr>
          <w:rFonts w:ascii="Times New Roman" w:hAnsi="Times New Roman" w:cs="Times New Roman"/>
          <w:b/>
          <w:sz w:val="28"/>
          <w:szCs w:val="28"/>
        </w:rPr>
        <w:t>ремонт мемориала погибшим односельчанам</w:t>
      </w:r>
      <w:r w:rsidRPr="009F4DB3">
        <w:rPr>
          <w:rFonts w:ascii="Times New Roman" w:hAnsi="Times New Roman" w:cs="Times New Roman"/>
          <w:sz w:val="28"/>
          <w:szCs w:val="28"/>
        </w:rPr>
        <w:t xml:space="preserve"> (ТОС Белые росы в третий раз подана заявка на конкурс проектов для получения гранта на ремонт мемориала. В случае, если заявка не будет одобрена, мемориал будет отремонтирован за счет иных средств (внебюджетных, спонсорских, до конца года он будет отремонтирован, так как 2025 год – юбилейный - 80 лет Победы) </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sz w:val="28"/>
          <w:szCs w:val="28"/>
        </w:rPr>
        <w:t xml:space="preserve">- </w:t>
      </w:r>
      <w:r w:rsidRPr="009F4DB3">
        <w:rPr>
          <w:rFonts w:ascii="Times New Roman" w:hAnsi="Times New Roman" w:cs="Times New Roman"/>
          <w:b/>
          <w:sz w:val="28"/>
          <w:szCs w:val="28"/>
        </w:rPr>
        <w:t>уменьшение доли налоговой недоимки</w:t>
      </w:r>
      <w:r w:rsidRPr="009F4DB3">
        <w:rPr>
          <w:rFonts w:ascii="Times New Roman" w:hAnsi="Times New Roman" w:cs="Times New Roman"/>
          <w:sz w:val="28"/>
          <w:szCs w:val="28"/>
        </w:rPr>
        <w:t xml:space="preserve"> по имущественным налогам и транспортному налогу (сумма недоимки по налогу на имущество 217 000 руб., земельный налог – 188 000 руб. (всего 405 000) + транспортный налог– 378 000 рублей) – ежедневная работа с недоимщиками, приставами, налоговой службой;</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sz w:val="28"/>
          <w:szCs w:val="28"/>
        </w:rPr>
        <w:t xml:space="preserve">- </w:t>
      </w:r>
      <w:r w:rsidRPr="009F4DB3">
        <w:rPr>
          <w:rFonts w:ascii="Times New Roman" w:hAnsi="Times New Roman" w:cs="Times New Roman"/>
          <w:b/>
          <w:sz w:val="28"/>
          <w:szCs w:val="28"/>
        </w:rPr>
        <w:t>ремонт почтового отделения</w:t>
      </w:r>
      <w:r w:rsidRPr="009F4DB3">
        <w:rPr>
          <w:rFonts w:ascii="Times New Roman" w:hAnsi="Times New Roman" w:cs="Times New Roman"/>
          <w:sz w:val="28"/>
          <w:szCs w:val="28"/>
        </w:rPr>
        <w:t xml:space="preserve"> (05.02.2024 года в адрес администрации сельского поселения поступил запрос АО Почта России о предоставлении земельного участка для размещения нового здания отделения Почты России. В настоящее время проводится подбор участка. Таким образом, появилась вероятность, что в ближайшем будущем на территории поселения будет построено новое почтовое отделение).</w:t>
      </w:r>
    </w:p>
    <w:p w:rsidR="009F4DB3" w:rsidRPr="009F4DB3" w:rsidRDefault="009F4DB3" w:rsidP="009F4DB3">
      <w:pPr>
        <w:jc w:val="both"/>
        <w:rPr>
          <w:rFonts w:ascii="Times New Roman" w:hAnsi="Times New Roman" w:cs="Times New Roman"/>
          <w:sz w:val="28"/>
          <w:szCs w:val="28"/>
        </w:rPr>
      </w:pPr>
      <w:r w:rsidRPr="009F4DB3">
        <w:rPr>
          <w:rFonts w:ascii="Times New Roman" w:hAnsi="Times New Roman" w:cs="Times New Roman"/>
          <w:color w:val="000000"/>
          <w:sz w:val="28"/>
          <w:szCs w:val="28"/>
        </w:rPr>
        <w:t xml:space="preserve">С 15 по 17 марта состоятся выборы Президента Российской Федерации. На территории нашего поселения действуют два избирательных участка. Участковые избирательные комиссии сформированы, материально - техническое оснащение имеется в полном объеме, помещения для голосования  соответствуют установленным требованиям. Приглашаю всех </w:t>
      </w:r>
      <w:r w:rsidRPr="009F4DB3">
        <w:rPr>
          <w:rFonts w:ascii="Times New Roman" w:hAnsi="Times New Roman" w:cs="Times New Roman"/>
          <w:color w:val="000000"/>
          <w:sz w:val="28"/>
          <w:szCs w:val="28"/>
        </w:rPr>
        <w:lastRenderedPageBreak/>
        <w:t>избирателей принять участие в голосовании и сделать правильный выбор, позволяющий нашему поселению реализовать все намеченные проекты и двигаться дальше по пути развития.</w:t>
      </w:r>
    </w:p>
    <w:p w:rsidR="009F4DB3" w:rsidRPr="00666C76" w:rsidRDefault="009F4DB3" w:rsidP="009F4DB3">
      <w:pPr>
        <w:jc w:val="both"/>
        <w:rPr>
          <w:color w:val="FF0000"/>
          <w:sz w:val="28"/>
          <w:szCs w:val="28"/>
        </w:rPr>
      </w:pPr>
    </w:p>
    <w:p w:rsidR="009F4DB3" w:rsidRPr="00CB27AC" w:rsidRDefault="009F4DB3" w:rsidP="009F4DB3">
      <w:pPr>
        <w:jc w:val="both"/>
        <w:rPr>
          <w:color w:val="FF0000"/>
          <w:sz w:val="28"/>
          <w:szCs w:val="28"/>
        </w:rPr>
      </w:pPr>
    </w:p>
    <w:p w:rsidR="009F4DB3" w:rsidRDefault="009F4DB3" w:rsidP="009F4DB3">
      <w:pPr>
        <w:jc w:val="both"/>
        <w:rPr>
          <w:sz w:val="28"/>
          <w:szCs w:val="28"/>
        </w:rPr>
      </w:pPr>
    </w:p>
    <w:p w:rsidR="00334954" w:rsidRPr="00334954" w:rsidRDefault="00334954" w:rsidP="00334954">
      <w:pPr>
        <w:jc w:val="both"/>
        <w:rPr>
          <w:rFonts w:ascii="Times New Roman" w:hAnsi="Times New Roman" w:cs="Times New Roman"/>
          <w:sz w:val="28"/>
          <w:szCs w:val="28"/>
          <w:highlight w:val="yellow"/>
        </w:rPr>
      </w:pPr>
    </w:p>
    <w:p w:rsidR="00AE65ED" w:rsidRPr="00334954" w:rsidRDefault="00AE65ED">
      <w:pPr>
        <w:rPr>
          <w:rFonts w:ascii="Times New Roman" w:hAnsi="Times New Roman" w:cs="Times New Roman"/>
        </w:rPr>
      </w:pPr>
    </w:p>
    <w:sectPr w:rsidR="00AE65ED" w:rsidRPr="00334954" w:rsidSect="004B1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34954"/>
    <w:rsid w:val="00334954"/>
    <w:rsid w:val="004B1CF7"/>
    <w:rsid w:val="007C2350"/>
    <w:rsid w:val="008F3166"/>
    <w:rsid w:val="009F4DB3"/>
    <w:rsid w:val="00AE65ED"/>
    <w:rsid w:val="00B45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CF7"/>
  </w:style>
  <w:style w:type="paragraph" w:styleId="1">
    <w:name w:val="heading 1"/>
    <w:basedOn w:val="a"/>
    <w:next w:val="a"/>
    <w:link w:val="10"/>
    <w:qFormat/>
    <w:rsid w:val="00334954"/>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954"/>
    <w:rPr>
      <w:rFonts w:ascii="Times New Roman" w:eastAsia="Times New Roman" w:hAnsi="Times New Roman" w:cs="Times New Roman"/>
      <w:sz w:val="28"/>
      <w:szCs w:val="20"/>
    </w:rPr>
  </w:style>
  <w:style w:type="paragraph" w:styleId="a3">
    <w:name w:val="caption"/>
    <w:basedOn w:val="a"/>
    <w:next w:val="a"/>
    <w:qFormat/>
    <w:rsid w:val="00334954"/>
    <w:pPr>
      <w:widowControl w:val="0"/>
      <w:autoSpaceDE w:val="0"/>
      <w:autoSpaceDN w:val="0"/>
      <w:adjustRightInd w:val="0"/>
      <w:spacing w:after="0" w:line="256" w:lineRule="auto"/>
      <w:jc w:val="center"/>
    </w:pPr>
    <w:rPr>
      <w:rFonts w:ascii="Times New Roman" w:eastAsia="Times New Roman" w:hAnsi="Times New Roman" w:cs="Times New Roman"/>
      <w:i/>
      <w:iCs/>
      <w:sz w:val="32"/>
      <w:szCs w:val="32"/>
    </w:rPr>
  </w:style>
  <w:style w:type="paragraph" w:customStyle="1" w:styleId="ConsPlusNormal">
    <w:name w:val="ConsPlusNormal"/>
    <w:rsid w:val="003349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rsid w:val="00334954"/>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3349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954"/>
    <w:rPr>
      <w:rFonts w:ascii="Tahoma" w:hAnsi="Tahoma" w:cs="Tahoma"/>
      <w:sz w:val="16"/>
      <w:szCs w:val="16"/>
    </w:rPr>
  </w:style>
  <w:style w:type="paragraph" w:styleId="a6">
    <w:name w:val="No Spacing"/>
    <w:uiPriority w:val="99"/>
    <w:qFormat/>
    <w:rsid w:val="009F4DB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2024-02-08T08:37:00Z</dcterms:created>
  <dcterms:modified xsi:type="dcterms:W3CDTF">2024-02-08T12:22:00Z</dcterms:modified>
</cp:coreProperties>
</file>