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B6" w:rsidRDefault="00F213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5A49CD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Гвазденского 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47747E">
        <w:rPr>
          <w:rFonts w:ascii="Times New Roman" w:hAnsi="Times New Roman"/>
          <w:sz w:val="28"/>
          <w:szCs w:val="28"/>
        </w:rPr>
        <w:t xml:space="preserve">09.08.2024 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 w:rsidR="0047747E">
        <w:rPr>
          <w:rFonts w:ascii="Times New Roman" w:hAnsi="Times New Roman"/>
          <w:sz w:val="28"/>
          <w:szCs w:val="28"/>
        </w:rPr>
        <w:t>87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5A49CD">
        <w:rPr>
          <w:rFonts w:ascii="Times New Roman" w:hAnsi="Times New Roman"/>
        </w:rPr>
        <w:t>Гвазда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5A49CD">
        <w:rPr>
          <w:rFonts w:ascii="Times New Roman" w:hAnsi="Times New Roman"/>
          <w:b/>
          <w:sz w:val="28"/>
          <w:szCs w:val="28"/>
        </w:rPr>
        <w:t xml:space="preserve">Гвазденского </w:t>
      </w:r>
      <w:r w:rsidRPr="003640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 Гвазденского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 рассмотрев информацию прокуратуры от 19.07.2024 г. № 2-11-2024 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Гвазденского 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 Гвазденского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5A49CD">
        <w:rPr>
          <w:rFonts w:ascii="Times New Roman" w:hAnsi="Times New Roman"/>
          <w:color w:val="000000"/>
          <w:kern w:val="24"/>
          <w:sz w:val="28"/>
          <w:szCs w:val="28"/>
        </w:rPr>
        <w:t xml:space="preserve">Гвазденского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5A49CD">
        <w:rPr>
          <w:rFonts w:ascii="Times New Roman" w:hAnsi="Times New Roman"/>
          <w:color w:val="000000"/>
          <w:kern w:val="24"/>
          <w:sz w:val="28"/>
          <w:szCs w:val="28"/>
        </w:rPr>
        <w:t>Гвазденского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lastRenderedPageBreak/>
        <w:t>4. Контроль за выполнением настоящего Решения возложить на</w:t>
      </w:r>
      <w:r w:rsidR="00F213B6" w:rsidRPr="005A49CD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A49CD" w:rsidRPr="005A49CD">
        <w:rPr>
          <w:rFonts w:ascii="Times New Roman" w:hAnsi="Times New Roman"/>
          <w:bCs/>
          <w:iCs/>
          <w:sz w:val="28"/>
          <w:szCs w:val="28"/>
        </w:rPr>
        <w:t>Сергееву Наталью Сергеевну</w:t>
      </w:r>
      <w:r w:rsidR="00F213B6" w:rsidRPr="005A49CD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A49CD" w:rsidRPr="005A49CD">
        <w:rPr>
          <w:rFonts w:ascii="Times New Roman" w:hAnsi="Times New Roman"/>
          <w:bCs/>
          <w:iCs/>
          <w:sz w:val="28"/>
          <w:szCs w:val="28"/>
        </w:rPr>
        <w:t>в</w:t>
      </w:r>
      <w:r w:rsidR="005A49CD">
        <w:rPr>
          <w:rFonts w:ascii="Times New Roman" w:hAnsi="Times New Roman"/>
          <w:bCs/>
          <w:iCs/>
          <w:sz w:val="28"/>
          <w:szCs w:val="28"/>
        </w:rPr>
        <w:t xml:space="preserve">едущего </w:t>
      </w:r>
      <w:r w:rsidR="005A49CD" w:rsidRPr="005A49CD">
        <w:rPr>
          <w:rFonts w:ascii="Times New Roman" w:hAnsi="Times New Roman"/>
          <w:bCs/>
          <w:iCs/>
          <w:sz w:val="28"/>
          <w:szCs w:val="28"/>
        </w:rPr>
        <w:t>спец</w:t>
      </w:r>
      <w:r w:rsidR="005A49CD">
        <w:rPr>
          <w:rFonts w:ascii="Times New Roman" w:hAnsi="Times New Roman"/>
          <w:bCs/>
          <w:iCs/>
          <w:sz w:val="28"/>
          <w:szCs w:val="28"/>
        </w:rPr>
        <w:t>и</w:t>
      </w:r>
      <w:r w:rsidR="005A49CD" w:rsidRPr="005A49CD">
        <w:rPr>
          <w:rFonts w:ascii="Times New Roman" w:hAnsi="Times New Roman"/>
          <w:bCs/>
          <w:iCs/>
          <w:sz w:val="28"/>
          <w:szCs w:val="28"/>
        </w:rPr>
        <w:t>алиста адми</w:t>
      </w:r>
      <w:r w:rsidR="005A49CD">
        <w:rPr>
          <w:rFonts w:ascii="Times New Roman" w:hAnsi="Times New Roman"/>
          <w:bCs/>
          <w:iCs/>
          <w:sz w:val="28"/>
          <w:szCs w:val="28"/>
        </w:rPr>
        <w:t>нистрации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A49CD" w:rsidRPr="00BF3B5B" w:rsidRDefault="005A49CD" w:rsidP="005A49CD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Гвазденского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       Л.М. Богданова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5A49CD" w:rsidRPr="00BF3B5B" w:rsidRDefault="005A49CD" w:rsidP="005A49CD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5A49CD" w:rsidRPr="00BF3B5B" w:rsidRDefault="005A49CD" w:rsidP="005A49CD">
      <w:pPr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5A49CD" w:rsidRPr="00556585" w:rsidRDefault="005A49CD" w:rsidP="005A49CD">
      <w:pPr>
        <w:tabs>
          <w:tab w:val="left" w:pos="74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Гвазденского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В.Г. Матюнин</w:t>
      </w: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 w:rsidR="0047747E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от </w:t>
      </w:r>
    </w:p>
    <w:p w:rsidR="0047747E" w:rsidRPr="0036408B" w:rsidRDefault="0047747E" w:rsidP="0047747E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09.08.2024 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87</w:t>
      </w:r>
    </w:p>
    <w:p w:rsidR="0047747E" w:rsidRPr="007C7AE4" w:rsidRDefault="0047747E" w:rsidP="0047747E">
      <w:pPr>
        <w:suppressAutoHyphens/>
        <w:autoSpaceDN w:val="0"/>
        <w:ind w:left="5664" w:firstLine="708"/>
        <w:jc w:val="righ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5A49CD">
        <w:rPr>
          <w:rFonts w:ascii="Times New Roman" w:hAnsi="Times New Roman"/>
          <w:kern w:val="24"/>
          <w:sz w:val="28"/>
          <w:szCs w:val="28"/>
        </w:rPr>
        <w:t>Гвазденского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5A49CD">
        <w:rPr>
          <w:rFonts w:ascii="Times New Roman" w:hAnsi="Times New Roman"/>
          <w:kern w:val="24"/>
          <w:sz w:val="28"/>
          <w:szCs w:val="28"/>
        </w:rPr>
        <w:t>Гвазденского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вопросуизменения границ сельского поселения (муниципального района), в состав которого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 Гвазденского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выдвижениякандидатуры старосты сельского населенного пункта, а также по вопросу досрочногопрекращения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ииспользования средств самообложения граждан на территории данного населенногопункта;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проведенииконкурса на замещение должности муниципальной службы в случаях, предусмотренныхзаконодательством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 Гвазденского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впункте 2.1. настоящего Положения, администрация поселения в течение 20 дней со дняпоступления принимает решение в форме постановления о проведении схода гражданили об отказе в проведении схода. Решение об отказе в проведении схода может быть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настоящегоПоложения, не соответствуют требованиям к заявлениям, предусмотренным в данном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Положения, а также, если кандидат в старосты, выдвижение которогоосуществляется инициативной группой граждан, не соответствует требованиям к лицам,претендующим на должностьстаросты населенного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пункта, предусмотреннымзаконодательством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муниципальнымиправовыми актами представительного органа поселения или если (в случае поступленияинициативы о досрочном прекращении полномочий ранее избранного старостынаселенного пункта) предоставленные сведения не могут являться основанием дляпрекращения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47747E" w:rsidRPr="0047747E">
        <w:rPr>
          <w:rFonts w:ascii="Times New Roman" w:hAnsi="Times New Roman"/>
          <w:sz w:val="28"/>
          <w:szCs w:val="28"/>
        </w:rPr>
        <w:t>https://gvazdenskoe-r20.gosweb.gosuslugi.ru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Гвазденского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5A49CD" w:rsidRPr="005A49CD" w:rsidRDefault="00F63F70" w:rsidP="005A49CD">
      <w:pPr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по </w:t>
      </w:r>
      <w:r w:rsidRPr="005A49CD">
        <w:rPr>
          <w:rFonts w:ascii="Times New Roman" w:hAnsi="Times New Roman"/>
          <w:kern w:val="24"/>
          <w:sz w:val="28"/>
          <w:szCs w:val="28"/>
        </w:rPr>
        <w:t>адресу:</w:t>
      </w:r>
      <w:r w:rsidR="005A49CD" w:rsidRPr="005A49CD">
        <w:rPr>
          <w:rFonts w:ascii="Times New Roman" w:hAnsi="Times New Roman"/>
          <w:kern w:val="24"/>
          <w:sz w:val="28"/>
          <w:szCs w:val="28"/>
        </w:rPr>
        <w:t xml:space="preserve"> </w:t>
      </w:r>
      <w:r w:rsidR="005A49CD" w:rsidRPr="005A49CD">
        <w:rPr>
          <w:rFonts w:ascii="Times New Roman" w:hAnsi="Times New Roman"/>
          <w:sz w:val="28"/>
          <w:szCs w:val="28"/>
        </w:rPr>
        <w:t>ул. Ивана Бочарникова,40 с. Гвазда, Бутурлиновского района, Воронежской области, 397523.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приучастии в нем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жителейнаселенного пункта. Решение такого схода граждан считается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принятым, если за негопроголосовало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порезультатам регистрации участников схода, участникам схода выдаются бюллетени дляголосования, после чего глава поселения (лицо, исполняющее его полномочия) выноситна голосование вопрос об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редседательствующегона сходе.Предс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рабочийорган - Счетную комиссию. Количественный и персональный состав Счетной комиссииутверждается сходом граждан. Количество членов Счетной комиссии не может бытьменее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комиссии,председательствующий объявляет вопросы, голосование по которым запланировано насоответствующем сходе и предлагает присутствующим проголосовать по каждому из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подготовленных бюллетеней(приложение № 1 к Положению). После голосования Счетная комиссия осуществляетподсчет голосов и оглашает итоги голосования. Результаты голосования отражаются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впротоколе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дняизготовления вместе с иными письменными материалами, которые использовались приего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официальномуопубликованию (обнародованию) в порядке, предусмотренном Уставом 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Гвазденского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5A49CD">
        <w:rPr>
          <w:rFonts w:ascii="Times New Roman" w:hAnsi="Times New Roman"/>
          <w:kern w:val="24"/>
          <w:sz w:val="28"/>
          <w:szCs w:val="28"/>
        </w:rPr>
        <w:t xml:space="preserve"> Гвазденского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56483B">
        <w:rPr>
          <w:rFonts w:ascii="Times New Roman" w:hAnsi="Times New Roman"/>
          <w:kern w:val="24"/>
          <w:sz w:val="28"/>
          <w:szCs w:val="28"/>
        </w:rPr>
        <w:t xml:space="preserve">Гвазденского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актыпринимаются не позднее 30 дней со дня составления протокола схода граждан, еслииное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56483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56483B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Гвазденского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bookmarkStart w:id="0" w:name="_GoBack"/>
            <w:bookmarkEnd w:id="0"/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735F0E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35F0E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735F0E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35F0E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735F0E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35F0E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C36A5A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9C" w:rsidRDefault="00E5419C">
      <w:r>
        <w:separator/>
      </w:r>
    </w:p>
  </w:endnote>
  <w:endnote w:type="continuationSeparator" w:id="1">
    <w:p w:rsidR="00E5419C" w:rsidRDefault="00E5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735F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735F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747E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9C" w:rsidRDefault="00E5419C">
      <w:r>
        <w:separator/>
      </w:r>
    </w:p>
  </w:footnote>
  <w:footnote w:type="continuationSeparator" w:id="1">
    <w:p w:rsidR="00E5419C" w:rsidRDefault="00E5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735F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213BF"/>
    <w:rsid w:val="0013001A"/>
    <w:rsid w:val="00144744"/>
    <w:rsid w:val="001507B8"/>
    <w:rsid w:val="00161856"/>
    <w:rsid w:val="00190D4A"/>
    <w:rsid w:val="001D19B5"/>
    <w:rsid w:val="0023532A"/>
    <w:rsid w:val="0032243F"/>
    <w:rsid w:val="0036408B"/>
    <w:rsid w:val="00394EF4"/>
    <w:rsid w:val="0047747E"/>
    <w:rsid w:val="00496A4D"/>
    <w:rsid w:val="00561D32"/>
    <w:rsid w:val="0056483B"/>
    <w:rsid w:val="00584CBE"/>
    <w:rsid w:val="005A49CD"/>
    <w:rsid w:val="00602227"/>
    <w:rsid w:val="0065409B"/>
    <w:rsid w:val="00685CC6"/>
    <w:rsid w:val="00691D95"/>
    <w:rsid w:val="006A7C46"/>
    <w:rsid w:val="006D03FF"/>
    <w:rsid w:val="006F5A71"/>
    <w:rsid w:val="00735F0E"/>
    <w:rsid w:val="007413BD"/>
    <w:rsid w:val="007C7AE4"/>
    <w:rsid w:val="00814A87"/>
    <w:rsid w:val="008604E3"/>
    <w:rsid w:val="009127F2"/>
    <w:rsid w:val="00925465"/>
    <w:rsid w:val="0098669E"/>
    <w:rsid w:val="009B31D2"/>
    <w:rsid w:val="00A7740E"/>
    <w:rsid w:val="00AD3560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5419C"/>
    <w:rsid w:val="00E900BA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A49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A4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131</TotalTime>
  <Pages>10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9</cp:revision>
  <cp:lastPrinted>2024-08-12T13:46:00Z</cp:lastPrinted>
  <dcterms:created xsi:type="dcterms:W3CDTF">2024-05-27T12:28:00Z</dcterms:created>
  <dcterms:modified xsi:type="dcterms:W3CDTF">2024-08-12T13:50:00Z</dcterms:modified>
</cp:coreProperties>
</file>