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3D0C" w:rsidRPr="00F6467F" w:rsidRDefault="009F3D0C" w:rsidP="00ED2438">
      <w:pPr>
        <w:pStyle w:val="1"/>
      </w:pPr>
    </w:p>
    <w:p w:rsidR="009F3D0C" w:rsidRPr="00F6467F" w:rsidRDefault="009F3D0C" w:rsidP="009F3D0C">
      <w:pPr>
        <w:jc w:val="center"/>
        <w:rPr>
          <w:rFonts w:cs="Times New Roman"/>
          <w:b/>
          <w:sz w:val="28"/>
          <w:szCs w:val="28"/>
        </w:rPr>
      </w:pPr>
    </w:p>
    <w:p w:rsidR="009F3D0C" w:rsidRPr="00F6467F" w:rsidRDefault="009F3D0C" w:rsidP="009F3D0C">
      <w:pPr>
        <w:jc w:val="center"/>
        <w:rPr>
          <w:rFonts w:cs="Times New Roman"/>
          <w:b/>
          <w:sz w:val="28"/>
          <w:szCs w:val="28"/>
        </w:rPr>
      </w:pPr>
    </w:p>
    <w:p w:rsidR="009F3D0C" w:rsidRPr="00F6467F" w:rsidRDefault="009F3D0C" w:rsidP="009F3D0C">
      <w:pPr>
        <w:jc w:val="center"/>
        <w:rPr>
          <w:rFonts w:cs="Times New Roman"/>
          <w:b/>
          <w:sz w:val="28"/>
          <w:szCs w:val="28"/>
        </w:rPr>
      </w:pPr>
    </w:p>
    <w:p w:rsidR="009F3D0C" w:rsidRPr="00582700" w:rsidRDefault="009F3D0C" w:rsidP="000F7738">
      <w:pPr>
        <w:widowControl w:val="0"/>
        <w:suppressAutoHyphens/>
        <w:spacing w:after="0" w:line="240" w:lineRule="auto"/>
        <w:jc w:val="center"/>
        <w:outlineLvl w:val="0"/>
        <w:rPr>
          <w:rFonts w:eastAsia="Lucida Sans Unicode" w:cs="Times New Roman"/>
          <w:b/>
          <w:kern w:val="1"/>
          <w:sz w:val="28"/>
          <w:szCs w:val="28"/>
        </w:rPr>
      </w:pPr>
      <w:bookmarkStart w:id="0" w:name="_Toc138777883"/>
      <w:bookmarkStart w:id="1" w:name="_Toc185852592"/>
      <w:r w:rsidRPr="00582700">
        <w:rPr>
          <w:rFonts w:eastAsia="Lucida Sans Unicode" w:cs="Times New Roman"/>
          <w:b/>
          <w:kern w:val="1"/>
          <w:sz w:val="28"/>
          <w:szCs w:val="28"/>
        </w:rPr>
        <w:t>ГЕНЕРАЛЬН</w:t>
      </w:r>
      <w:r w:rsidR="00031473">
        <w:rPr>
          <w:rFonts w:eastAsia="Lucida Sans Unicode" w:cs="Times New Roman"/>
          <w:b/>
          <w:kern w:val="1"/>
          <w:sz w:val="28"/>
          <w:szCs w:val="28"/>
        </w:rPr>
        <w:t>ЫЙ</w:t>
      </w:r>
      <w:r w:rsidRPr="00582700">
        <w:rPr>
          <w:rFonts w:eastAsia="Lucida Sans Unicode" w:cs="Times New Roman"/>
          <w:b/>
          <w:kern w:val="1"/>
          <w:sz w:val="28"/>
          <w:szCs w:val="28"/>
        </w:rPr>
        <w:t xml:space="preserve"> ПЛАН</w:t>
      </w:r>
      <w:bookmarkEnd w:id="0"/>
      <w:bookmarkEnd w:id="1"/>
    </w:p>
    <w:p w:rsidR="009F3D0C" w:rsidRPr="00582700" w:rsidRDefault="002C0208" w:rsidP="000F7738">
      <w:pPr>
        <w:widowControl w:val="0"/>
        <w:suppressAutoHyphens/>
        <w:spacing w:after="0" w:line="240" w:lineRule="auto"/>
        <w:jc w:val="center"/>
        <w:rPr>
          <w:rFonts w:eastAsia="Lucida Sans Unicode" w:cs="Times New Roman"/>
          <w:b/>
          <w:kern w:val="1"/>
          <w:sz w:val="28"/>
          <w:szCs w:val="28"/>
        </w:rPr>
      </w:pPr>
      <w:r>
        <w:rPr>
          <w:rFonts w:eastAsia="Lucida Sans Unicode" w:cs="Times New Roman"/>
          <w:b/>
          <w:kern w:val="1"/>
          <w:sz w:val="28"/>
          <w:szCs w:val="28"/>
        </w:rPr>
        <w:t>ГВАЗДЕНСКОГО</w:t>
      </w:r>
      <w:r w:rsidR="00CC6884" w:rsidRPr="00582700">
        <w:rPr>
          <w:rFonts w:eastAsia="Lucida Sans Unicode" w:cs="Times New Roman"/>
          <w:b/>
          <w:kern w:val="1"/>
          <w:sz w:val="28"/>
          <w:szCs w:val="28"/>
        </w:rPr>
        <w:t xml:space="preserve"> СЕЛЬСКОГО ПОСЕЛЕНИЯ</w:t>
      </w:r>
    </w:p>
    <w:p w:rsidR="009F3D0C" w:rsidRPr="00582700" w:rsidRDefault="002C0208" w:rsidP="000F7738">
      <w:pPr>
        <w:spacing w:after="0" w:line="240" w:lineRule="auto"/>
        <w:jc w:val="center"/>
        <w:rPr>
          <w:rFonts w:eastAsia="Lucida Sans Unicode" w:cs="Times New Roman"/>
          <w:b/>
          <w:kern w:val="1"/>
          <w:sz w:val="28"/>
          <w:szCs w:val="28"/>
        </w:rPr>
      </w:pPr>
      <w:r>
        <w:rPr>
          <w:rFonts w:eastAsia="Lucida Sans Unicode" w:cs="Times New Roman"/>
          <w:b/>
          <w:kern w:val="1"/>
          <w:sz w:val="28"/>
          <w:szCs w:val="28"/>
        </w:rPr>
        <w:t>БУТУРЛИНОВСКОГО</w:t>
      </w:r>
      <w:r w:rsidR="00CC6884" w:rsidRPr="00582700">
        <w:rPr>
          <w:rFonts w:eastAsia="Lucida Sans Unicode" w:cs="Times New Roman"/>
          <w:b/>
          <w:kern w:val="1"/>
          <w:sz w:val="28"/>
          <w:szCs w:val="28"/>
        </w:rPr>
        <w:t xml:space="preserve"> МУНИЦИПАЛЬНОГО РАЙОНА</w:t>
      </w:r>
    </w:p>
    <w:p w:rsidR="009F3D0C" w:rsidRPr="00582700" w:rsidRDefault="009F3D0C" w:rsidP="000F7738">
      <w:pPr>
        <w:spacing w:after="0" w:line="240" w:lineRule="auto"/>
        <w:jc w:val="center"/>
        <w:rPr>
          <w:rFonts w:cs="Times New Roman"/>
          <w:b/>
          <w:sz w:val="28"/>
          <w:szCs w:val="28"/>
        </w:rPr>
      </w:pPr>
      <w:r w:rsidRPr="00582700">
        <w:rPr>
          <w:rFonts w:eastAsia="Lucida Sans Unicode" w:cs="Times New Roman"/>
          <w:b/>
          <w:kern w:val="1"/>
          <w:sz w:val="28"/>
          <w:szCs w:val="28"/>
        </w:rPr>
        <w:t>ВОРОНЕЖСКОЙ ОБЛАСТИ</w:t>
      </w:r>
    </w:p>
    <w:p w:rsidR="009F3D0C" w:rsidRDefault="009F3D0C" w:rsidP="009F3D0C">
      <w:pPr>
        <w:jc w:val="center"/>
        <w:rPr>
          <w:rFonts w:cs="Times New Roman"/>
          <w:b/>
          <w:color w:val="0070C0"/>
          <w:sz w:val="28"/>
          <w:szCs w:val="28"/>
        </w:rPr>
      </w:pPr>
    </w:p>
    <w:p w:rsidR="00907086" w:rsidRPr="00582700" w:rsidRDefault="00907086" w:rsidP="009F3D0C">
      <w:pPr>
        <w:jc w:val="center"/>
        <w:rPr>
          <w:rFonts w:cs="Times New Roman"/>
          <w:b/>
          <w:sz w:val="24"/>
          <w:szCs w:val="24"/>
        </w:rPr>
      </w:pPr>
    </w:p>
    <w:p w:rsidR="009F3D0C" w:rsidRPr="00582700" w:rsidRDefault="009F3D0C" w:rsidP="009F3D0C">
      <w:pPr>
        <w:jc w:val="center"/>
        <w:rPr>
          <w:rFonts w:cs="Times New Roman"/>
          <w:b/>
          <w:sz w:val="24"/>
          <w:szCs w:val="24"/>
        </w:rPr>
      </w:pPr>
    </w:p>
    <w:p w:rsidR="009F3D0C" w:rsidRPr="00582700" w:rsidRDefault="009F3D0C" w:rsidP="000F7738">
      <w:pPr>
        <w:jc w:val="center"/>
        <w:rPr>
          <w:rFonts w:cs="Times New Roman"/>
          <w:b/>
          <w:sz w:val="24"/>
          <w:szCs w:val="24"/>
        </w:rPr>
      </w:pPr>
      <w:r w:rsidRPr="00582700">
        <w:rPr>
          <w:rFonts w:cs="Times New Roman"/>
          <w:b/>
          <w:sz w:val="24"/>
          <w:szCs w:val="24"/>
        </w:rPr>
        <w:t xml:space="preserve">ТОМ </w:t>
      </w:r>
      <w:r w:rsidRPr="00582700">
        <w:rPr>
          <w:rFonts w:cs="Times New Roman"/>
          <w:b/>
          <w:sz w:val="24"/>
          <w:szCs w:val="24"/>
          <w:lang w:val="en-US"/>
        </w:rPr>
        <w:t>II</w:t>
      </w:r>
    </w:p>
    <w:p w:rsidR="009F3D0C" w:rsidRPr="00582700" w:rsidRDefault="009F3D0C" w:rsidP="009F3D0C">
      <w:pPr>
        <w:spacing w:after="0" w:line="240" w:lineRule="auto"/>
        <w:jc w:val="center"/>
        <w:rPr>
          <w:rFonts w:cs="Times New Roman"/>
          <w:b/>
          <w:sz w:val="24"/>
          <w:szCs w:val="24"/>
        </w:rPr>
      </w:pPr>
    </w:p>
    <w:p w:rsidR="009F3D0C" w:rsidRPr="00582700" w:rsidRDefault="009F3D0C" w:rsidP="009F3D0C">
      <w:pPr>
        <w:spacing w:after="0" w:line="240" w:lineRule="auto"/>
        <w:jc w:val="center"/>
        <w:rPr>
          <w:rFonts w:cs="Times New Roman"/>
          <w:b/>
          <w:sz w:val="24"/>
          <w:szCs w:val="24"/>
        </w:rPr>
      </w:pPr>
    </w:p>
    <w:p w:rsidR="00AC4043" w:rsidRPr="00582700" w:rsidRDefault="00AC4043" w:rsidP="000F7738">
      <w:pPr>
        <w:spacing w:after="0" w:line="240" w:lineRule="auto"/>
        <w:jc w:val="center"/>
        <w:rPr>
          <w:rFonts w:cs="Times New Roman"/>
          <w:b/>
          <w:bCs/>
          <w:sz w:val="24"/>
          <w:szCs w:val="24"/>
        </w:rPr>
      </w:pPr>
      <w:r w:rsidRPr="00582700">
        <w:rPr>
          <w:rFonts w:cs="Times New Roman"/>
          <w:b/>
          <w:bCs/>
          <w:sz w:val="24"/>
          <w:szCs w:val="24"/>
        </w:rPr>
        <w:t>МАТЕРИАЛЫ ПО ОБОСНОВАНИЮ</w:t>
      </w:r>
    </w:p>
    <w:p w:rsidR="00AC4043" w:rsidRPr="00582700" w:rsidRDefault="00AC4043" w:rsidP="000F7738">
      <w:pPr>
        <w:spacing w:after="0" w:line="240" w:lineRule="auto"/>
        <w:jc w:val="center"/>
        <w:rPr>
          <w:rFonts w:cs="Times New Roman"/>
          <w:b/>
          <w:bCs/>
          <w:sz w:val="24"/>
          <w:szCs w:val="24"/>
        </w:rPr>
      </w:pPr>
      <w:r w:rsidRPr="00582700">
        <w:rPr>
          <w:rFonts w:cs="Times New Roman"/>
          <w:b/>
          <w:bCs/>
          <w:sz w:val="24"/>
          <w:szCs w:val="24"/>
        </w:rPr>
        <w:t>ГЕНЕРАЛЬНОГО ПЛАНА</w:t>
      </w:r>
    </w:p>
    <w:p w:rsidR="00060CE3" w:rsidRPr="00582700" w:rsidRDefault="002C0208" w:rsidP="000F7738">
      <w:pPr>
        <w:spacing w:after="0" w:line="240" w:lineRule="auto"/>
        <w:jc w:val="center"/>
        <w:rPr>
          <w:rFonts w:cs="Times New Roman"/>
          <w:b/>
          <w:bCs/>
          <w:sz w:val="24"/>
          <w:szCs w:val="24"/>
        </w:rPr>
      </w:pPr>
      <w:r w:rsidRPr="002C0208">
        <w:rPr>
          <w:rFonts w:cs="Times New Roman"/>
          <w:b/>
          <w:bCs/>
          <w:sz w:val="24"/>
          <w:szCs w:val="24"/>
        </w:rPr>
        <w:t>ГВАЗДЕНСКОГО</w:t>
      </w:r>
      <w:r w:rsidR="00CC6884" w:rsidRPr="00582700">
        <w:rPr>
          <w:rFonts w:cs="Times New Roman"/>
          <w:b/>
          <w:bCs/>
          <w:sz w:val="24"/>
          <w:szCs w:val="24"/>
        </w:rPr>
        <w:t xml:space="preserve"> СЕЛЬСКОГО ПОСЕЛЕНИЯ</w:t>
      </w:r>
    </w:p>
    <w:p w:rsidR="009F3D0C" w:rsidRPr="00582700" w:rsidRDefault="002C0208" w:rsidP="000F7738">
      <w:pPr>
        <w:spacing w:after="0" w:line="240" w:lineRule="auto"/>
        <w:jc w:val="center"/>
        <w:rPr>
          <w:rFonts w:cs="Times New Roman"/>
          <w:b/>
          <w:bCs/>
          <w:sz w:val="24"/>
          <w:szCs w:val="24"/>
        </w:rPr>
      </w:pPr>
      <w:r w:rsidRPr="002C0208">
        <w:rPr>
          <w:rFonts w:cs="Times New Roman"/>
          <w:b/>
          <w:bCs/>
          <w:sz w:val="24"/>
          <w:szCs w:val="24"/>
        </w:rPr>
        <w:t>БУТУРЛИНОВСКОГО</w:t>
      </w:r>
      <w:r w:rsidR="00CC6884" w:rsidRPr="00582700">
        <w:rPr>
          <w:rFonts w:cs="Times New Roman"/>
          <w:b/>
          <w:bCs/>
          <w:sz w:val="24"/>
          <w:szCs w:val="24"/>
        </w:rPr>
        <w:t xml:space="preserve"> МУНИЦИПАЛЬНОГО РАЙОНА</w:t>
      </w:r>
    </w:p>
    <w:p w:rsidR="009F3D0C" w:rsidRPr="00582700" w:rsidRDefault="009F3D0C" w:rsidP="000F7738">
      <w:pPr>
        <w:spacing w:after="0" w:line="240" w:lineRule="auto"/>
        <w:jc w:val="center"/>
        <w:rPr>
          <w:rFonts w:cs="Times New Roman"/>
          <w:b/>
          <w:bCs/>
          <w:sz w:val="24"/>
          <w:szCs w:val="24"/>
        </w:rPr>
      </w:pPr>
      <w:r w:rsidRPr="00582700">
        <w:rPr>
          <w:rFonts w:cs="Times New Roman"/>
          <w:b/>
          <w:bCs/>
          <w:sz w:val="24"/>
          <w:szCs w:val="24"/>
        </w:rPr>
        <w:t>ВОРОНЕЖСКОЙ ОБЛАСТИ</w:t>
      </w: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0F7738" w:rsidRPr="00582700" w:rsidRDefault="000F7738"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b/>
          <w:bCs/>
          <w:sz w:val="24"/>
          <w:szCs w:val="24"/>
        </w:rPr>
      </w:pPr>
    </w:p>
    <w:p w:rsidR="009F3D0C" w:rsidRPr="00582700" w:rsidRDefault="009F3D0C" w:rsidP="009F3D0C">
      <w:pPr>
        <w:jc w:val="center"/>
        <w:rPr>
          <w:rFonts w:cs="Times New Roman"/>
          <w:sz w:val="24"/>
          <w:szCs w:val="24"/>
        </w:rPr>
      </w:pPr>
      <w:r w:rsidRPr="00E33C0B">
        <w:rPr>
          <w:rFonts w:cs="Times New Roman"/>
          <w:bCs/>
          <w:sz w:val="24"/>
          <w:szCs w:val="24"/>
        </w:rPr>
        <w:t>202</w:t>
      </w:r>
      <w:r w:rsidR="00E33C0B" w:rsidRPr="00E33C0B">
        <w:rPr>
          <w:rFonts w:cs="Times New Roman"/>
          <w:bCs/>
          <w:sz w:val="24"/>
          <w:szCs w:val="24"/>
        </w:rPr>
        <w:t>3</w:t>
      </w:r>
      <w:r w:rsidR="00D45C90" w:rsidRPr="00E33C0B">
        <w:rPr>
          <w:rFonts w:cs="Times New Roman"/>
          <w:bCs/>
          <w:sz w:val="24"/>
          <w:szCs w:val="24"/>
        </w:rPr>
        <w:t xml:space="preserve"> г.</w:t>
      </w:r>
    </w:p>
    <w:bookmarkStart w:id="2" w:name="_Toc469309320" w:displacedByCustomXml="next"/>
    <w:bookmarkStart w:id="3" w:name="_Toc469398931" w:displacedByCustomXml="next"/>
    <w:bookmarkStart w:id="4" w:name="_Toc495916853" w:displacedByCustomXml="next"/>
    <w:sdt>
      <w:sdtPr>
        <w:rPr>
          <w:rFonts w:asciiTheme="minorHAnsi" w:eastAsiaTheme="minorHAnsi" w:hAnsiTheme="minorHAnsi" w:cstheme="minorBidi"/>
          <w:color w:val="auto"/>
          <w:sz w:val="22"/>
          <w:szCs w:val="22"/>
          <w:highlight w:val="yellow"/>
          <w:lang w:eastAsia="en-US"/>
        </w:rPr>
        <w:id w:val="16429984"/>
        <w:docPartObj>
          <w:docPartGallery w:val="Table of Contents"/>
          <w:docPartUnique/>
        </w:docPartObj>
      </w:sdtPr>
      <w:sdtEndPr>
        <w:rPr>
          <w:rFonts w:ascii="Times New Roman" w:hAnsi="Times New Roman"/>
          <w:b/>
          <w:bCs/>
        </w:rPr>
      </w:sdtEndPr>
      <w:sdtContent>
        <w:p w:rsidR="00442526" w:rsidRPr="00BE2362" w:rsidRDefault="00442526" w:rsidP="00442526">
          <w:pPr>
            <w:pStyle w:val="afe"/>
            <w:spacing w:before="0" w:line="240" w:lineRule="auto"/>
            <w:jc w:val="center"/>
            <w:rPr>
              <w:rFonts w:ascii="Times New Roman" w:hAnsi="Times New Roman" w:cs="Times New Roman"/>
              <w:b/>
              <w:color w:val="auto"/>
              <w:sz w:val="24"/>
              <w:szCs w:val="24"/>
            </w:rPr>
          </w:pPr>
          <w:r w:rsidRPr="00BE2362">
            <w:rPr>
              <w:rFonts w:ascii="Times New Roman" w:hAnsi="Times New Roman" w:cs="Times New Roman"/>
              <w:b/>
              <w:color w:val="auto"/>
              <w:sz w:val="24"/>
              <w:szCs w:val="24"/>
            </w:rPr>
            <w:t>ОГЛАВЛЕНИЕ</w:t>
          </w:r>
        </w:p>
        <w:p w:rsidR="00926310" w:rsidRPr="0012655D" w:rsidRDefault="00926310" w:rsidP="00FC4B02">
          <w:pPr>
            <w:spacing w:after="0"/>
            <w:rPr>
              <w:rFonts w:cs="Times New Roman"/>
              <w:sz w:val="24"/>
              <w:szCs w:val="24"/>
              <w:lang w:eastAsia="ru-RU"/>
            </w:rPr>
          </w:pPr>
        </w:p>
        <w:p w:rsidR="00A30CE4" w:rsidRPr="00A30CE4" w:rsidRDefault="00C83E13">
          <w:pPr>
            <w:pStyle w:val="18"/>
            <w:rPr>
              <w:rFonts w:asciiTheme="minorHAnsi" w:eastAsiaTheme="minorEastAsia" w:hAnsiTheme="minorHAnsi"/>
              <w:b w:val="0"/>
              <w:sz w:val="22"/>
              <w:szCs w:val="22"/>
              <w:lang w:eastAsia="ru-RU"/>
            </w:rPr>
          </w:pPr>
          <w:r w:rsidRPr="00C83E13">
            <w:rPr>
              <w:rFonts w:cs="Times New Roman"/>
              <w:i/>
              <w:highlight w:val="yellow"/>
            </w:rPr>
            <w:fldChar w:fldCharType="begin"/>
          </w:r>
          <w:r w:rsidR="007549E3" w:rsidRPr="00E70A92">
            <w:rPr>
              <w:rFonts w:cs="Times New Roman"/>
              <w:highlight w:val="yellow"/>
            </w:rPr>
            <w:instrText xml:space="preserve"> TOC \o "1-4" \h \z \u </w:instrText>
          </w:r>
          <w:r w:rsidRPr="00C83E13">
            <w:rPr>
              <w:rFonts w:cs="Times New Roman"/>
              <w:i/>
              <w:highlight w:val="yellow"/>
            </w:rPr>
            <w:fldChar w:fldCharType="separate"/>
          </w:r>
          <w:hyperlink w:anchor="_Toc185852593" w:history="1">
            <w:r w:rsidR="00A30CE4" w:rsidRPr="00A30CE4">
              <w:rPr>
                <w:rStyle w:val="aa"/>
                <w:b w:val="0"/>
              </w:rPr>
              <w:t>ВВЕДЕНИЕ</w:t>
            </w:r>
            <w:r w:rsidR="00A30CE4" w:rsidRPr="00A30CE4">
              <w:rPr>
                <w:b w:val="0"/>
                <w:webHidden/>
              </w:rPr>
              <w:tab/>
            </w:r>
            <w:r w:rsidRPr="00A30CE4">
              <w:rPr>
                <w:b w:val="0"/>
                <w:webHidden/>
              </w:rPr>
              <w:fldChar w:fldCharType="begin"/>
            </w:r>
            <w:r w:rsidR="00A30CE4" w:rsidRPr="00A30CE4">
              <w:rPr>
                <w:b w:val="0"/>
                <w:webHidden/>
              </w:rPr>
              <w:instrText xml:space="preserve"> PAGEREF _Toc185852593 \h </w:instrText>
            </w:r>
            <w:r w:rsidRPr="00A30CE4">
              <w:rPr>
                <w:b w:val="0"/>
                <w:webHidden/>
              </w:rPr>
            </w:r>
            <w:r w:rsidRPr="00A30CE4">
              <w:rPr>
                <w:b w:val="0"/>
                <w:webHidden/>
              </w:rPr>
              <w:fldChar w:fldCharType="separate"/>
            </w:r>
            <w:r w:rsidR="00A30CE4" w:rsidRPr="00A30CE4">
              <w:rPr>
                <w:b w:val="0"/>
                <w:webHidden/>
              </w:rPr>
              <w:t>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594" w:history="1">
            <w:r w:rsidR="00A30CE4" w:rsidRPr="00A30CE4">
              <w:rPr>
                <w:rStyle w:val="aa"/>
                <w:b w:val="0"/>
              </w:rPr>
              <w:t>1.</w:t>
            </w:r>
            <w:r w:rsidR="00A30CE4" w:rsidRPr="00A30CE4">
              <w:rPr>
                <w:rFonts w:asciiTheme="minorHAnsi" w:eastAsiaTheme="minorEastAsia" w:hAnsiTheme="minorHAnsi"/>
                <w:b w:val="0"/>
                <w:sz w:val="22"/>
                <w:szCs w:val="22"/>
                <w:lang w:eastAsia="ru-RU"/>
              </w:rPr>
              <w:tab/>
            </w:r>
            <w:r w:rsidR="00A30CE4" w:rsidRPr="00A30CE4">
              <w:rPr>
                <w:rStyle w:val="aa"/>
                <w:b w:val="0"/>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_Toc185852594 \h </w:instrText>
            </w:r>
            <w:r w:rsidRPr="00A30CE4">
              <w:rPr>
                <w:b w:val="0"/>
                <w:webHidden/>
              </w:rPr>
            </w:r>
            <w:r w:rsidRPr="00A30CE4">
              <w:rPr>
                <w:b w:val="0"/>
                <w:webHidden/>
              </w:rPr>
              <w:fldChar w:fldCharType="separate"/>
            </w:r>
            <w:r w:rsidR="00A30CE4" w:rsidRPr="00A30CE4">
              <w:rPr>
                <w:b w:val="0"/>
                <w:webHidden/>
              </w:rPr>
              <w:t>14</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595" w:history="1">
            <w:r w:rsidR="00A30CE4" w:rsidRPr="00A30CE4">
              <w:rPr>
                <w:rStyle w:val="aa"/>
                <w:b w:val="0"/>
              </w:rPr>
              <w:t>2.</w:t>
            </w:r>
            <w:r w:rsidR="00A30CE4" w:rsidRPr="00A30CE4">
              <w:rPr>
                <w:rFonts w:asciiTheme="minorHAnsi" w:eastAsiaTheme="minorEastAsia" w:hAnsiTheme="minorHAnsi"/>
                <w:b w:val="0"/>
                <w:sz w:val="22"/>
                <w:szCs w:val="22"/>
                <w:lang w:eastAsia="ru-RU"/>
              </w:rPr>
              <w:tab/>
            </w:r>
            <w:r w:rsidR="00A30CE4" w:rsidRPr="00A30CE4">
              <w:rPr>
                <w:rStyle w:val="aa"/>
                <w:b w:val="0"/>
              </w:rPr>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r w:rsidR="00A30CE4" w:rsidRPr="00A30CE4">
              <w:rPr>
                <w:b w:val="0"/>
                <w:webHidden/>
              </w:rPr>
              <w:tab/>
            </w:r>
            <w:r w:rsidRPr="00A30CE4">
              <w:rPr>
                <w:b w:val="0"/>
                <w:webHidden/>
              </w:rPr>
              <w:fldChar w:fldCharType="begin"/>
            </w:r>
            <w:r w:rsidR="00A30CE4" w:rsidRPr="00A30CE4">
              <w:rPr>
                <w:b w:val="0"/>
                <w:webHidden/>
              </w:rPr>
              <w:instrText xml:space="preserve"> PAGEREF _Toc185852595 \h </w:instrText>
            </w:r>
            <w:r w:rsidRPr="00A30CE4">
              <w:rPr>
                <w:b w:val="0"/>
                <w:webHidden/>
              </w:rPr>
            </w:r>
            <w:r w:rsidRPr="00A30CE4">
              <w:rPr>
                <w:b w:val="0"/>
                <w:webHidden/>
              </w:rPr>
              <w:fldChar w:fldCharType="separate"/>
            </w:r>
            <w:r w:rsidR="00A30CE4" w:rsidRPr="00A30CE4">
              <w:rPr>
                <w:b w:val="0"/>
                <w:webHidden/>
              </w:rPr>
              <w:t>16</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596" w:history="1">
            <w:r w:rsidR="00A30CE4" w:rsidRPr="00A30CE4">
              <w:rPr>
                <w:rStyle w:val="aa"/>
                <w:b w:val="0"/>
              </w:rPr>
              <w:t>2.1.</w:t>
            </w:r>
            <w:r w:rsidR="00A30CE4" w:rsidRPr="00A30CE4">
              <w:rPr>
                <w:rFonts w:asciiTheme="minorHAnsi" w:eastAsiaTheme="minorEastAsia" w:hAnsiTheme="minorHAnsi"/>
                <w:b w:val="0"/>
                <w:iCs w:val="0"/>
                <w:sz w:val="22"/>
                <w:szCs w:val="22"/>
                <w:lang w:eastAsia="ru-RU"/>
              </w:rPr>
              <w:tab/>
            </w:r>
            <w:r w:rsidR="00A30CE4" w:rsidRPr="00A30CE4">
              <w:rPr>
                <w:rStyle w:val="aa"/>
                <w:b w:val="0"/>
              </w:rPr>
              <w:t>Экономико-географическое положение.</w:t>
            </w:r>
            <w:r w:rsidR="00A30CE4" w:rsidRPr="00A30CE4">
              <w:rPr>
                <w:b w:val="0"/>
                <w:webHidden/>
              </w:rPr>
              <w:tab/>
            </w:r>
            <w:r w:rsidRPr="00A30CE4">
              <w:rPr>
                <w:b w:val="0"/>
                <w:webHidden/>
              </w:rPr>
              <w:fldChar w:fldCharType="begin"/>
            </w:r>
            <w:r w:rsidR="00A30CE4" w:rsidRPr="00A30CE4">
              <w:rPr>
                <w:b w:val="0"/>
                <w:webHidden/>
              </w:rPr>
              <w:instrText xml:space="preserve"> PAGEREF _Toc185852596 \h </w:instrText>
            </w:r>
            <w:r w:rsidRPr="00A30CE4">
              <w:rPr>
                <w:b w:val="0"/>
                <w:webHidden/>
              </w:rPr>
            </w:r>
            <w:r w:rsidRPr="00A30CE4">
              <w:rPr>
                <w:b w:val="0"/>
                <w:webHidden/>
              </w:rPr>
              <w:fldChar w:fldCharType="separate"/>
            </w:r>
            <w:r w:rsidR="00A30CE4" w:rsidRPr="00A30CE4">
              <w:rPr>
                <w:b w:val="0"/>
                <w:webHidden/>
              </w:rPr>
              <w:t>16</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597" w:history="1">
            <w:r w:rsidR="00A30CE4" w:rsidRPr="00A30CE4">
              <w:rPr>
                <w:rStyle w:val="aa"/>
                <w:b w:val="0"/>
              </w:rPr>
              <w:t>Гвазденское сельское поселение расположено в юго-западной части Бутурлиновского муниципального района Воронежской области.</w:t>
            </w:r>
            <w:r w:rsidR="00A30CE4" w:rsidRPr="00A30CE4">
              <w:rPr>
                <w:b w:val="0"/>
                <w:webHidden/>
              </w:rPr>
              <w:tab/>
            </w:r>
            <w:r w:rsidRPr="00A30CE4">
              <w:rPr>
                <w:b w:val="0"/>
                <w:webHidden/>
              </w:rPr>
              <w:fldChar w:fldCharType="begin"/>
            </w:r>
            <w:r w:rsidR="00A30CE4" w:rsidRPr="00A30CE4">
              <w:rPr>
                <w:b w:val="0"/>
                <w:webHidden/>
              </w:rPr>
              <w:instrText xml:space="preserve"> PAGEREF _Toc185852597 \h </w:instrText>
            </w:r>
            <w:r w:rsidRPr="00A30CE4">
              <w:rPr>
                <w:b w:val="0"/>
                <w:webHidden/>
              </w:rPr>
            </w:r>
            <w:r w:rsidRPr="00A30CE4">
              <w:rPr>
                <w:b w:val="0"/>
                <w:webHidden/>
              </w:rPr>
              <w:fldChar w:fldCharType="separate"/>
            </w:r>
            <w:r w:rsidR="00A30CE4" w:rsidRPr="00A30CE4">
              <w:rPr>
                <w:b w:val="0"/>
                <w:webHidden/>
              </w:rPr>
              <w:t>16</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598" w:history="1">
            <w:r w:rsidR="00A30CE4" w:rsidRPr="00A30CE4">
              <w:rPr>
                <w:rStyle w:val="aa"/>
                <w:b w:val="0"/>
              </w:rPr>
              <w:t>2.2.</w:t>
            </w:r>
            <w:r w:rsidR="00A30CE4" w:rsidRPr="00A30CE4">
              <w:rPr>
                <w:rFonts w:asciiTheme="minorHAnsi" w:eastAsiaTheme="minorEastAsia" w:hAnsiTheme="minorHAnsi"/>
                <w:b w:val="0"/>
                <w:iCs w:val="0"/>
                <w:sz w:val="22"/>
                <w:szCs w:val="22"/>
                <w:lang w:eastAsia="ru-RU"/>
              </w:rPr>
              <w:tab/>
            </w:r>
            <w:r w:rsidR="00A30CE4" w:rsidRPr="00A30CE4">
              <w:rPr>
                <w:rStyle w:val="aa"/>
                <w:b w:val="0"/>
              </w:rPr>
              <w:t>Административно-территориальное устройство. Границы.</w:t>
            </w:r>
            <w:r w:rsidR="00A30CE4" w:rsidRPr="00A30CE4">
              <w:rPr>
                <w:b w:val="0"/>
                <w:webHidden/>
              </w:rPr>
              <w:tab/>
            </w:r>
            <w:r w:rsidRPr="00A30CE4">
              <w:rPr>
                <w:b w:val="0"/>
                <w:webHidden/>
              </w:rPr>
              <w:fldChar w:fldCharType="begin"/>
            </w:r>
            <w:r w:rsidR="00A30CE4" w:rsidRPr="00A30CE4">
              <w:rPr>
                <w:b w:val="0"/>
                <w:webHidden/>
              </w:rPr>
              <w:instrText xml:space="preserve"> PAGEREF _Toc185852598 \h </w:instrText>
            </w:r>
            <w:r w:rsidRPr="00A30CE4">
              <w:rPr>
                <w:b w:val="0"/>
                <w:webHidden/>
              </w:rPr>
            </w:r>
            <w:r w:rsidRPr="00A30CE4">
              <w:rPr>
                <w:b w:val="0"/>
                <w:webHidden/>
              </w:rPr>
              <w:fldChar w:fldCharType="separate"/>
            </w:r>
            <w:r w:rsidR="00A30CE4" w:rsidRPr="00A30CE4">
              <w:rPr>
                <w:b w:val="0"/>
                <w:webHidden/>
              </w:rPr>
              <w:t>18</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599" w:history="1">
            <w:r w:rsidR="00A30CE4" w:rsidRPr="00A30CE4">
              <w:rPr>
                <w:rStyle w:val="aa"/>
                <w:b w:val="0"/>
              </w:rPr>
              <w:t>2.3.</w:t>
            </w:r>
            <w:r w:rsidR="00A30CE4" w:rsidRPr="00A30CE4">
              <w:rPr>
                <w:rFonts w:asciiTheme="minorHAnsi" w:eastAsiaTheme="minorEastAsia" w:hAnsiTheme="minorHAnsi"/>
                <w:b w:val="0"/>
                <w:iCs w:val="0"/>
                <w:sz w:val="22"/>
                <w:szCs w:val="22"/>
                <w:lang w:eastAsia="ru-RU"/>
              </w:rPr>
              <w:tab/>
            </w:r>
            <w:r w:rsidR="00A30CE4" w:rsidRPr="00A30CE4">
              <w:rPr>
                <w:rStyle w:val="aa"/>
                <w:b w:val="0"/>
              </w:rPr>
              <w:t>Краткая историческая справка</w:t>
            </w:r>
            <w:r w:rsidR="00A30CE4" w:rsidRPr="00A30CE4">
              <w:rPr>
                <w:b w:val="0"/>
                <w:webHidden/>
              </w:rPr>
              <w:tab/>
            </w:r>
            <w:r w:rsidRPr="00A30CE4">
              <w:rPr>
                <w:b w:val="0"/>
                <w:webHidden/>
              </w:rPr>
              <w:fldChar w:fldCharType="begin"/>
            </w:r>
            <w:r w:rsidR="00A30CE4" w:rsidRPr="00A30CE4">
              <w:rPr>
                <w:b w:val="0"/>
                <w:webHidden/>
              </w:rPr>
              <w:instrText xml:space="preserve"> PAGEREF _Toc185852599 \h </w:instrText>
            </w:r>
            <w:r w:rsidRPr="00A30CE4">
              <w:rPr>
                <w:b w:val="0"/>
                <w:webHidden/>
              </w:rPr>
            </w:r>
            <w:r w:rsidRPr="00A30CE4">
              <w:rPr>
                <w:b w:val="0"/>
                <w:webHidden/>
              </w:rPr>
              <w:fldChar w:fldCharType="separate"/>
            </w:r>
            <w:r w:rsidR="00A30CE4" w:rsidRPr="00A30CE4">
              <w:rPr>
                <w:b w:val="0"/>
                <w:webHidden/>
              </w:rPr>
              <w:t>23</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00" w:history="1">
            <w:r w:rsidR="00A30CE4" w:rsidRPr="00A30CE4">
              <w:rPr>
                <w:rStyle w:val="aa"/>
                <w:b w:val="0"/>
                <w:snapToGrid w:val="0"/>
              </w:rPr>
              <w:t>2.4.</w:t>
            </w:r>
            <w:r w:rsidR="00A30CE4" w:rsidRPr="00A30CE4">
              <w:rPr>
                <w:rFonts w:asciiTheme="minorHAnsi" w:eastAsiaTheme="minorEastAsia" w:hAnsiTheme="minorHAnsi"/>
                <w:b w:val="0"/>
                <w:iCs w:val="0"/>
                <w:sz w:val="22"/>
                <w:szCs w:val="22"/>
                <w:lang w:eastAsia="ru-RU"/>
              </w:rPr>
              <w:tab/>
            </w:r>
            <w:r w:rsidR="00A30CE4" w:rsidRPr="00A30CE4">
              <w:rPr>
                <w:rStyle w:val="aa"/>
                <w:b w:val="0"/>
                <w:lang w:eastAsia="ru-RU"/>
              </w:rPr>
              <w:t>Природно-ресурсный потенциал. Климатический и агроклиматический потенциал</w:t>
            </w:r>
            <w:r w:rsidR="00A30CE4" w:rsidRPr="00A30CE4">
              <w:rPr>
                <w:rStyle w:val="aa"/>
                <w:b w:val="0"/>
                <w:snapToGrid w:val="0"/>
              </w:rPr>
              <w:t>.</w:t>
            </w:r>
            <w:r w:rsidR="00A30CE4" w:rsidRPr="00A30CE4">
              <w:rPr>
                <w:b w:val="0"/>
                <w:webHidden/>
              </w:rPr>
              <w:tab/>
            </w:r>
            <w:r w:rsidRPr="00A30CE4">
              <w:rPr>
                <w:b w:val="0"/>
                <w:webHidden/>
              </w:rPr>
              <w:fldChar w:fldCharType="begin"/>
            </w:r>
            <w:r w:rsidR="00A30CE4" w:rsidRPr="00A30CE4">
              <w:rPr>
                <w:b w:val="0"/>
                <w:webHidden/>
              </w:rPr>
              <w:instrText xml:space="preserve"> PAGEREF _Toc185852600 \h </w:instrText>
            </w:r>
            <w:r w:rsidRPr="00A30CE4">
              <w:rPr>
                <w:b w:val="0"/>
                <w:webHidden/>
              </w:rPr>
            </w:r>
            <w:r w:rsidRPr="00A30CE4">
              <w:rPr>
                <w:b w:val="0"/>
                <w:webHidden/>
              </w:rPr>
              <w:fldChar w:fldCharType="separate"/>
            </w:r>
            <w:r w:rsidR="00A30CE4" w:rsidRPr="00A30CE4">
              <w:rPr>
                <w:b w:val="0"/>
                <w:webHidden/>
              </w:rPr>
              <w:t>25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1" w:history="1">
            <w:r w:rsidR="00A30CE4" w:rsidRPr="00A30CE4">
              <w:rPr>
                <w:rStyle w:val="aa"/>
                <w:b w:val="0"/>
              </w:rPr>
              <w:t>2.4.1.</w:t>
            </w:r>
            <w:r w:rsidR="00A30CE4" w:rsidRPr="00A30CE4">
              <w:rPr>
                <w:rFonts w:asciiTheme="minorHAnsi" w:eastAsiaTheme="minorEastAsia" w:hAnsiTheme="minorHAnsi"/>
                <w:b w:val="0"/>
                <w:sz w:val="22"/>
                <w:szCs w:val="22"/>
                <w:lang w:eastAsia="ru-RU"/>
              </w:rPr>
              <w:tab/>
            </w:r>
            <w:r w:rsidR="00A30CE4" w:rsidRPr="00A30CE4">
              <w:rPr>
                <w:rStyle w:val="aa"/>
                <w:b w:val="0"/>
              </w:rPr>
              <w:t>Климат</w:t>
            </w:r>
            <w:r w:rsidR="00A30CE4" w:rsidRPr="00A30CE4">
              <w:rPr>
                <w:b w:val="0"/>
                <w:webHidden/>
              </w:rPr>
              <w:tab/>
            </w:r>
            <w:r w:rsidRPr="00A30CE4">
              <w:rPr>
                <w:b w:val="0"/>
                <w:webHidden/>
              </w:rPr>
              <w:fldChar w:fldCharType="begin"/>
            </w:r>
            <w:r w:rsidR="00A30CE4" w:rsidRPr="00A30CE4">
              <w:rPr>
                <w:b w:val="0"/>
                <w:webHidden/>
              </w:rPr>
              <w:instrText xml:space="preserve"> PAGEREF _Toc185852601 \h </w:instrText>
            </w:r>
            <w:r w:rsidRPr="00A30CE4">
              <w:rPr>
                <w:b w:val="0"/>
                <w:webHidden/>
              </w:rPr>
            </w:r>
            <w:r w:rsidRPr="00A30CE4">
              <w:rPr>
                <w:b w:val="0"/>
                <w:webHidden/>
              </w:rPr>
              <w:fldChar w:fldCharType="separate"/>
            </w:r>
            <w:r w:rsidR="00A30CE4" w:rsidRPr="00A30CE4">
              <w:rPr>
                <w:b w:val="0"/>
                <w:webHidden/>
              </w:rPr>
              <w:t>25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2" w:history="1">
            <w:r w:rsidR="00A30CE4" w:rsidRPr="00A30CE4">
              <w:rPr>
                <w:rStyle w:val="aa"/>
                <w:b w:val="0"/>
              </w:rPr>
              <w:t>2.4.2.</w:t>
            </w:r>
            <w:r w:rsidR="00A30CE4" w:rsidRPr="00A30CE4">
              <w:rPr>
                <w:rFonts w:asciiTheme="minorHAnsi" w:eastAsiaTheme="minorEastAsia" w:hAnsiTheme="minorHAnsi"/>
                <w:b w:val="0"/>
                <w:sz w:val="22"/>
                <w:szCs w:val="22"/>
                <w:lang w:eastAsia="ru-RU"/>
              </w:rPr>
              <w:tab/>
            </w:r>
            <w:r w:rsidR="00A30CE4" w:rsidRPr="00A30CE4">
              <w:rPr>
                <w:rStyle w:val="aa"/>
                <w:b w:val="0"/>
              </w:rPr>
              <w:t>Геологическое строение и минерально-сырьевые ресурсы</w:t>
            </w:r>
            <w:r w:rsidR="00A30CE4" w:rsidRPr="00A30CE4">
              <w:rPr>
                <w:b w:val="0"/>
                <w:webHidden/>
              </w:rPr>
              <w:tab/>
            </w:r>
            <w:r w:rsidRPr="00A30CE4">
              <w:rPr>
                <w:b w:val="0"/>
                <w:webHidden/>
              </w:rPr>
              <w:fldChar w:fldCharType="begin"/>
            </w:r>
            <w:r w:rsidR="00A30CE4" w:rsidRPr="00A30CE4">
              <w:rPr>
                <w:b w:val="0"/>
                <w:webHidden/>
              </w:rPr>
              <w:instrText xml:space="preserve"> PAGEREF _Toc185852602 \h </w:instrText>
            </w:r>
            <w:r w:rsidRPr="00A30CE4">
              <w:rPr>
                <w:b w:val="0"/>
                <w:webHidden/>
              </w:rPr>
            </w:r>
            <w:r w:rsidRPr="00A30CE4">
              <w:rPr>
                <w:b w:val="0"/>
                <w:webHidden/>
              </w:rPr>
              <w:fldChar w:fldCharType="separate"/>
            </w:r>
            <w:r w:rsidR="00A30CE4" w:rsidRPr="00A30CE4">
              <w:rPr>
                <w:b w:val="0"/>
                <w:webHidden/>
              </w:rPr>
              <w:t>29</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3" w:history="1">
            <w:r w:rsidR="00A30CE4" w:rsidRPr="00A30CE4">
              <w:rPr>
                <w:rStyle w:val="aa"/>
                <w:b w:val="0"/>
              </w:rPr>
              <w:t>2.4.3.</w:t>
            </w:r>
            <w:r w:rsidR="00A30CE4" w:rsidRPr="00A30CE4">
              <w:rPr>
                <w:rFonts w:asciiTheme="minorHAnsi" w:eastAsiaTheme="minorEastAsia" w:hAnsiTheme="minorHAnsi"/>
                <w:b w:val="0"/>
                <w:sz w:val="22"/>
                <w:szCs w:val="22"/>
                <w:lang w:eastAsia="ru-RU"/>
              </w:rPr>
              <w:tab/>
            </w:r>
            <w:r w:rsidR="00A30CE4" w:rsidRPr="00A30CE4">
              <w:rPr>
                <w:rStyle w:val="aa"/>
                <w:b w:val="0"/>
              </w:rPr>
              <w:t>Водные ресурсы</w:t>
            </w:r>
            <w:r w:rsidR="00A30CE4" w:rsidRPr="00A30CE4">
              <w:rPr>
                <w:b w:val="0"/>
                <w:webHidden/>
              </w:rPr>
              <w:tab/>
            </w:r>
            <w:r w:rsidRPr="00A30CE4">
              <w:rPr>
                <w:b w:val="0"/>
                <w:webHidden/>
              </w:rPr>
              <w:fldChar w:fldCharType="begin"/>
            </w:r>
            <w:r w:rsidR="00A30CE4" w:rsidRPr="00A30CE4">
              <w:rPr>
                <w:b w:val="0"/>
                <w:webHidden/>
              </w:rPr>
              <w:instrText xml:space="preserve"> PAGEREF _Toc185852603 \h </w:instrText>
            </w:r>
            <w:r w:rsidRPr="00A30CE4">
              <w:rPr>
                <w:b w:val="0"/>
                <w:webHidden/>
              </w:rPr>
            </w:r>
            <w:r w:rsidRPr="00A30CE4">
              <w:rPr>
                <w:b w:val="0"/>
                <w:webHidden/>
              </w:rPr>
              <w:fldChar w:fldCharType="separate"/>
            </w:r>
            <w:r w:rsidR="00A30CE4" w:rsidRPr="00A30CE4">
              <w:rPr>
                <w:b w:val="0"/>
                <w:webHidden/>
              </w:rPr>
              <w:t>29</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4" w:history="1">
            <w:r w:rsidR="00A30CE4" w:rsidRPr="00A30CE4">
              <w:rPr>
                <w:rStyle w:val="aa"/>
                <w:b w:val="0"/>
              </w:rPr>
              <w:t>2.4.4.</w:t>
            </w:r>
            <w:r w:rsidR="00A30CE4" w:rsidRPr="00A30CE4">
              <w:rPr>
                <w:rFonts w:asciiTheme="minorHAnsi" w:eastAsiaTheme="minorEastAsia" w:hAnsiTheme="minorHAnsi"/>
                <w:b w:val="0"/>
                <w:sz w:val="22"/>
                <w:szCs w:val="22"/>
                <w:lang w:eastAsia="ru-RU"/>
              </w:rPr>
              <w:tab/>
            </w:r>
            <w:r w:rsidR="00A30CE4" w:rsidRPr="00A30CE4">
              <w:rPr>
                <w:rStyle w:val="aa"/>
                <w:b w:val="0"/>
              </w:rPr>
              <w:t>Почвенные ресурсы</w:t>
            </w:r>
            <w:r w:rsidR="00A30CE4" w:rsidRPr="00A30CE4">
              <w:rPr>
                <w:b w:val="0"/>
                <w:webHidden/>
              </w:rPr>
              <w:tab/>
            </w:r>
            <w:r w:rsidRPr="00A30CE4">
              <w:rPr>
                <w:b w:val="0"/>
                <w:webHidden/>
              </w:rPr>
              <w:fldChar w:fldCharType="begin"/>
            </w:r>
            <w:r w:rsidR="00A30CE4" w:rsidRPr="00A30CE4">
              <w:rPr>
                <w:b w:val="0"/>
                <w:webHidden/>
              </w:rPr>
              <w:instrText xml:space="preserve"> PAGEREF _Toc185852604 \h </w:instrText>
            </w:r>
            <w:r w:rsidRPr="00A30CE4">
              <w:rPr>
                <w:b w:val="0"/>
                <w:webHidden/>
              </w:rPr>
            </w:r>
            <w:r w:rsidRPr="00A30CE4">
              <w:rPr>
                <w:b w:val="0"/>
                <w:webHidden/>
              </w:rPr>
              <w:fldChar w:fldCharType="separate"/>
            </w:r>
            <w:r w:rsidR="00A30CE4" w:rsidRPr="00A30CE4">
              <w:rPr>
                <w:b w:val="0"/>
                <w:webHidden/>
              </w:rPr>
              <w:t>30</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5" w:history="1">
            <w:r w:rsidR="00A30CE4" w:rsidRPr="00A30CE4">
              <w:rPr>
                <w:rStyle w:val="aa"/>
                <w:b w:val="0"/>
              </w:rPr>
              <w:t>2.4.5.</w:t>
            </w:r>
            <w:r w:rsidR="00A30CE4" w:rsidRPr="00A30CE4">
              <w:rPr>
                <w:rFonts w:asciiTheme="minorHAnsi" w:eastAsiaTheme="minorEastAsia" w:hAnsiTheme="minorHAnsi"/>
                <w:b w:val="0"/>
                <w:sz w:val="22"/>
                <w:szCs w:val="22"/>
                <w:lang w:eastAsia="ru-RU"/>
              </w:rPr>
              <w:tab/>
            </w:r>
            <w:r w:rsidR="00A30CE4" w:rsidRPr="00A30CE4">
              <w:rPr>
                <w:rStyle w:val="aa"/>
                <w:b w:val="0"/>
              </w:rPr>
              <w:t>Лесосырьевые ресурсы</w:t>
            </w:r>
            <w:r w:rsidR="00A30CE4" w:rsidRPr="00A30CE4">
              <w:rPr>
                <w:b w:val="0"/>
                <w:webHidden/>
              </w:rPr>
              <w:tab/>
            </w:r>
            <w:r w:rsidRPr="00A30CE4">
              <w:rPr>
                <w:b w:val="0"/>
                <w:webHidden/>
              </w:rPr>
              <w:fldChar w:fldCharType="begin"/>
            </w:r>
            <w:r w:rsidR="00A30CE4" w:rsidRPr="00A30CE4">
              <w:rPr>
                <w:b w:val="0"/>
                <w:webHidden/>
              </w:rPr>
              <w:instrText xml:space="preserve"> PAGEREF _Toc185852605 \h </w:instrText>
            </w:r>
            <w:r w:rsidRPr="00A30CE4">
              <w:rPr>
                <w:b w:val="0"/>
                <w:webHidden/>
              </w:rPr>
            </w:r>
            <w:r w:rsidRPr="00A30CE4">
              <w:rPr>
                <w:b w:val="0"/>
                <w:webHidden/>
              </w:rPr>
              <w:fldChar w:fldCharType="separate"/>
            </w:r>
            <w:r w:rsidR="00A30CE4" w:rsidRPr="00A30CE4">
              <w:rPr>
                <w:b w:val="0"/>
                <w:webHidden/>
              </w:rPr>
              <w:t>31</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06" w:history="1">
            <w:r w:rsidR="00A30CE4" w:rsidRPr="00A30CE4">
              <w:rPr>
                <w:rStyle w:val="aa"/>
                <w:b w:val="0"/>
              </w:rPr>
              <w:t>2.4.6.</w:t>
            </w:r>
            <w:r w:rsidR="00A30CE4" w:rsidRPr="00A30CE4">
              <w:rPr>
                <w:rFonts w:asciiTheme="minorHAnsi" w:eastAsiaTheme="minorEastAsia" w:hAnsiTheme="minorHAnsi"/>
                <w:b w:val="0"/>
                <w:sz w:val="22"/>
                <w:szCs w:val="22"/>
                <w:lang w:eastAsia="ru-RU"/>
              </w:rPr>
              <w:tab/>
            </w:r>
            <w:r w:rsidR="00A30CE4" w:rsidRPr="00A30CE4">
              <w:rPr>
                <w:rStyle w:val="aa"/>
                <w:b w:val="0"/>
              </w:rPr>
              <w:t>Ландшафтно-рекреационный потенциал</w:t>
            </w:r>
            <w:r w:rsidR="00A30CE4" w:rsidRPr="00A30CE4">
              <w:rPr>
                <w:b w:val="0"/>
                <w:webHidden/>
              </w:rPr>
              <w:tab/>
            </w:r>
            <w:r w:rsidRPr="00A30CE4">
              <w:rPr>
                <w:b w:val="0"/>
                <w:webHidden/>
              </w:rPr>
              <w:fldChar w:fldCharType="begin"/>
            </w:r>
            <w:r w:rsidR="00A30CE4" w:rsidRPr="00A30CE4">
              <w:rPr>
                <w:b w:val="0"/>
                <w:webHidden/>
              </w:rPr>
              <w:instrText xml:space="preserve"> PAGEREF _Toc185852606 \h </w:instrText>
            </w:r>
            <w:r w:rsidRPr="00A30CE4">
              <w:rPr>
                <w:b w:val="0"/>
                <w:webHidden/>
              </w:rPr>
            </w:r>
            <w:r w:rsidRPr="00A30CE4">
              <w:rPr>
                <w:b w:val="0"/>
                <w:webHidden/>
              </w:rPr>
              <w:fldChar w:fldCharType="separate"/>
            </w:r>
            <w:r w:rsidR="00A30CE4" w:rsidRPr="00A30CE4">
              <w:rPr>
                <w:b w:val="0"/>
                <w:webHidden/>
              </w:rPr>
              <w:t>31</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07" w:history="1">
            <w:r w:rsidR="00A30CE4" w:rsidRPr="00A30CE4">
              <w:rPr>
                <w:rStyle w:val="aa"/>
                <w:b w:val="0"/>
              </w:rPr>
              <w:t>2.5.</w:t>
            </w:r>
            <w:r w:rsidR="00A30CE4" w:rsidRPr="00A30CE4">
              <w:rPr>
                <w:rFonts w:asciiTheme="minorHAnsi" w:eastAsiaTheme="minorEastAsia" w:hAnsiTheme="minorHAnsi"/>
                <w:b w:val="0"/>
                <w:iCs w:val="0"/>
                <w:sz w:val="22"/>
                <w:szCs w:val="22"/>
                <w:lang w:eastAsia="ru-RU"/>
              </w:rPr>
              <w:tab/>
            </w:r>
            <w:r w:rsidR="00A30CE4" w:rsidRPr="00A30CE4">
              <w:rPr>
                <w:rStyle w:val="aa"/>
                <w:b w:val="0"/>
              </w:rPr>
              <w:t>Население и демография сельского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_Toc185852607 \h </w:instrText>
            </w:r>
            <w:r w:rsidRPr="00A30CE4">
              <w:rPr>
                <w:b w:val="0"/>
                <w:webHidden/>
              </w:rPr>
            </w:r>
            <w:r w:rsidRPr="00A30CE4">
              <w:rPr>
                <w:b w:val="0"/>
                <w:webHidden/>
              </w:rPr>
              <w:fldChar w:fldCharType="separate"/>
            </w:r>
            <w:r w:rsidR="00A30CE4" w:rsidRPr="00A30CE4">
              <w:rPr>
                <w:b w:val="0"/>
                <w:webHidden/>
              </w:rPr>
              <w:t>32</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08" w:history="1">
            <w:r w:rsidR="00A30CE4" w:rsidRPr="00A30CE4">
              <w:rPr>
                <w:rStyle w:val="aa"/>
                <w:b w:val="0"/>
              </w:rPr>
              <w:t>2.6.</w:t>
            </w:r>
            <w:r w:rsidR="00A30CE4" w:rsidRPr="00A30CE4">
              <w:rPr>
                <w:rFonts w:asciiTheme="minorHAnsi" w:eastAsiaTheme="minorEastAsia" w:hAnsiTheme="minorHAnsi"/>
                <w:b w:val="0"/>
                <w:iCs w:val="0"/>
                <w:sz w:val="22"/>
                <w:szCs w:val="22"/>
                <w:lang w:eastAsia="ru-RU"/>
              </w:rPr>
              <w:tab/>
            </w:r>
            <w:r w:rsidR="00A30CE4" w:rsidRPr="00A30CE4">
              <w:rPr>
                <w:rStyle w:val="aa"/>
                <w:b w:val="0"/>
              </w:rPr>
              <w:t>Экономическая база и анализ бюджета.</w:t>
            </w:r>
            <w:r w:rsidR="00A30CE4" w:rsidRPr="00A30CE4">
              <w:rPr>
                <w:b w:val="0"/>
                <w:webHidden/>
              </w:rPr>
              <w:tab/>
            </w:r>
            <w:r w:rsidRPr="00A30CE4">
              <w:rPr>
                <w:b w:val="0"/>
                <w:webHidden/>
              </w:rPr>
              <w:fldChar w:fldCharType="begin"/>
            </w:r>
            <w:r w:rsidR="00A30CE4" w:rsidRPr="00A30CE4">
              <w:rPr>
                <w:b w:val="0"/>
                <w:webHidden/>
              </w:rPr>
              <w:instrText xml:space="preserve"> PAGEREF _Toc185852608 \h </w:instrText>
            </w:r>
            <w:r w:rsidRPr="00A30CE4">
              <w:rPr>
                <w:b w:val="0"/>
                <w:webHidden/>
              </w:rPr>
            </w:r>
            <w:r w:rsidRPr="00A30CE4">
              <w:rPr>
                <w:b w:val="0"/>
                <w:webHidden/>
              </w:rPr>
              <w:fldChar w:fldCharType="separate"/>
            </w:r>
            <w:r w:rsidR="00A30CE4" w:rsidRPr="00A30CE4">
              <w:rPr>
                <w:b w:val="0"/>
                <w:webHidden/>
              </w:rPr>
              <w:t>35</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09" w:history="1">
            <w:r w:rsidR="00A30CE4" w:rsidRPr="00A30CE4">
              <w:rPr>
                <w:rStyle w:val="aa"/>
                <w:b w:val="0"/>
              </w:rPr>
              <w:t>2.7.</w:t>
            </w:r>
            <w:r w:rsidR="00A30CE4" w:rsidRPr="00A30CE4">
              <w:rPr>
                <w:rFonts w:asciiTheme="minorHAnsi" w:eastAsiaTheme="minorEastAsia" w:hAnsiTheme="minorHAnsi"/>
                <w:b w:val="0"/>
                <w:iCs w:val="0"/>
                <w:sz w:val="22"/>
                <w:szCs w:val="22"/>
                <w:lang w:eastAsia="ru-RU"/>
              </w:rPr>
              <w:tab/>
            </w:r>
            <w:r w:rsidR="00A30CE4" w:rsidRPr="00A30CE4">
              <w:rPr>
                <w:rStyle w:val="aa"/>
                <w:b w:val="0"/>
              </w:rPr>
              <w:t>Земельный фонд сельского поселения и категории земель.</w:t>
            </w:r>
            <w:r w:rsidR="00A30CE4" w:rsidRPr="00A30CE4">
              <w:rPr>
                <w:b w:val="0"/>
                <w:webHidden/>
              </w:rPr>
              <w:tab/>
            </w:r>
            <w:r w:rsidRPr="00A30CE4">
              <w:rPr>
                <w:b w:val="0"/>
                <w:webHidden/>
              </w:rPr>
              <w:fldChar w:fldCharType="begin"/>
            </w:r>
            <w:r w:rsidR="00A30CE4" w:rsidRPr="00A30CE4">
              <w:rPr>
                <w:b w:val="0"/>
                <w:webHidden/>
              </w:rPr>
              <w:instrText xml:space="preserve"> PAGEREF _Toc185852609 \h </w:instrText>
            </w:r>
            <w:r w:rsidRPr="00A30CE4">
              <w:rPr>
                <w:b w:val="0"/>
                <w:webHidden/>
              </w:rPr>
            </w:r>
            <w:r w:rsidRPr="00A30CE4">
              <w:rPr>
                <w:b w:val="0"/>
                <w:webHidden/>
              </w:rPr>
              <w:fldChar w:fldCharType="separate"/>
            </w:r>
            <w:r w:rsidR="00A30CE4" w:rsidRPr="00A30CE4">
              <w:rPr>
                <w:b w:val="0"/>
                <w:webHidden/>
              </w:rPr>
              <w:t>38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0" w:history="1">
            <w:r w:rsidR="00A30CE4" w:rsidRPr="00A30CE4">
              <w:rPr>
                <w:rStyle w:val="aa"/>
                <w:b w:val="0"/>
              </w:rPr>
              <w:t>2.7.1.</w:t>
            </w:r>
            <w:r w:rsidR="00A30CE4" w:rsidRPr="00A30CE4">
              <w:rPr>
                <w:rFonts w:asciiTheme="minorHAnsi" w:eastAsiaTheme="minorEastAsia" w:hAnsiTheme="minorHAnsi"/>
                <w:b w:val="0"/>
                <w:sz w:val="22"/>
                <w:szCs w:val="22"/>
                <w:lang w:eastAsia="ru-RU"/>
              </w:rPr>
              <w:tab/>
            </w:r>
            <w:r w:rsidR="00A30CE4" w:rsidRPr="00A30CE4">
              <w:rPr>
                <w:rStyle w:val="aa"/>
                <w:b w:val="0"/>
              </w:rPr>
              <w:t>Земли населенных пунктов</w:t>
            </w:r>
            <w:r w:rsidR="00A30CE4" w:rsidRPr="00A30CE4">
              <w:rPr>
                <w:b w:val="0"/>
                <w:webHidden/>
              </w:rPr>
              <w:tab/>
            </w:r>
            <w:r w:rsidRPr="00A30CE4">
              <w:rPr>
                <w:b w:val="0"/>
                <w:webHidden/>
              </w:rPr>
              <w:fldChar w:fldCharType="begin"/>
            </w:r>
            <w:r w:rsidR="00A30CE4" w:rsidRPr="00A30CE4">
              <w:rPr>
                <w:b w:val="0"/>
                <w:webHidden/>
              </w:rPr>
              <w:instrText xml:space="preserve"> PAGEREF _Toc185852610 \h </w:instrText>
            </w:r>
            <w:r w:rsidRPr="00A30CE4">
              <w:rPr>
                <w:b w:val="0"/>
                <w:webHidden/>
              </w:rPr>
            </w:r>
            <w:r w:rsidRPr="00A30CE4">
              <w:rPr>
                <w:b w:val="0"/>
                <w:webHidden/>
              </w:rPr>
              <w:fldChar w:fldCharType="separate"/>
            </w:r>
            <w:r w:rsidR="00A30CE4" w:rsidRPr="00A30CE4">
              <w:rPr>
                <w:b w:val="0"/>
                <w:webHidden/>
              </w:rPr>
              <w:t>39</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1" w:history="1">
            <w:r w:rsidR="00A30CE4" w:rsidRPr="00A30CE4">
              <w:rPr>
                <w:rStyle w:val="aa"/>
                <w:b w:val="0"/>
              </w:rPr>
              <w:t>2.7.2.</w:t>
            </w:r>
            <w:r w:rsidR="00A30CE4" w:rsidRPr="00A30CE4">
              <w:rPr>
                <w:rFonts w:asciiTheme="minorHAnsi" w:eastAsiaTheme="minorEastAsia" w:hAnsiTheme="minorHAnsi"/>
                <w:b w:val="0"/>
                <w:sz w:val="22"/>
                <w:szCs w:val="22"/>
                <w:lang w:eastAsia="ru-RU"/>
              </w:rPr>
              <w:tab/>
            </w:r>
            <w:r w:rsidR="00A30CE4" w:rsidRPr="00A30CE4">
              <w:rPr>
                <w:rStyle w:val="aa"/>
                <w:b w:val="0"/>
              </w:rPr>
              <w:t>Земли сельскохозяйственного назначения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_Toc185852611 \h </w:instrText>
            </w:r>
            <w:r w:rsidRPr="00A30CE4">
              <w:rPr>
                <w:b w:val="0"/>
                <w:webHidden/>
              </w:rPr>
            </w:r>
            <w:r w:rsidRPr="00A30CE4">
              <w:rPr>
                <w:b w:val="0"/>
                <w:webHidden/>
              </w:rPr>
              <w:fldChar w:fldCharType="separate"/>
            </w:r>
            <w:r w:rsidR="00A30CE4" w:rsidRPr="00A30CE4">
              <w:rPr>
                <w:b w:val="0"/>
                <w:webHidden/>
              </w:rPr>
              <w:t>40</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2" w:history="1">
            <w:r w:rsidR="00A30CE4" w:rsidRPr="00A30CE4">
              <w:rPr>
                <w:rStyle w:val="aa"/>
                <w:b w:val="0"/>
              </w:rPr>
              <w:t>2.7.3.</w:t>
            </w:r>
            <w:r w:rsidR="00A30CE4" w:rsidRPr="00A30CE4">
              <w:rPr>
                <w:rFonts w:asciiTheme="minorHAnsi" w:eastAsiaTheme="minorEastAsia" w:hAnsiTheme="minorHAnsi"/>
                <w:b w:val="0"/>
                <w:sz w:val="22"/>
                <w:szCs w:val="22"/>
                <w:lang w:eastAsia="ru-RU"/>
              </w:rPr>
              <w:tab/>
            </w:r>
            <w:r w:rsidR="00A30CE4" w:rsidRPr="00A30CE4">
              <w:rPr>
                <w:rStyle w:val="aa"/>
                <w:b w:val="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_Toc185852612 \h </w:instrText>
            </w:r>
            <w:r w:rsidRPr="00A30CE4">
              <w:rPr>
                <w:b w:val="0"/>
                <w:webHidden/>
              </w:rPr>
            </w:r>
            <w:r w:rsidRPr="00A30CE4">
              <w:rPr>
                <w:b w:val="0"/>
                <w:webHidden/>
              </w:rPr>
              <w:fldChar w:fldCharType="separate"/>
            </w:r>
            <w:r w:rsidR="00A30CE4" w:rsidRPr="00A30CE4">
              <w:rPr>
                <w:b w:val="0"/>
                <w:webHidden/>
              </w:rPr>
              <w:t>41</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3" w:history="1">
            <w:r w:rsidR="00A30CE4" w:rsidRPr="00A30CE4">
              <w:rPr>
                <w:rStyle w:val="aa"/>
                <w:b w:val="0"/>
              </w:rPr>
              <w:t>2.7.4.</w:t>
            </w:r>
            <w:r w:rsidR="00A30CE4" w:rsidRPr="00A30CE4">
              <w:rPr>
                <w:rFonts w:asciiTheme="minorHAnsi" w:eastAsiaTheme="minorEastAsia" w:hAnsiTheme="minorHAnsi"/>
                <w:b w:val="0"/>
                <w:sz w:val="22"/>
                <w:szCs w:val="22"/>
                <w:lang w:eastAsia="ru-RU"/>
              </w:rPr>
              <w:tab/>
            </w:r>
            <w:r w:rsidR="00A30CE4" w:rsidRPr="00A30CE4">
              <w:rPr>
                <w:rStyle w:val="aa"/>
                <w:b w:val="0"/>
              </w:rPr>
              <w:t>Земли особо охраняемых территорий и объектов</w:t>
            </w:r>
            <w:r w:rsidR="00A30CE4" w:rsidRPr="00A30CE4">
              <w:rPr>
                <w:b w:val="0"/>
                <w:webHidden/>
              </w:rPr>
              <w:tab/>
            </w:r>
            <w:r w:rsidRPr="00A30CE4">
              <w:rPr>
                <w:b w:val="0"/>
                <w:webHidden/>
              </w:rPr>
              <w:fldChar w:fldCharType="begin"/>
            </w:r>
            <w:r w:rsidR="00A30CE4" w:rsidRPr="00A30CE4">
              <w:rPr>
                <w:b w:val="0"/>
                <w:webHidden/>
              </w:rPr>
              <w:instrText xml:space="preserve"> PAGEREF _Toc185852613 \h </w:instrText>
            </w:r>
            <w:r w:rsidRPr="00A30CE4">
              <w:rPr>
                <w:b w:val="0"/>
                <w:webHidden/>
              </w:rPr>
            </w:r>
            <w:r w:rsidRPr="00A30CE4">
              <w:rPr>
                <w:b w:val="0"/>
                <w:webHidden/>
              </w:rPr>
              <w:fldChar w:fldCharType="separate"/>
            </w:r>
            <w:r w:rsidR="00A30CE4" w:rsidRPr="00A30CE4">
              <w:rPr>
                <w:b w:val="0"/>
                <w:webHidden/>
              </w:rPr>
              <w:t>41</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4" w:history="1">
            <w:r w:rsidR="00A30CE4" w:rsidRPr="00A30CE4">
              <w:rPr>
                <w:rStyle w:val="aa"/>
                <w:b w:val="0"/>
              </w:rPr>
              <w:t>2.7.5.</w:t>
            </w:r>
            <w:r w:rsidR="00A30CE4" w:rsidRPr="00A30CE4">
              <w:rPr>
                <w:rFonts w:asciiTheme="minorHAnsi" w:eastAsiaTheme="minorEastAsia" w:hAnsiTheme="minorHAnsi"/>
                <w:b w:val="0"/>
                <w:sz w:val="22"/>
                <w:szCs w:val="22"/>
                <w:lang w:eastAsia="ru-RU"/>
              </w:rPr>
              <w:tab/>
            </w:r>
            <w:r w:rsidR="00A30CE4" w:rsidRPr="00A30CE4">
              <w:rPr>
                <w:rStyle w:val="aa"/>
                <w:b w:val="0"/>
              </w:rPr>
              <w:t>Земли лесного фонда</w:t>
            </w:r>
            <w:r w:rsidR="00A30CE4" w:rsidRPr="00A30CE4">
              <w:rPr>
                <w:b w:val="0"/>
                <w:webHidden/>
              </w:rPr>
              <w:tab/>
            </w:r>
            <w:r w:rsidRPr="00A30CE4">
              <w:rPr>
                <w:b w:val="0"/>
                <w:webHidden/>
              </w:rPr>
              <w:fldChar w:fldCharType="begin"/>
            </w:r>
            <w:r w:rsidR="00A30CE4" w:rsidRPr="00A30CE4">
              <w:rPr>
                <w:b w:val="0"/>
                <w:webHidden/>
              </w:rPr>
              <w:instrText xml:space="preserve"> PAGEREF _Toc185852614 \h </w:instrText>
            </w:r>
            <w:r w:rsidRPr="00A30CE4">
              <w:rPr>
                <w:b w:val="0"/>
                <w:webHidden/>
              </w:rPr>
            </w:r>
            <w:r w:rsidRPr="00A30CE4">
              <w:rPr>
                <w:b w:val="0"/>
                <w:webHidden/>
              </w:rPr>
              <w:fldChar w:fldCharType="separate"/>
            </w:r>
            <w:r w:rsidR="00A30CE4" w:rsidRPr="00A30CE4">
              <w:rPr>
                <w:b w:val="0"/>
                <w:webHidden/>
              </w:rPr>
              <w:t>42</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5" w:history="1">
            <w:r w:rsidR="00A30CE4" w:rsidRPr="00A30CE4">
              <w:rPr>
                <w:rStyle w:val="aa"/>
                <w:b w:val="0"/>
              </w:rPr>
              <w:t>2.7.6.</w:t>
            </w:r>
            <w:r w:rsidR="00A30CE4" w:rsidRPr="00A30CE4">
              <w:rPr>
                <w:rFonts w:asciiTheme="minorHAnsi" w:eastAsiaTheme="minorEastAsia" w:hAnsiTheme="minorHAnsi"/>
                <w:b w:val="0"/>
                <w:sz w:val="22"/>
                <w:szCs w:val="22"/>
                <w:lang w:eastAsia="ru-RU"/>
              </w:rPr>
              <w:tab/>
            </w:r>
            <w:r w:rsidR="00A30CE4" w:rsidRPr="00A30CE4">
              <w:rPr>
                <w:rStyle w:val="aa"/>
                <w:b w:val="0"/>
              </w:rPr>
              <w:t>Земли водного фонда</w:t>
            </w:r>
            <w:r w:rsidR="00A30CE4" w:rsidRPr="00A30CE4">
              <w:rPr>
                <w:b w:val="0"/>
                <w:webHidden/>
              </w:rPr>
              <w:tab/>
            </w:r>
            <w:r w:rsidRPr="00A30CE4">
              <w:rPr>
                <w:b w:val="0"/>
                <w:webHidden/>
              </w:rPr>
              <w:fldChar w:fldCharType="begin"/>
            </w:r>
            <w:r w:rsidR="00A30CE4" w:rsidRPr="00A30CE4">
              <w:rPr>
                <w:b w:val="0"/>
                <w:webHidden/>
              </w:rPr>
              <w:instrText xml:space="preserve"> PAGEREF _Toc185852615 \h </w:instrText>
            </w:r>
            <w:r w:rsidRPr="00A30CE4">
              <w:rPr>
                <w:b w:val="0"/>
                <w:webHidden/>
              </w:rPr>
            </w:r>
            <w:r w:rsidRPr="00A30CE4">
              <w:rPr>
                <w:b w:val="0"/>
                <w:webHidden/>
              </w:rPr>
              <w:fldChar w:fldCharType="separate"/>
            </w:r>
            <w:r w:rsidR="00A30CE4" w:rsidRPr="00A30CE4">
              <w:rPr>
                <w:b w:val="0"/>
                <w:webHidden/>
              </w:rPr>
              <w:t>43</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16" w:history="1">
            <w:r w:rsidR="00A30CE4" w:rsidRPr="00A30CE4">
              <w:rPr>
                <w:rStyle w:val="aa"/>
                <w:b w:val="0"/>
              </w:rPr>
              <w:t>2.7.7.</w:t>
            </w:r>
            <w:r w:rsidR="00A30CE4" w:rsidRPr="00A30CE4">
              <w:rPr>
                <w:rFonts w:asciiTheme="minorHAnsi" w:eastAsiaTheme="minorEastAsia" w:hAnsiTheme="minorHAnsi"/>
                <w:b w:val="0"/>
                <w:sz w:val="22"/>
                <w:szCs w:val="22"/>
                <w:lang w:eastAsia="ru-RU"/>
              </w:rPr>
              <w:tab/>
            </w:r>
            <w:r w:rsidR="00A30CE4" w:rsidRPr="00A30CE4">
              <w:rPr>
                <w:rStyle w:val="aa"/>
                <w:b w:val="0"/>
              </w:rPr>
              <w:t>Земли запаса</w:t>
            </w:r>
            <w:r w:rsidR="00A30CE4" w:rsidRPr="00A30CE4">
              <w:rPr>
                <w:b w:val="0"/>
                <w:webHidden/>
              </w:rPr>
              <w:tab/>
            </w:r>
            <w:r w:rsidRPr="00A30CE4">
              <w:rPr>
                <w:b w:val="0"/>
                <w:webHidden/>
              </w:rPr>
              <w:fldChar w:fldCharType="begin"/>
            </w:r>
            <w:r w:rsidR="00A30CE4" w:rsidRPr="00A30CE4">
              <w:rPr>
                <w:b w:val="0"/>
                <w:webHidden/>
              </w:rPr>
              <w:instrText xml:space="preserve"> PAGEREF _Toc185852616 \h </w:instrText>
            </w:r>
            <w:r w:rsidRPr="00A30CE4">
              <w:rPr>
                <w:b w:val="0"/>
                <w:webHidden/>
              </w:rPr>
            </w:r>
            <w:r w:rsidRPr="00A30CE4">
              <w:rPr>
                <w:b w:val="0"/>
                <w:webHidden/>
              </w:rPr>
              <w:fldChar w:fldCharType="separate"/>
            </w:r>
            <w:r w:rsidR="00A30CE4" w:rsidRPr="00A30CE4">
              <w:rPr>
                <w:b w:val="0"/>
                <w:webHidden/>
              </w:rPr>
              <w:t>43</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17" w:history="1">
            <w:r w:rsidR="00A30CE4" w:rsidRPr="00A30CE4">
              <w:rPr>
                <w:rStyle w:val="aa"/>
                <w:b w:val="0"/>
              </w:rPr>
              <w:t>2.8.</w:t>
            </w:r>
            <w:r w:rsidR="00A30CE4" w:rsidRPr="00A30CE4">
              <w:rPr>
                <w:rFonts w:asciiTheme="minorHAnsi" w:eastAsiaTheme="minorEastAsia" w:hAnsiTheme="minorHAnsi"/>
                <w:b w:val="0"/>
                <w:iCs w:val="0"/>
                <w:sz w:val="22"/>
                <w:szCs w:val="22"/>
                <w:lang w:eastAsia="ru-RU"/>
              </w:rPr>
              <w:tab/>
            </w:r>
            <w:r w:rsidR="00A30CE4" w:rsidRPr="00A30CE4">
              <w:rPr>
                <w:rStyle w:val="aa"/>
                <w:b w:val="0"/>
              </w:rPr>
              <w:t>Функциональное зонирование территории Гвазденского сельского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_Toc185852617 \h </w:instrText>
            </w:r>
            <w:r w:rsidRPr="00A30CE4">
              <w:rPr>
                <w:b w:val="0"/>
                <w:webHidden/>
              </w:rPr>
            </w:r>
            <w:r w:rsidRPr="00A30CE4">
              <w:rPr>
                <w:b w:val="0"/>
                <w:webHidden/>
              </w:rPr>
              <w:fldChar w:fldCharType="separate"/>
            </w:r>
            <w:r w:rsidR="00A30CE4" w:rsidRPr="00A30CE4">
              <w:rPr>
                <w:b w:val="0"/>
                <w:webHidden/>
              </w:rPr>
              <w:t>43</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18" w:history="1">
            <w:r w:rsidR="00A30CE4" w:rsidRPr="00A30CE4">
              <w:rPr>
                <w:rStyle w:val="aa"/>
                <w:b w:val="0"/>
                <w:snapToGrid w:val="0"/>
              </w:rPr>
              <w:t>2.9.</w:t>
            </w:r>
            <w:r w:rsidR="00A30CE4" w:rsidRPr="00A30CE4">
              <w:rPr>
                <w:rFonts w:asciiTheme="minorHAnsi" w:eastAsiaTheme="minorEastAsia" w:hAnsiTheme="minorHAnsi"/>
                <w:b w:val="0"/>
                <w:iCs w:val="0"/>
                <w:sz w:val="22"/>
                <w:szCs w:val="22"/>
                <w:lang w:eastAsia="ru-RU"/>
              </w:rPr>
              <w:tab/>
            </w:r>
            <w:r w:rsidR="00A30CE4" w:rsidRPr="00A30CE4">
              <w:rPr>
                <w:rStyle w:val="aa"/>
                <w:b w:val="0"/>
                <w:snapToGrid w:val="0"/>
              </w:rPr>
              <w:t>Зоны ограничений и зоны с особыми условиями использования территории.</w:t>
            </w:r>
            <w:r w:rsidR="00A30CE4" w:rsidRPr="00A30CE4">
              <w:rPr>
                <w:b w:val="0"/>
                <w:webHidden/>
              </w:rPr>
              <w:tab/>
            </w:r>
            <w:r w:rsidRPr="00A30CE4">
              <w:rPr>
                <w:b w:val="0"/>
                <w:webHidden/>
              </w:rPr>
              <w:fldChar w:fldCharType="begin"/>
            </w:r>
            <w:r w:rsidR="00A30CE4" w:rsidRPr="00A30CE4">
              <w:rPr>
                <w:b w:val="0"/>
                <w:webHidden/>
              </w:rPr>
              <w:instrText xml:space="preserve"> PAGEREF _Toc185852618 \h </w:instrText>
            </w:r>
            <w:r w:rsidRPr="00A30CE4">
              <w:rPr>
                <w:b w:val="0"/>
                <w:webHidden/>
              </w:rPr>
            </w:r>
            <w:r w:rsidRPr="00A30CE4">
              <w:rPr>
                <w:b w:val="0"/>
                <w:webHidden/>
              </w:rPr>
              <w:fldChar w:fldCharType="separate"/>
            </w:r>
            <w:r w:rsidR="00A30CE4" w:rsidRPr="00A30CE4">
              <w:rPr>
                <w:b w:val="0"/>
                <w:webHidden/>
              </w:rPr>
              <w:t>47</w:t>
            </w:r>
            <w:r w:rsidRPr="00A30CE4">
              <w:rPr>
                <w:b w:val="0"/>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19" w:history="1">
            <w:r w:rsidR="00A30CE4" w:rsidRPr="00A30CE4">
              <w:rPr>
                <w:rStyle w:val="aa"/>
              </w:rPr>
              <w:t>2.9.1.</w:t>
            </w:r>
            <w:r w:rsidR="00A30CE4" w:rsidRPr="00A30CE4">
              <w:rPr>
                <w:rFonts w:asciiTheme="minorHAnsi" w:eastAsiaTheme="minorEastAsia" w:hAnsiTheme="minorHAnsi"/>
                <w:sz w:val="22"/>
                <w:szCs w:val="22"/>
                <w:lang w:eastAsia="ru-RU"/>
              </w:rPr>
              <w:tab/>
            </w:r>
            <w:r w:rsidR="00A30CE4" w:rsidRPr="00A30CE4">
              <w:rPr>
                <w:rStyle w:val="aa"/>
              </w:rPr>
              <w:t>Зоны охраны объектов культурного наследия и защитные зоны объектов культурного наследия.</w:t>
            </w:r>
            <w:r w:rsidR="00A30CE4" w:rsidRPr="00A30CE4">
              <w:rPr>
                <w:webHidden/>
              </w:rPr>
              <w:tab/>
            </w:r>
            <w:r w:rsidRPr="00A30CE4">
              <w:rPr>
                <w:webHidden/>
              </w:rPr>
              <w:fldChar w:fldCharType="begin"/>
            </w:r>
            <w:r w:rsidR="00A30CE4" w:rsidRPr="00A30CE4">
              <w:rPr>
                <w:webHidden/>
              </w:rPr>
              <w:instrText xml:space="preserve"> PAGEREF _Toc185852619 \h </w:instrText>
            </w:r>
            <w:r w:rsidRPr="00A30CE4">
              <w:rPr>
                <w:webHidden/>
              </w:rPr>
            </w:r>
            <w:r w:rsidRPr="00A30CE4">
              <w:rPr>
                <w:webHidden/>
              </w:rPr>
              <w:fldChar w:fldCharType="separate"/>
            </w:r>
            <w:r w:rsidR="00A30CE4" w:rsidRPr="00A30CE4">
              <w:rPr>
                <w:webHidden/>
              </w:rPr>
              <w:t>49</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0" w:history="1">
            <w:r w:rsidR="00A30CE4" w:rsidRPr="00A30CE4">
              <w:rPr>
                <w:rStyle w:val="aa"/>
              </w:rPr>
              <w:t>2.9.2.</w:t>
            </w:r>
            <w:r w:rsidR="00A30CE4" w:rsidRPr="00A30CE4">
              <w:rPr>
                <w:rFonts w:asciiTheme="minorHAnsi" w:eastAsiaTheme="minorEastAsia" w:hAnsiTheme="minorHAnsi"/>
                <w:sz w:val="22"/>
                <w:szCs w:val="22"/>
                <w:lang w:eastAsia="ru-RU"/>
              </w:rPr>
              <w:tab/>
            </w:r>
            <w:r w:rsidR="00A30CE4" w:rsidRPr="00A30CE4">
              <w:rPr>
                <w:rStyle w:val="aa"/>
              </w:rPr>
              <w:t>Охранные зоны и зоны охраняемого природного ландшафта воинских захоронений.</w:t>
            </w:r>
            <w:r w:rsidR="00A30CE4" w:rsidRPr="00A30CE4">
              <w:rPr>
                <w:webHidden/>
              </w:rPr>
              <w:tab/>
            </w:r>
            <w:r w:rsidRPr="00A30CE4">
              <w:rPr>
                <w:webHidden/>
              </w:rPr>
              <w:fldChar w:fldCharType="begin"/>
            </w:r>
            <w:r w:rsidR="00A30CE4" w:rsidRPr="00A30CE4">
              <w:rPr>
                <w:webHidden/>
              </w:rPr>
              <w:instrText xml:space="preserve"> PAGEREF _Toc185852620 \h </w:instrText>
            </w:r>
            <w:r w:rsidRPr="00A30CE4">
              <w:rPr>
                <w:webHidden/>
              </w:rPr>
            </w:r>
            <w:r w:rsidRPr="00A30CE4">
              <w:rPr>
                <w:webHidden/>
              </w:rPr>
              <w:fldChar w:fldCharType="separate"/>
            </w:r>
            <w:r w:rsidR="00A30CE4" w:rsidRPr="00A30CE4">
              <w:rPr>
                <w:webHidden/>
              </w:rPr>
              <w:t>53</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1" w:history="1">
            <w:r w:rsidR="00A30CE4" w:rsidRPr="00A30CE4">
              <w:rPr>
                <w:rStyle w:val="aa"/>
              </w:rPr>
              <w:t>2.9.3.</w:t>
            </w:r>
            <w:r w:rsidR="00A30CE4" w:rsidRPr="00A30CE4">
              <w:rPr>
                <w:rFonts w:asciiTheme="minorHAnsi" w:eastAsiaTheme="minorEastAsia" w:hAnsiTheme="minorHAnsi"/>
                <w:sz w:val="22"/>
                <w:szCs w:val="22"/>
                <w:lang w:eastAsia="ru-RU"/>
              </w:rPr>
              <w:tab/>
            </w:r>
            <w:r w:rsidR="00A30CE4" w:rsidRPr="00A30CE4">
              <w:rPr>
                <w:rStyle w:val="aa"/>
              </w:rPr>
              <w:t>Охранные зоны объектов инженерной и транспортной инфраструктуры</w:t>
            </w:r>
            <w:r w:rsidR="00A30CE4" w:rsidRPr="00A30CE4">
              <w:rPr>
                <w:webHidden/>
              </w:rPr>
              <w:tab/>
            </w:r>
            <w:r w:rsidRPr="00A30CE4">
              <w:rPr>
                <w:webHidden/>
              </w:rPr>
              <w:fldChar w:fldCharType="begin"/>
            </w:r>
            <w:r w:rsidR="00A30CE4" w:rsidRPr="00A30CE4">
              <w:rPr>
                <w:webHidden/>
              </w:rPr>
              <w:instrText xml:space="preserve"> PAGEREF _Toc185852621 \h </w:instrText>
            </w:r>
            <w:r w:rsidRPr="00A30CE4">
              <w:rPr>
                <w:webHidden/>
              </w:rPr>
            </w:r>
            <w:r w:rsidRPr="00A30CE4">
              <w:rPr>
                <w:webHidden/>
              </w:rPr>
              <w:fldChar w:fldCharType="separate"/>
            </w:r>
            <w:r w:rsidR="00A30CE4" w:rsidRPr="00A30CE4">
              <w:rPr>
                <w:webHidden/>
              </w:rPr>
              <w:t>54</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2" w:history="1">
            <w:r w:rsidR="00A30CE4" w:rsidRPr="00A30CE4">
              <w:rPr>
                <w:rStyle w:val="aa"/>
              </w:rPr>
              <w:t>2.9.4.</w:t>
            </w:r>
            <w:r w:rsidR="00A30CE4" w:rsidRPr="00A30CE4">
              <w:rPr>
                <w:rFonts w:asciiTheme="minorHAnsi" w:eastAsiaTheme="minorEastAsia" w:hAnsiTheme="minorHAnsi"/>
                <w:sz w:val="22"/>
                <w:szCs w:val="22"/>
                <w:lang w:eastAsia="ru-RU"/>
              </w:rPr>
              <w:tab/>
            </w:r>
            <w:r w:rsidR="00A30CE4" w:rsidRPr="00A30CE4">
              <w:rPr>
                <w:rStyle w:val="aa"/>
                <w:snapToGrid w:val="0"/>
              </w:rPr>
              <w:t>Водоохранные зоны и прибрежные защитные полосы</w:t>
            </w:r>
            <w:r w:rsidR="00A30CE4" w:rsidRPr="00A30CE4">
              <w:rPr>
                <w:webHidden/>
              </w:rPr>
              <w:tab/>
            </w:r>
            <w:r w:rsidRPr="00A30CE4">
              <w:rPr>
                <w:webHidden/>
              </w:rPr>
              <w:fldChar w:fldCharType="begin"/>
            </w:r>
            <w:r w:rsidR="00A30CE4" w:rsidRPr="00A30CE4">
              <w:rPr>
                <w:webHidden/>
              </w:rPr>
              <w:instrText xml:space="preserve"> PAGEREF _Toc185852622 \h </w:instrText>
            </w:r>
            <w:r w:rsidRPr="00A30CE4">
              <w:rPr>
                <w:webHidden/>
              </w:rPr>
            </w:r>
            <w:r w:rsidRPr="00A30CE4">
              <w:rPr>
                <w:webHidden/>
              </w:rPr>
              <w:fldChar w:fldCharType="separate"/>
            </w:r>
            <w:r w:rsidR="00A30CE4" w:rsidRPr="00A30CE4">
              <w:rPr>
                <w:webHidden/>
              </w:rPr>
              <w:t>62</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3" w:history="1">
            <w:r w:rsidR="00A30CE4" w:rsidRPr="00A30CE4">
              <w:rPr>
                <w:rStyle w:val="aa"/>
              </w:rPr>
              <w:t>2.9.5.</w:t>
            </w:r>
            <w:r w:rsidR="00A30CE4" w:rsidRPr="00A30CE4">
              <w:rPr>
                <w:rFonts w:asciiTheme="minorHAnsi" w:eastAsiaTheme="minorEastAsia" w:hAnsiTheme="minorHAnsi"/>
                <w:sz w:val="22"/>
                <w:szCs w:val="22"/>
                <w:lang w:eastAsia="ru-RU"/>
              </w:rPr>
              <w:tab/>
            </w:r>
            <w:r w:rsidR="00A30CE4" w:rsidRPr="00A30CE4">
              <w:rPr>
                <w:rStyle w:val="aa"/>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00A30CE4" w:rsidRPr="00A30CE4">
              <w:rPr>
                <w:webHidden/>
              </w:rPr>
              <w:tab/>
            </w:r>
            <w:r w:rsidRPr="00A30CE4">
              <w:rPr>
                <w:webHidden/>
              </w:rPr>
              <w:fldChar w:fldCharType="begin"/>
            </w:r>
            <w:r w:rsidR="00A30CE4" w:rsidRPr="00A30CE4">
              <w:rPr>
                <w:webHidden/>
              </w:rPr>
              <w:instrText xml:space="preserve"> PAGEREF _Toc185852623 \h </w:instrText>
            </w:r>
            <w:r w:rsidRPr="00A30CE4">
              <w:rPr>
                <w:webHidden/>
              </w:rPr>
            </w:r>
            <w:r w:rsidRPr="00A30CE4">
              <w:rPr>
                <w:webHidden/>
              </w:rPr>
              <w:fldChar w:fldCharType="separate"/>
            </w:r>
            <w:r w:rsidR="00A30CE4" w:rsidRPr="00A30CE4">
              <w:rPr>
                <w:webHidden/>
              </w:rPr>
              <w:t>65</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4" w:history="1">
            <w:r w:rsidR="00A30CE4" w:rsidRPr="00A30CE4">
              <w:rPr>
                <w:rStyle w:val="aa"/>
              </w:rPr>
              <w:t>2.9.6.</w:t>
            </w:r>
            <w:r w:rsidR="00A30CE4" w:rsidRPr="00A30CE4">
              <w:rPr>
                <w:rFonts w:asciiTheme="minorHAnsi" w:eastAsiaTheme="minorEastAsia" w:hAnsiTheme="minorHAnsi"/>
                <w:sz w:val="22"/>
                <w:szCs w:val="22"/>
                <w:lang w:eastAsia="ru-RU"/>
              </w:rPr>
              <w:tab/>
            </w:r>
            <w:r w:rsidR="00A30CE4" w:rsidRPr="00A30CE4">
              <w:rPr>
                <w:rStyle w:val="aa"/>
              </w:rPr>
              <w:t>Зоны затопления и подтопления</w:t>
            </w:r>
            <w:r w:rsidR="00A30CE4" w:rsidRPr="00A30CE4">
              <w:rPr>
                <w:webHidden/>
              </w:rPr>
              <w:tab/>
            </w:r>
            <w:r w:rsidRPr="00A30CE4">
              <w:rPr>
                <w:webHidden/>
              </w:rPr>
              <w:fldChar w:fldCharType="begin"/>
            </w:r>
            <w:r w:rsidR="00A30CE4" w:rsidRPr="00A30CE4">
              <w:rPr>
                <w:webHidden/>
              </w:rPr>
              <w:instrText xml:space="preserve"> PAGEREF _Toc185852624 \h </w:instrText>
            </w:r>
            <w:r w:rsidRPr="00A30CE4">
              <w:rPr>
                <w:webHidden/>
              </w:rPr>
            </w:r>
            <w:r w:rsidRPr="00A30CE4">
              <w:rPr>
                <w:webHidden/>
              </w:rPr>
              <w:fldChar w:fldCharType="separate"/>
            </w:r>
            <w:r w:rsidR="00A30CE4" w:rsidRPr="00A30CE4">
              <w:rPr>
                <w:webHidden/>
              </w:rPr>
              <w:t>67</w:t>
            </w:r>
            <w:r w:rsidRPr="00A30CE4">
              <w:rPr>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5" w:history="1">
            <w:r w:rsidR="00A30CE4" w:rsidRPr="00A30CE4">
              <w:rPr>
                <w:rStyle w:val="aa"/>
              </w:rPr>
              <w:t>2.9.7.</w:t>
            </w:r>
            <w:r w:rsidR="00A30CE4" w:rsidRPr="00A30CE4">
              <w:rPr>
                <w:rFonts w:asciiTheme="minorHAnsi" w:eastAsiaTheme="minorEastAsia" w:hAnsiTheme="minorHAnsi"/>
                <w:sz w:val="22"/>
                <w:szCs w:val="22"/>
                <w:lang w:eastAsia="ru-RU"/>
              </w:rPr>
              <w:tab/>
            </w:r>
            <w:r w:rsidR="00A30CE4" w:rsidRPr="00A30CE4">
              <w:rPr>
                <w:rStyle w:val="aa"/>
              </w:rPr>
              <w:t>Санитарно-защитные зоны</w:t>
            </w:r>
            <w:r w:rsidR="00A30CE4" w:rsidRPr="00A30CE4">
              <w:rPr>
                <w:webHidden/>
              </w:rPr>
              <w:tab/>
            </w:r>
            <w:r w:rsidRPr="00A30CE4">
              <w:rPr>
                <w:webHidden/>
              </w:rPr>
              <w:fldChar w:fldCharType="begin"/>
            </w:r>
            <w:r w:rsidR="00A30CE4" w:rsidRPr="00A30CE4">
              <w:rPr>
                <w:webHidden/>
              </w:rPr>
              <w:instrText xml:space="preserve"> PAGEREF _Toc185852625 \h </w:instrText>
            </w:r>
            <w:r w:rsidRPr="00A30CE4">
              <w:rPr>
                <w:webHidden/>
              </w:rPr>
            </w:r>
            <w:r w:rsidRPr="00A30CE4">
              <w:rPr>
                <w:webHidden/>
              </w:rPr>
              <w:fldChar w:fldCharType="separate"/>
            </w:r>
            <w:r w:rsidR="00A30CE4" w:rsidRPr="00A30CE4">
              <w:rPr>
                <w:webHidden/>
              </w:rPr>
              <w:t>69</w:t>
            </w:r>
            <w:r w:rsidRPr="00A30CE4">
              <w:rPr>
                <w:webHidden/>
              </w:rPr>
              <w:fldChar w:fldCharType="end"/>
            </w:r>
          </w:hyperlink>
        </w:p>
        <w:p w:rsidR="00A30CE4" w:rsidRPr="00A30CE4" w:rsidRDefault="00C83E13">
          <w:pPr>
            <w:pStyle w:val="22"/>
            <w:tabs>
              <w:tab w:val="left" w:pos="1100"/>
            </w:tabs>
            <w:rPr>
              <w:rFonts w:asciiTheme="minorHAnsi" w:eastAsiaTheme="minorEastAsia" w:hAnsiTheme="minorHAnsi"/>
              <w:b w:val="0"/>
              <w:iCs w:val="0"/>
              <w:sz w:val="22"/>
              <w:szCs w:val="22"/>
              <w:lang w:eastAsia="ru-RU"/>
            </w:rPr>
          </w:pPr>
          <w:hyperlink w:anchor="_Toc185852626" w:history="1">
            <w:r w:rsidR="00A30CE4" w:rsidRPr="00A30CE4">
              <w:rPr>
                <w:rStyle w:val="aa"/>
                <w:b w:val="0"/>
              </w:rPr>
              <w:t>2.10.</w:t>
            </w:r>
            <w:r w:rsidR="00A30CE4" w:rsidRPr="00A30CE4">
              <w:rPr>
                <w:rFonts w:asciiTheme="minorHAnsi" w:eastAsiaTheme="minorEastAsia" w:hAnsiTheme="minorHAnsi"/>
                <w:b w:val="0"/>
                <w:iCs w:val="0"/>
                <w:sz w:val="22"/>
                <w:szCs w:val="22"/>
                <w:lang w:eastAsia="ru-RU"/>
              </w:rPr>
              <w:tab/>
            </w:r>
            <w:r w:rsidR="00A30CE4" w:rsidRPr="00A30CE4">
              <w:rPr>
                <w:rStyle w:val="aa"/>
                <w:b w:val="0"/>
              </w:rPr>
              <w:t>Объекты капитального строительства местного 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_Toc185852626 \h </w:instrText>
            </w:r>
            <w:r w:rsidRPr="00A30CE4">
              <w:rPr>
                <w:b w:val="0"/>
                <w:webHidden/>
              </w:rPr>
            </w:r>
            <w:r w:rsidRPr="00A30CE4">
              <w:rPr>
                <w:b w:val="0"/>
                <w:webHidden/>
              </w:rPr>
              <w:fldChar w:fldCharType="separate"/>
            </w:r>
            <w:r w:rsidR="00A30CE4" w:rsidRPr="00A30CE4">
              <w:rPr>
                <w:b w:val="0"/>
                <w:webHidden/>
              </w:rPr>
              <w:t>75</w:t>
            </w:r>
            <w:r w:rsidRPr="00A30CE4">
              <w:rPr>
                <w:b w:val="0"/>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27" w:history="1">
            <w:r w:rsidR="00A30CE4" w:rsidRPr="00A30CE4">
              <w:rPr>
                <w:rStyle w:val="aa"/>
              </w:rPr>
              <w:t>2.10.1.</w:t>
            </w:r>
            <w:r w:rsidR="00A30CE4" w:rsidRPr="00A30CE4">
              <w:rPr>
                <w:rFonts w:asciiTheme="minorHAnsi" w:eastAsiaTheme="minorEastAsia" w:hAnsiTheme="minorHAnsi"/>
                <w:sz w:val="22"/>
                <w:szCs w:val="22"/>
                <w:lang w:eastAsia="ru-RU"/>
              </w:rPr>
              <w:tab/>
            </w:r>
            <w:r w:rsidR="00A30CE4" w:rsidRPr="00A30CE4">
              <w:rPr>
                <w:rStyle w:val="aa"/>
              </w:rPr>
              <w:t>Объекты социальной инфраструктуры Гвазденского сельского поселения</w:t>
            </w:r>
            <w:r w:rsidR="00A30CE4" w:rsidRPr="00A30CE4">
              <w:rPr>
                <w:webHidden/>
              </w:rPr>
              <w:tab/>
            </w:r>
            <w:r w:rsidRPr="00A30CE4">
              <w:rPr>
                <w:webHidden/>
              </w:rPr>
              <w:fldChar w:fldCharType="begin"/>
            </w:r>
            <w:r w:rsidR="00A30CE4" w:rsidRPr="00A30CE4">
              <w:rPr>
                <w:webHidden/>
              </w:rPr>
              <w:instrText xml:space="preserve"> PAGEREF _Toc185852627 \h </w:instrText>
            </w:r>
            <w:r w:rsidRPr="00A30CE4">
              <w:rPr>
                <w:webHidden/>
              </w:rPr>
            </w:r>
            <w:r w:rsidRPr="00A30CE4">
              <w:rPr>
                <w:webHidden/>
              </w:rPr>
              <w:fldChar w:fldCharType="separate"/>
            </w:r>
            <w:r w:rsidR="00A30CE4" w:rsidRPr="00A30CE4">
              <w:rPr>
                <w:webHidden/>
              </w:rPr>
              <w:t>78</w:t>
            </w:r>
            <w:r w:rsidRPr="00A30CE4">
              <w:rPr>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28" w:history="1">
            <w:r w:rsidR="00A30CE4" w:rsidRPr="00A30CE4">
              <w:rPr>
                <w:rStyle w:val="aa"/>
                <w:bCs/>
                <w:iCs/>
                <w:noProof/>
              </w:rPr>
              <w:t>2.10.1.1.</w:t>
            </w:r>
            <w:r w:rsidR="00A30CE4" w:rsidRPr="00A30CE4">
              <w:rPr>
                <w:rFonts w:asciiTheme="minorHAnsi" w:hAnsiTheme="minorHAnsi"/>
                <w:noProof/>
              </w:rPr>
              <w:tab/>
            </w:r>
            <w:r w:rsidR="00A30CE4" w:rsidRPr="00A30CE4">
              <w:rPr>
                <w:rStyle w:val="aa"/>
                <w:bCs/>
                <w:iCs/>
                <w:noProof/>
              </w:rPr>
              <w:t>Учреждения образования</w:t>
            </w:r>
            <w:r w:rsidR="00A30CE4" w:rsidRPr="00A30CE4">
              <w:rPr>
                <w:noProof/>
                <w:webHidden/>
              </w:rPr>
              <w:tab/>
            </w:r>
            <w:r w:rsidRPr="00A30CE4">
              <w:rPr>
                <w:noProof/>
                <w:webHidden/>
              </w:rPr>
              <w:fldChar w:fldCharType="begin"/>
            </w:r>
            <w:r w:rsidR="00A30CE4" w:rsidRPr="00A30CE4">
              <w:rPr>
                <w:noProof/>
                <w:webHidden/>
              </w:rPr>
              <w:instrText xml:space="preserve"> PAGEREF _Toc185852628 \h </w:instrText>
            </w:r>
            <w:r w:rsidRPr="00A30CE4">
              <w:rPr>
                <w:noProof/>
                <w:webHidden/>
              </w:rPr>
            </w:r>
            <w:r w:rsidRPr="00A30CE4">
              <w:rPr>
                <w:noProof/>
                <w:webHidden/>
              </w:rPr>
              <w:fldChar w:fldCharType="separate"/>
            </w:r>
            <w:r w:rsidR="00A30CE4" w:rsidRPr="00A30CE4">
              <w:rPr>
                <w:noProof/>
                <w:webHidden/>
              </w:rPr>
              <w:t>79</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29" w:history="1">
            <w:r w:rsidR="00A30CE4" w:rsidRPr="00A30CE4">
              <w:rPr>
                <w:rStyle w:val="aa"/>
                <w:rFonts w:eastAsia="Times New Roman"/>
                <w:bCs/>
                <w:iCs/>
                <w:noProof/>
              </w:rPr>
              <w:t>2.10.1.2.</w:t>
            </w:r>
            <w:r w:rsidR="00A30CE4" w:rsidRPr="00A30CE4">
              <w:rPr>
                <w:rFonts w:asciiTheme="minorHAnsi" w:hAnsiTheme="minorHAnsi"/>
                <w:noProof/>
              </w:rPr>
              <w:tab/>
            </w:r>
            <w:r w:rsidR="00A30CE4" w:rsidRPr="00A30CE4">
              <w:rPr>
                <w:rStyle w:val="aa"/>
                <w:rFonts w:eastAsia="Times New Roman"/>
                <w:bCs/>
                <w:iCs/>
                <w:noProof/>
              </w:rPr>
              <w:t>Объекты здравоохранения</w:t>
            </w:r>
            <w:r w:rsidR="00A30CE4" w:rsidRPr="00A30CE4">
              <w:rPr>
                <w:noProof/>
                <w:webHidden/>
              </w:rPr>
              <w:tab/>
            </w:r>
            <w:r w:rsidRPr="00A30CE4">
              <w:rPr>
                <w:noProof/>
                <w:webHidden/>
              </w:rPr>
              <w:fldChar w:fldCharType="begin"/>
            </w:r>
            <w:r w:rsidR="00A30CE4" w:rsidRPr="00A30CE4">
              <w:rPr>
                <w:noProof/>
                <w:webHidden/>
              </w:rPr>
              <w:instrText xml:space="preserve"> PAGEREF _Toc185852629 \h </w:instrText>
            </w:r>
            <w:r w:rsidRPr="00A30CE4">
              <w:rPr>
                <w:noProof/>
                <w:webHidden/>
              </w:rPr>
            </w:r>
            <w:r w:rsidRPr="00A30CE4">
              <w:rPr>
                <w:noProof/>
                <w:webHidden/>
              </w:rPr>
              <w:fldChar w:fldCharType="separate"/>
            </w:r>
            <w:r w:rsidR="00A30CE4" w:rsidRPr="00A30CE4">
              <w:rPr>
                <w:noProof/>
                <w:webHidden/>
              </w:rPr>
              <w:t>80</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30" w:history="1">
            <w:r w:rsidR="00A30CE4" w:rsidRPr="00A30CE4">
              <w:rPr>
                <w:rStyle w:val="aa"/>
                <w:bCs/>
                <w:noProof/>
              </w:rPr>
              <w:t>2.10.1.3.</w:t>
            </w:r>
            <w:r w:rsidR="00A30CE4" w:rsidRPr="00A30CE4">
              <w:rPr>
                <w:rFonts w:asciiTheme="minorHAnsi" w:hAnsiTheme="minorHAnsi"/>
                <w:noProof/>
              </w:rPr>
              <w:tab/>
            </w:r>
            <w:r w:rsidR="00A30CE4" w:rsidRPr="00A30CE4">
              <w:rPr>
                <w:rStyle w:val="aa"/>
                <w:bCs/>
                <w:noProof/>
              </w:rPr>
              <w:t>Учреждения социального обеспечения</w:t>
            </w:r>
            <w:r w:rsidR="00A30CE4" w:rsidRPr="00A30CE4">
              <w:rPr>
                <w:noProof/>
                <w:webHidden/>
              </w:rPr>
              <w:tab/>
            </w:r>
            <w:r w:rsidRPr="00A30CE4">
              <w:rPr>
                <w:noProof/>
                <w:webHidden/>
              </w:rPr>
              <w:fldChar w:fldCharType="begin"/>
            </w:r>
            <w:r w:rsidR="00A30CE4" w:rsidRPr="00A30CE4">
              <w:rPr>
                <w:noProof/>
                <w:webHidden/>
              </w:rPr>
              <w:instrText xml:space="preserve"> PAGEREF _Toc185852630 \h </w:instrText>
            </w:r>
            <w:r w:rsidRPr="00A30CE4">
              <w:rPr>
                <w:noProof/>
                <w:webHidden/>
              </w:rPr>
            </w:r>
            <w:r w:rsidRPr="00A30CE4">
              <w:rPr>
                <w:noProof/>
                <w:webHidden/>
              </w:rPr>
              <w:fldChar w:fldCharType="separate"/>
            </w:r>
            <w:r w:rsidR="00A30CE4" w:rsidRPr="00A30CE4">
              <w:rPr>
                <w:noProof/>
                <w:webHidden/>
              </w:rPr>
              <w:t>83</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31" w:history="1">
            <w:r w:rsidR="00A30CE4" w:rsidRPr="00A30CE4">
              <w:rPr>
                <w:rStyle w:val="aa"/>
                <w:bCs/>
                <w:noProof/>
              </w:rPr>
              <w:t>2.10.1.4.</w:t>
            </w:r>
            <w:r w:rsidR="00A30CE4" w:rsidRPr="00A30CE4">
              <w:rPr>
                <w:rFonts w:asciiTheme="minorHAnsi" w:hAnsiTheme="minorHAnsi"/>
                <w:noProof/>
              </w:rPr>
              <w:tab/>
            </w:r>
            <w:r w:rsidR="00A30CE4" w:rsidRPr="00A30CE4">
              <w:rPr>
                <w:rStyle w:val="aa"/>
                <w:bCs/>
                <w:noProof/>
              </w:rPr>
              <w:t>Организации и учреждения управления, кредитно-финансовых служб и предприятий связи</w:t>
            </w:r>
            <w:r w:rsidR="00A30CE4" w:rsidRPr="00A30CE4">
              <w:rPr>
                <w:noProof/>
                <w:webHidden/>
              </w:rPr>
              <w:tab/>
            </w:r>
            <w:r w:rsidRPr="00A30CE4">
              <w:rPr>
                <w:noProof/>
                <w:webHidden/>
              </w:rPr>
              <w:fldChar w:fldCharType="begin"/>
            </w:r>
            <w:r w:rsidR="00A30CE4" w:rsidRPr="00A30CE4">
              <w:rPr>
                <w:noProof/>
                <w:webHidden/>
              </w:rPr>
              <w:instrText xml:space="preserve"> PAGEREF _Toc185852631 \h </w:instrText>
            </w:r>
            <w:r w:rsidRPr="00A30CE4">
              <w:rPr>
                <w:noProof/>
                <w:webHidden/>
              </w:rPr>
            </w:r>
            <w:r w:rsidRPr="00A30CE4">
              <w:rPr>
                <w:noProof/>
                <w:webHidden/>
              </w:rPr>
              <w:fldChar w:fldCharType="separate"/>
            </w:r>
            <w:r w:rsidR="00A30CE4" w:rsidRPr="00A30CE4">
              <w:rPr>
                <w:noProof/>
                <w:webHidden/>
              </w:rPr>
              <w:t>83</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32" w:history="1">
            <w:r w:rsidR="00A30CE4" w:rsidRPr="00A30CE4">
              <w:rPr>
                <w:rStyle w:val="aa"/>
                <w:rFonts w:eastAsia="Times New Roman"/>
                <w:bCs/>
                <w:iCs/>
                <w:noProof/>
              </w:rPr>
              <w:t>2.10.1.5.</w:t>
            </w:r>
            <w:r w:rsidR="00A30CE4" w:rsidRPr="00A30CE4">
              <w:rPr>
                <w:rFonts w:asciiTheme="minorHAnsi" w:hAnsiTheme="minorHAnsi"/>
                <w:noProof/>
              </w:rPr>
              <w:tab/>
            </w:r>
            <w:r w:rsidR="00A30CE4" w:rsidRPr="00A30CE4">
              <w:rPr>
                <w:rStyle w:val="aa"/>
                <w:rFonts w:eastAsia="Times New Roman"/>
                <w:bCs/>
                <w:iCs/>
                <w:noProof/>
              </w:rPr>
              <w:t>Объекты торговли, общественного питания, бытового обслуживания и жилищно-коммунального хозяйства</w:t>
            </w:r>
            <w:r w:rsidR="00A30CE4" w:rsidRPr="00A30CE4">
              <w:rPr>
                <w:noProof/>
                <w:webHidden/>
              </w:rPr>
              <w:tab/>
            </w:r>
            <w:r w:rsidRPr="00A30CE4">
              <w:rPr>
                <w:noProof/>
                <w:webHidden/>
              </w:rPr>
              <w:fldChar w:fldCharType="begin"/>
            </w:r>
            <w:r w:rsidR="00A30CE4" w:rsidRPr="00A30CE4">
              <w:rPr>
                <w:noProof/>
                <w:webHidden/>
              </w:rPr>
              <w:instrText xml:space="preserve"> PAGEREF _Toc185852632 \h </w:instrText>
            </w:r>
            <w:r w:rsidRPr="00A30CE4">
              <w:rPr>
                <w:noProof/>
                <w:webHidden/>
              </w:rPr>
            </w:r>
            <w:r w:rsidRPr="00A30CE4">
              <w:rPr>
                <w:noProof/>
                <w:webHidden/>
              </w:rPr>
              <w:fldChar w:fldCharType="separate"/>
            </w:r>
            <w:r w:rsidR="00A30CE4" w:rsidRPr="00A30CE4">
              <w:rPr>
                <w:noProof/>
                <w:webHidden/>
              </w:rPr>
              <w:t>84</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33" w:history="1">
            <w:r w:rsidR="00A30CE4" w:rsidRPr="00A30CE4">
              <w:rPr>
                <w:rStyle w:val="aa"/>
                <w:bCs/>
                <w:iCs/>
                <w:noProof/>
              </w:rPr>
              <w:t>2.10.1.6.</w:t>
            </w:r>
            <w:r w:rsidR="00A30CE4" w:rsidRPr="00A30CE4">
              <w:rPr>
                <w:rFonts w:asciiTheme="minorHAnsi" w:hAnsiTheme="minorHAnsi"/>
                <w:noProof/>
              </w:rPr>
              <w:tab/>
            </w:r>
            <w:r w:rsidR="00A30CE4" w:rsidRPr="00A30CE4">
              <w:rPr>
                <w:rStyle w:val="aa"/>
                <w:bCs/>
                <w:noProof/>
              </w:rPr>
              <w:t>Объекты библиотечного обслуживания населения, досуга и обеспечение жителей поселения услугами организаций культуры</w:t>
            </w:r>
            <w:r w:rsidR="00A30CE4" w:rsidRPr="00A30CE4">
              <w:rPr>
                <w:rStyle w:val="aa"/>
                <w:bCs/>
                <w:iCs/>
                <w:noProof/>
              </w:rPr>
              <w:t>, культовые объекты</w:t>
            </w:r>
            <w:r w:rsidR="00A30CE4" w:rsidRPr="00A30CE4">
              <w:rPr>
                <w:noProof/>
                <w:webHidden/>
              </w:rPr>
              <w:tab/>
            </w:r>
            <w:r w:rsidRPr="00A30CE4">
              <w:rPr>
                <w:noProof/>
                <w:webHidden/>
              </w:rPr>
              <w:fldChar w:fldCharType="begin"/>
            </w:r>
            <w:r w:rsidR="00A30CE4" w:rsidRPr="00A30CE4">
              <w:rPr>
                <w:noProof/>
                <w:webHidden/>
              </w:rPr>
              <w:instrText xml:space="preserve"> PAGEREF _Toc185852633 \h </w:instrText>
            </w:r>
            <w:r w:rsidRPr="00A30CE4">
              <w:rPr>
                <w:noProof/>
                <w:webHidden/>
              </w:rPr>
            </w:r>
            <w:r w:rsidRPr="00A30CE4">
              <w:rPr>
                <w:noProof/>
                <w:webHidden/>
              </w:rPr>
              <w:fldChar w:fldCharType="separate"/>
            </w:r>
            <w:r w:rsidR="00A30CE4" w:rsidRPr="00A30CE4">
              <w:rPr>
                <w:noProof/>
                <w:webHidden/>
              </w:rPr>
              <w:t>85</w:t>
            </w:r>
            <w:r w:rsidRPr="00A30CE4">
              <w:rPr>
                <w:noProof/>
                <w:webHidden/>
              </w:rPr>
              <w:fldChar w:fldCharType="end"/>
            </w:r>
          </w:hyperlink>
        </w:p>
        <w:p w:rsidR="00A30CE4" w:rsidRPr="00A30CE4" w:rsidRDefault="00C83E13">
          <w:pPr>
            <w:pStyle w:val="41"/>
            <w:tabs>
              <w:tab w:val="left" w:pos="1760"/>
              <w:tab w:val="right" w:leader="dot" w:pos="9345"/>
            </w:tabs>
            <w:rPr>
              <w:rFonts w:asciiTheme="minorHAnsi" w:hAnsiTheme="minorHAnsi"/>
              <w:noProof/>
            </w:rPr>
          </w:pPr>
          <w:hyperlink w:anchor="_Toc185852634" w:history="1">
            <w:r w:rsidR="00A30CE4" w:rsidRPr="00A30CE4">
              <w:rPr>
                <w:rStyle w:val="aa"/>
                <w:rFonts w:eastAsia="Times New Roman"/>
                <w:bCs/>
                <w:iCs/>
                <w:noProof/>
              </w:rPr>
              <w:t>2.10.1.7.</w:t>
            </w:r>
            <w:r w:rsidR="00A30CE4" w:rsidRPr="00A30CE4">
              <w:rPr>
                <w:rFonts w:asciiTheme="minorHAnsi" w:hAnsiTheme="minorHAnsi"/>
                <w:noProof/>
              </w:rPr>
              <w:tab/>
            </w:r>
            <w:r w:rsidR="00A30CE4" w:rsidRPr="00A30CE4">
              <w:rPr>
                <w:rStyle w:val="aa"/>
                <w:rFonts w:eastAsia="Times New Roman"/>
                <w:bCs/>
                <w:iCs/>
                <w:noProof/>
              </w:rPr>
              <w:t>Физкультурно-спортивные сооружения и объекты</w:t>
            </w:r>
            <w:r w:rsidR="00A30CE4" w:rsidRPr="00A30CE4">
              <w:rPr>
                <w:noProof/>
                <w:webHidden/>
              </w:rPr>
              <w:tab/>
            </w:r>
            <w:r w:rsidRPr="00A30CE4">
              <w:rPr>
                <w:noProof/>
                <w:webHidden/>
              </w:rPr>
              <w:fldChar w:fldCharType="begin"/>
            </w:r>
            <w:r w:rsidR="00A30CE4" w:rsidRPr="00A30CE4">
              <w:rPr>
                <w:noProof/>
                <w:webHidden/>
              </w:rPr>
              <w:instrText xml:space="preserve"> PAGEREF _Toc185852634 \h </w:instrText>
            </w:r>
            <w:r w:rsidRPr="00A30CE4">
              <w:rPr>
                <w:noProof/>
                <w:webHidden/>
              </w:rPr>
            </w:r>
            <w:r w:rsidRPr="00A30CE4">
              <w:rPr>
                <w:noProof/>
                <w:webHidden/>
              </w:rPr>
              <w:fldChar w:fldCharType="separate"/>
            </w:r>
            <w:r w:rsidR="00A30CE4" w:rsidRPr="00A30CE4">
              <w:rPr>
                <w:noProof/>
                <w:webHidden/>
              </w:rPr>
              <w:t>86</w:t>
            </w:r>
            <w:r w:rsidRPr="00A30CE4">
              <w:rPr>
                <w:noProof/>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35" w:history="1">
            <w:r w:rsidR="00A30CE4" w:rsidRPr="00A30CE4">
              <w:rPr>
                <w:rStyle w:val="aa"/>
              </w:rPr>
              <w:t>2.10.2.</w:t>
            </w:r>
            <w:r w:rsidR="00A30CE4" w:rsidRPr="00A30CE4">
              <w:rPr>
                <w:rFonts w:asciiTheme="minorHAnsi" w:eastAsiaTheme="minorEastAsia" w:hAnsiTheme="minorHAnsi"/>
                <w:sz w:val="22"/>
                <w:szCs w:val="22"/>
                <w:lang w:eastAsia="ru-RU"/>
              </w:rPr>
              <w:tab/>
            </w:r>
            <w:r w:rsidR="00A30CE4" w:rsidRPr="00A30CE4">
              <w:rPr>
                <w:rStyle w:val="aa"/>
              </w:rPr>
              <w:t>Транспортная инфраструктура</w:t>
            </w:r>
            <w:r w:rsidR="00A30CE4" w:rsidRPr="00A30CE4">
              <w:rPr>
                <w:webHidden/>
              </w:rPr>
              <w:tab/>
            </w:r>
            <w:r w:rsidRPr="00A30CE4">
              <w:rPr>
                <w:webHidden/>
              </w:rPr>
              <w:fldChar w:fldCharType="begin"/>
            </w:r>
            <w:r w:rsidR="00A30CE4" w:rsidRPr="00A30CE4">
              <w:rPr>
                <w:webHidden/>
              </w:rPr>
              <w:instrText xml:space="preserve"> PAGEREF _Toc185852635 \h </w:instrText>
            </w:r>
            <w:r w:rsidRPr="00A30CE4">
              <w:rPr>
                <w:webHidden/>
              </w:rPr>
            </w:r>
            <w:r w:rsidRPr="00A30CE4">
              <w:rPr>
                <w:webHidden/>
              </w:rPr>
              <w:fldChar w:fldCharType="separate"/>
            </w:r>
            <w:r w:rsidR="00A30CE4" w:rsidRPr="00A30CE4">
              <w:rPr>
                <w:webHidden/>
              </w:rPr>
              <w:t>87</w:t>
            </w:r>
            <w:r w:rsidRPr="00A30CE4">
              <w:rPr>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36" w:history="1">
            <w:r w:rsidR="00A30CE4" w:rsidRPr="00A30CE4">
              <w:rPr>
                <w:rStyle w:val="aa"/>
                <w:b w:val="0"/>
              </w:rPr>
              <w:t>2.10.3.</w:t>
            </w:r>
            <w:r w:rsidR="00A30CE4" w:rsidRPr="00A30CE4">
              <w:rPr>
                <w:rFonts w:asciiTheme="minorHAnsi" w:eastAsiaTheme="minorEastAsia" w:hAnsiTheme="minorHAnsi"/>
                <w:b w:val="0"/>
                <w:sz w:val="22"/>
                <w:szCs w:val="22"/>
                <w:lang w:eastAsia="ru-RU"/>
              </w:rPr>
              <w:tab/>
            </w:r>
            <w:r w:rsidR="00A30CE4" w:rsidRPr="00A30CE4">
              <w:rPr>
                <w:rStyle w:val="aa"/>
                <w:b w:val="0"/>
              </w:rPr>
              <w:t>Инженерная инфраструктура</w:t>
            </w:r>
            <w:r w:rsidR="00A30CE4" w:rsidRPr="00A30CE4">
              <w:rPr>
                <w:b w:val="0"/>
                <w:webHidden/>
              </w:rPr>
              <w:tab/>
            </w:r>
            <w:r w:rsidRPr="00A30CE4">
              <w:rPr>
                <w:b w:val="0"/>
                <w:webHidden/>
              </w:rPr>
              <w:fldChar w:fldCharType="begin"/>
            </w:r>
            <w:r w:rsidR="00A30CE4" w:rsidRPr="00A30CE4">
              <w:rPr>
                <w:b w:val="0"/>
                <w:webHidden/>
              </w:rPr>
              <w:instrText xml:space="preserve"> PAGEREF _Toc185852636 \h </w:instrText>
            </w:r>
            <w:r w:rsidRPr="00A30CE4">
              <w:rPr>
                <w:b w:val="0"/>
                <w:webHidden/>
              </w:rPr>
            </w:r>
            <w:r w:rsidRPr="00A30CE4">
              <w:rPr>
                <w:b w:val="0"/>
                <w:webHidden/>
              </w:rPr>
              <w:fldChar w:fldCharType="separate"/>
            </w:r>
            <w:r w:rsidR="00A30CE4" w:rsidRPr="00A30CE4">
              <w:rPr>
                <w:b w:val="0"/>
                <w:webHidden/>
              </w:rPr>
              <w:t>90</w:t>
            </w:r>
            <w:r w:rsidRPr="00A30CE4">
              <w:rPr>
                <w:b w:val="0"/>
                <w:webHidden/>
              </w:rPr>
              <w:fldChar w:fldCharType="end"/>
            </w:r>
          </w:hyperlink>
        </w:p>
        <w:p w:rsidR="00A30CE4" w:rsidRPr="00A30CE4" w:rsidRDefault="00C83E13">
          <w:pPr>
            <w:pStyle w:val="33"/>
            <w:rPr>
              <w:rFonts w:asciiTheme="minorHAnsi" w:eastAsiaTheme="minorEastAsia" w:hAnsiTheme="minorHAnsi"/>
              <w:sz w:val="22"/>
              <w:szCs w:val="22"/>
              <w:lang w:eastAsia="ru-RU"/>
            </w:rPr>
          </w:pPr>
          <w:hyperlink w:anchor="_Toc185852637" w:history="1">
            <w:r w:rsidR="00A30CE4" w:rsidRPr="00A30CE4">
              <w:rPr>
                <w:rStyle w:val="aa"/>
                <w:rFonts w:eastAsia="Arial Unicode MS"/>
              </w:rPr>
              <w:t>2.10.4.</w:t>
            </w:r>
            <w:r w:rsidR="00A30CE4" w:rsidRPr="00A30CE4">
              <w:rPr>
                <w:rFonts w:asciiTheme="minorHAnsi" w:eastAsiaTheme="minorEastAsia" w:hAnsiTheme="minorHAnsi"/>
                <w:sz w:val="22"/>
                <w:szCs w:val="22"/>
                <w:lang w:eastAsia="ru-RU"/>
              </w:rPr>
              <w:tab/>
            </w:r>
            <w:r w:rsidR="00A30CE4" w:rsidRPr="00A30CE4">
              <w:rPr>
                <w:rStyle w:val="aa"/>
                <w:rFonts w:eastAsia="Lucida Sans Unicode" w:cs="Tahoma"/>
                <w:bCs/>
                <w:kern w:val="1"/>
              </w:rPr>
              <w:t>Организация строительства и содержания муниципального жилищного фонда, создание условий для жилищного строительства</w:t>
            </w:r>
            <w:r w:rsidR="00A30CE4" w:rsidRPr="00A30CE4">
              <w:rPr>
                <w:webHidden/>
              </w:rPr>
              <w:tab/>
            </w:r>
            <w:r w:rsidRPr="00A30CE4">
              <w:rPr>
                <w:webHidden/>
              </w:rPr>
              <w:fldChar w:fldCharType="begin"/>
            </w:r>
            <w:r w:rsidR="00A30CE4" w:rsidRPr="00A30CE4">
              <w:rPr>
                <w:webHidden/>
              </w:rPr>
              <w:instrText xml:space="preserve"> PAGEREF _Toc185852637 \h </w:instrText>
            </w:r>
            <w:r w:rsidRPr="00A30CE4">
              <w:rPr>
                <w:webHidden/>
              </w:rPr>
            </w:r>
            <w:r w:rsidRPr="00A30CE4">
              <w:rPr>
                <w:webHidden/>
              </w:rPr>
              <w:fldChar w:fldCharType="separate"/>
            </w:r>
            <w:r w:rsidR="00A30CE4" w:rsidRPr="00A30CE4">
              <w:rPr>
                <w:webHidden/>
              </w:rPr>
              <w:t>99</w:t>
            </w:r>
            <w:r w:rsidRPr="00A30CE4">
              <w:rPr>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38" w:history="1">
            <w:r w:rsidR="00A30CE4" w:rsidRPr="00A30CE4">
              <w:rPr>
                <w:rStyle w:val="aa"/>
                <w:b w:val="0"/>
              </w:rPr>
              <w:t>2.10.5.</w:t>
            </w:r>
            <w:r w:rsidR="00A30CE4" w:rsidRPr="00A30CE4">
              <w:rPr>
                <w:rFonts w:asciiTheme="minorHAnsi" w:eastAsiaTheme="minorEastAsia" w:hAnsiTheme="minorHAnsi"/>
                <w:b w:val="0"/>
                <w:sz w:val="22"/>
                <w:szCs w:val="22"/>
                <w:lang w:eastAsia="ru-RU"/>
              </w:rPr>
              <w:tab/>
            </w:r>
            <w:r w:rsidR="00A30CE4" w:rsidRPr="00A30CE4">
              <w:rPr>
                <w:rStyle w:val="aa"/>
                <w:b w:val="0"/>
              </w:rPr>
              <w:t xml:space="preserve">Объекты массового отдыха жителей поселения, благоустройство и озеленение </w:t>
            </w:r>
            <w:r w:rsidR="00A30CE4" w:rsidRPr="00A30CE4">
              <w:rPr>
                <w:rStyle w:val="aa"/>
                <w:b w:val="0"/>
              </w:rPr>
              <w:lastRenderedPageBreak/>
              <w:t>территории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_Toc185852638 \h </w:instrText>
            </w:r>
            <w:r w:rsidRPr="00A30CE4">
              <w:rPr>
                <w:b w:val="0"/>
                <w:webHidden/>
              </w:rPr>
            </w:r>
            <w:r w:rsidRPr="00A30CE4">
              <w:rPr>
                <w:b w:val="0"/>
                <w:webHidden/>
              </w:rPr>
              <w:fldChar w:fldCharType="separate"/>
            </w:r>
            <w:r w:rsidR="00A30CE4" w:rsidRPr="00A30CE4">
              <w:rPr>
                <w:b w:val="0"/>
                <w:webHidden/>
              </w:rPr>
              <w:t>101</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39" w:history="1">
            <w:r w:rsidR="00A30CE4" w:rsidRPr="00A30CE4">
              <w:rPr>
                <w:rStyle w:val="aa"/>
                <w:b w:val="0"/>
              </w:rPr>
              <w:t>2.10.6.</w:t>
            </w:r>
            <w:r w:rsidR="00A30CE4" w:rsidRPr="00A30CE4">
              <w:rPr>
                <w:rFonts w:asciiTheme="minorHAnsi" w:eastAsiaTheme="minorEastAsia" w:hAnsiTheme="minorHAnsi"/>
                <w:b w:val="0"/>
                <w:sz w:val="22"/>
                <w:szCs w:val="22"/>
                <w:lang w:eastAsia="ru-RU"/>
              </w:rPr>
              <w:tab/>
            </w:r>
            <w:r w:rsidR="00A30CE4" w:rsidRPr="00A30CE4">
              <w:rPr>
                <w:rStyle w:val="aa"/>
                <w:b w:val="0"/>
              </w:rPr>
              <w:t>Объекты специального назначения. Обеспечение территории сельского поселения местами накопления твердых коммунальных отходов и местами захоронения</w:t>
            </w:r>
            <w:r w:rsidR="00A30CE4" w:rsidRPr="00A30CE4">
              <w:rPr>
                <w:b w:val="0"/>
                <w:webHidden/>
              </w:rPr>
              <w:tab/>
            </w:r>
            <w:r w:rsidRPr="00A30CE4">
              <w:rPr>
                <w:b w:val="0"/>
                <w:webHidden/>
              </w:rPr>
              <w:fldChar w:fldCharType="begin"/>
            </w:r>
            <w:r w:rsidR="00A30CE4" w:rsidRPr="00A30CE4">
              <w:rPr>
                <w:b w:val="0"/>
                <w:webHidden/>
              </w:rPr>
              <w:instrText xml:space="preserve"> PAGEREF _Toc185852639 \h </w:instrText>
            </w:r>
            <w:r w:rsidRPr="00A30CE4">
              <w:rPr>
                <w:b w:val="0"/>
                <w:webHidden/>
              </w:rPr>
            </w:r>
            <w:r w:rsidRPr="00A30CE4">
              <w:rPr>
                <w:b w:val="0"/>
                <w:webHidden/>
              </w:rPr>
              <w:fldChar w:fldCharType="separate"/>
            </w:r>
            <w:r w:rsidR="00A30CE4" w:rsidRPr="00A30CE4">
              <w:rPr>
                <w:b w:val="0"/>
                <w:webHidden/>
              </w:rPr>
              <w:t>103</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0" w:history="1">
            <w:r w:rsidR="00A30CE4" w:rsidRPr="00A30CE4">
              <w:rPr>
                <w:rStyle w:val="aa"/>
                <w:rFonts w:eastAsia="Calibri"/>
                <w:b w:val="0"/>
                <w:bCs/>
                <w:lang w:eastAsia="ru-RU"/>
              </w:rPr>
              <w:t>3.</w:t>
            </w:r>
            <w:r w:rsidR="00A30CE4" w:rsidRPr="00A30CE4">
              <w:rPr>
                <w:rFonts w:asciiTheme="minorHAnsi" w:eastAsiaTheme="minorEastAsia" w:hAnsiTheme="minorHAnsi"/>
                <w:b w:val="0"/>
                <w:sz w:val="22"/>
                <w:szCs w:val="22"/>
                <w:lang w:eastAsia="ru-RU"/>
              </w:rPr>
              <w:tab/>
            </w:r>
            <w:r w:rsidR="00A30CE4" w:rsidRPr="00A30CE4">
              <w:rPr>
                <w:rStyle w:val="aa"/>
                <w:b w:val="0"/>
              </w:rPr>
              <w:t>ОЦЕНКА ВОЗМОЖНОГО ВЛИЯНИЯ ПЛАНИРУЕМЫХ ДЛЯ РАЗМЕЩЕНИЯ ОБЪЕКТОВ МЕСТНОГО ЗНАЧЕНИЯ ПОСЕЛЕНИЯ НА КОМПЛЕКСНОЕ РАЗВИТИЕ ТЕРРИТОРИЙ</w:t>
            </w:r>
            <w:r w:rsidR="00A30CE4" w:rsidRPr="00A30CE4">
              <w:rPr>
                <w:b w:val="0"/>
                <w:webHidden/>
              </w:rPr>
              <w:tab/>
            </w:r>
            <w:r w:rsidRPr="00A30CE4">
              <w:rPr>
                <w:b w:val="0"/>
                <w:webHidden/>
              </w:rPr>
              <w:fldChar w:fldCharType="begin"/>
            </w:r>
            <w:r w:rsidR="00A30CE4" w:rsidRPr="00A30CE4">
              <w:rPr>
                <w:b w:val="0"/>
                <w:webHidden/>
              </w:rPr>
              <w:instrText xml:space="preserve"> PAGEREF _Toc185852640 \h </w:instrText>
            </w:r>
            <w:r w:rsidRPr="00A30CE4">
              <w:rPr>
                <w:b w:val="0"/>
                <w:webHidden/>
              </w:rPr>
            </w:r>
            <w:r w:rsidRPr="00A30CE4">
              <w:rPr>
                <w:b w:val="0"/>
                <w:webHidden/>
              </w:rPr>
              <w:fldChar w:fldCharType="separate"/>
            </w:r>
            <w:r w:rsidR="00A30CE4" w:rsidRPr="00A30CE4">
              <w:rPr>
                <w:b w:val="0"/>
                <w:webHidden/>
              </w:rPr>
              <w:t>105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1" w:history="1">
            <w:r w:rsidR="00A30CE4" w:rsidRPr="00A30CE4">
              <w:rPr>
                <w:rStyle w:val="aa"/>
                <w:b w:val="0"/>
              </w:rPr>
              <w:t>3.1.</w:t>
            </w:r>
            <w:r w:rsidR="00A30CE4" w:rsidRPr="00A30CE4">
              <w:rPr>
                <w:rFonts w:asciiTheme="minorHAnsi" w:eastAsiaTheme="minorEastAsia" w:hAnsiTheme="minorHAnsi"/>
                <w:b w:val="0"/>
                <w:sz w:val="22"/>
                <w:szCs w:val="22"/>
                <w:lang w:eastAsia="ru-RU"/>
              </w:rPr>
              <w:tab/>
            </w:r>
            <w:r w:rsidR="00A30CE4" w:rsidRPr="00A30CE4">
              <w:rPr>
                <w:rStyle w:val="aa"/>
                <w:b w:val="0"/>
              </w:rPr>
              <w:t>Базовый прогноз численности населения Гвазденского сельского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_Toc185852641 \h </w:instrText>
            </w:r>
            <w:r w:rsidRPr="00A30CE4">
              <w:rPr>
                <w:b w:val="0"/>
                <w:webHidden/>
              </w:rPr>
            </w:r>
            <w:r w:rsidRPr="00A30CE4">
              <w:rPr>
                <w:b w:val="0"/>
                <w:webHidden/>
              </w:rPr>
              <w:fldChar w:fldCharType="separate"/>
            </w:r>
            <w:r w:rsidR="00A30CE4" w:rsidRPr="00A30CE4">
              <w:rPr>
                <w:b w:val="0"/>
                <w:webHidden/>
              </w:rPr>
              <w:t>105</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42" w:history="1">
            <w:r w:rsidR="00A30CE4" w:rsidRPr="00A30CE4">
              <w:rPr>
                <w:rStyle w:val="aa"/>
                <w:rFonts w:eastAsia="Times New Roman"/>
                <w:b w:val="0"/>
              </w:rPr>
              <w:t>3.2.</w:t>
            </w:r>
            <w:r w:rsidR="00A30CE4" w:rsidRPr="00A30CE4">
              <w:rPr>
                <w:rFonts w:asciiTheme="minorHAnsi" w:eastAsiaTheme="minorEastAsia" w:hAnsiTheme="minorHAnsi"/>
                <w:b w:val="0"/>
                <w:iCs w:val="0"/>
                <w:sz w:val="22"/>
                <w:szCs w:val="22"/>
                <w:lang w:eastAsia="ru-RU"/>
              </w:rPr>
              <w:tab/>
            </w:r>
            <w:r w:rsidR="00A30CE4" w:rsidRPr="00A30CE4">
              <w:rPr>
                <w:rStyle w:val="aa"/>
                <w:rFonts w:eastAsia="Calibri"/>
                <w:b w:val="0"/>
              </w:rPr>
              <w:t>Предложения по оптимизации административно-территориального устройства Гвазденского сельского поселения</w:t>
            </w:r>
            <w:r w:rsidR="00A30CE4" w:rsidRPr="00A30CE4">
              <w:rPr>
                <w:rStyle w:val="aa"/>
                <w:b w:val="0"/>
              </w:rPr>
              <w:t>.</w:t>
            </w:r>
            <w:r w:rsidR="00A30CE4" w:rsidRPr="00A30CE4">
              <w:rPr>
                <w:b w:val="0"/>
                <w:webHidden/>
              </w:rPr>
              <w:tab/>
            </w:r>
            <w:r w:rsidRPr="00A30CE4">
              <w:rPr>
                <w:b w:val="0"/>
                <w:webHidden/>
              </w:rPr>
              <w:fldChar w:fldCharType="begin"/>
            </w:r>
            <w:r w:rsidR="00A30CE4" w:rsidRPr="00A30CE4">
              <w:rPr>
                <w:b w:val="0"/>
                <w:webHidden/>
              </w:rPr>
              <w:instrText xml:space="preserve"> PAGEREF _Toc185852642 \h </w:instrText>
            </w:r>
            <w:r w:rsidRPr="00A30CE4">
              <w:rPr>
                <w:b w:val="0"/>
                <w:webHidden/>
              </w:rPr>
            </w:r>
            <w:r w:rsidRPr="00A30CE4">
              <w:rPr>
                <w:b w:val="0"/>
                <w:webHidden/>
              </w:rPr>
              <w:fldChar w:fldCharType="separate"/>
            </w:r>
            <w:r w:rsidR="00A30CE4" w:rsidRPr="00A30CE4">
              <w:rPr>
                <w:b w:val="0"/>
                <w:webHidden/>
              </w:rPr>
              <w:t>106</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43" w:history="1">
            <w:r w:rsidR="00A30CE4" w:rsidRPr="00A30CE4">
              <w:rPr>
                <w:rStyle w:val="aa"/>
                <w:rFonts w:eastAsia="Times New Roman"/>
                <w:b w:val="0"/>
              </w:rPr>
              <w:t>3.3.</w:t>
            </w:r>
            <w:r w:rsidR="00A30CE4" w:rsidRPr="00A30CE4">
              <w:rPr>
                <w:rFonts w:asciiTheme="minorHAnsi" w:eastAsiaTheme="minorEastAsia" w:hAnsiTheme="minorHAnsi"/>
                <w:b w:val="0"/>
                <w:iCs w:val="0"/>
                <w:sz w:val="22"/>
                <w:szCs w:val="22"/>
                <w:lang w:eastAsia="ru-RU"/>
              </w:rPr>
              <w:tab/>
            </w:r>
            <w:r w:rsidR="00A30CE4" w:rsidRPr="00A30CE4">
              <w:rPr>
                <w:rStyle w:val="aa"/>
                <w:b w:val="0"/>
              </w:rPr>
              <w:t>Предложения по совершенствованию и развитию функционального зонирования.</w:t>
            </w:r>
            <w:r w:rsidR="00A30CE4" w:rsidRPr="00A30CE4">
              <w:rPr>
                <w:b w:val="0"/>
                <w:webHidden/>
              </w:rPr>
              <w:tab/>
            </w:r>
            <w:r w:rsidRPr="00A30CE4">
              <w:rPr>
                <w:b w:val="0"/>
                <w:webHidden/>
              </w:rPr>
              <w:fldChar w:fldCharType="begin"/>
            </w:r>
            <w:r w:rsidR="00A30CE4" w:rsidRPr="00A30CE4">
              <w:rPr>
                <w:b w:val="0"/>
                <w:webHidden/>
              </w:rPr>
              <w:instrText xml:space="preserve"> PAGEREF _Toc185852643 \h </w:instrText>
            </w:r>
            <w:r w:rsidRPr="00A30CE4">
              <w:rPr>
                <w:b w:val="0"/>
                <w:webHidden/>
              </w:rPr>
            </w:r>
            <w:r w:rsidRPr="00A30CE4">
              <w:rPr>
                <w:b w:val="0"/>
                <w:webHidden/>
              </w:rPr>
              <w:fldChar w:fldCharType="separate"/>
            </w:r>
            <w:r w:rsidR="00A30CE4" w:rsidRPr="00A30CE4">
              <w:rPr>
                <w:b w:val="0"/>
                <w:webHidden/>
              </w:rPr>
              <w:t>107</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4" w:history="1">
            <w:r w:rsidR="00A30CE4" w:rsidRPr="00A30CE4">
              <w:rPr>
                <w:rStyle w:val="aa"/>
                <w:b w:val="0"/>
              </w:rPr>
              <w:t>3.4.</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сохранению, использованию и популяризации объектов культурного наследия на территории Гвазденского сельского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_Toc185852644 \h </w:instrText>
            </w:r>
            <w:r w:rsidRPr="00A30CE4">
              <w:rPr>
                <w:b w:val="0"/>
                <w:webHidden/>
              </w:rPr>
            </w:r>
            <w:r w:rsidRPr="00A30CE4">
              <w:rPr>
                <w:b w:val="0"/>
                <w:webHidden/>
              </w:rPr>
              <w:fldChar w:fldCharType="separate"/>
            </w:r>
            <w:r w:rsidR="00A30CE4" w:rsidRPr="00A30CE4">
              <w:rPr>
                <w:b w:val="0"/>
                <w:webHidden/>
              </w:rPr>
              <w:t>108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5" w:history="1">
            <w:r w:rsidR="00A30CE4" w:rsidRPr="00A30CE4">
              <w:rPr>
                <w:rStyle w:val="aa"/>
                <w:b w:val="0"/>
              </w:rPr>
              <w:t>3.5.</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обеспечению сохранности воинских захоронений на территории Гвазденского сельского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_Toc185852645 \h </w:instrText>
            </w:r>
            <w:r w:rsidRPr="00A30CE4">
              <w:rPr>
                <w:b w:val="0"/>
                <w:webHidden/>
              </w:rPr>
            </w:r>
            <w:r w:rsidRPr="00A30CE4">
              <w:rPr>
                <w:b w:val="0"/>
                <w:webHidden/>
              </w:rPr>
              <w:fldChar w:fldCharType="separate"/>
            </w:r>
            <w:r w:rsidR="00A30CE4" w:rsidRPr="00A30CE4">
              <w:rPr>
                <w:b w:val="0"/>
                <w:webHidden/>
              </w:rPr>
              <w:t>108</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46" w:history="1">
            <w:r w:rsidR="00A30CE4" w:rsidRPr="00A30CE4">
              <w:rPr>
                <w:rStyle w:val="aa"/>
                <w:b w:val="0"/>
              </w:rPr>
              <w:t>3.6.</w:t>
            </w:r>
            <w:r w:rsidR="00A30CE4" w:rsidRPr="00A30CE4">
              <w:rPr>
                <w:rFonts w:asciiTheme="minorHAnsi" w:eastAsiaTheme="minorEastAsia" w:hAnsiTheme="minorHAnsi"/>
                <w:b w:val="0"/>
                <w:iCs w:val="0"/>
                <w:sz w:val="22"/>
                <w:szCs w:val="22"/>
                <w:lang w:eastAsia="ru-RU"/>
              </w:rPr>
              <w:tab/>
            </w:r>
            <w:r w:rsidR="00A30CE4" w:rsidRPr="00A30CE4">
              <w:rPr>
                <w:rStyle w:val="aa"/>
                <w:b w:val="0"/>
              </w:rPr>
              <w:t>Предложения по обеспечению территории сельского поселения объектами транспортной инфраструктуры</w:t>
            </w:r>
            <w:r w:rsidR="00A30CE4" w:rsidRPr="00A30CE4">
              <w:rPr>
                <w:b w:val="0"/>
                <w:webHidden/>
              </w:rPr>
              <w:tab/>
            </w:r>
            <w:r w:rsidRPr="00A30CE4">
              <w:rPr>
                <w:b w:val="0"/>
                <w:webHidden/>
              </w:rPr>
              <w:fldChar w:fldCharType="begin"/>
            </w:r>
            <w:r w:rsidR="00A30CE4" w:rsidRPr="00A30CE4">
              <w:rPr>
                <w:b w:val="0"/>
                <w:webHidden/>
              </w:rPr>
              <w:instrText xml:space="preserve"> PAGEREF _Toc185852646 \h </w:instrText>
            </w:r>
            <w:r w:rsidRPr="00A30CE4">
              <w:rPr>
                <w:b w:val="0"/>
                <w:webHidden/>
              </w:rPr>
            </w:r>
            <w:r w:rsidRPr="00A30CE4">
              <w:rPr>
                <w:b w:val="0"/>
                <w:webHidden/>
              </w:rPr>
              <w:fldChar w:fldCharType="separate"/>
            </w:r>
            <w:r w:rsidR="00A30CE4" w:rsidRPr="00A30CE4">
              <w:rPr>
                <w:b w:val="0"/>
                <w:webHidden/>
              </w:rPr>
              <w:t>108</w:t>
            </w:r>
            <w:r w:rsidRPr="00A30CE4">
              <w:rPr>
                <w:b w:val="0"/>
                <w:webHidden/>
              </w:rPr>
              <w:fldChar w:fldCharType="end"/>
            </w:r>
          </w:hyperlink>
        </w:p>
        <w:p w:rsidR="00A30CE4" w:rsidRPr="00A30CE4" w:rsidRDefault="00C83E13">
          <w:pPr>
            <w:pStyle w:val="22"/>
            <w:tabs>
              <w:tab w:val="left" w:pos="880"/>
            </w:tabs>
            <w:rPr>
              <w:rFonts w:asciiTheme="minorHAnsi" w:eastAsiaTheme="minorEastAsia" w:hAnsiTheme="minorHAnsi"/>
              <w:b w:val="0"/>
              <w:iCs w:val="0"/>
              <w:sz w:val="22"/>
              <w:szCs w:val="22"/>
              <w:lang w:eastAsia="ru-RU"/>
            </w:rPr>
          </w:pPr>
          <w:hyperlink w:anchor="_Toc185852647" w:history="1">
            <w:r w:rsidR="00A30CE4" w:rsidRPr="00A30CE4">
              <w:rPr>
                <w:rStyle w:val="aa"/>
                <w:b w:val="0"/>
              </w:rPr>
              <w:t>3.7.</w:t>
            </w:r>
            <w:r w:rsidR="00A30CE4" w:rsidRPr="00A30CE4">
              <w:rPr>
                <w:rFonts w:asciiTheme="minorHAnsi" w:eastAsiaTheme="minorEastAsia" w:hAnsiTheme="minorHAnsi"/>
                <w:b w:val="0"/>
                <w:iCs w:val="0"/>
                <w:sz w:val="22"/>
                <w:szCs w:val="22"/>
                <w:lang w:eastAsia="ru-RU"/>
              </w:rPr>
              <w:tab/>
            </w:r>
            <w:r w:rsidR="00A30CE4" w:rsidRPr="00A30CE4">
              <w:rPr>
                <w:rStyle w:val="aa"/>
                <w:b w:val="0"/>
              </w:rPr>
              <w:t>Предложения по обеспечению территории сельского поселения объектами инженерной инфраструктуры</w:t>
            </w:r>
            <w:r w:rsidR="00A30CE4" w:rsidRPr="00A30CE4">
              <w:rPr>
                <w:b w:val="0"/>
                <w:webHidden/>
              </w:rPr>
              <w:tab/>
            </w:r>
            <w:r w:rsidRPr="00A30CE4">
              <w:rPr>
                <w:b w:val="0"/>
                <w:webHidden/>
              </w:rPr>
              <w:fldChar w:fldCharType="begin"/>
            </w:r>
            <w:r w:rsidR="00A30CE4" w:rsidRPr="00A30CE4">
              <w:rPr>
                <w:b w:val="0"/>
                <w:webHidden/>
              </w:rPr>
              <w:instrText xml:space="preserve"> PAGEREF _Toc185852647 \h </w:instrText>
            </w:r>
            <w:r w:rsidRPr="00A30CE4">
              <w:rPr>
                <w:b w:val="0"/>
                <w:webHidden/>
              </w:rPr>
            </w:r>
            <w:r w:rsidRPr="00A30CE4">
              <w:rPr>
                <w:b w:val="0"/>
                <w:webHidden/>
              </w:rPr>
              <w:fldChar w:fldCharType="separate"/>
            </w:r>
            <w:r w:rsidR="00A30CE4" w:rsidRPr="00A30CE4">
              <w:rPr>
                <w:b w:val="0"/>
                <w:webHidden/>
              </w:rPr>
              <w:t>109</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8" w:history="1">
            <w:r w:rsidR="00A30CE4" w:rsidRPr="00A30CE4">
              <w:rPr>
                <w:rStyle w:val="aa"/>
                <w:b w:val="0"/>
              </w:rPr>
              <w:t>3.8.</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обеспечению территории Гвазденского сельского поселения объектами жилой инфраструктуры</w:t>
            </w:r>
            <w:r w:rsidR="00A30CE4" w:rsidRPr="00A30CE4">
              <w:rPr>
                <w:b w:val="0"/>
                <w:webHidden/>
              </w:rPr>
              <w:tab/>
            </w:r>
            <w:r w:rsidRPr="00A30CE4">
              <w:rPr>
                <w:b w:val="0"/>
                <w:webHidden/>
              </w:rPr>
              <w:fldChar w:fldCharType="begin"/>
            </w:r>
            <w:r w:rsidR="00A30CE4" w:rsidRPr="00A30CE4">
              <w:rPr>
                <w:b w:val="0"/>
                <w:webHidden/>
              </w:rPr>
              <w:instrText xml:space="preserve"> PAGEREF _Toc185852648 \h </w:instrText>
            </w:r>
            <w:r w:rsidRPr="00A30CE4">
              <w:rPr>
                <w:b w:val="0"/>
                <w:webHidden/>
              </w:rPr>
            </w:r>
            <w:r w:rsidRPr="00A30CE4">
              <w:rPr>
                <w:b w:val="0"/>
                <w:webHidden/>
              </w:rPr>
              <w:fldChar w:fldCharType="separate"/>
            </w:r>
            <w:r w:rsidR="00A30CE4" w:rsidRPr="00A30CE4">
              <w:rPr>
                <w:b w:val="0"/>
                <w:webHidden/>
              </w:rPr>
              <w:t>115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49" w:history="1">
            <w:r w:rsidR="00A30CE4" w:rsidRPr="00A30CE4">
              <w:rPr>
                <w:rStyle w:val="aa"/>
                <w:b w:val="0"/>
              </w:rPr>
              <w:t>3.9.</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обеспечению территории Гвазденского сельского поселения объектами социальной инфраструктуры</w:t>
            </w:r>
            <w:r w:rsidR="00A30CE4" w:rsidRPr="00A30CE4">
              <w:rPr>
                <w:b w:val="0"/>
                <w:webHidden/>
              </w:rPr>
              <w:tab/>
            </w:r>
            <w:r w:rsidRPr="00A30CE4">
              <w:rPr>
                <w:b w:val="0"/>
                <w:webHidden/>
              </w:rPr>
              <w:fldChar w:fldCharType="begin"/>
            </w:r>
            <w:r w:rsidR="00A30CE4" w:rsidRPr="00A30CE4">
              <w:rPr>
                <w:b w:val="0"/>
                <w:webHidden/>
              </w:rPr>
              <w:instrText xml:space="preserve"> PAGEREF _Toc185852649 \h </w:instrText>
            </w:r>
            <w:r w:rsidRPr="00A30CE4">
              <w:rPr>
                <w:b w:val="0"/>
                <w:webHidden/>
              </w:rPr>
            </w:r>
            <w:r w:rsidRPr="00A30CE4">
              <w:rPr>
                <w:b w:val="0"/>
                <w:webHidden/>
              </w:rPr>
              <w:fldChar w:fldCharType="separate"/>
            </w:r>
            <w:r w:rsidR="00A30CE4" w:rsidRPr="00A30CE4">
              <w:rPr>
                <w:b w:val="0"/>
                <w:webHidden/>
              </w:rPr>
              <w:t>116</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0" w:history="1">
            <w:r w:rsidR="00A30CE4" w:rsidRPr="00A30CE4">
              <w:rPr>
                <w:rStyle w:val="aa"/>
                <w:b w:val="0"/>
              </w:rPr>
              <w:t>3.10.</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обеспечению территории Гвазденского сельского поселения объектами массового отдыха жителей поселения, благоустройства и озеленения</w:t>
            </w:r>
            <w:r w:rsidR="00A30CE4" w:rsidRPr="00A30CE4">
              <w:rPr>
                <w:b w:val="0"/>
                <w:webHidden/>
              </w:rPr>
              <w:tab/>
            </w:r>
            <w:r w:rsidRPr="00A30CE4">
              <w:rPr>
                <w:b w:val="0"/>
                <w:webHidden/>
              </w:rPr>
              <w:fldChar w:fldCharType="begin"/>
            </w:r>
            <w:r w:rsidR="00A30CE4" w:rsidRPr="00A30CE4">
              <w:rPr>
                <w:b w:val="0"/>
                <w:webHidden/>
              </w:rPr>
              <w:instrText xml:space="preserve"> PAGEREF _Toc185852650 \h </w:instrText>
            </w:r>
            <w:r w:rsidRPr="00A30CE4">
              <w:rPr>
                <w:b w:val="0"/>
                <w:webHidden/>
              </w:rPr>
            </w:r>
            <w:r w:rsidRPr="00A30CE4">
              <w:rPr>
                <w:b w:val="0"/>
                <w:webHidden/>
              </w:rPr>
              <w:fldChar w:fldCharType="separate"/>
            </w:r>
            <w:r w:rsidR="00A30CE4" w:rsidRPr="00A30CE4">
              <w:rPr>
                <w:b w:val="0"/>
                <w:webHidden/>
              </w:rPr>
              <w:t>118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1" w:history="1">
            <w:r w:rsidR="00A30CE4" w:rsidRPr="00A30CE4">
              <w:rPr>
                <w:rStyle w:val="aa"/>
                <w:b w:val="0"/>
              </w:rPr>
              <w:t>3.11.</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обеспечению территории Гвазденского сельского поселения объектами специального назначения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_Toc185852651 \h </w:instrText>
            </w:r>
            <w:r w:rsidRPr="00A30CE4">
              <w:rPr>
                <w:b w:val="0"/>
                <w:webHidden/>
              </w:rPr>
            </w:r>
            <w:r w:rsidRPr="00A30CE4">
              <w:rPr>
                <w:b w:val="0"/>
                <w:webHidden/>
              </w:rPr>
              <w:fldChar w:fldCharType="separate"/>
            </w:r>
            <w:r w:rsidR="00A30CE4" w:rsidRPr="00A30CE4">
              <w:rPr>
                <w:b w:val="0"/>
                <w:webHidden/>
              </w:rPr>
              <w:t>118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2" w:history="1">
            <w:r w:rsidR="00A30CE4" w:rsidRPr="00A30CE4">
              <w:rPr>
                <w:rStyle w:val="aa"/>
                <w:rFonts w:eastAsia="Calibri"/>
                <w:b w:val="0"/>
              </w:rPr>
              <w:t>3.12.</w:t>
            </w:r>
            <w:r w:rsidR="00A30CE4" w:rsidRPr="00A30CE4">
              <w:rPr>
                <w:rFonts w:asciiTheme="minorHAnsi" w:eastAsiaTheme="minorEastAsia" w:hAnsiTheme="minorHAnsi"/>
                <w:b w:val="0"/>
                <w:sz w:val="22"/>
                <w:szCs w:val="22"/>
                <w:lang w:eastAsia="ru-RU"/>
              </w:rPr>
              <w:tab/>
            </w:r>
            <w:r w:rsidR="00A30CE4" w:rsidRPr="00A30CE4">
              <w:rPr>
                <w:rStyle w:val="aa"/>
                <w:rFonts w:eastAsia="Calibri"/>
                <w:b w:val="0"/>
              </w:rPr>
              <w:t>Предложения по развитию сельскохозяйственного и промышленного производства, созданию условий для развития малого и среднего предпринимательства</w:t>
            </w:r>
            <w:r w:rsidR="00A30CE4" w:rsidRPr="00A30CE4">
              <w:rPr>
                <w:b w:val="0"/>
                <w:webHidden/>
              </w:rPr>
              <w:tab/>
            </w:r>
            <w:r w:rsidRPr="00A30CE4">
              <w:rPr>
                <w:b w:val="0"/>
                <w:webHidden/>
              </w:rPr>
              <w:fldChar w:fldCharType="begin"/>
            </w:r>
            <w:r w:rsidR="00A30CE4" w:rsidRPr="00A30CE4">
              <w:rPr>
                <w:b w:val="0"/>
                <w:webHidden/>
              </w:rPr>
              <w:instrText xml:space="preserve"> PAGEREF _Toc185852652 \h </w:instrText>
            </w:r>
            <w:r w:rsidRPr="00A30CE4">
              <w:rPr>
                <w:b w:val="0"/>
                <w:webHidden/>
              </w:rPr>
            </w:r>
            <w:r w:rsidRPr="00A30CE4">
              <w:rPr>
                <w:b w:val="0"/>
                <w:webHidden/>
              </w:rPr>
              <w:fldChar w:fldCharType="separate"/>
            </w:r>
            <w:r w:rsidR="00A30CE4" w:rsidRPr="00A30CE4">
              <w:rPr>
                <w:b w:val="0"/>
                <w:webHidden/>
              </w:rPr>
              <w:t>118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3" w:history="1">
            <w:r w:rsidR="00A30CE4" w:rsidRPr="00A30CE4">
              <w:rPr>
                <w:rStyle w:val="aa"/>
                <w:rFonts w:eastAsia="Calibri"/>
                <w:b w:val="0"/>
              </w:rPr>
              <w:t>3.13.</w:t>
            </w:r>
            <w:r w:rsidR="00A30CE4" w:rsidRPr="00A30CE4">
              <w:rPr>
                <w:rFonts w:asciiTheme="minorHAnsi" w:eastAsiaTheme="minorEastAsia" w:hAnsiTheme="minorHAnsi"/>
                <w:b w:val="0"/>
                <w:sz w:val="22"/>
                <w:szCs w:val="22"/>
                <w:lang w:eastAsia="ru-RU"/>
              </w:rPr>
              <w:tab/>
            </w:r>
            <w:r w:rsidR="00A30CE4" w:rsidRPr="00A30CE4">
              <w:rPr>
                <w:rStyle w:val="aa"/>
                <w:rFonts w:eastAsia="Calibri"/>
                <w:b w:val="0"/>
              </w:rPr>
              <w:t>Предложения по предотвращению чрезвычайных ситуаций природного и техногенного характера</w:t>
            </w:r>
            <w:r w:rsidR="00A30CE4" w:rsidRPr="00A30CE4">
              <w:rPr>
                <w:b w:val="0"/>
                <w:webHidden/>
              </w:rPr>
              <w:tab/>
            </w:r>
            <w:r w:rsidRPr="00A30CE4">
              <w:rPr>
                <w:b w:val="0"/>
                <w:webHidden/>
              </w:rPr>
              <w:fldChar w:fldCharType="begin"/>
            </w:r>
            <w:r w:rsidR="00A30CE4" w:rsidRPr="00A30CE4">
              <w:rPr>
                <w:b w:val="0"/>
                <w:webHidden/>
              </w:rPr>
              <w:instrText xml:space="preserve"> PAGEREF _Toc185852653 \h </w:instrText>
            </w:r>
            <w:r w:rsidRPr="00A30CE4">
              <w:rPr>
                <w:b w:val="0"/>
                <w:webHidden/>
              </w:rPr>
            </w:r>
            <w:r w:rsidRPr="00A30CE4">
              <w:rPr>
                <w:b w:val="0"/>
                <w:webHidden/>
              </w:rPr>
              <w:fldChar w:fldCharType="separate"/>
            </w:r>
            <w:r w:rsidR="00A30CE4" w:rsidRPr="00A30CE4">
              <w:rPr>
                <w:b w:val="0"/>
                <w:webHidden/>
              </w:rPr>
              <w:t>118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4" w:history="1">
            <w:r w:rsidR="00A30CE4" w:rsidRPr="00A30CE4">
              <w:rPr>
                <w:rStyle w:val="aa"/>
                <w:rFonts w:eastAsia="Calibri"/>
                <w:b w:val="0"/>
              </w:rPr>
              <w:t>3.14.</w:t>
            </w:r>
            <w:r w:rsidR="00A30CE4" w:rsidRPr="00A30CE4">
              <w:rPr>
                <w:rFonts w:asciiTheme="minorHAnsi" w:eastAsiaTheme="minorEastAsia" w:hAnsiTheme="minorHAnsi"/>
                <w:b w:val="0"/>
                <w:sz w:val="22"/>
                <w:szCs w:val="22"/>
                <w:lang w:eastAsia="ru-RU"/>
              </w:rPr>
              <w:tab/>
            </w:r>
            <w:r w:rsidR="00A30CE4" w:rsidRPr="00A30CE4">
              <w:rPr>
                <w:rStyle w:val="aa"/>
                <w:rFonts w:eastAsia="Calibri"/>
                <w:b w:val="0"/>
              </w:rPr>
              <w:t>Предложения по охране окружающей среды</w:t>
            </w:r>
            <w:r w:rsidR="00A30CE4" w:rsidRPr="00A30CE4">
              <w:rPr>
                <w:b w:val="0"/>
                <w:webHidden/>
              </w:rPr>
              <w:tab/>
            </w:r>
            <w:r w:rsidRPr="00A30CE4">
              <w:rPr>
                <w:b w:val="0"/>
                <w:webHidden/>
              </w:rPr>
              <w:fldChar w:fldCharType="begin"/>
            </w:r>
            <w:r w:rsidR="00A30CE4" w:rsidRPr="00A30CE4">
              <w:rPr>
                <w:b w:val="0"/>
                <w:webHidden/>
              </w:rPr>
              <w:instrText xml:space="preserve"> PAGEREF _Toc185852654 \h </w:instrText>
            </w:r>
            <w:r w:rsidRPr="00A30CE4">
              <w:rPr>
                <w:b w:val="0"/>
                <w:webHidden/>
              </w:rPr>
            </w:r>
            <w:r w:rsidRPr="00A30CE4">
              <w:rPr>
                <w:b w:val="0"/>
                <w:webHidden/>
              </w:rPr>
              <w:fldChar w:fldCharType="separate"/>
            </w:r>
            <w:r w:rsidR="00A30CE4" w:rsidRPr="00A30CE4">
              <w:rPr>
                <w:b w:val="0"/>
                <w:webHidden/>
              </w:rPr>
              <w:t>119</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5" w:history="1">
            <w:r w:rsidR="00A30CE4" w:rsidRPr="00A30CE4">
              <w:rPr>
                <w:rStyle w:val="aa"/>
                <w:b w:val="0"/>
              </w:rPr>
              <w:t>4.</w:t>
            </w:r>
            <w:r w:rsidR="00A30CE4" w:rsidRPr="00A30CE4">
              <w:rPr>
                <w:rFonts w:asciiTheme="minorHAnsi" w:eastAsiaTheme="minorEastAsia" w:hAnsiTheme="minorHAnsi"/>
                <w:b w:val="0"/>
                <w:sz w:val="22"/>
                <w:szCs w:val="22"/>
                <w:lang w:eastAsia="ru-RU"/>
              </w:rPr>
              <w:tab/>
            </w:r>
            <w:r w:rsidR="00A30CE4" w:rsidRPr="00A30CE4">
              <w:rPr>
                <w:rStyle w:val="aa"/>
                <w:b w:val="0"/>
              </w:rPr>
              <w:t xml:space="preserve">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w:t>
            </w:r>
            <w:r w:rsidR="00A30CE4" w:rsidRPr="00A30CE4">
              <w:rPr>
                <w:rStyle w:val="aa"/>
                <w:b w:val="0"/>
              </w:rPr>
              <w:lastRenderedPageBreak/>
              <w:t>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A30CE4" w:rsidRPr="00A30CE4">
              <w:rPr>
                <w:b w:val="0"/>
                <w:webHidden/>
              </w:rPr>
              <w:tab/>
            </w:r>
            <w:r w:rsidRPr="00A30CE4">
              <w:rPr>
                <w:b w:val="0"/>
                <w:webHidden/>
              </w:rPr>
              <w:fldChar w:fldCharType="begin"/>
            </w:r>
            <w:r w:rsidR="00A30CE4" w:rsidRPr="00A30CE4">
              <w:rPr>
                <w:b w:val="0"/>
                <w:webHidden/>
              </w:rPr>
              <w:instrText xml:space="preserve"> PAGEREF _Toc185852655 \h </w:instrText>
            </w:r>
            <w:r w:rsidRPr="00A30CE4">
              <w:rPr>
                <w:b w:val="0"/>
                <w:webHidden/>
              </w:rPr>
            </w:r>
            <w:r w:rsidRPr="00A30CE4">
              <w:rPr>
                <w:b w:val="0"/>
                <w:webHidden/>
              </w:rPr>
              <w:fldChar w:fldCharType="separate"/>
            </w:r>
            <w:r w:rsidR="00A30CE4" w:rsidRPr="00A30CE4">
              <w:rPr>
                <w:b w:val="0"/>
                <w:webHidden/>
              </w:rPr>
              <w:t>121</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6" w:history="1">
            <w:r w:rsidR="00A30CE4" w:rsidRPr="00A30CE4">
              <w:rPr>
                <w:rStyle w:val="aa"/>
                <w:b w:val="0"/>
              </w:rPr>
              <w:t>5.</w:t>
            </w:r>
            <w:r w:rsidR="00A30CE4" w:rsidRPr="00A30CE4">
              <w:rPr>
                <w:rFonts w:asciiTheme="minorHAnsi" w:eastAsiaTheme="minorEastAsia" w:hAnsiTheme="minorHAnsi"/>
                <w:b w:val="0"/>
                <w:sz w:val="22"/>
                <w:szCs w:val="22"/>
                <w:lang w:eastAsia="ru-RU"/>
              </w:rPr>
              <w:tab/>
            </w:r>
            <w:r w:rsidR="00A30CE4" w:rsidRPr="00A30CE4">
              <w:rPr>
                <w:rStyle w:val="aa"/>
                <w:b w:val="0"/>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A30CE4" w:rsidRPr="00A30CE4">
              <w:rPr>
                <w:b w:val="0"/>
                <w:webHidden/>
              </w:rPr>
              <w:tab/>
            </w:r>
            <w:r w:rsidRPr="00A30CE4">
              <w:rPr>
                <w:b w:val="0"/>
                <w:webHidden/>
              </w:rPr>
              <w:fldChar w:fldCharType="begin"/>
            </w:r>
            <w:r w:rsidR="00A30CE4" w:rsidRPr="00A30CE4">
              <w:rPr>
                <w:b w:val="0"/>
                <w:webHidden/>
              </w:rPr>
              <w:instrText xml:space="preserve"> PAGEREF _Toc185852656 \h </w:instrText>
            </w:r>
            <w:r w:rsidRPr="00A30CE4">
              <w:rPr>
                <w:b w:val="0"/>
                <w:webHidden/>
              </w:rPr>
            </w:r>
            <w:r w:rsidRPr="00A30CE4">
              <w:rPr>
                <w:b w:val="0"/>
                <w:webHidden/>
              </w:rPr>
              <w:fldChar w:fldCharType="separate"/>
            </w:r>
            <w:r w:rsidR="00A30CE4" w:rsidRPr="00A30CE4">
              <w:rPr>
                <w:b w:val="0"/>
                <w:webHidden/>
              </w:rPr>
              <w:t>123</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7" w:history="1">
            <w:r w:rsidR="00A30CE4" w:rsidRPr="00A30CE4">
              <w:rPr>
                <w:rStyle w:val="aa"/>
                <w:b w:val="0"/>
              </w:rPr>
              <w:t>6.</w:t>
            </w:r>
            <w:r w:rsidR="00A30CE4" w:rsidRPr="00A30CE4">
              <w:rPr>
                <w:rFonts w:asciiTheme="minorHAnsi" w:eastAsiaTheme="minorEastAsia" w:hAnsiTheme="minorHAnsi"/>
                <w:b w:val="0"/>
                <w:sz w:val="22"/>
                <w:szCs w:val="22"/>
                <w:lang w:eastAsia="ru-RU"/>
              </w:rPr>
              <w:tab/>
            </w:r>
            <w:r w:rsidR="00A30CE4" w:rsidRPr="00A30CE4">
              <w:rPr>
                <w:rStyle w:val="aa"/>
                <w:b w:val="0"/>
              </w:rPr>
              <w:t>ЭКОЛОГИЧЕСКИЕ ПРОБЛЕМЫ И ПУТИ ИХ РЕШЕНИЯ. ПРИРОДООХРАННЫЕ МЕРОПРИЯТИЯ</w:t>
            </w:r>
            <w:r w:rsidR="00A30CE4" w:rsidRPr="00A30CE4">
              <w:rPr>
                <w:b w:val="0"/>
                <w:webHidden/>
              </w:rPr>
              <w:tab/>
            </w:r>
            <w:r w:rsidRPr="00A30CE4">
              <w:rPr>
                <w:b w:val="0"/>
                <w:webHidden/>
              </w:rPr>
              <w:fldChar w:fldCharType="begin"/>
            </w:r>
            <w:r w:rsidR="00A30CE4" w:rsidRPr="00A30CE4">
              <w:rPr>
                <w:b w:val="0"/>
                <w:webHidden/>
              </w:rPr>
              <w:instrText xml:space="preserve"> PAGEREF _Toc185852657 \h </w:instrText>
            </w:r>
            <w:r w:rsidRPr="00A30CE4">
              <w:rPr>
                <w:b w:val="0"/>
                <w:webHidden/>
              </w:rPr>
            </w:r>
            <w:r w:rsidRPr="00A30CE4">
              <w:rPr>
                <w:b w:val="0"/>
                <w:webHidden/>
              </w:rPr>
              <w:fldChar w:fldCharType="separate"/>
            </w:r>
            <w:r w:rsidR="00A30CE4" w:rsidRPr="00A30CE4">
              <w:rPr>
                <w:b w:val="0"/>
                <w:webHidden/>
              </w:rPr>
              <w:t>125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58" w:history="1">
            <w:r w:rsidR="00A30CE4" w:rsidRPr="00A30CE4">
              <w:rPr>
                <w:rStyle w:val="aa"/>
                <w:b w:val="0"/>
              </w:rPr>
              <w:t>7.</w:t>
            </w:r>
            <w:r w:rsidR="00A30CE4" w:rsidRPr="00A30CE4">
              <w:rPr>
                <w:rFonts w:asciiTheme="minorHAnsi" w:eastAsiaTheme="minorEastAsia" w:hAnsiTheme="minorHAnsi"/>
                <w:b w:val="0"/>
                <w:sz w:val="22"/>
                <w:szCs w:val="22"/>
                <w:lang w:eastAsia="ru-RU"/>
              </w:rPr>
              <w:tab/>
            </w:r>
            <w:r w:rsidR="00A30CE4" w:rsidRPr="00A30CE4">
              <w:rPr>
                <w:rStyle w:val="aa"/>
                <w:b w:val="0"/>
              </w:rPr>
              <w:t>ПЕРЕЧЕНЬ ОСНОВНЫХ ФАКТОРОВ РИСКА ВОЗНИКНОВЕНИЯ ЧРЕЗВЫЧАЙНЫХ СИТУАЦИЙ ПРИРОДНОГО И ТЕХНОГЕННОГО ХАРАКТЕРА</w:t>
            </w:r>
            <w:r w:rsidR="00A30CE4" w:rsidRPr="00A30CE4">
              <w:rPr>
                <w:b w:val="0"/>
                <w:webHidden/>
              </w:rPr>
              <w:tab/>
            </w:r>
            <w:r w:rsidRPr="00A30CE4">
              <w:rPr>
                <w:b w:val="0"/>
                <w:webHidden/>
              </w:rPr>
              <w:fldChar w:fldCharType="begin"/>
            </w:r>
            <w:r w:rsidR="00A30CE4" w:rsidRPr="00A30CE4">
              <w:rPr>
                <w:b w:val="0"/>
                <w:webHidden/>
              </w:rPr>
              <w:instrText xml:space="preserve"> PAGEREF _Toc185852658 \h </w:instrText>
            </w:r>
            <w:r w:rsidRPr="00A30CE4">
              <w:rPr>
                <w:b w:val="0"/>
                <w:webHidden/>
              </w:rPr>
            </w:r>
            <w:r w:rsidRPr="00A30CE4">
              <w:rPr>
                <w:b w:val="0"/>
                <w:webHidden/>
              </w:rPr>
              <w:fldChar w:fldCharType="separate"/>
            </w:r>
            <w:r w:rsidR="00A30CE4" w:rsidRPr="00A30CE4">
              <w:rPr>
                <w:b w:val="0"/>
                <w:webHidden/>
              </w:rPr>
              <w:t>133</w:t>
            </w:r>
            <w:r w:rsidRPr="00A30CE4">
              <w:rPr>
                <w:b w:val="0"/>
                <w:webHidden/>
              </w:rPr>
              <w:fldChar w:fldCharType="end"/>
            </w:r>
          </w:hyperlink>
        </w:p>
        <w:p w:rsidR="00A30CE4" w:rsidRPr="00A30CE4" w:rsidRDefault="00C83E13">
          <w:pPr>
            <w:pStyle w:val="22"/>
            <w:rPr>
              <w:rFonts w:asciiTheme="minorHAnsi" w:eastAsiaTheme="minorEastAsia" w:hAnsiTheme="minorHAnsi"/>
              <w:b w:val="0"/>
              <w:iCs w:val="0"/>
              <w:sz w:val="22"/>
              <w:szCs w:val="22"/>
              <w:lang w:eastAsia="ru-RU"/>
            </w:rPr>
          </w:pPr>
          <w:hyperlink w:anchor="_Toc185852659" w:history="1">
            <w:r w:rsidR="00A30CE4" w:rsidRPr="00A30CE4">
              <w:rPr>
                <w:rStyle w:val="aa"/>
                <w:b w:val="0"/>
              </w:rPr>
              <w:t>7.1. Перечень возможных источников чрезвычайных ситуаций техногенного характера</w:t>
            </w:r>
            <w:r w:rsidR="00A30CE4" w:rsidRPr="00A30CE4">
              <w:rPr>
                <w:b w:val="0"/>
                <w:webHidden/>
              </w:rPr>
              <w:tab/>
            </w:r>
            <w:r w:rsidRPr="00A30CE4">
              <w:rPr>
                <w:b w:val="0"/>
                <w:webHidden/>
              </w:rPr>
              <w:fldChar w:fldCharType="begin"/>
            </w:r>
            <w:r w:rsidR="00A30CE4" w:rsidRPr="00A30CE4">
              <w:rPr>
                <w:b w:val="0"/>
                <w:webHidden/>
              </w:rPr>
              <w:instrText xml:space="preserve"> PAGEREF _Toc185852659 \h </w:instrText>
            </w:r>
            <w:r w:rsidRPr="00A30CE4">
              <w:rPr>
                <w:b w:val="0"/>
                <w:webHidden/>
              </w:rPr>
            </w:r>
            <w:r w:rsidRPr="00A30CE4">
              <w:rPr>
                <w:b w:val="0"/>
                <w:webHidden/>
              </w:rPr>
              <w:fldChar w:fldCharType="separate"/>
            </w:r>
            <w:r w:rsidR="00A30CE4" w:rsidRPr="00A30CE4">
              <w:rPr>
                <w:b w:val="0"/>
                <w:webHidden/>
              </w:rPr>
              <w:t>134</w:t>
            </w:r>
            <w:r w:rsidRPr="00A30CE4">
              <w:rPr>
                <w:b w:val="0"/>
                <w:webHidden/>
              </w:rPr>
              <w:fldChar w:fldCharType="end"/>
            </w:r>
          </w:hyperlink>
        </w:p>
        <w:p w:rsidR="00A30CE4" w:rsidRPr="00A30CE4" w:rsidRDefault="00C83E13">
          <w:pPr>
            <w:pStyle w:val="22"/>
            <w:rPr>
              <w:rFonts w:asciiTheme="minorHAnsi" w:eastAsiaTheme="minorEastAsia" w:hAnsiTheme="minorHAnsi"/>
              <w:b w:val="0"/>
              <w:iCs w:val="0"/>
              <w:sz w:val="22"/>
              <w:szCs w:val="22"/>
              <w:lang w:eastAsia="ru-RU"/>
            </w:rPr>
          </w:pPr>
          <w:hyperlink w:anchor="_Toc185852660" w:history="1">
            <w:r w:rsidR="00A30CE4" w:rsidRPr="00A30CE4">
              <w:rPr>
                <w:rStyle w:val="aa"/>
                <w:b w:val="0"/>
              </w:rPr>
              <w:t>7.2. Перечень возможных источников чрезвычайных ситуаций природного характера</w:t>
            </w:r>
            <w:r w:rsidR="00A30CE4" w:rsidRPr="00A30CE4">
              <w:rPr>
                <w:b w:val="0"/>
                <w:webHidden/>
              </w:rPr>
              <w:tab/>
            </w:r>
            <w:r w:rsidRPr="00A30CE4">
              <w:rPr>
                <w:b w:val="0"/>
                <w:webHidden/>
              </w:rPr>
              <w:fldChar w:fldCharType="begin"/>
            </w:r>
            <w:r w:rsidR="00A30CE4" w:rsidRPr="00A30CE4">
              <w:rPr>
                <w:b w:val="0"/>
                <w:webHidden/>
              </w:rPr>
              <w:instrText xml:space="preserve"> PAGEREF _Toc185852660 \h </w:instrText>
            </w:r>
            <w:r w:rsidRPr="00A30CE4">
              <w:rPr>
                <w:b w:val="0"/>
                <w:webHidden/>
              </w:rPr>
            </w:r>
            <w:r w:rsidRPr="00A30CE4">
              <w:rPr>
                <w:b w:val="0"/>
                <w:webHidden/>
              </w:rPr>
              <w:fldChar w:fldCharType="separate"/>
            </w:r>
            <w:r w:rsidR="00A30CE4" w:rsidRPr="00A30CE4">
              <w:rPr>
                <w:b w:val="0"/>
                <w:webHidden/>
              </w:rPr>
              <w:t>138</w:t>
            </w:r>
            <w:r w:rsidRPr="00A30CE4">
              <w:rPr>
                <w:b w:val="0"/>
                <w:webHidden/>
              </w:rPr>
              <w:fldChar w:fldCharType="end"/>
            </w:r>
          </w:hyperlink>
        </w:p>
        <w:p w:rsidR="00A30CE4" w:rsidRPr="00A30CE4" w:rsidRDefault="00C83E13">
          <w:pPr>
            <w:pStyle w:val="22"/>
            <w:rPr>
              <w:rFonts w:asciiTheme="minorHAnsi" w:eastAsiaTheme="minorEastAsia" w:hAnsiTheme="minorHAnsi"/>
              <w:b w:val="0"/>
              <w:iCs w:val="0"/>
              <w:sz w:val="22"/>
              <w:szCs w:val="22"/>
              <w:lang w:eastAsia="ru-RU"/>
            </w:rPr>
          </w:pPr>
          <w:hyperlink w:anchor="_Toc185852661" w:history="1">
            <w:r w:rsidR="00A30CE4" w:rsidRPr="00A30CE4">
              <w:rPr>
                <w:rStyle w:val="aa"/>
                <w:b w:val="0"/>
              </w:rPr>
              <w:t>7.3. Классификация ЧС по масштабу последствий</w:t>
            </w:r>
            <w:r w:rsidR="00A30CE4" w:rsidRPr="00A30CE4">
              <w:rPr>
                <w:b w:val="0"/>
                <w:webHidden/>
              </w:rPr>
              <w:tab/>
            </w:r>
            <w:r w:rsidRPr="00A30CE4">
              <w:rPr>
                <w:b w:val="0"/>
                <w:webHidden/>
              </w:rPr>
              <w:fldChar w:fldCharType="begin"/>
            </w:r>
            <w:r w:rsidR="00A30CE4" w:rsidRPr="00A30CE4">
              <w:rPr>
                <w:b w:val="0"/>
                <w:webHidden/>
              </w:rPr>
              <w:instrText xml:space="preserve"> PAGEREF _Toc185852661 \h </w:instrText>
            </w:r>
            <w:r w:rsidRPr="00A30CE4">
              <w:rPr>
                <w:b w:val="0"/>
                <w:webHidden/>
              </w:rPr>
            </w:r>
            <w:r w:rsidRPr="00A30CE4">
              <w:rPr>
                <w:b w:val="0"/>
                <w:webHidden/>
              </w:rPr>
              <w:fldChar w:fldCharType="separate"/>
            </w:r>
            <w:r w:rsidR="00A30CE4" w:rsidRPr="00A30CE4">
              <w:rPr>
                <w:b w:val="0"/>
                <w:webHidden/>
              </w:rPr>
              <w:t>143</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62" w:history="1">
            <w:r w:rsidR="00A30CE4" w:rsidRPr="00A30CE4">
              <w:rPr>
                <w:rStyle w:val="aa"/>
                <w:b w:val="0"/>
              </w:rPr>
              <w:t>7.4.</w:t>
            </w:r>
            <w:r w:rsidR="00A30CE4" w:rsidRPr="00A30CE4">
              <w:rPr>
                <w:rFonts w:asciiTheme="minorHAnsi" w:eastAsiaTheme="minorEastAsia" w:hAnsiTheme="minorHAnsi"/>
                <w:b w:val="0"/>
                <w:sz w:val="22"/>
                <w:szCs w:val="22"/>
                <w:lang w:eastAsia="ru-RU"/>
              </w:rPr>
              <w:tab/>
            </w:r>
            <w:r w:rsidR="00A30CE4" w:rsidRPr="00A30CE4">
              <w:rPr>
                <w:rStyle w:val="aa"/>
                <w:b w:val="0"/>
              </w:rPr>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r w:rsidR="00A30CE4" w:rsidRPr="00A30CE4">
              <w:rPr>
                <w:b w:val="0"/>
                <w:webHidden/>
              </w:rPr>
              <w:tab/>
            </w:r>
            <w:r w:rsidRPr="00A30CE4">
              <w:rPr>
                <w:b w:val="0"/>
                <w:webHidden/>
              </w:rPr>
              <w:fldChar w:fldCharType="begin"/>
            </w:r>
            <w:r w:rsidR="00A30CE4" w:rsidRPr="00A30CE4">
              <w:rPr>
                <w:b w:val="0"/>
                <w:webHidden/>
              </w:rPr>
              <w:instrText xml:space="preserve"> PAGEREF _Toc185852662 \h </w:instrText>
            </w:r>
            <w:r w:rsidRPr="00A30CE4">
              <w:rPr>
                <w:b w:val="0"/>
                <w:webHidden/>
              </w:rPr>
            </w:r>
            <w:r w:rsidRPr="00A30CE4">
              <w:rPr>
                <w:b w:val="0"/>
                <w:webHidden/>
              </w:rPr>
              <w:fldChar w:fldCharType="separate"/>
            </w:r>
            <w:r w:rsidR="00A30CE4" w:rsidRPr="00A30CE4">
              <w:rPr>
                <w:b w:val="0"/>
                <w:webHidden/>
              </w:rPr>
              <w:t>145</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63" w:history="1">
            <w:r w:rsidR="00A30CE4" w:rsidRPr="00A30CE4">
              <w:rPr>
                <w:rStyle w:val="aa"/>
                <w:b w:val="0"/>
                <w:snapToGrid w:val="0"/>
              </w:rPr>
              <w:t>8.</w:t>
            </w:r>
            <w:r w:rsidR="00A30CE4" w:rsidRPr="00A30CE4">
              <w:rPr>
                <w:rFonts w:asciiTheme="minorHAnsi" w:eastAsiaTheme="minorEastAsia" w:hAnsiTheme="minorHAnsi"/>
                <w:b w:val="0"/>
                <w:sz w:val="22"/>
                <w:szCs w:val="22"/>
                <w:lang w:eastAsia="ru-RU"/>
              </w:rPr>
              <w:tab/>
            </w:r>
            <w:r w:rsidR="00A30CE4" w:rsidRPr="00A30CE4">
              <w:rPr>
                <w:rStyle w:val="aa"/>
                <w:b w:val="0"/>
                <w:snapToGrid w:val="0"/>
              </w:rPr>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A30CE4" w:rsidRPr="00A30CE4">
              <w:rPr>
                <w:b w:val="0"/>
                <w:webHidden/>
              </w:rPr>
              <w:tab/>
            </w:r>
            <w:r w:rsidRPr="00A30CE4">
              <w:rPr>
                <w:b w:val="0"/>
                <w:webHidden/>
              </w:rPr>
              <w:fldChar w:fldCharType="begin"/>
            </w:r>
            <w:r w:rsidR="00A30CE4" w:rsidRPr="00A30CE4">
              <w:rPr>
                <w:b w:val="0"/>
                <w:webHidden/>
              </w:rPr>
              <w:instrText xml:space="preserve"> PAGEREF _Toc185852663 \h </w:instrText>
            </w:r>
            <w:r w:rsidRPr="00A30CE4">
              <w:rPr>
                <w:b w:val="0"/>
                <w:webHidden/>
              </w:rPr>
            </w:r>
            <w:r w:rsidRPr="00A30CE4">
              <w:rPr>
                <w:b w:val="0"/>
                <w:webHidden/>
              </w:rPr>
              <w:fldChar w:fldCharType="separate"/>
            </w:r>
            <w:r w:rsidR="00A30CE4" w:rsidRPr="00A30CE4">
              <w:rPr>
                <w:b w:val="0"/>
                <w:webHidden/>
              </w:rPr>
              <w:t>148</w:t>
            </w:r>
            <w:r w:rsidRPr="00A30CE4">
              <w:rPr>
                <w:b w:val="0"/>
                <w:webHidden/>
              </w:rPr>
              <w:fldChar w:fldCharType="end"/>
            </w:r>
          </w:hyperlink>
        </w:p>
        <w:p w:rsidR="00A30CE4" w:rsidRPr="00A30CE4" w:rsidRDefault="00C83E13">
          <w:pPr>
            <w:pStyle w:val="18"/>
            <w:rPr>
              <w:rFonts w:asciiTheme="minorHAnsi" w:eastAsiaTheme="minorEastAsia" w:hAnsiTheme="minorHAnsi"/>
              <w:b w:val="0"/>
              <w:sz w:val="22"/>
              <w:szCs w:val="22"/>
              <w:lang w:eastAsia="ru-RU"/>
            </w:rPr>
          </w:pPr>
          <w:hyperlink w:anchor="_Toc185852664" w:history="1">
            <w:r w:rsidR="00A30CE4" w:rsidRPr="00A30CE4">
              <w:rPr>
                <w:rStyle w:val="aa"/>
                <w:b w:val="0"/>
              </w:rPr>
              <w:t>9.</w:t>
            </w:r>
            <w:r w:rsidR="00A30CE4" w:rsidRPr="00A30CE4">
              <w:rPr>
                <w:rFonts w:asciiTheme="minorHAnsi" w:eastAsiaTheme="minorEastAsia" w:hAnsiTheme="minorHAnsi"/>
                <w:b w:val="0"/>
                <w:sz w:val="22"/>
                <w:szCs w:val="22"/>
                <w:lang w:eastAsia="ru-RU"/>
              </w:rPr>
              <w:tab/>
            </w:r>
            <w:r w:rsidR="00A30CE4" w:rsidRPr="00A30CE4">
              <w:rPr>
                <w:rStyle w:val="aa"/>
                <w:b w:val="0"/>
                <w:snapToGrid w:val="0"/>
              </w:rPr>
              <w:t>С</w:t>
            </w:r>
            <w:r w:rsidR="00A30CE4" w:rsidRPr="00A30CE4">
              <w:rPr>
                <w:rStyle w:val="aa"/>
                <w:b w:val="0"/>
              </w:rPr>
              <w:t xml:space="preserve"> </w:t>
            </w:r>
            <w:r w:rsidR="00A30CE4" w:rsidRPr="00A30CE4">
              <w:rPr>
                <w:rStyle w:val="aa"/>
                <w:b w:val="0"/>
                <w:snapToGrid w:val="0"/>
              </w:rPr>
              <w:t>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A30CE4" w:rsidRPr="00A30CE4">
              <w:rPr>
                <w:b w:val="0"/>
                <w:webHidden/>
              </w:rPr>
              <w:tab/>
            </w:r>
            <w:r w:rsidRPr="00A30CE4">
              <w:rPr>
                <w:b w:val="0"/>
                <w:webHidden/>
              </w:rPr>
              <w:fldChar w:fldCharType="begin"/>
            </w:r>
            <w:r w:rsidR="00A30CE4" w:rsidRPr="00A30CE4">
              <w:rPr>
                <w:b w:val="0"/>
                <w:webHidden/>
              </w:rPr>
              <w:instrText xml:space="preserve"> PAGEREF _Toc185852664 \h </w:instrText>
            </w:r>
            <w:r w:rsidRPr="00A30CE4">
              <w:rPr>
                <w:b w:val="0"/>
                <w:webHidden/>
              </w:rPr>
            </w:r>
            <w:r w:rsidRPr="00A30CE4">
              <w:rPr>
                <w:b w:val="0"/>
                <w:webHidden/>
              </w:rPr>
              <w:fldChar w:fldCharType="separate"/>
            </w:r>
            <w:r w:rsidR="00A30CE4" w:rsidRPr="00A30CE4">
              <w:rPr>
                <w:b w:val="0"/>
                <w:webHidden/>
              </w:rPr>
              <w:t>152</w:t>
            </w:r>
            <w:r w:rsidRPr="00A30CE4">
              <w:rPr>
                <w:b w:val="0"/>
                <w:webHidden/>
              </w:rPr>
              <w:fldChar w:fldCharType="end"/>
            </w:r>
          </w:hyperlink>
        </w:p>
        <w:p w:rsidR="00A30CE4" w:rsidRDefault="00C83E13">
          <w:pPr>
            <w:pStyle w:val="18"/>
            <w:rPr>
              <w:rFonts w:asciiTheme="minorHAnsi" w:eastAsiaTheme="minorEastAsia" w:hAnsiTheme="minorHAnsi"/>
              <w:b w:val="0"/>
              <w:sz w:val="22"/>
              <w:szCs w:val="22"/>
              <w:lang w:eastAsia="ru-RU"/>
            </w:rPr>
          </w:pPr>
          <w:hyperlink w:anchor="_Toc185852665" w:history="1">
            <w:r w:rsidR="00A30CE4" w:rsidRPr="00A30CE4">
              <w:rPr>
                <w:rStyle w:val="aa"/>
                <w:b w:val="0"/>
              </w:rPr>
              <w:t>10.</w:t>
            </w:r>
            <w:r w:rsidR="00A30CE4" w:rsidRPr="00A30CE4">
              <w:rPr>
                <w:rFonts w:asciiTheme="minorHAnsi" w:eastAsiaTheme="minorEastAsia" w:hAnsiTheme="minorHAnsi"/>
                <w:b w:val="0"/>
                <w:sz w:val="22"/>
                <w:szCs w:val="22"/>
                <w:lang w:eastAsia="ru-RU"/>
              </w:rPr>
              <w:tab/>
            </w:r>
            <w:r w:rsidR="00A30CE4" w:rsidRPr="00A30CE4">
              <w:rPr>
                <w:rStyle w:val="aa"/>
                <w:b w:val="0"/>
                <w:snapToGrid w:val="0"/>
              </w:rPr>
              <w:t>ТЕХНИКО-ЭКОНОМИЧЕСКИЕ ПОКАЗАТЕЛИ</w:t>
            </w:r>
            <w:r w:rsidR="00A30CE4" w:rsidRPr="00A30CE4">
              <w:rPr>
                <w:b w:val="0"/>
                <w:webHidden/>
              </w:rPr>
              <w:tab/>
            </w:r>
            <w:r w:rsidRPr="00A30CE4">
              <w:rPr>
                <w:b w:val="0"/>
                <w:webHidden/>
              </w:rPr>
              <w:fldChar w:fldCharType="begin"/>
            </w:r>
            <w:r w:rsidR="00A30CE4" w:rsidRPr="00A30CE4">
              <w:rPr>
                <w:b w:val="0"/>
                <w:webHidden/>
              </w:rPr>
              <w:instrText xml:space="preserve"> PAGEREF _Toc185852665 \h </w:instrText>
            </w:r>
            <w:r w:rsidRPr="00A30CE4">
              <w:rPr>
                <w:b w:val="0"/>
                <w:webHidden/>
              </w:rPr>
            </w:r>
            <w:r w:rsidRPr="00A30CE4">
              <w:rPr>
                <w:b w:val="0"/>
                <w:webHidden/>
              </w:rPr>
              <w:fldChar w:fldCharType="separate"/>
            </w:r>
            <w:r w:rsidR="00A30CE4" w:rsidRPr="00A30CE4">
              <w:rPr>
                <w:b w:val="0"/>
                <w:webHidden/>
              </w:rPr>
              <w:t>153</w:t>
            </w:r>
            <w:r w:rsidRPr="00A30CE4">
              <w:rPr>
                <w:b w:val="0"/>
                <w:webHidden/>
              </w:rPr>
              <w:fldChar w:fldCharType="end"/>
            </w:r>
          </w:hyperlink>
        </w:p>
        <w:p w:rsidR="00442526" w:rsidRPr="00582700" w:rsidRDefault="00C83E13" w:rsidP="00FC4B02">
          <w:pPr>
            <w:spacing w:after="0" w:line="240" w:lineRule="auto"/>
            <w:rPr>
              <w:highlight w:val="yellow"/>
            </w:rPr>
          </w:pPr>
          <w:r w:rsidRPr="00E70A92">
            <w:rPr>
              <w:rFonts w:cs="Times New Roman"/>
              <w:noProof/>
              <w:sz w:val="24"/>
              <w:szCs w:val="24"/>
              <w:highlight w:val="yellow"/>
            </w:rPr>
            <w:fldChar w:fldCharType="end"/>
          </w:r>
        </w:p>
      </w:sdtContent>
    </w:sdt>
    <w:p w:rsidR="008776A1" w:rsidRPr="00582700" w:rsidRDefault="008776A1" w:rsidP="00B05CE1">
      <w:pPr>
        <w:pStyle w:val="a3"/>
        <w:outlineLvl w:val="9"/>
        <w:rPr>
          <w:highlight w:val="yellow"/>
        </w:rPr>
      </w:pPr>
    </w:p>
    <w:p w:rsidR="008776A1" w:rsidRPr="00582700" w:rsidRDefault="008776A1">
      <w:pPr>
        <w:rPr>
          <w:rFonts w:eastAsia="Times New Roman" w:cs="Times New Roman"/>
          <w:sz w:val="28"/>
          <w:szCs w:val="28"/>
          <w:highlight w:val="yellow"/>
          <w:lang w:eastAsia="ru-RU"/>
        </w:rPr>
      </w:pPr>
      <w:r w:rsidRPr="00582700">
        <w:rPr>
          <w:sz w:val="28"/>
          <w:szCs w:val="28"/>
          <w:highlight w:val="yellow"/>
        </w:rPr>
        <w:br w:type="page"/>
      </w:r>
    </w:p>
    <w:p w:rsidR="00FC275F" w:rsidRPr="00582700" w:rsidRDefault="00207F24" w:rsidP="00E22183">
      <w:pPr>
        <w:spacing w:after="0" w:line="240" w:lineRule="auto"/>
        <w:jc w:val="center"/>
        <w:rPr>
          <w:sz w:val="24"/>
          <w:szCs w:val="24"/>
        </w:rPr>
      </w:pPr>
      <w:r w:rsidRPr="00582700">
        <w:rPr>
          <w:sz w:val="24"/>
          <w:szCs w:val="24"/>
        </w:rPr>
        <w:lastRenderedPageBreak/>
        <w:t>СОСТАВ ГЕНЕРАЛЬНОГО ПЛАНА</w:t>
      </w:r>
      <w:bookmarkEnd w:id="4"/>
      <w:bookmarkEnd w:id="3"/>
      <w:bookmarkEnd w:id="2"/>
    </w:p>
    <w:p w:rsidR="00FC275F" w:rsidRPr="00582700" w:rsidRDefault="001D2229" w:rsidP="00E22183">
      <w:pPr>
        <w:pStyle w:val="a5"/>
        <w:spacing w:line="240" w:lineRule="auto"/>
        <w:jc w:val="center"/>
        <w:rPr>
          <w:sz w:val="24"/>
          <w:szCs w:val="24"/>
        </w:rPr>
      </w:pPr>
      <w:r>
        <w:rPr>
          <w:sz w:val="24"/>
          <w:szCs w:val="24"/>
        </w:rPr>
        <w:t>ГВАЗДЕНСКОГО</w:t>
      </w:r>
      <w:r w:rsidR="00CC6884" w:rsidRPr="00582700">
        <w:rPr>
          <w:sz w:val="24"/>
          <w:szCs w:val="24"/>
        </w:rPr>
        <w:t xml:space="preserve"> СЕЛЬСКОГО ПОСЕЛЕНИЯ</w:t>
      </w:r>
    </w:p>
    <w:p w:rsidR="00FC275F" w:rsidRPr="00582700" w:rsidRDefault="001D2229" w:rsidP="00E22183">
      <w:pPr>
        <w:pStyle w:val="a5"/>
        <w:spacing w:line="240" w:lineRule="auto"/>
        <w:jc w:val="center"/>
        <w:rPr>
          <w:sz w:val="24"/>
          <w:szCs w:val="24"/>
        </w:rPr>
      </w:pPr>
      <w:r>
        <w:rPr>
          <w:sz w:val="24"/>
          <w:szCs w:val="24"/>
        </w:rPr>
        <w:t>БУТУРЛИНОВСКОГО</w:t>
      </w:r>
      <w:r w:rsidR="00CC6884" w:rsidRPr="00582700">
        <w:rPr>
          <w:sz w:val="24"/>
          <w:szCs w:val="24"/>
        </w:rPr>
        <w:t xml:space="preserve"> МУНИЦИПАЛЬНОГО РАЙОНА</w:t>
      </w:r>
    </w:p>
    <w:p w:rsidR="00207F24" w:rsidRPr="00582700" w:rsidRDefault="003D365C" w:rsidP="00E22183">
      <w:pPr>
        <w:pStyle w:val="a5"/>
        <w:spacing w:line="240" w:lineRule="auto"/>
        <w:jc w:val="center"/>
        <w:rPr>
          <w:sz w:val="24"/>
          <w:szCs w:val="24"/>
        </w:rPr>
      </w:pPr>
      <w:r w:rsidRPr="00582700">
        <w:rPr>
          <w:sz w:val="24"/>
          <w:szCs w:val="24"/>
        </w:rPr>
        <w:t>ВОРОНЕЖСКОЙ</w:t>
      </w:r>
      <w:r w:rsidR="00207F24" w:rsidRPr="00582700">
        <w:rPr>
          <w:sz w:val="24"/>
          <w:szCs w:val="24"/>
        </w:rPr>
        <w:t xml:space="preserve"> ОБЛАСТИ</w:t>
      </w:r>
    </w:p>
    <w:p w:rsidR="00207F24" w:rsidRPr="00582700" w:rsidRDefault="00207F24" w:rsidP="00207F24">
      <w:pPr>
        <w:pStyle w:val="a5"/>
        <w:jc w:val="center"/>
      </w:pPr>
    </w:p>
    <w:p w:rsidR="00455C33" w:rsidRPr="00582700" w:rsidRDefault="00455C33" w:rsidP="00C46B34">
      <w:pPr>
        <w:spacing w:after="0" w:line="240" w:lineRule="auto"/>
        <w:jc w:val="center"/>
        <w:rPr>
          <w:b/>
          <w:sz w:val="24"/>
          <w:szCs w:val="24"/>
        </w:rPr>
      </w:pPr>
      <w:r w:rsidRPr="00582700">
        <w:rPr>
          <w:b/>
          <w:sz w:val="24"/>
          <w:szCs w:val="24"/>
        </w:rPr>
        <w:t xml:space="preserve">ТОМ </w:t>
      </w:r>
      <w:r w:rsidRPr="00582700">
        <w:rPr>
          <w:b/>
          <w:sz w:val="24"/>
          <w:szCs w:val="24"/>
          <w:lang w:val="en-US"/>
        </w:rPr>
        <w:t>I</w:t>
      </w:r>
    </w:p>
    <w:tbl>
      <w:tblPr>
        <w:tblW w:w="9356" w:type="dxa"/>
        <w:tblLayout w:type="fixed"/>
        <w:tblCellMar>
          <w:left w:w="0" w:type="dxa"/>
          <w:right w:w="0" w:type="dxa"/>
        </w:tblCellMar>
        <w:tblLook w:val="04A0"/>
      </w:tblPr>
      <w:tblGrid>
        <w:gridCol w:w="709"/>
        <w:gridCol w:w="8647"/>
      </w:tblGrid>
      <w:tr w:rsidR="00DC58E1" w:rsidRPr="00DC58E1" w:rsidTr="00DC58E1">
        <w:trPr>
          <w:trHeight w:val="360"/>
        </w:trPr>
        <w:tc>
          <w:tcPr>
            <w:tcW w:w="709" w:type="dxa"/>
            <w:hideMark/>
          </w:tcPr>
          <w:p w:rsidR="00DC58E1" w:rsidRPr="00DC58E1" w:rsidRDefault="00DC58E1" w:rsidP="00B44C03">
            <w:pPr>
              <w:pStyle w:val="a7"/>
              <w:snapToGrid w:val="0"/>
              <w:spacing w:before="40" w:after="40" w:line="256" w:lineRule="auto"/>
              <w:jc w:val="center"/>
              <w:rPr>
                <w:b/>
              </w:rPr>
            </w:pPr>
            <w:r w:rsidRPr="00DC58E1">
              <w:rPr>
                <w:b/>
              </w:rPr>
              <w:t>1.</w:t>
            </w:r>
          </w:p>
        </w:tc>
        <w:tc>
          <w:tcPr>
            <w:tcW w:w="8647" w:type="dxa"/>
            <w:hideMark/>
          </w:tcPr>
          <w:p w:rsidR="00DC58E1" w:rsidRPr="00DC58E1" w:rsidRDefault="00DC58E1" w:rsidP="00B44C03">
            <w:pPr>
              <w:pStyle w:val="a7"/>
              <w:snapToGrid w:val="0"/>
              <w:spacing w:before="40" w:after="40" w:line="256" w:lineRule="auto"/>
              <w:jc w:val="both"/>
              <w:rPr>
                <w:b/>
              </w:rPr>
            </w:pPr>
            <w:r w:rsidRPr="00DC58E1">
              <w:rPr>
                <w:b/>
              </w:rPr>
              <w:t>УТВЕРЖДАЕМАЯ ЧАСТЬ</w:t>
            </w:r>
          </w:p>
        </w:tc>
      </w:tr>
      <w:tr w:rsidR="00DC58E1" w:rsidRPr="00DC58E1" w:rsidTr="00DC58E1">
        <w:tc>
          <w:tcPr>
            <w:tcW w:w="9356" w:type="dxa"/>
            <w:gridSpan w:val="2"/>
            <w:hideMark/>
          </w:tcPr>
          <w:p w:rsidR="00DC58E1" w:rsidRPr="00DC58E1" w:rsidRDefault="00DC58E1" w:rsidP="00B44C03">
            <w:pPr>
              <w:pStyle w:val="a7"/>
              <w:snapToGrid w:val="0"/>
              <w:spacing w:before="40" w:after="40" w:line="256" w:lineRule="auto"/>
              <w:jc w:val="center"/>
              <w:rPr>
                <w:i/>
              </w:rPr>
            </w:pPr>
            <w:r w:rsidRPr="00DC58E1">
              <w:rPr>
                <w:i/>
              </w:rPr>
              <w:t>Текстовая часть</w:t>
            </w:r>
          </w:p>
        </w:tc>
      </w:tr>
      <w:tr w:rsidR="00DC58E1" w:rsidRPr="00DC58E1" w:rsidTr="00DC58E1">
        <w:tc>
          <w:tcPr>
            <w:tcW w:w="709" w:type="dxa"/>
            <w:hideMark/>
          </w:tcPr>
          <w:p w:rsidR="00DC58E1" w:rsidRPr="00DC58E1" w:rsidRDefault="00DC58E1" w:rsidP="00B44C03">
            <w:pPr>
              <w:pStyle w:val="a7"/>
              <w:snapToGrid w:val="0"/>
              <w:spacing w:before="40" w:after="40" w:line="256" w:lineRule="auto"/>
              <w:jc w:val="center"/>
              <w:rPr>
                <w:b/>
              </w:rPr>
            </w:pPr>
            <w:r w:rsidRPr="00DC58E1">
              <w:rPr>
                <w:b/>
              </w:rPr>
              <w:t>1.1.</w:t>
            </w:r>
          </w:p>
        </w:tc>
        <w:tc>
          <w:tcPr>
            <w:tcW w:w="8647" w:type="dxa"/>
            <w:hideMark/>
          </w:tcPr>
          <w:p w:rsidR="00DC58E1" w:rsidRPr="00DC58E1" w:rsidRDefault="00DC58E1" w:rsidP="00B44C03">
            <w:pPr>
              <w:pStyle w:val="a7"/>
              <w:snapToGrid w:val="0"/>
              <w:spacing w:before="40" w:after="40" w:line="256" w:lineRule="auto"/>
              <w:jc w:val="both"/>
            </w:pPr>
            <w:r w:rsidRPr="00DC58E1">
              <w:rPr>
                <w:b/>
              </w:rPr>
              <w:t xml:space="preserve">Том </w:t>
            </w:r>
            <w:r w:rsidRPr="00DC58E1">
              <w:rPr>
                <w:b/>
                <w:lang w:val="en-US"/>
              </w:rPr>
              <w:t>I</w:t>
            </w:r>
            <w:r w:rsidRPr="00DC58E1">
              <w:t xml:space="preserve"> «Положение о территориальном планировании Гвазденского сельского поселения Бутурлиновского муниципального района Воронежской области»</w:t>
            </w:r>
          </w:p>
        </w:tc>
      </w:tr>
      <w:tr w:rsidR="00DC58E1" w:rsidRPr="00DC58E1" w:rsidTr="00DC58E1">
        <w:tc>
          <w:tcPr>
            <w:tcW w:w="709" w:type="dxa"/>
          </w:tcPr>
          <w:p w:rsidR="00DC58E1" w:rsidRPr="00DC58E1" w:rsidRDefault="00DC58E1" w:rsidP="00B44C03">
            <w:pPr>
              <w:pStyle w:val="a7"/>
              <w:snapToGrid w:val="0"/>
              <w:spacing w:before="40" w:after="40" w:line="256" w:lineRule="auto"/>
              <w:jc w:val="center"/>
              <w:rPr>
                <w:b/>
              </w:rPr>
            </w:pPr>
            <w:r w:rsidRPr="00DC58E1">
              <w:rPr>
                <w:b/>
              </w:rPr>
              <w:t>1.2.</w:t>
            </w:r>
          </w:p>
        </w:tc>
        <w:tc>
          <w:tcPr>
            <w:tcW w:w="8647" w:type="dxa"/>
          </w:tcPr>
          <w:p w:rsidR="00DC58E1" w:rsidRPr="00DC58E1" w:rsidRDefault="00DC58E1" w:rsidP="00B44C03">
            <w:pPr>
              <w:spacing w:after="0" w:line="240" w:lineRule="auto"/>
              <w:jc w:val="both"/>
              <w:rPr>
                <w:rFonts w:cs="Times New Roman"/>
                <w:color w:val="0070C0"/>
                <w:sz w:val="24"/>
                <w:szCs w:val="24"/>
              </w:rPr>
            </w:pPr>
            <w:r w:rsidRPr="00DC58E1">
              <w:rPr>
                <w:rFonts w:cs="Times New Roman"/>
                <w:b/>
                <w:color w:val="0070C0"/>
                <w:sz w:val="24"/>
                <w:szCs w:val="24"/>
              </w:rPr>
              <w:t xml:space="preserve">Приложение к Тому </w:t>
            </w:r>
            <w:r w:rsidRPr="00DC58E1">
              <w:rPr>
                <w:rFonts w:cs="Times New Roman"/>
                <w:b/>
                <w:color w:val="0070C0"/>
                <w:sz w:val="24"/>
                <w:szCs w:val="24"/>
                <w:lang w:val="en-US"/>
              </w:rPr>
              <w:t>I</w:t>
            </w:r>
            <w:r w:rsidRPr="00DC58E1">
              <w:rPr>
                <w:rFonts w:cs="Times New Roman"/>
                <w:color w:val="0070C0"/>
                <w:sz w:val="24"/>
                <w:szCs w:val="24"/>
              </w:rPr>
              <w:t xml:space="preserve"> </w:t>
            </w:r>
            <w:r w:rsidRPr="00DC58E1">
              <w:rPr>
                <w:rFonts w:eastAsia="Calibri" w:cs="Times New Roman"/>
                <w:b/>
                <w:color w:val="0070C0"/>
                <w:sz w:val="24"/>
                <w:szCs w:val="24"/>
              </w:rPr>
              <w:t>«</w:t>
            </w:r>
            <w:r w:rsidRPr="00DC58E1">
              <w:rPr>
                <w:rFonts w:eastAsia="Calibri" w:cs="Times New Roman"/>
                <w:color w:val="0070C0"/>
                <w:sz w:val="24"/>
                <w:szCs w:val="24"/>
              </w:rPr>
              <w:t>Графическое описание местоположения границ населенного пункта села Гвазда»</w:t>
            </w:r>
          </w:p>
        </w:tc>
      </w:tr>
      <w:tr w:rsidR="00DC58E1" w:rsidRPr="00DC58E1" w:rsidTr="00DC58E1">
        <w:tc>
          <w:tcPr>
            <w:tcW w:w="9356" w:type="dxa"/>
            <w:gridSpan w:val="2"/>
            <w:hideMark/>
          </w:tcPr>
          <w:p w:rsidR="00DC58E1" w:rsidRPr="00DC58E1" w:rsidRDefault="00DC58E1" w:rsidP="00B44C03">
            <w:pPr>
              <w:pStyle w:val="a7"/>
              <w:snapToGrid w:val="0"/>
              <w:spacing w:before="40" w:after="40" w:line="256" w:lineRule="auto"/>
              <w:jc w:val="center"/>
              <w:rPr>
                <w:i/>
                <w:strike/>
              </w:rPr>
            </w:pPr>
            <w:r w:rsidRPr="00DC58E1">
              <w:rPr>
                <w:i/>
              </w:rPr>
              <w:t>Графическая часть</w:t>
            </w:r>
          </w:p>
        </w:tc>
      </w:tr>
      <w:tr w:rsidR="00DC58E1" w:rsidRPr="00DC58E1" w:rsidTr="00DC58E1">
        <w:tc>
          <w:tcPr>
            <w:tcW w:w="709" w:type="dxa"/>
            <w:hideMark/>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1.3.</w:t>
            </w:r>
          </w:p>
        </w:tc>
        <w:tc>
          <w:tcPr>
            <w:tcW w:w="8647" w:type="dxa"/>
            <w:hideMark/>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Карта границ населенных пунктов, входящих в состав поселения</w:t>
            </w:r>
          </w:p>
        </w:tc>
      </w:tr>
      <w:tr w:rsidR="00DC58E1" w:rsidRPr="00DC58E1" w:rsidTr="00DC58E1">
        <w:tc>
          <w:tcPr>
            <w:tcW w:w="709" w:type="dxa"/>
            <w:hideMark/>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1.4.</w:t>
            </w:r>
          </w:p>
        </w:tc>
        <w:tc>
          <w:tcPr>
            <w:tcW w:w="8647" w:type="dxa"/>
            <w:hideMark/>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Карта функциональных зон территории поселения</w:t>
            </w:r>
          </w:p>
        </w:tc>
      </w:tr>
      <w:tr w:rsidR="00DC58E1" w:rsidRPr="00DC58E1" w:rsidTr="00DC58E1">
        <w:tc>
          <w:tcPr>
            <w:tcW w:w="709" w:type="dxa"/>
            <w:hideMark/>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1.5.</w:t>
            </w:r>
          </w:p>
        </w:tc>
        <w:tc>
          <w:tcPr>
            <w:tcW w:w="8647" w:type="dxa"/>
            <w:hideMark/>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Карта планируемого размещения объектов капитального строительства местного значения</w:t>
            </w:r>
          </w:p>
        </w:tc>
      </w:tr>
      <w:tr w:rsidR="00DC58E1" w:rsidRPr="00DC58E1" w:rsidTr="00DC58E1">
        <w:tc>
          <w:tcPr>
            <w:tcW w:w="709" w:type="dxa"/>
          </w:tcPr>
          <w:p w:rsidR="00DC58E1" w:rsidRPr="00DC58E1" w:rsidRDefault="00DC58E1" w:rsidP="00B44C03">
            <w:pPr>
              <w:pStyle w:val="a5"/>
              <w:snapToGrid w:val="0"/>
              <w:spacing w:before="40" w:after="40" w:line="256" w:lineRule="auto"/>
              <w:jc w:val="center"/>
              <w:rPr>
                <w:b/>
                <w:sz w:val="24"/>
                <w:szCs w:val="24"/>
              </w:rPr>
            </w:pPr>
          </w:p>
        </w:tc>
        <w:tc>
          <w:tcPr>
            <w:tcW w:w="8647" w:type="dxa"/>
          </w:tcPr>
          <w:p w:rsidR="00DC58E1" w:rsidRPr="00DC58E1" w:rsidRDefault="00DC58E1" w:rsidP="00B44C03">
            <w:pPr>
              <w:pStyle w:val="a5"/>
              <w:jc w:val="center"/>
              <w:rPr>
                <w:b/>
                <w:sz w:val="24"/>
                <w:szCs w:val="24"/>
              </w:rPr>
            </w:pPr>
            <w:r w:rsidRPr="00DC58E1">
              <w:rPr>
                <w:b/>
                <w:sz w:val="24"/>
                <w:szCs w:val="24"/>
              </w:rPr>
              <w:t xml:space="preserve">ТОМ </w:t>
            </w:r>
            <w:r w:rsidRPr="00DC58E1">
              <w:rPr>
                <w:b/>
                <w:sz w:val="24"/>
                <w:szCs w:val="24"/>
                <w:lang w:val="en-US"/>
              </w:rPr>
              <w:t>II</w:t>
            </w:r>
          </w:p>
        </w:tc>
      </w:tr>
      <w:tr w:rsidR="00DC58E1" w:rsidRPr="00DC58E1" w:rsidTr="00DC58E1">
        <w:tc>
          <w:tcPr>
            <w:tcW w:w="709" w:type="dxa"/>
            <w:hideMark/>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2.</w:t>
            </w:r>
          </w:p>
        </w:tc>
        <w:tc>
          <w:tcPr>
            <w:tcW w:w="8647" w:type="dxa"/>
            <w:hideMark/>
          </w:tcPr>
          <w:p w:rsidR="00DC58E1" w:rsidRPr="00DC58E1" w:rsidRDefault="00DC58E1" w:rsidP="00B44C03">
            <w:pPr>
              <w:pStyle w:val="a5"/>
              <w:snapToGrid w:val="0"/>
              <w:spacing w:before="40" w:after="40" w:line="256" w:lineRule="auto"/>
              <w:jc w:val="both"/>
              <w:rPr>
                <w:b/>
                <w:sz w:val="24"/>
                <w:szCs w:val="24"/>
              </w:rPr>
            </w:pPr>
            <w:r w:rsidRPr="00DC58E1">
              <w:rPr>
                <w:b/>
                <w:sz w:val="24"/>
                <w:szCs w:val="24"/>
              </w:rPr>
              <w:t>МАТЕРИАЛЫ ПО ОБОСНОВАНИЮ</w:t>
            </w:r>
          </w:p>
        </w:tc>
      </w:tr>
      <w:tr w:rsidR="00DC58E1" w:rsidRPr="00DC58E1" w:rsidTr="00DC58E1">
        <w:tc>
          <w:tcPr>
            <w:tcW w:w="9356" w:type="dxa"/>
            <w:gridSpan w:val="2"/>
            <w:hideMark/>
          </w:tcPr>
          <w:p w:rsidR="00DC58E1" w:rsidRPr="00DC58E1" w:rsidRDefault="00DC58E1" w:rsidP="00B44C03">
            <w:pPr>
              <w:pStyle w:val="a7"/>
              <w:snapToGrid w:val="0"/>
              <w:spacing w:before="40" w:after="40" w:line="256" w:lineRule="auto"/>
              <w:jc w:val="center"/>
            </w:pPr>
            <w:r w:rsidRPr="00DC58E1">
              <w:rPr>
                <w:i/>
              </w:rPr>
              <w:t>Текстовая часть</w:t>
            </w:r>
          </w:p>
        </w:tc>
      </w:tr>
      <w:tr w:rsidR="00DC58E1" w:rsidRPr="00DC58E1" w:rsidTr="00DC58E1">
        <w:tc>
          <w:tcPr>
            <w:tcW w:w="709" w:type="dxa"/>
            <w:hideMark/>
          </w:tcPr>
          <w:p w:rsidR="00DC58E1" w:rsidRPr="00DC58E1" w:rsidRDefault="00DC58E1" w:rsidP="00B44C03">
            <w:pPr>
              <w:pStyle w:val="a7"/>
              <w:snapToGrid w:val="0"/>
              <w:spacing w:before="40" w:after="40" w:line="256" w:lineRule="auto"/>
              <w:jc w:val="center"/>
              <w:rPr>
                <w:b/>
              </w:rPr>
            </w:pPr>
            <w:r w:rsidRPr="00DC58E1">
              <w:rPr>
                <w:b/>
              </w:rPr>
              <w:t>2.1.</w:t>
            </w:r>
          </w:p>
        </w:tc>
        <w:tc>
          <w:tcPr>
            <w:tcW w:w="8647" w:type="dxa"/>
            <w:hideMark/>
          </w:tcPr>
          <w:p w:rsidR="00DC58E1" w:rsidRPr="00DC58E1" w:rsidRDefault="00DC58E1" w:rsidP="00B44C03">
            <w:pPr>
              <w:pStyle w:val="a7"/>
              <w:snapToGrid w:val="0"/>
              <w:spacing w:before="40" w:after="40" w:line="256" w:lineRule="auto"/>
              <w:jc w:val="both"/>
            </w:pPr>
            <w:r w:rsidRPr="00DC58E1">
              <w:rPr>
                <w:b/>
              </w:rPr>
              <w:t xml:space="preserve">Том </w:t>
            </w:r>
            <w:r w:rsidRPr="00DC58E1">
              <w:rPr>
                <w:b/>
                <w:lang w:val="en-US"/>
              </w:rPr>
              <w:t>II</w:t>
            </w:r>
            <w:r w:rsidRPr="00DC58E1">
              <w:t xml:space="preserve"> «Материалы по обоснованию генерального плана Гвазденского сельского поселения Бутурлиновского муниципального района Воронежской области»</w:t>
            </w:r>
          </w:p>
        </w:tc>
      </w:tr>
      <w:tr w:rsidR="00DC58E1" w:rsidRPr="00DC58E1" w:rsidTr="00DC58E1">
        <w:trPr>
          <w:trHeight w:val="605"/>
        </w:trPr>
        <w:tc>
          <w:tcPr>
            <w:tcW w:w="709" w:type="dxa"/>
            <w:hideMark/>
          </w:tcPr>
          <w:p w:rsidR="00DC58E1" w:rsidRPr="00C028F7" w:rsidRDefault="00DC58E1" w:rsidP="00B44C03">
            <w:pPr>
              <w:pStyle w:val="a7"/>
              <w:snapToGrid w:val="0"/>
              <w:spacing w:before="40" w:after="40" w:line="256" w:lineRule="auto"/>
              <w:jc w:val="center"/>
              <w:rPr>
                <w:b/>
              </w:rPr>
            </w:pPr>
            <w:r w:rsidRPr="00C028F7">
              <w:rPr>
                <w:b/>
              </w:rPr>
              <w:t>2.2.</w:t>
            </w:r>
          </w:p>
        </w:tc>
        <w:tc>
          <w:tcPr>
            <w:tcW w:w="8647" w:type="dxa"/>
            <w:hideMark/>
          </w:tcPr>
          <w:p w:rsidR="00DC58E1" w:rsidRPr="00C028F7" w:rsidRDefault="00DC58E1" w:rsidP="00A30A98">
            <w:pPr>
              <w:pStyle w:val="a7"/>
              <w:snapToGrid w:val="0"/>
              <w:spacing w:before="40" w:after="40" w:line="256" w:lineRule="auto"/>
              <w:jc w:val="both"/>
              <w:rPr>
                <w:b/>
                <w:color w:val="0070C0"/>
              </w:rPr>
            </w:pPr>
            <w:r w:rsidRPr="00C028F7">
              <w:rPr>
                <w:b/>
                <w:color w:val="0070C0"/>
              </w:rPr>
              <w:t xml:space="preserve">Приложение к тому </w:t>
            </w:r>
            <w:r w:rsidRPr="00C028F7">
              <w:rPr>
                <w:b/>
                <w:color w:val="0070C0"/>
                <w:lang w:val="en-US"/>
              </w:rPr>
              <w:t>II</w:t>
            </w:r>
            <w:r w:rsidRPr="00C028F7">
              <w:rPr>
                <w:b/>
                <w:color w:val="0070C0"/>
              </w:rPr>
              <w:t xml:space="preserve"> </w:t>
            </w:r>
            <w:r w:rsidRPr="00C028F7">
              <w:rPr>
                <w:color w:val="0070C0"/>
              </w:rPr>
              <w:t>«Вы</w:t>
            </w:r>
            <w:r w:rsidR="00A30A98" w:rsidRPr="00C028F7">
              <w:rPr>
                <w:color w:val="0070C0"/>
              </w:rPr>
              <w:t>копировка</w:t>
            </w:r>
            <w:r w:rsidRPr="00C028F7">
              <w:rPr>
                <w:color w:val="0070C0"/>
              </w:rPr>
              <w:t xml:space="preserve"> из протокола заседания Правительства Воронежской области от 25.12.2024»</w:t>
            </w:r>
          </w:p>
        </w:tc>
      </w:tr>
      <w:tr w:rsidR="00DC58E1" w:rsidRPr="00DC58E1" w:rsidTr="00DC58E1">
        <w:tc>
          <w:tcPr>
            <w:tcW w:w="9356" w:type="dxa"/>
            <w:gridSpan w:val="2"/>
            <w:hideMark/>
          </w:tcPr>
          <w:p w:rsidR="00DC58E1" w:rsidRPr="00DC58E1" w:rsidRDefault="00DC58E1" w:rsidP="00B44C03">
            <w:pPr>
              <w:pStyle w:val="a5"/>
              <w:snapToGrid w:val="0"/>
              <w:spacing w:before="40" w:after="40" w:line="256" w:lineRule="auto"/>
              <w:jc w:val="center"/>
              <w:rPr>
                <w:i/>
                <w:sz w:val="24"/>
                <w:szCs w:val="24"/>
              </w:rPr>
            </w:pPr>
            <w:r w:rsidRPr="00DC58E1">
              <w:rPr>
                <w:i/>
                <w:sz w:val="24"/>
                <w:szCs w:val="24"/>
              </w:rPr>
              <w:t>Графическая часть</w:t>
            </w:r>
          </w:p>
        </w:tc>
      </w:tr>
      <w:tr w:rsidR="00DC58E1" w:rsidRPr="00DC58E1" w:rsidTr="00DC58E1">
        <w:trPr>
          <w:trHeight w:val="311"/>
        </w:trPr>
        <w:tc>
          <w:tcPr>
            <w:tcW w:w="709" w:type="dxa"/>
            <w:hideMark/>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2.3.</w:t>
            </w:r>
          </w:p>
        </w:tc>
        <w:tc>
          <w:tcPr>
            <w:tcW w:w="8647" w:type="dxa"/>
            <w:hideMark/>
          </w:tcPr>
          <w:p w:rsidR="00DC58E1" w:rsidRPr="00DC58E1" w:rsidRDefault="00DC58E1" w:rsidP="00B44C03">
            <w:pPr>
              <w:pStyle w:val="a5"/>
              <w:snapToGrid w:val="0"/>
              <w:spacing w:before="40" w:after="40" w:line="256" w:lineRule="auto"/>
              <w:jc w:val="both"/>
              <w:rPr>
                <w:sz w:val="24"/>
                <w:szCs w:val="24"/>
              </w:rPr>
            </w:pPr>
            <w:r w:rsidRPr="00DC58E1">
              <w:rPr>
                <w:sz w:val="24"/>
                <w:szCs w:val="24"/>
              </w:rPr>
              <w:t>Карта комплексного анализа современного состояния территории с отображением зон с особыми условиями использования, территорий объектов культурного наследия, особо охраняемых природных территорий федерального, регионального и местного значения</w:t>
            </w:r>
          </w:p>
        </w:tc>
      </w:tr>
      <w:tr w:rsidR="00DC58E1" w:rsidRPr="00DC58E1" w:rsidTr="00DC58E1">
        <w:trPr>
          <w:trHeight w:val="129"/>
        </w:trPr>
        <w:tc>
          <w:tcPr>
            <w:tcW w:w="709" w:type="dxa"/>
            <w:hideMark/>
          </w:tcPr>
          <w:p w:rsidR="00DC58E1" w:rsidRPr="00DC58E1" w:rsidRDefault="00DC58E1" w:rsidP="00B44C03">
            <w:pPr>
              <w:pStyle w:val="a5"/>
              <w:snapToGrid w:val="0"/>
              <w:spacing w:before="40" w:after="40" w:line="256" w:lineRule="auto"/>
              <w:jc w:val="center"/>
              <w:rPr>
                <w:b/>
                <w:sz w:val="24"/>
                <w:szCs w:val="24"/>
                <w:lang w:val="en-US"/>
              </w:rPr>
            </w:pPr>
            <w:r w:rsidRPr="00DC58E1">
              <w:rPr>
                <w:b/>
                <w:sz w:val="24"/>
                <w:szCs w:val="24"/>
                <w:lang w:val="en-US"/>
              </w:rPr>
              <w:t>2.</w:t>
            </w:r>
            <w:r w:rsidRPr="00DC58E1">
              <w:rPr>
                <w:b/>
                <w:sz w:val="24"/>
                <w:szCs w:val="24"/>
              </w:rPr>
              <w:t>4</w:t>
            </w:r>
            <w:r w:rsidRPr="00DC58E1">
              <w:rPr>
                <w:b/>
                <w:sz w:val="24"/>
                <w:szCs w:val="24"/>
                <w:lang w:val="en-US"/>
              </w:rPr>
              <w:t>.</w:t>
            </w:r>
          </w:p>
        </w:tc>
        <w:tc>
          <w:tcPr>
            <w:tcW w:w="8647" w:type="dxa"/>
            <w:hideMark/>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 xml:space="preserve">Карта планируемого размещения объектов капитального строительства федерального, регионального, местного значения </w:t>
            </w:r>
          </w:p>
        </w:tc>
      </w:tr>
      <w:tr w:rsidR="00DC58E1" w:rsidRPr="00DC58E1" w:rsidTr="00DC58E1">
        <w:trPr>
          <w:trHeight w:val="70"/>
        </w:trPr>
        <w:tc>
          <w:tcPr>
            <w:tcW w:w="709" w:type="dxa"/>
            <w:hideMark/>
          </w:tcPr>
          <w:p w:rsidR="00DC58E1" w:rsidRPr="00DC58E1" w:rsidRDefault="00DC58E1" w:rsidP="00B44C03">
            <w:pPr>
              <w:pStyle w:val="a5"/>
              <w:snapToGrid w:val="0"/>
              <w:spacing w:before="40" w:after="40" w:line="256" w:lineRule="auto"/>
              <w:jc w:val="center"/>
              <w:rPr>
                <w:b/>
                <w:sz w:val="24"/>
                <w:szCs w:val="24"/>
                <w:lang w:val="en-US"/>
              </w:rPr>
            </w:pPr>
            <w:r w:rsidRPr="00DC58E1">
              <w:rPr>
                <w:b/>
                <w:sz w:val="24"/>
                <w:szCs w:val="24"/>
                <w:lang w:val="en-US"/>
              </w:rPr>
              <w:t>2.</w:t>
            </w:r>
            <w:r w:rsidRPr="00DC58E1">
              <w:rPr>
                <w:b/>
                <w:sz w:val="24"/>
                <w:szCs w:val="24"/>
              </w:rPr>
              <w:t>5</w:t>
            </w:r>
            <w:r w:rsidRPr="00DC58E1">
              <w:rPr>
                <w:b/>
                <w:sz w:val="24"/>
                <w:szCs w:val="24"/>
                <w:lang w:val="en-US"/>
              </w:rPr>
              <w:t>.</w:t>
            </w:r>
          </w:p>
        </w:tc>
        <w:tc>
          <w:tcPr>
            <w:tcW w:w="8647" w:type="dxa"/>
            <w:hideMark/>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Карта развития инженерной и транспортной инфраструктуры</w:t>
            </w:r>
          </w:p>
        </w:tc>
      </w:tr>
      <w:tr w:rsidR="00DC58E1" w:rsidRPr="00DC58E1" w:rsidTr="00DC58E1">
        <w:tc>
          <w:tcPr>
            <w:tcW w:w="709" w:type="dxa"/>
          </w:tcPr>
          <w:p w:rsidR="00DC58E1" w:rsidRPr="00DC58E1" w:rsidRDefault="00DC58E1" w:rsidP="00B44C03">
            <w:pPr>
              <w:pStyle w:val="a5"/>
              <w:snapToGrid w:val="0"/>
              <w:spacing w:before="40" w:after="40" w:line="256" w:lineRule="auto"/>
              <w:jc w:val="center"/>
              <w:rPr>
                <w:b/>
                <w:sz w:val="24"/>
                <w:szCs w:val="24"/>
              </w:rPr>
            </w:pPr>
            <w:r w:rsidRPr="00DC58E1">
              <w:rPr>
                <w:b/>
                <w:sz w:val="24"/>
                <w:szCs w:val="24"/>
              </w:rPr>
              <w:t>2.6.</w:t>
            </w:r>
          </w:p>
        </w:tc>
        <w:tc>
          <w:tcPr>
            <w:tcW w:w="8647" w:type="dxa"/>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Карта границ территорий, подверженных риску возникновения чрезвычайных ситуаций природного и техногенного характера</w:t>
            </w:r>
          </w:p>
        </w:tc>
      </w:tr>
      <w:tr w:rsidR="00DC58E1" w:rsidRPr="00DC58E1" w:rsidTr="00DC58E1">
        <w:tc>
          <w:tcPr>
            <w:tcW w:w="709" w:type="dxa"/>
          </w:tcPr>
          <w:p w:rsidR="00DC58E1" w:rsidRPr="00DC58E1" w:rsidRDefault="00DC58E1" w:rsidP="00B44C03">
            <w:pPr>
              <w:pStyle w:val="a5"/>
              <w:snapToGrid w:val="0"/>
              <w:spacing w:before="40" w:after="40" w:line="256" w:lineRule="auto"/>
              <w:jc w:val="center"/>
              <w:rPr>
                <w:b/>
                <w:sz w:val="24"/>
                <w:szCs w:val="24"/>
              </w:rPr>
            </w:pPr>
            <w:r w:rsidRPr="00DC58E1">
              <w:rPr>
                <w:b/>
                <w:sz w:val="24"/>
                <w:szCs w:val="24"/>
                <w:lang w:val="en-US"/>
              </w:rPr>
              <w:t>2.</w:t>
            </w:r>
            <w:r w:rsidRPr="00DC58E1">
              <w:rPr>
                <w:b/>
                <w:sz w:val="24"/>
                <w:szCs w:val="24"/>
              </w:rPr>
              <w:t>7.</w:t>
            </w:r>
          </w:p>
        </w:tc>
        <w:tc>
          <w:tcPr>
            <w:tcW w:w="8647" w:type="dxa"/>
          </w:tcPr>
          <w:p w:rsidR="00DC58E1" w:rsidRPr="00DC58E1" w:rsidRDefault="00DC58E1" w:rsidP="00B44C03">
            <w:pPr>
              <w:pStyle w:val="a5"/>
              <w:snapToGrid w:val="0"/>
              <w:spacing w:before="40" w:after="40" w:line="256" w:lineRule="auto"/>
              <w:jc w:val="both"/>
              <w:rPr>
                <w:color w:val="0070C0"/>
                <w:sz w:val="24"/>
                <w:szCs w:val="24"/>
              </w:rPr>
            </w:pPr>
            <w:r w:rsidRPr="00DC58E1">
              <w:rPr>
                <w:color w:val="0070C0"/>
                <w:sz w:val="24"/>
                <w:szCs w:val="24"/>
              </w:rPr>
              <w:t>Фрагмент карты границ населенного пункта. Границы населенного пункта села Гвазда.</w:t>
            </w:r>
          </w:p>
        </w:tc>
      </w:tr>
    </w:tbl>
    <w:p w:rsidR="008776A1" w:rsidRPr="00582700" w:rsidRDefault="008776A1">
      <w:pPr>
        <w:rPr>
          <w:rFonts w:eastAsiaTheme="majorEastAsia" w:cstheme="majorBidi"/>
          <w:sz w:val="28"/>
          <w:szCs w:val="32"/>
          <w:highlight w:val="yellow"/>
        </w:rPr>
      </w:pPr>
      <w:r w:rsidRPr="00582700">
        <w:rPr>
          <w:highlight w:val="yellow"/>
        </w:rPr>
        <w:br w:type="page"/>
      </w:r>
    </w:p>
    <w:p w:rsidR="008776A1" w:rsidRPr="00582700" w:rsidRDefault="008776A1" w:rsidP="00BE76CA">
      <w:pPr>
        <w:pStyle w:val="1"/>
        <w:pageBreakBefore/>
        <w:spacing w:before="0" w:line="240" w:lineRule="auto"/>
        <w:jc w:val="center"/>
        <w:rPr>
          <w:rFonts w:ascii="Times New Roman" w:hAnsi="Times New Roman" w:cs="Times New Roman"/>
          <w:b/>
          <w:color w:val="auto"/>
          <w:sz w:val="24"/>
          <w:szCs w:val="24"/>
        </w:rPr>
      </w:pPr>
      <w:bookmarkStart w:id="5" w:name="_Toc495916854"/>
      <w:bookmarkStart w:id="6" w:name="_Toc185852593"/>
      <w:r w:rsidRPr="00582700">
        <w:rPr>
          <w:rFonts w:ascii="Times New Roman" w:hAnsi="Times New Roman" w:cs="Times New Roman"/>
          <w:b/>
          <w:color w:val="auto"/>
          <w:sz w:val="24"/>
          <w:szCs w:val="24"/>
        </w:rPr>
        <w:lastRenderedPageBreak/>
        <w:t>ВВЕДЕНИЕ</w:t>
      </w:r>
      <w:bookmarkEnd w:id="5"/>
      <w:bookmarkEnd w:id="6"/>
    </w:p>
    <w:p w:rsidR="008776A1" w:rsidRPr="00582700" w:rsidRDefault="008776A1" w:rsidP="00AE746C">
      <w:pPr>
        <w:spacing w:after="0" w:line="240" w:lineRule="auto"/>
        <w:ind w:firstLine="567"/>
        <w:jc w:val="both"/>
        <w:rPr>
          <w:rFonts w:cs="Times New Roman"/>
          <w:b/>
          <w:iCs/>
          <w:sz w:val="24"/>
          <w:szCs w:val="24"/>
        </w:rPr>
      </w:pPr>
    </w:p>
    <w:p w:rsidR="00907086" w:rsidRPr="00B77E25" w:rsidRDefault="001438FA" w:rsidP="001E13A8">
      <w:pPr>
        <w:pStyle w:val="ConsPlusTitle"/>
        <w:ind w:firstLine="567"/>
        <w:jc w:val="both"/>
        <w:rPr>
          <w:rFonts w:ascii="Times New Roman" w:hAnsi="Times New Roman" w:cs="Times New Roman"/>
          <w:b w:val="0"/>
          <w:sz w:val="24"/>
          <w:szCs w:val="24"/>
        </w:rPr>
      </w:pPr>
      <w:r>
        <w:rPr>
          <w:rFonts w:ascii="Times New Roman" w:hAnsi="Times New Roman" w:cs="Times New Roman"/>
          <w:b w:val="0"/>
          <w:sz w:val="24"/>
          <w:szCs w:val="24"/>
        </w:rPr>
        <w:t xml:space="preserve">Генеральный план </w:t>
      </w:r>
      <w:r w:rsidRPr="001438FA">
        <w:rPr>
          <w:rFonts w:ascii="Times New Roman" w:hAnsi="Times New Roman" w:cs="Times New Roman"/>
          <w:b w:val="0"/>
          <w:sz w:val="24"/>
          <w:szCs w:val="24"/>
        </w:rPr>
        <w:t xml:space="preserve">Гвазденского сельского поселения Бутурлиновского муниципального района Воронежской области </w:t>
      </w:r>
      <w:r w:rsidR="00907086" w:rsidRPr="00907086">
        <w:rPr>
          <w:rFonts w:ascii="Times New Roman" w:hAnsi="Times New Roman" w:cs="Times New Roman"/>
          <w:b w:val="0"/>
          <w:sz w:val="24"/>
          <w:szCs w:val="24"/>
        </w:rPr>
        <w:t xml:space="preserve">разработан на основании постановления администрации </w:t>
      </w:r>
      <w:r w:rsidRPr="001438FA">
        <w:rPr>
          <w:rFonts w:ascii="Times New Roman" w:hAnsi="Times New Roman" w:cs="Times New Roman"/>
          <w:b w:val="0"/>
          <w:sz w:val="24"/>
          <w:szCs w:val="24"/>
        </w:rPr>
        <w:t xml:space="preserve">Гвазденского сельского поселения Бутурлиновского муниципального района Воронежской области </w:t>
      </w:r>
      <w:r w:rsidR="00907086" w:rsidRPr="00907086">
        <w:rPr>
          <w:rFonts w:ascii="Times New Roman" w:hAnsi="Times New Roman" w:cs="Times New Roman"/>
          <w:b w:val="0"/>
          <w:sz w:val="24"/>
          <w:szCs w:val="24"/>
        </w:rPr>
        <w:t xml:space="preserve">от </w:t>
      </w:r>
      <w:r>
        <w:rPr>
          <w:rFonts w:ascii="Times New Roman" w:hAnsi="Times New Roman" w:cs="Times New Roman"/>
          <w:b w:val="0"/>
          <w:sz w:val="24"/>
          <w:szCs w:val="24"/>
        </w:rPr>
        <w:t>16</w:t>
      </w:r>
      <w:r w:rsidR="00907086" w:rsidRPr="00907086">
        <w:rPr>
          <w:rFonts w:ascii="Times New Roman" w:hAnsi="Times New Roman" w:cs="Times New Roman"/>
          <w:b w:val="0"/>
          <w:sz w:val="24"/>
          <w:szCs w:val="24"/>
        </w:rPr>
        <w:t>.</w:t>
      </w:r>
      <w:r>
        <w:rPr>
          <w:rFonts w:ascii="Times New Roman" w:hAnsi="Times New Roman" w:cs="Times New Roman"/>
          <w:b w:val="0"/>
          <w:sz w:val="24"/>
          <w:szCs w:val="24"/>
        </w:rPr>
        <w:t>02.2023</w:t>
      </w:r>
      <w:r w:rsidR="00907086" w:rsidRPr="00907086">
        <w:rPr>
          <w:rFonts w:ascii="Times New Roman" w:hAnsi="Times New Roman" w:cs="Times New Roman"/>
          <w:b w:val="0"/>
          <w:sz w:val="24"/>
          <w:szCs w:val="24"/>
        </w:rPr>
        <w:t xml:space="preserve"> № 1</w:t>
      </w:r>
      <w:r>
        <w:rPr>
          <w:rFonts w:ascii="Times New Roman" w:hAnsi="Times New Roman" w:cs="Times New Roman"/>
          <w:b w:val="0"/>
          <w:sz w:val="24"/>
          <w:szCs w:val="24"/>
        </w:rPr>
        <w:t>4</w:t>
      </w:r>
      <w:r w:rsidR="00907086" w:rsidRPr="00907086">
        <w:rPr>
          <w:rFonts w:ascii="Times New Roman" w:hAnsi="Times New Roman" w:cs="Times New Roman"/>
          <w:b w:val="0"/>
          <w:sz w:val="24"/>
          <w:szCs w:val="24"/>
        </w:rPr>
        <w:t xml:space="preserve"> в соответствии с требованиями Градостроительного кодекса Российской Федерации к составу, содержанию указанного документа территориального планирования, а также цифровому описанию местоположения границ населенных пунктов.</w:t>
      </w:r>
    </w:p>
    <w:p w:rsidR="00DD1C34" w:rsidRDefault="00361269" w:rsidP="00DD1C34">
      <w:pPr>
        <w:pStyle w:val="ConsPlusTitle"/>
        <w:ind w:firstLine="567"/>
        <w:jc w:val="both"/>
        <w:rPr>
          <w:rFonts w:ascii="Times New Roman" w:hAnsi="Times New Roman" w:cs="Times New Roman"/>
          <w:b w:val="0"/>
          <w:sz w:val="24"/>
          <w:szCs w:val="24"/>
        </w:rPr>
      </w:pPr>
      <w:bookmarkStart w:id="7" w:name="_Hlk81818470"/>
      <w:r w:rsidRPr="00377668">
        <w:rPr>
          <w:rFonts w:ascii="Times New Roman" w:hAnsi="Times New Roman" w:cs="Times New Roman"/>
          <w:b w:val="0"/>
          <w:sz w:val="24"/>
          <w:szCs w:val="24"/>
        </w:rPr>
        <w:t xml:space="preserve">Генеральный план выполняется с целью обоснования и формирования решений, направленных на обеспечение комплексного социально-экономического и пространственного развития территории муниципального образования </w:t>
      </w:r>
      <w:r w:rsidR="00177225">
        <w:rPr>
          <w:rFonts w:ascii="Times New Roman" w:eastAsia="Calibri" w:hAnsi="Times New Roman" w:cs="Times New Roman"/>
          <w:b w:val="0"/>
          <w:sz w:val="24"/>
          <w:szCs w:val="24"/>
        </w:rPr>
        <w:t>Гвазденское</w:t>
      </w:r>
      <w:r w:rsidR="00CC6884" w:rsidRPr="00377668">
        <w:rPr>
          <w:rFonts w:ascii="Times New Roman" w:eastAsia="Calibri" w:hAnsi="Times New Roman" w:cs="Times New Roman"/>
          <w:b w:val="0"/>
          <w:sz w:val="24"/>
          <w:szCs w:val="24"/>
        </w:rPr>
        <w:t xml:space="preserve"> сельское поселение</w:t>
      </w:r>
      <w:r w:rsidRPr="00377668">
        <w:rPr>
          <w:rFonts w:ascii="Times New Roman" w:eastAsia="Calibri" w:hAnsi="Times New Roman" w:cs="Times New Roman"/>
          <w:b w:val="0"/>
          <w:sz w:val="24"/>
          <w:szCs w:val="24"/>
        </w:rPr>
        <w:t xml:space="preserve"> </w:t>
      </w:r>
      <w:r w:rsidR="00177225">
        <w:rPr>
          <w:rFonts w:ascii="Times New Roman" w:eastAsia="Calibri" w:hAnsi="Times New Roman" w:cs="Times New Roman"/>
          <w:b w:val="0"/>
          <w:sz w:val="24"/>
          <w:szCs w:val="24"/>
        </w:rPr>
        <w:t>Бутурлиновского</w:t>
      </w:r>
      <w:r w:rsidR="00CC6884" w:rsidRPr="00377668">
        <w:rPr>
          <w:rFonts w:ascii="Times New Roman" w:eastAsia="Calibri" w:hAnsi="Times New Roman" w:cs="Times New Roman"/>
          <w:b w:val="0"/>
          <w:sz w:val="24"/>
          <w:szCs w:val="24"/>
        </w:rPr>
        <w:t xml:space="preserve"> муниципального района</w:t>
      </w:r>
      <w:r w:rsidRPr="00377668">
        <w:rPr>
          <w:rFonts w:ascii="Times New Roman" w:eastAsia="Calibri" w:hAnsi="Times New Roman" w:cs="Times New Roman"/>
          <w:b w:val="0"/>
          <w:sz w:val="24"/>
          <w:szCs w:val="24"/>
        </w:rPr>
        <w:t xml:space="preserve"> Воронежской области </w:t>
      </w:r>
      <w:r w:rsidRPr="00377668">
        <w:rPr>
          <w:rFonts w:ascii="Times New Roman" w:hAnsi="Times New Roman" w:cs="Times New Roman"/>
          <w:b w:val="0"/>
          <w:sz w:val="24"/>
          <w:szCs w:val="24"/>
        </w:rPr>
        <w:t>(далее также – МО, поселение), создание комфортных условий для проживания населения, развитие инженерной, транспортной и социальной инфраструктур, обеспечение экологического равновесия, санитарного благополучия, а также улучшение инвестиционного климата.</w:t>
      </w:r>
    </w:p>
    <w:p w:rsidR="00E11F76" w:rsidRPr="004056E4" w:rsidRDefault="00E11F76" w:rsidP="00E11F76">
      <w:pPr>
        <w:pStyle w:val="ConsPlusTitle"/>
        <w:ind w:firstLine="567"/>
        <w:jc w:val="both"/>
        <w:rPr>
          <w:rFonts w:ascii="Times New Roman" w:hAnsi="Times New Roman" w:cs="Times New Roman"/>
          <w:b w:val="0"/>
          <w:color w:val="0070C0"/>
          <w:sz w:val="24"/>
          <w:szCs w:val="24"/>
        </w:rPr>
      </w:pPr>
      <w:r w:rsidRPr="004056E4">
        <w:rPr>
          <w:rFonts w:ascii="Times New Roman" w:hAnsi="Times New Roman" w:cs="Times New Roman"/>
          <w:b w:val="0"/>
          <w:color w:val="0070C0"/>
          <w:sz w:val="24"/>
          <w:szCs w:val="24"/>
        </w:rPr>
        <w:t xml:space="preserve">Генеральный план </w:t>
      </w:r>
      <w:r>
        <w:rPr>
          <w:rFonts w:ascii="Times New Roman" w:hAnsi="Times New Roman" w:cs="Times New Roman"/>
          <w:b w:val="0"/>
          <w:color w:val="0070C0"/>
          <w:sz w:val="24"/>
          <w:szCs w:val="24"/>
        </w:rPr>
        <w:t>Гвазденского</w:t>
      </w:r>
      <w:r w:rsidRPr="004056E4">
        <w:rPr>
          <w:rFonts w:ascii="Times New Roman" w:hAnsi="Times New Roman" w:cs="Times New Roman"/>
          <w:b w:val="0"/>
          <w:color w:val="0070C0"/>
          <w:sz w:val="24"/>
          <w:szCs w:val="24"/>
        </w:rPr>
        <w:t xml:space="preserve"> сельского поселения Бутурлиновского муниципального района Воронежской области утвержден решением Совета народных депутатов Козловского сельского поселения от </w:t>
      </w:r>
      <w:r w:rsidRPr="005867A8">
        <w:rPr>
          <w:rFonts w:ascii="Times New Roman" w:hAnsi="Times New Roman" w:cs="Times New Roman"/>
          <w:b w:val="0"/>
          <w:color w:val="0070C0"/>
          <w:sz w:val="24"/>
          <w:szCs w:val="24"/>
        </w:rPr>
        <w:t>23.11.2023 № 45</w:t>
      </w:r>
      <w:r w:rsidRPr="004056E4">
        <w:rPr>
          <w:rFonts w:ascii="Times New Roman" w:hAnsi="Times New Roman" w:cs="Times New Roman"/>
          <w:b w:val="0"/>
          <w:color w:val="0070C0"/>
          <w:sz w:val="24"/>
          <w:szCs w:val="24"/>
        </w:rPr>
        <w:t xml:space="preserve">. </w:t>
      </w:r>
    </w:p>
    <w:p w:rsidR="00E11F76" w:rsidRPr="00EC1700" w:rsidRDefault="00E11F76" w:rsidP="00E11F76">
      <w:pPr>
        <w:pStyle w:val="ConsPlusTitle"/>
        <w:ind w:firstLine="567"/>
        <w:jc w:val="both"/>
      </w:pPr>
      <w:r w:rsidRPr="004056E4">
        <w:rPr>
          <w:rFonts w:ascii="Times New Roman" w:hAnsi="Times New Roman" w:cs="Times New Roman"/>
          <w:b w:val="0"/>
          <w:color w:val="0070C0"/>
          <w:sz w:val="24"/>
          <w:szCs w:val="24"/>
        </w:rPr>
        <w:t xml:space="preserve">Внесение изменений в Генеральный план </w:t>
      </w:r>
      <w:r>
        <w:rPr>
          <w:rFonts w:ascii="Times New Roman" w:hAnsi="Times New Roman" w:cs="Times New Roman"/>
          <w:b w:val="0"/>
          <w:color w:val="0070C0"/>
          <w:sz w:val="24"/>
          <w:szCs w:val="24"/>
        </w:rPr>
        <w:t>Гвазденского</w:t>
      </w:r>
      <w:r w:rsidRPr="004056E4">
        <w:rPr>
          <w:rFonts w:ascii="Times New Roman" w:hAnsi="Times New Roman" w:cs="Times New Roman"/>
          <w:b w:val="0"/>
          <w:color w:val="0070C0"/>
          <w:sz w:val="24"/>
          <w:szCs w:val="24"/>
        </w:rPr>
        <w:t xml:space="preserve"> сельского поселения Бутурлиновского муниципального района Воронежской области выполнено БУВО «Нормативно-проектный центр» на основании постановления администрации Козловского сельского поселения от 2</w:t>
      </w:r>
      <w:r>
        <w:rPr>
          <w:rFonts w:ascii="Times New Roman" w:hAnsi="Times New Roman" w:cs="Times New Roman"/>
          <w:b w:val="0"/>
          <w:color w:val="0070C0"/>
          <w:sz w:val="24"/>
          <w:szCs w:val="24"/>
        </w:rPr>
        <w:t>1</w:t>
      </w:r>
      <w:r w:rsidRPr="004056E4">
        <w:rPr>
          <w:rFonts w:ascii="Times New Roman" w:hAnsi="Times New Roman" w:cs="Times New Roman"/>
          <w:b w:val="0"/>
          <w:color w:val="0070C0"/>
          <w:sz w:val="24"/>
          <w:szCs w:val="24"/>
        </w:rPr>
        <w:t xml:space="preserve">.03.2024 № </w:t>
      </w:r>
      <w:r>
        <w:rPr>
          <w:rFonts w:ascii="Times New Roman" w:hAnsi="Times New Roman" w:cs="Times New Roman"/>
          <w:b w:val="0"/>
          <w:color w:val="0070C0"/>
          <w:sz w:val="24"/>
          <w:szCs w:val="24"/>
        </w:rPr>
        <w:t>1</w:t>
      </w:r>
      <w:r w:rsidRPr="004056E4">
        <w:rPr>
          <w:rFonts w:ascii="Times New Roman" w:hAnsi="Times New Roman" w:cs="Times New Roman"/>
          <w:b w:val="0"/>
          <w:color w:val="0070C0"/>
          <w:sz w:val="24"/>
          <w:szCs w:val="24"/>
        </w:rPr>
        <w:t>2 в части</w:t>
      </w:r>
      <w:r w:rsidRPr="00D15604">
        <w:t xml:space="preserve"> </w:t>
      </w:r>
      <w:r w:rsidRPr="00D15604">
        <w:rPr>
          <w:rFonts w:ascii="Times New Roman" w:hAnsi="Times New Roman" w:cs="Times New Roman"/>
          <w:b w:val="0"/>
          <w:color w:val="0070C0"/>
          <w:sz w:val="24"/>
          <w:szCs w:val="24"/>
        </w:rPr>
        <w:t>корректировки установленн</w:t>
      </w:r>
      <w:r>
        <w:rPr>
          <w:rFonts w:ascii="Times New Roman" w:hAnsi="Times New Roman" w:cs="Times New Roman"/>
          <w:b w:val="0"/>
          <w:color w:val="0070C0"/>
          <w:sz w:val="24"/>
          <w:szCs w:val="24"/>
        </w:rPr>
        <w:t>ой</w:t>
      </w:r>
      <w:r w:rsidRPr="00D15604">
        <w:rPr>
          <w:rFonts w:ascii="Times New Roman" w:hAnsi="Times New Roman" w:cs="Times New Roman"/>
          <w:b w:val="0"/>
          <w:color w:val="0070C0"/>
          <w:sz w:val="24"/>
          <w:szCs w:val="24"/>
        </w:rPr>
        <w:t xml:space="preserve"> границ</w:t>
      </w:r>
      <w:r>
        <w:rPr>
          <w:rFonts w:ascii="Times New Roman" w:hAnsi="Times New Roman" w:cs="Times New Roman"/>
          <w:b w:val="0"/>
          <w:color w:val="0070C0"/>
          <w:sz w:val="24"/>
          <w:szCs w:val="24"/>
        </w:rPr>
        <w:t>ы</w:t>
      </w:r>
      <w:r w:rsidRPr="00D15604">
        <w:rPr>
          <w:rFonts w:ascii="Times New Roman" w:hAnsi="Times New Roman" w:cs="Times New Roman"/>
          <w:b w:val="0"/>
          <w:color w:val="0070C0"/>
          <w:sz w:val="24"/>
          <w:szCs w:val="24"/>
        </w:rPr>
        <w:t xml:space="preserve"> </w:t>
      </w:r>
      <w:r>
        <w:rPr>
          <w:rFonts w:ascii="Times New Roman" w:hAnsi="Times New Roman" w:cs="Times New Roman"/>
          <w:b w:val="0"/>
          <w:color w:val="0070C0"/>
          <w:sz w:val="24"/>
          <w:szCs w:val="24"/>
        </w:rPr>
        <w:t>села</w:t>
      </w:r>
      <w:r w:rsidRPr="00D15604">
        <w:rPr>
          <w:rFonts w:ascii="Times New Roman" w:hAnsi="Times New Roman" w:cs="Times New Roman"/>
          <w:b w:val="0"/>
          <w:color w:val="0070C0"/>
          <w:sz w:val="24"/>
          <w:szCs w:val="24"/>
        </w:rPr>
        <w:t xml:space="preserve"> </w:t>
      </w:r>
      <w:r>
        <w:rPr>
          <w:rFonts w:ascii="Times New Roman" w:hAnsi="Times New Roman" w:cs="Times New Roman"/>
          <w:b w:val="0"/>
          <w:color w:val="0070C0"/>
          <w:sz w:val="24"/>
          <w:szCs w:val="24"/>
        </w:rPr>
        <w:t>Гвазда</w:t>
      </w:r>
      <w:r w:rsidRPr="00D15604">
        <w:rPr>
          <w:rFonts w:ascii="Times New Roman" w:hAnsi="Times New Roman" w:cs="Times New Roman"/>
          <w:b w:val="0"/>
          <w:color w:val="0070C0"/>
          <w:sz w:val="24"/>
          <w:szCs w:val="24"/>
        </w:rPr>
        <w:t>.</w:t>
      </w:r>
    </w:p>
    <w:p w:rsidR="00E11F76" w:rsidRPr="00377668" w:rsidRDefault="00E11F76" w:rsidP="00DD1C34">
      <w:pPr>
        <w:pStyle w:val="ConsPlusTitle"/>
        <w:ind w:firstLine="567"/>
        <w:jc w:val="both"/>
        <w:rPr>
          <w:rFonts w:ascii="Times New Roman" w:hAnsi="Times New Roman" w:cs="Times New Roman"/>
          <w:b w:val="0"/>
          <w:sz w:val="24"/>
          <w:szCs w:val="24"/>
        </w:rPr>
      </w:pPr>
    </w:p>
    <w:p w:rsidR="0066544C" w:rsidRDefault="00B23725" w:rsidP="0066544C">
      <w:pPr>
        <w:autoSpaceDE w:val="0"/>
        <w:autoSpaceDN w:val="0"/>
        <w:adjustRightInd w:val="0"/>
        <w:spacing w:after="0"/>
        <w:ind w:firstLine="567"/>
        <w:jc w:val="both"/>
        <w:rPr>
          <w:spacing w:val="-4"/>
          <w:sz w:val="24"/>
          <w:szCs w:val="24"/>
        </w:rPr>
      </w:pPr>
      <w:r w:rsidRPr="00B23725">
        <w:rPr>
          <w:spacing w:val="-4"/>
          <w:sz w:val="24"/>
          <w:szCs w:val="24"/>
        </w:rPr>
        <w:t>Основными задачами Генерального плана являются:</w:t>
      </w:r>
    </w:p>
    <w:p w:rsidR="00BF1C83" w:rsidRPr="00BF1C83" w:rsidRDefault="00BF1C83" w:rsidP="009A7319">
      <w:pPr>
        <w:widowControl w:val="0"/>
        <w:numPr>
          <w:ilvl w:val="0"/>
          <w:numId w:val="58"/>
        </w:numPr>
        <w:tabs>
          <w:tab w:val="left" w:pos="851"/>
        </w:tabs>
        <w:autoSpaceDE w:val="0"/>
        <w:autoSpaceDN w:val="0"/>
        <w:spacing w:after="0" w:line="240" w:lineRule="auto"/>
        <w:ind w:left="0" w:firstLine="567"/>
        <w:jc w:val="both"/>
        <w:rPr>
          <w:rFonts w:eastAsia="Times New Roman" w:cs="Times New Roman"/>
          <w:sz w:val="24"/>
          <w:szCs w:val="24"/>
          <w:lang w:eastAsia="ru-RU"/>
        </w:rPr>
      </w:pPr>
      <w:r w:rsidRPr="00BF1C83">
        <w:rPr>
          <w:rFonts w:eastAsia="Times New Roman" w:cs="Times New Roman"/>
          <w:sz w:val="24"/>
          <w:szCs w:val="24"/>
          <w:lang w:eastAsia="ru-RU"/>
        </w:rPr>
        <w:t xml:space="preserve">учет положений утвержденных документов стратегического планирования, в том числе стратегий социально-экономического развития Воронежской области и </w:t>
      </w:r>
      <w:r>
        <w:rPr>
          <w:rFonts w:eastAsia="Times New Roman" w:cs="Times New Roman"/>
          <w:sz w:val="24"/>
          <w:szCs w:val="24"/>
          <w:lang w:eastAsia="ru-RU"/>
        </w:rPr>
        <w:t>Бутурлиновского</w:t>
      </w:r>
      <w:r w:rsidRPr="00BF1C83">
        <w:rPr>
          <w:rFonts w:eastAsia="Times New Roman" w:cs="Times New Roman"/>
          <w:sz w:val="24"/>
          <w:szCs w:val="24"/>
          <w:lang w:eastAsia="ru-RU"/>
        </w:rPr>
        <w:t xml:space="preserve"> муниципального района, программ и решений, предусматривающих создание объектов федерального значения, объектов регионального значения, объектов местного значения, национальных проектов, инвестиционных программ субъектов естественных монополий, организаций коммунального комплекса;</w:t>
      </w:r>
    </w:p>
    <w:p w:rsidR="00BF1C83" w:rsidRPr="00BF1C83" w:rsidRDefault="00BF1C83" w:rsidP="009A7319">
      <w:pPr>
        <w:widowControl w:val="0"/>
        <w:numPr>
          <w:ilvl w:val="0"/>
          <w:numId w:val="58"/>
        </w:numPr>
        <w:tabs>
          <w:tab w:val="left" w:pos="851"/>
        </w:tabs>
        <w:autoSpaceDE w:val="0"/>
        <w:autoSpaceDN w:val="0"/>
        <w:spacing w:after="0" w:line="240" w:lineRule="auto"/>
        <w:ind w:left="0" w:firstLine="567"/>
        <w:jc w:val="both"/>
        <w:rPr>
          <w:rFonts w:eastAsia="Times New Roman" w:cs="Times New Roman"/>
          <w:sz w:val="24"/>
          <w:szCs w:val="24"/>
          <w:lang w:eastAsia="ru-RU"/>
        </w:rPr>
      </w:pPr>
      <w:r w:rsidRPr="00BF1C83">
        <w:rPr>
          <w:rFonts w:eastAsia="Times New Roman" w:cs="Times New Roman"/>
          <w:sz w:val="24"/>
          <w:szCs w:val="24"/>
          <w:lang w:eastAsia="ru-RU"/>
        </w:rPr>
        <w:t xml:space="preserve">учет утвержденных документов территориального планирования Российской Федерации, Воронежской области, </w:t>
      </w:r>
      <w:r>
        <w:rPr>
          <w:rFonts w:eastAsia="Times New Roman" w:cs="Times New Roman"/>
          <w:sz w:val="24"/>
          <w:szCs w:val="24"/>
          <w:lang w:eastAsia="ru-RU"/>
        </w:rPr>
        <w:t>Бутурлиновского</w:t>
      </w:r>
      <w:r w:rsidRPr="00BF1C83">
        <w:rPr>
          <w:rFonts w:eastAsia="Times New Roman" w:cs="Times New Roman"/>
          <w:sz w:val="24"/>
          <w:szCs w:val="24"/>
          <w:lang w:eastAsia="ru-RU"/>
        </w:rPr>
        <w:t xml:space="preserve"> муниципального района, в том числе планируемых для размещения объектов федерального значения, объектов регионального значения и объектов местного значения;</w:t>
      </w:r>
    </w:p>
    <w:p w:rsidR="00BF1C83" w:rsidRPr="00BF1C83" w:rsidRDefault="00BF1C83" w:rsidP="009A7319">
      <w:pPr>
        <w:widowControl w:val="0"/>
        <w:numPr>
          <w:ilvl w:val="0"/>
          <w:numId w:val="58"/>
        </w:numPr>
        <w:tabs>
          <w:tab w:val="left" w:pos="851"/>
        </w:tabs>
        <w:autoSpaceDE w:val="0"/>
        <w:autoSpaceDN w:val="0"/>
        <w:spacing w:after="0" w:line="240" w:lineRule="auto"/>
        <w:ind w:left="0" w:firstLine="567"/>
        <w:jc w:val="both"/>
        <w:rPr>
          <w:rFonts w:eastAsia="Times New Roman" w:cs="Times New Roman"/>
          <w:sz w:val="24"/>
          <w:szCs w:val="24"/>
          <w:lang w:eastAsia="ru-RU"/>
        </w:rPr>
      </w:pPr>
      <w:r w:rsidRPr="00BF1C83">
        <w:rPr>
          <w:rFonts w:eastAsia="Times New Roman" w:cs="Times New Roman"/>
          <w:sz w:val="24"/>
          <w:szCs w:val="24"/>
          <w:lang w:eastAsia="ru-RU"/>
        </w:rPr>
        <w:t xml:space="preserve">обеспечение согласованности положений Генерального плана и Правил землепользования и застройки </w:t>
      </w:r>
      <w:r>
        <w:rPr>
          <w:rFonts w:eastAsia="Times New Roman" w:cs="Times New Roman"/>
          <w:sz w:val="24"/>
          <w:szCs w:val="24"/>
          <w:lang w:eastAsia="ru-RU"/>
        </w:rPr>
        <w:t>Гвазденского</w:t>
      </w:r>
      <w:r w:rsidRPr="00BF1C83">
        <w:rPr>
          <w:rFonts w:eastAsia="Times New Roman" w:cs="Times New Roman"/>
          <w:sz w:val="24"/>
          <w:szCs w:val="24"/>
          <w:lang w:eastAsia="ru-RU"/>
        </w:rPr>
        <w:t xml:space="preserve"> сельского поселения </w:t>
      </w:r>
      <w:r>
        <w:rPr>
          <w:rFonts w:eastAsia="Times New Roman" w:cs="Times New Roman"/>
          <w:sz w:val="24"/>
          <w:szCs w:val="24"/>
          <w:lang w:eastAsia="ru-RU"/>
        </w:rPr>
        <w:t>Бутурлиновского</w:t>
      </w:r>
      <w:r w:rsidRPr="00BF1C83">
        <w:rPr>
          <w:rFonts w:eastAsia="Times New Roman" w:cs="Times New Roman"/>
          <w:sz w:val="24"/>
          <w:szCs w:val="24"/>
          <w:lang w:eastAsia="ru-RU"/>
        </w:rPr>
        <w:t xml:space="preserve"> муниципального района Воронежской области;</w:t>
      </w:r>
    </w:p>
    <w:p w:rsidR="00BF1C83" w:rsidRPr="00BF1C83" w:rsidRDefault="00BF1C83" w:rsidP="009A7319">
      <w:pPr>
        <w:widowControl w:val="0"/>
        <w:numPr>
          <w:ilvl w:val="0"/>
          <w:numId w:val="58"/>
        </w:numPr>
        <w:tabs>
          <w:tab w:val="left" w:pos="851"/>
        </w:tabs>
        <w:autoSpaceDE w:val="0"/>
        <w:autoSpaceDN w:val="0"/>
        <w:spacing w:after="0" w:line="240" w:lineRule="auto"/>
        <w:ind w:left="0" w:firstLine="567"/>
        <w:jc w:val="both"/>
        <w:rPr>
          <w:rFonts w:eastAsia="Times New Roman" w:cs="Times New Roman"/>
          <w:sz w:val="24"/>
          <w:szCs w:val="24"/>
          <w:lang w:eastAsia="ru-RU"/>
        </w:rPr>
      </w:pPr>
      <w:r w:rsidRPr="00BF1C83">
        <w:rPr>
          <w:rFonts w:eastAsia="Times New Roman" w:cs="Times New Roman"/>
          <w:sz w:val="24"/>
          <w:szCs w:val="24"/>
          <w:lang w:eastAsia="ru-RU"/>
        </w:rPr>
        <w:t>учет градостроительных ограничений;</w:t>
      </w:r>
    </w:p>
    <w:p w:rsidR="009238F2" w:rsidRPr="00BF1C83" w:rsidRDefault="00BF1C83" w:rsidP="009A7319">
      <w:pPr>
        <w:widowControl w:val="0"/>
        <w:numPr>
          <w:ilvl w:val="0"/>
          <w:numId w:val="58"/>
        </w:numPr>
        <w:tabs>
          <w:tab w:val="left" w:pos="851"/>
        </w:tabs>
        <w:autoSpaceDE w:val="0"/>
        <w:autoSpaceDN w:val="0"/>
        <w:spacing w:after="0" w:line="240" w:lineRule="auto"/>
        <w:ind w:left="0" w:firstLine="567"/>
        <w:jc w:val="both"/>
        <w:rPr>
          <w:rFonts w:eastAsia="Times New Roman" w:cs="Times New Roman"/>
          <w:sz w:val="24"/>
          <w:szCs w:val="24"/>
          <w:lang w:eastAsia="ru-RU"/>
        </w:rPr>
      </w:pPr>
      <w:r w:rsidRPr="00BF1C83">
        <w:rPr>
          <w:rFonts w:eastAsia="Times New Roman" w:cs="Times New Roman"/>
          <w:sz w:val="24"/>
          <w:szCs w:val="24"/>
          <w:lang w:eastAsia="ru-RU"/>
        </w:rPr>
        <w:t>уточнение и изменение функционального назначения территорий с учетом: сведений Единого государственного реестра недвижимости (далее – ЕГРН), планируемых к размещению объектов федерального значения, объектов регионального значения и объектов местного значения, предложений физических и юридических лиц, органов местного самоуправления, органов исполнительной власти Воронежской области</w:t>
      </w:r>
      <w:r w:rsidR="003249FA">
        <w:rPr>
          <w:rFonts w:eastAsia="Times New Roman" w:cs="Times New Roman"/>
          <w:sz w:val="24"/>
          <w:szCs w:val="24"/>
          <w:lang w:eastAsia="ru-RU"/>
        </w:rPr>
        <w:t>.</w:t>
      </w:r>
    </w:p>
    <w:p w:rsidR="00DD1C34" w:rsidRPr="00C17E73" w:rsidRDefault="00DD1C34" w:rsidP="00DD1C34">
      <w:pPr>
        <w:spacing w:after="0" w:line="240" w:lineRule="auto"/>
        <w:ind w:firstLine="567"/>
        <w:jc w:val="both"/>
        <w:rPr>
          <w:rFonts w:cs="Times New Roman"/>
          <w:sz w:val="24"/>
          <w:szCs w:val="24"/>
        </w:rPr>
      </w:pPr>
    </w:p>
    <w:p w:rsidR="00DD1C34" w:rsidRPr="00C17E73" w:rsidRDefault="00DD1C34" w:rsidP="00DD1C34">
      <w:pPr>
        <w:spacing w:after="0" w:line="240" w:lineRule="auto"/>
        <w:ind w:firstLine="567"/>
        <w:jc w:val="both"/>
        <w:rPr>
          <w:rFonts w:cs="Times New Roman"/>
          <w:sz w:val="24"/>
          <w:szCs w:val="24"/>
        </w:rPr>
      </w:pPr>
      <w:r w:rsidRPr="00C17E73">
        <w:rPr>
          <w:rFonts w:cs="Times New Roman"/>
          <w:sz w:val="24"/>
          <w:szCs w:val="24"/>
        </w:rPr>
        <w:t xml:space="preserve">В настоящем томе представлены материалы по обоснованию Генерального плана в текстовой форме (пояснительная записка), в которых проведен комплексный анализ использования территорий поселения, возможных направлений развития этих территорий </w:t>
      </w:r>
      <w:r w:rsidRPr="00C17E73">
        <w:rPr>
          <w:rFonts w:cs="Times New Roman"/>
          <w:sz w:val="24"/>
          <w:szCs w:val="24"/>
        </w:rPr>
        <w:lastRenderedPageBreak/>
        <w:t>и прогнозируемых ограничений их использования с учетом</w:t>
      </w:r>
      <w:r w:rsidRPr="00C17E73">
        <w:t xml:space="preserve"> </w:t>
      </w:r>
      <w:r w:rsidRPr="00C17E73">
        <w:rPr>
          <w:rFonts w:cs="Times New Roman"/>
          <w:sz w:val="24"/>
          <w:szCs w:val="24"/>
        </w:rPr>
        <w:t>ранее разработанной градостроительной документации.</w:t>
      </w:r>
    </w:p>
    <w:p w:rsidR="00DD1C34" w:rsidRPr="00AD286E" w:rsidRDefault="009121D3" w:rsidP="00DD1C34">
      <w:pPr>
        <w:spacing w:after="0" w:line="240" w:lineRule="auto"/>
        <w:ind w:firstLine="567"/>
        <w:jc w:val="both"/>
        <w:rPr>
          <w:rFonts w:cs="Times New Roman"/>
          <w:sz w:val="24"/>
          <w:szCs w:val="24"/>
          <w:highlight w:val="yellow"/>
        </w:rPr>
      </w:pPr>
      <w:r w:rsidRPr="00AD286E">
        <w:rPr>
          <w:rFonts w:cs="Times New Roman"/>
          <w:sz w:val="24"/>
          <w:szCs w:val="24"/>
        </w:rPr>
        <w:t>Специальный раздел включает инженерно-технические мероприятия по предупреждению чрезвычайных ситуаций техногенного и природного характера.</w:t>
      </w:r>
      <w:r w:rsidR="00DD1C34" w:rsidRPr="00AD286E">
        <w:rPr>
          <w:rFonts w:cs="Times New Roman"/>
          <w:sz w:val="24"/>
          <w:szCs w:val="24"/>
          <w:highlight w:val="yellow"/>
        </w:rPr>
        <w:t xml:space="preserve"> </w:t>
      </w:r>
    </w:p>
    <w:p w:rsidR="00DD1C34" w:rsidRPr="00AD286E" w:rsidRDefault="00DD1C34" w:rsidP="00DD1C34">
      <w:pPr>
        <w:spacing w:after="0" w:line="240" w:lineRule="auto"/>
        <w:ind w:firstLine="567"/>
        <w:jc w:val="both"/>
        <w:rPr>
          <w:rFonts w:eastAsia="Times New Roman" w:cs="Times New Roman"/>
          <w:iCs/>
          <w:sz w:val="24"/>
          <w:szCs w:val="24"/>
        </w:rPr>
      </w:pPr>
      <w:r w:rsidRPr="00AD286E">
        <w:rPr>
          <w:rFonts w:eastAsia="Times New Roman" w:cs="Times New Roman"/>
          <w:iCs/>
          <w:sz w:val="24"/>
          <w:szCs w:val="24"/>
        </w:rPr>
        <w:t xml:space="preserve">В Генеральном плане </w:t>
      </w:r>
      <w:r w:rsidR="00A56652" w:rsidRPr="00A56652">
        <w:rPr>
          <w:rFonts w:eastAsia="Times New Roman" w:cs="Times New Roman"/>
          <w:iCs/>
          <w:sz w:val="24"/>
          <w:szCs w:val="24"/>
        </w:rPr>
        <w:t>Гвазденского</w:t>
      </w:r>
      <w:r w:rsidR="00CC6884" w:rsidRPr="00AD286E">
        <w:rPr>
          <w:rFonts w:eastAsia="Times New Roman" w:cs="Times New Roman"/>
          <w:iCs/>
          <w:sz w:val="24"/>
          <w:szCs w:val="24"/>
        </w:rPr>
        <w:t xml:space="preserve"> сельского поселения</w:t>
      </w:r>
      <w:r w:rsidRPr="00AD286E">
        <w:rPr>
          <w:rFonts w:eastAsia="Times New Roman" w:cs="Times New Roman"/>
          <w:iCs/>
          <w:sz w:val="24"/>
          <w:szCs w:val="24"/>
        </w:rPr>
        <w:t xml:space="preserve"> определены следующие сроки реализации проектных решений: </w:t>
      </w:r>
    </w:p>
    <w:p w:rsidR="007E7071" w:rsidRPr="00D330A7" w:rsidRDefault="00A56652" w:rsidP="00ED29E0">
      <w:pPr>
        <w:pStyle w:val="ab"/>
        <w:numPr>
          <w:ilvl w:val="0"/>
          <w:numId w:val="22"/>
        </w:numPr>
        <w:tabs>
          <w:tab w:val="left" w:pos="993"/>
        </w:tabs>
        <w:ind w:left="0" w:firstLine="567"/>
        <w:jc w:val="both"/>
        <w:rPr>
          <w:rFonts w:eastAsia="Times New Roman"/>
          <w:iCs/>
        </w:rPr>
      </w:pPr>
      <w:r w:rsidRPr="00D330A7">
        <w:rPr>
          <w:rFonts w:eastAsia="Times New Roman"/>
          <w:iCs/>
        </w:rPr>
        <w:t>Исходный год – 20</w:t>
      </w:r>
      <w:r w:rsidR="00D330A7" w:rsidRPr="00D330A7">
        <w:rPr>
          <w:rFonts w:eastAsia="Times New Roman"/>
          <w:iCs/>
        </w:rPr>
        <w:t>23</w:t>
      </w:r>
      <w:r w:rsidR="006B2398" w:rsidRPr="00D330A7">
        <w:rPr>
          <w:rFonts w:eastAsia="Times New Roman"/>
          <w:iCs/>
        </w:rPr>
        <w:t xml:space="preserve"> г.</w:t>
      </w:r>
    </w:p>
    <w:p w:rsidR="009D4E35" w:rsidRPr="00D330A7" w:rsidRDefault="009D4E35" w:rsidP="00ED29E0">
      <w:pPr>
        <w:pStyle w:val="ab"/>
        <w:numPr>
          <w:ilvl w:val="0"/>
          <w:numId w:val="22"/>
        </w:numPr>
        <w:tabs>
          <w:tab w:val="left" w:pos="993"/>
        </w:tabs>
        <w:ind w:left="0" w:firstLine="567"/>
        <w:jc w:val="both"/>
        <w:rPr>
          <w:rFonts w:eastAsia="Times New Roman"/>
          <w:iCs/>
        </w:rPr>
      </w:pPr>
      <w:r w:rsidRPr="00D330A7">
        <w:rPr>
          <w:rFonts w:eastAsia="Times New Roman"/>
          <w:iCs/>
          <w:lang w:val="en-US"/>
        </w:rPr>
        <w:t xml:space="preserve">I </w:t>
      </w:r>
      <w:r w:rsidRPr="00D330A7">
        <w:rPr>
          <w:rFonts w:eastAsia="Times New Roman"/>
          <w:iCs/>
        </w:rPr>
        <w:t>очередь –</w:t>
      </w:r>
      <w:r w:rsidR="00D330A7">
        <w:rPr>
          <w:rFonts w:eastAsia="Times New Roman"/>
          <w:iCs/>
        </w:rPr>
        <w:t xml:space="preserve"> 2033 </w:t>
      </w:r>
      <w:r w:rsidRPr="00D330A7">
        <w:rPr>
          <w:rFonts w:eastAsia="Times New Roman"/>
          <w:iCs/>
        </w:rPr>
        <w:t>г.</w:t>
      </w:r>
    </w:p>
    <w:p w:rsidR="00B61F88" w:rsidRPr="00D330A7" w:rsidRDefault="00C525AE" w:rsidP="00ED29E0">
      <w:pPr>
        <w:pStyle w:val="ab"/>
        <w:numPr>
          <w:ilvl w:val="0"/>
          <w:numId w:val="22"/>
        </w:numPr>
        <w:tabs>
          <w:tab w:val="left" w:pos="993"/>
        </w:tabs>
        <w:ind w:left="0" w:firstLine="567"/>
        <w:jc w:val="both"/>
        <w:rPr>
          <w:rFonts w:eastAsia="Times New Roman"/>
          <w:iCs/>
        </w:rPr>
      </w:pPr>
      <w:r w:rsidRPr="00D330A7">
        <w:rPr>
          <w:rFonts w:eastAsia="Times New Roman"/>
          <w:iCs/>
          <w:lang w:val="en-US"/>
        </w:rPr>
        <w:t>II</w:t>
      </w:r>
      <w:r w:rsidRPr="00D330A7">
        <w:rPr>
          <w:rFonts w:eastAsia="Times New Roman"/>
          <w:iCs/>
        </w:rPr>
        <w:t xml:space="preserve"> очередь (</w:t>
      </w:r>
      <w:r w:rsidR="000D1DD7" w:rsidRPr="00D330A7">
        <w:rPr>
          <w:rFonts w:eastAsia="Times New Roman"/>
          <w:iCs/>
        </w:rPr>
        <w:t>Расчетный срок</w:t>
      </w:r>
      <w:r w:rsidRPr="00D330A7">
        <w:rPr>
          <w:rFonts w:eastAsia="Times New Roman"/>
          <w:iCs/>
        </w:rPr>
        <w:t>)</w:t>
      </w:r>
      <w:r w:rsidR="00B61F88" w:rsidRPr="00D330A7">
        <w:rPr>
          <w:rFonts w:eastAsia="Times New Roman"/>
          <w:iCs/>
        </w:rPr>
        <w:t xml:space="preserve"> –</w:t>
      </w:r>
      <w:r w:rsidR="00D330A7">
        <w:rPr>
          <w:rFonts w:eastAsia="Times New Roman"/>
          <w:iCs/>
        </w:rPr>
        <w:t xml:space="preserve"> 2043 </w:t>
      </w:r>
      <w:r w:rsidR="00B61F88" w:rsidRPr="00D330A7">
        <w:rPr>
          <w:rFonts w:eastAsia="Times New Roman"/>
          <w:iCs/>
        </w:rPr>
        <w:t>г.</w:t>
      </w:r>
    </w:p>
    <w:p w:rsidR="00B61F88" w:rsidRPr="00AD286E" w:rsidRDefault="00B61F88" w:rsidP="00B61F88">
      <w:pPr>
        <w:spacing w:after="0"/>
        <w:ind w:firstLine="567"/>
        <w:jc w:val="both"/>
        <w:rPr>
          <w:rFonts w:cs="Times New Roman"/>
          <w:sz w:val="24"/>
          <w:szCs w:val="24"/>
        </w:rPr>
      </w:pPr>
    </w:p>
    <w:p w:rsidR="00776CE1" w:rsidRPr="00C17E73" w:rsidRDefault="00776CE1" w:rsidP="00BE76CA">
      <w:pPr>
        <w:spacing w:after="0" w:line="240" w:lineRule="auto"/>
        <w:rPr>
          <w:rFonts w:cs="Times New Roman"/>
          <w:b/>
          <w:sz w:val="24"/>
          <w:szCs w:val="24"/>
        </w:rPr>
      </w:pPr>
      <w:r w:rsidRPr="00C17E73">
        <w:rPr>
          <w:rFonts w:cs="Times New Roman"/>
          <w:b/>
          <w:sz w:val="24"/>
          <w:szCs w:val="24"/>
        </w:rPr>
        <w:t>Нормативная база:</w:t>
      </w:r>
    </w:p>
    <w:p w:rsidR="00776CE1" w:rsidRPr="00C17E73" w:rsidRDefault="0054030E" w:rsidP="004B6EB7">
      <w:pPr>
        <w:pStyle w:val="21"/>
        <w:ind w:firstLine="567"/>
        <w:jc w:val="both"/>
        <w:rPr>
          <w:rFonts w:ascii="Times New Roman" w:eastAsia="Times New Roman" w:hAnsi="Times New Roman" w:cs="Times New Roman"/>
          <w:sz w:val="24"/>
          <w:szCs w:val="24"/>
        </w:rPr>
      </w:pPr>
      <w:r w:rsidRPr="00C17E73">
        <w:rPr>
          <w:rFonts w:ascii="Times New Roman" w:eastAsia="Times New Roman" w:hAnsi="Times New Roman" w:cs="Times New Roman"/>
          <w:sz w:val="24"/>
          <w:szCs w:val="24"/>
        </w:rPr>
        <w:t>Генеральн</w:t>
      </w:r>
      <w:r w:rsidR="0048782D" w:rsidRPr="00C17E73">
        <w:rPr>
          <w:rFonts w:ascii="Times New Roman" w:eastAsia="Times New Roman" w:hAnsi="Times New Roman" w:cs="Times New Roman"/>
          <w:sz w:val="24"/>
          <w:szCs w:val="24"/>
        </w:rPr>
        <w:t>ый</w:t>
      </w:r>
      <w:r w:rsidRPr="00C17E73">
        <w:rPr>
          <w:rFonts w:ascii="Times New Roman" w:eastAsia="Times New Roman" w:hAnsi="Times New Roman" w:cs="Times New Roman"/>
          <w:sz w:val="24"/>
          <w:szCs w:val="24"/>
        </w:rPr>
        <w:t xml:space="preserve"> план выполнен в соответствии со следующими основными нормативными правовыми актами Российской Федерации и Воронежской области:</w:t>
      </w:r>
    </w:p>
    <w:p w:rsidR="005D04C6" w:rsidRPr="00C17E73"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C17E73">
        <w:rPr>
          <w:rFonts w:cs="Times New Roman"/>
          <w:sz w:val="24"/>
          <w:szCs w:val="24"/>
        </w:rPr>
        <w:t xml:space="preserve">Градостроительный кодекс Российской Федерации;  </w:t>
      </w:r>
    </w:p>
    <w:p w:rsidR="005D04C6" w:rsidRPr="00C17E73"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C17E73">
        <w:rPr>
          <w:rFonts w:cs="Times New Roman"/>
          <w:sz w:val="24"/>
          <w:szCs w:val="24"/>
        </w:rPr>
        <w:t>Земельный кодекс Российской Федерации;</w:t>
      </w:r>
    </w:p>
    <w:p w:rsidR="005D04C6" w:rsidRPr="00C17E73"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C17E73">
        <w:rPr>
          <w:rFonts w:cs="Times New Roman"/>
          <w:sz w:val="24"/>
          <w:szCs w:val="24"/>
        </w:rPr>
        <w:t xml:space="preserve">Лесной кодекс Российской Федерации; </w:t>
      </w:r>
    </w:p>
    <w:p w:rsidR="005D04C6" w:rsidRPr="00C17E73"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C17E73">
        <w:rPr>
          <w:rFonts w:cs="Times New Roman"/>
          <w:sz w:val="24"/>
          <w:szCs w:val="24"/>
        </w:rPr>
        <w:t>Водный кодекс Российской Федерации;</w:t>
      </w:r>
    </w:p>
    <w:p w:rsidR="005D04C6" w:rsidRPr="00C17E73" w:rsidRDefault="005D04C6" w:rsidP="005D04C6">
      <w:pPr>
        <w:numPr>
          <w:ilvl w:val="0"/>
          <w:numId w:val="3"/>
        </w:numPr>
        <w:tabs>
          <w:tab w:val="clear" w:pos="720"/>
          <w:tab w:val="left" w:pos="851"/>
        </w:tabs>
        <w:spacing w:after="0" w:line="240" w:lineRule="auto"/>
        <w:ind w:left="0" w:firstLine="567"/>
        <w:jc w:val="both"/>
        <w:rPr>
          <w:rFonts w:cs="Times New Roman"/>
          <w:sz w:val="24"/>
          <w:szCs w:val="24"/>
        </w:rPr>
      </w:pPr>
      <w:r w:rsidRPr="00C17E73">
        <w:rPr>
          <w:rFonts w:cs="Times New Roman"/>
          <w:sz w:val="24"/>
          <w:szCs w:val="24"/>
        </w:rPr>
        <w:t>Воздушный кодекс Российской Федерации;</w:t>
      </w:r>
    </w:p>
    <w:p w:rsidR="001C3F69" w:rsidRPr="00C17E73"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29.12.2004 года № 191 - ФЗ «О введении в действие Градостроительного кодекса Российской Федерации»;</w:t>
      </w:r>
    </w:p>
    <w:p w:rsidR="001C3F69" w:rsidRPr="00C17E73"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27.12.2019 года № 472-ФЗ «О внесении изменений в Градостроительный кодекс Российской Федерации и отдельные законодательные акты РФ»;</w:t>
      </w:r>
    </w:p>
    <w:p w:rsidR="001B5569" w:rsidRPr="00C17E73" w:rsidRDefault="001B55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21.12.2004 № 172-ФЗ «О переводе земель или земельных участков из одной категории в другую»;</w:t>
      </w:r>
    </w:p>
    <w:p w:rsidR="00907812" w:rsidRPr="00C17E73" w:rsidRDefault="00907812"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14.03.1995 № 33-ФЗ «Об особо охраняемых природных территориях»;</w:t>
      </w:r>
    </w:p>
    <w:p w:rsidR="00702D48" w:rsidRPr="00C17E73"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30.03.1999 № 52-ФЗ «О санитарно-эпидемиологическом благополучии населения»;</w:t>
      </w:r>
    </w:p>
    <w:p w:rsidR="00702D48" w:rsidRPr="00C17E73"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28.06.2014 № 172-ФЗ «О стратегическом планировании в Российской Федерации»;</w:t>
      </w:r>
    </w:p>
    <w:p w:rsidR="00702D48" w:rsidRPr="00C17E73" w:rsidRDefault="00702D48"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13.07.2015 № 218-ФЗ «О государственной регистрации недвижимости»;</w:t>
      </w:r>
    </w:p>
    <w:p w:rsidR="001D7CCB" w:rsidRPr="00C17E73" w:rsidRDefault="001D7CCB"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03.08.2018 года № 342-ФЗ «О внесении изменений в Градостроительный кодекс Российской Федерации и отдельные законодательные акты Российской Федерации»;</w:t>
      </w:r>
    </w:p>
    <w:p w:rsidR="001C3F69" w:rsidRPr="00C17E73"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06.10.2003 года № 131-ФЗ «Об общих принципах организации местного самоуправления в Российской Федерации»;</w:t>
      </w:r>
    </w:p>
    <w:p w:rsidR="001C3F69" w:rsidRPr="00C17E73"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25.06.2002 года № 73-ФЗ «Об объектах культурного наследия (памятниках истории и культуры) народов Российской Федерации»;</w:t>
      </w:r>
    </w:p>
    <w:p w:rsidR="001C3F69" w:rsidRPr="00C17E73" w:rsidRDefault="001C3F69" w:rsidP="00BF20ED">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18 октября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C3F69" w:rsidRPr="00C17E73" w:rsidRDefault="001C3F69" w:rsidP="00BF20ED">
      <w:pPr>
        <w:numPr>
          <w:ilvl w:val="0"/>
          <w:numId w:val="3"/>
        </w:numPr>
        <w:tabs>
          <w:tab w:val="clear" w:pos="72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21.12.1994 г. № 68-ФЗ «О защите населения и территорий от чрезвычайных ситуаций природного и техногенного характера»;</w:t>
      </w:r>
    </w:p>
    <w:p w:rsidR="001C3F69" w:rsidRPr="00C17E73" w:rsidRDefault="001C3F69" w:rsidP="00BF20ED">
      <w:pPr>
        <w:numPr>
          <w:ilvl w:val="0"/>
          <w:numId w:val="3"/>
        </w:numPr>
        <w:tabs>
          <w:tab w:val="clear" w:pos="72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21.07.1997 г. № 116-ФЗ «О промышленной безопасности опасных производственных объектов»;</w:t>
      </w:r>
    </w:p>
    <w:p w:rsidR="001C3F69" w:rsidRPr="00C17E73" w:rsidRDefault="001C3F6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21.12.1994 г. № 69-ФЗ «О пожарной безопасности»;</w:t>
      </w:r>
    </w:p>
    <w:p w:rsidR="001C3F69" w:rsidRPr="00C17E73" w:rsidRDefault="001C3F6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lastRenderedPageBreak/>
        <w:t>Федеральный закон от 22.07.2008 № 123-ФЗ «Технический регламент о требованиях пожарной безопасности</w:t>
      </w:r>
      <w:r w:rsidR="00AC7C6A" w:rsidRPr="00C17E73">
        <w:rPr>
          <w:rFonts w:cs="Times New Roman"/>
          <w:sz w:val="24"/>
          <w:szCs w:val="24"/>
        </w:rPr>
        <w:t>»</w:t>
      </w:r>
      <w:r w:rsidRPr="00C17E73">
        <w:rPr>
          <w:rFonts w:cs="Times New Roman"/>
          <w:sz w:val="24"/>
          <w:szCs w:val="24"/>
        </w:rPr>
        <w:t>;</w:t>
      </w:r>
    </w:p>
    <w:p w:rsidR="00333B39" w:rsidRPr="00C17E73" w:rsidRDefault="00333B3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30.12.2009 № 384-ФЗ «Технический регламент о безопасности зданий и сооружений»;</w:t>
      </w:r>
    </w:p>
    <w:p w:rsidR="00F56D24" w:rsidRPr="00C17E73" w:rsidRDefault="00F56D24"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Федеральный закон от 10.01.2002 № 7-ФЗ «Об охране окружающей среды»;</w:t>
      </w:r>
    </w:p>
    <w:p w:rsidR="00F56D24" w:rsidRPr="00C17E73" w:rsidRDefault="00F56D24"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Федерального закона от 24.06.1998 №</w:t>
      </w:r>
      <w:r w:rsidR="00727A76">
        <w:rPr>
          <w:rFonts w:cs="Times New Roman"/>
          <w:sz w:val="24"/>
          <w:szCs w:val="24"/>
        </w:rPr>
        <w:t xml:space="preserve"> </w:t>
      </w:r>
      <w:r w:rsidRPr="00C17E73">
        <w:rPr>
          <w:rFonts w:cs="Times New Roman"/>
          <w:sz w:val="24"/>
          <w:szCs w:val="24"/>
        </w:rPr>
        <w:t>89-ФЗ «Об отходах производства и потребления»;</w:t>
      </w:r>
    </w:p>
    <w:p w:rsidR="00333B39" w:rsidRPr="00C17E73" w:rsidRDefault="00333B39" w:rsidP="00BF20ED">
      <w:pPr>
        <w:numPr>
          <w:ilvl w:val="0"/>
          <w:numId w:val="3"/>
        </w:numPr>
        <w:tabs>
          <w:tab w:val="clear" w:pos="720"/>
          <w:tab w:val="left" w:pos="-2410"/>
          <w:tab w:val="left" w:pos="-2127"/>
          <w:tab w:val="num" w:pos="851"/>
        </w:tabs>
        <w:spacing w:after="0" w:line="240" w:lineRule="auto"/>
        <w:ind w:left="0" w:firstLine="567"/>
        <w:jc w:val="both"/>
        <w:rPr>
          <w:rFonts w:cs="Times New Roman"/>
          <w:sz w:val="24"/>
          <w:szCs w:val="24"/>
        </w:rPr>
      </w:pPr>
      <w:r w:rsidRPr="00C17E73">
        <w:rPr>
          <w:rFonts w:cs="Times New Roman"/>
          <w:sz w:val="24"/>
          <w:szCs w:val="24"/>
        </w:rPr>
        <w:t>Указ Президента Российской Федерации от 09.10.2007 № 1351 «Об утверждении Концепции демографической политики Российской Федерации на период до 2025 года»;</w:t>
      </w:r>
    </w:p>
    <w:p w:rsidR="001C3F69" w:rsidRPr="00C17E73" w:rsidRDefault="0057174F" w:rsidP="00BF20ED">
      <w:pPr>
        <w:numPr>
          <w:ilvl w:val="0"/>
          <w:numId w:val="3"/>
        </w:numPr>
        <w:tabs>
          <w:tab w:val="clear" w:pos="720"/>
          <w:tab w:val="num" w:pos="851"/>
        </w:tabs>
        <w:spacing w:after="0" w:line="240" w:lineRule="auto"/>
        <w:ind w:left="0" w:firstLine="567"/>
        <w:jc w:val="both"/>
        <w:rPr>
          <w:rFonts w:cs="Times New Roman"/>
          <w:sz w:val="24"/>
          <w:szCs w:val="24"/>
        </w:rPr>
      </w:pPr>
      <w:r w:rsidRPr="0057174F">
        <w:rPr>
          <w:rFonts w:cs="Times New Roman"/>
          <w:sz w:val="24"/>
          <w:szCs w:val="24"/>
        </w:rPr>
        <w:t>Закон Вор</w:t>
      </w:r>
      <w:r>
        <w:rPr>
          <w:rFonts w:cs="Times New Roman"/>
          <w:sz w:val="24"/>
          <w:szCs w:val="24"/>
        </w:rPr>
        <w:t>онежской области от 07.07.2006 №</w:t>
      </w:r>
      <w:r w:rsidRPr="0057174F">
        <w:rPr>
          <w:rFonts w:cs="Times New Roman"/>
          <w:sz w:val="24"/>
          <w:szCs w:val="24"/>
        </w:rPr>
        <w:t xml:space="preserve"> 61-ОЗ</w:t>
      </w:r>
      <w:r w:rsidR="00D7266B">
        <w:rPr>
          <w:rFonts w:cs="Times New Roman"/>
          <w:sz w:val="24"/>
          <w:szCs w:val="24"/>
        </w:rPr>
        <w:t xml:space="preserve"> «</w:t>
      </w:r>
      <w:r w:rsidRPr="0057174F">
        <w:rPr>
          <w:rFonts w:cs="Times New Roman"/>
          <w:sz w:val="24"/>
          <w:szCs w:val="24"/>
        </w:rPr>
        <w:t>О регулировании градостроительной деятельности в Воронежской области</w:t>
      </w:r>
      <w:r>
        <w:rPr>
          <w:rFonts w:cs="Times New Roman"/>
          <w:sz w:val="24"/>
          <w:szCs w:val="24"/>
        </w:rPr>
        <w:t>»;</w:t>
      </w:r>
      <w:r w:rsidRPr="0057174F">
        <w:rPr>
          <w:rFonts w:cs="Times New Roman"/>
          <w:sz w:val="24"/>
          <w:szCs w:val="24"/>
        </w:rPr>
        <w:t xml:space="preserve"> </w:t>
      </w:r>
    </w:p>
    <w:p w:rsidR="000A4F7D" w:rsidRPr="00187646" w:rsidRDefault="00E83FC0" w:rsidP="0087038D">
      <w:pPr>
        <w:numPr>
          <w:ilvl w:val="0"/>
          <w:numId w:val="3"/>
        </w:numPr>
        <w:tabs>
          <w:tab w:val="clear" w:pos="720"/>
          <w:tab w:val="num" w:pos="851"/>
        </w:tabs>
        <w:spacing w:after="0" w:line="240" w:lineRule="auto"/>
        <w:ind w:left="0" w:firstLine="567"/>
        <w:jc w:val="both"/>
        <w:rPr>
          <w:rFonts w:cs="Times New Roman"/>
          <w:sz w:val="24"/>
          <w:szCs w:val="24"/>
        </w:rPr>
      </w:pPr>
      <w:r w:rsidRPr="00E83FC0">
        <w:rPr>
          <w:rFonts w:cs="Times New Roman"/>
          <w:sz w:val="24"/>
          <w:szCs w:val="24"/>
        </w:rPr>
        <w:t>Закон Вор</w:t>
      </w:r>
      <w:r>
        <w:rPr>
          <w:rFonts w:cs="Times New Roman"/>
          <w:sz w:val="24"/>
          <w:szCs w:val="24"/>
        </w:rPr>
        <w:t>онежской области от 15.10.2004 №</w:t>
      </w:r>
      <w:r w:rsidRPr="00E83FC0">
        <w:rPr>
          <w:rFonts w:cs="Times New Roman"/>
          <w:sz w:val="24"/>
          <w:szCs w:val="24"/>
        </w:rPr>
        <w:t xml:space="preserve"> 63-ОЗ </w:t>
      </w:r>
      <w:r w:rsidR="00D70FA5">
        <w:rPr>
          <w:rFonts w:cs="Times New Roman"/>
          <w:sz w:val="24"/>
          <w:szCs w:val="24"/>
        </w:rPr>
        <w:t>«</w:t>
      </w:r>
      <w:r w:rsidRPr="00E83FC0">
        <w:rPr>
          <w:rFonts w:cs="Times New Roman"/>
          <w:sz w:val="24"/>
          <w:szCs w:val="24"/>
        </w:rPr>
        <w:t>Об установлении границ, наделении соответствующим статусом, определении административных центров отдельных муниципальных образований Воронежской области</w:t>
      </w:r>
      <w:r w:rsidR="0057174F">
        <w:rPr>
          <w:rFonts w:cs="Times New Roman"/>
          <w:sz w:val="24"/>
          <w:szCs w:val="24"/>
        </w:rPr>
        <w:t>»</w:t>
      </w:r>
      <w:r w:rsidR="0087038D">
        <w:rPr>
          <w:rFonts w:cs="Times New Roman"/>
          <w:sz w:val="24"/>
          <w:szCs w:val="24"/>
        </w:rPr>
        <w:t>;</w:t>
      </w:r>
    </w:p>
    <w:p w:rsidR="00333B39" w:rsidRPr="00C17E73" w:rsidRDefault="0057174F" w:rsidP="00333B39">
      <w:pPr>
        <w:numPr>
          <w:ilvl w:val="0"/>
          <w:numId w:val="3"/>
        </w:numPr>
        <w:tabs>
          <w:tab w:val="clear" w:pos="720"/>
          <w:tab w:val="num" w:pos="851"/>
        </w:tabs>
        <w:spacing w:after="0" w:line="240" w:lineRule="auto"/>
        <w:ind w:left="0" w:firstLine="567"/>
        <w:jc w:val="both"/>
        <w:rPr>
          <w:rFonts w:cs="Times New Roman"/>
          <w:sz w:val="24"/>
          <w:szCs w:val="24"/>
        </w:rPr>
      </w:pPr>
      <w:r w:rsidRPr="0057174F">
        <w:rPr>
          <w:rFonts w:cs="Times New Roman"/>
          <w:sz w:val="24"/>
          <w:szCs w:val="24"/>
        </w:rPr>
        <w:t>Закон Вор</w:t>
      </w:r>
      <w:r>
        <w:rPr>
          <w:rFonts w:cs="Times New Roman"/>
          <w:sz w:val="24"/>
          <w:szCs w:val="24"/>
        </w:rPr>
        <w:t>онежской области от 05.05.2015 №</w:t>
      </w:r>
      <w:r w:rsidRPr="0057174F">
        <w:rPr>
          <w:rFonts w:cs="Times New Roman"/>
          <w:sz w:val="24"/>
          <w:szCs w:val="24"/>
        </w:rPr>
        <w:t xml:space="preserve"> 46-ОЗ</w:t>
      </w:r>
      <w:r w:rsidR="00D70FA5">
        <w:rPr>
          <w:rFonts w:cs="Times New Roman"/>
          <w:sz w:val="24"/>
          <w:szCs w:val="24"/>
        </w:rPr>
        <w:t xml:space="preserve"> «</w:t>
      </w:r>
      <w:r w:rsidRPr="0057174F">
        <w:rPr>
          <w:rFonts w:cs="Times New Roman"/>
          <w:sz w:val="24"/>
          <w:szCs w:val="24"/>
        </w:rPr>
        <w:t>Об особенностях правового регулирования отношений, связанных с сохранением, использованием, популяризацией и государственной охраной объектов культурного наследия на территории Воронежской области</w:t>
      </w:r>
      <w:r>
        <w:rPr>
          <w:rFonts w:cs="Times New Roman"/>
          <w:sz w:val="24"/>
          <w:szCs w:val="24"/>
        </w:rPr>
        <w:t>»;</w:t>
      </w:r>
      <w:r w:rsidRPr="0057174F">
        <w:rPr>
          <w:rFonts w:cs="Times New Roman"/>
          <w:sz w:val="24"/>
          <w:szCs w:val="24"/>
        </w:rPr>
        <w:t xml:space="preserve"> </w:t>
      </w:r>
    </w:p>
    <w:p w:rsidR="00333B39" w:rsidRPr="00C17E73" w:rsidRDefault="0057174F" w:rsidP="00333B39">
      <w:pPr>
        <w:numPr>
          <w:ilvl w:val="0"/>
          <w:numId w:val="3"/>
        </w:numPr>
        <w:tabs>
          <w:tab w:val="clear" w:pos="720"/>
          <w:tab w:val="num" w:pos="851"/>
        </w:tabs>
        <w:spacing w:after="0" w:line="240" w:lineRule="auto"/>
        <w:ind w:left="0" w:firstLine="567"/>
        <w:jc w:val="both"/>
        <w:rPr>
          <w:rFonts w:cs="Times New Roman"/>
          <w:sz w:val="24"/>
          <w:szCs w:val="24"/>
        </w:rPr>
      </w:pPr>
      <w:r w:rsidRPr="0057174F">
        <w:rPr>
          <w:rFonts w:cs="Times New Roman"/>
          <w:sz w:val="24"/>
          <w:szCs w:val="24"/>
        </w:rPr>
        <w:t>Закон Вор</w:t>
      </w:r>
      <w:r>
        <w:rPr>
          <w:rFonts w:cs="Times New Roman"/>
          <w:sz w:val="24"/>
          <w:szCs w:val="24"/>
        </w:rPr>
        <w:t>онежской области от 27.10.2006 №</w:t>
      </w:r>
      <w:r w:rsidRPr="0057174F">
        <w:rPr>
          <w:rFonts w:cs="Times New Roman"/>
          <w:sz w:val="24"/>
          <w:szCs w:val="24"/>
        </w:rPr>
        <w:t xml:space="preserve"> 87-ОЗ </w:t>
      </w:r>
      <w:r w:rsidR="00D70FA5">
        <w:rPr>
          <w:rFonts w:cs="Times New Roman"/>
          <w:sz w:val="24"/>
          <w:szCs w:val="24"/>
        </w:rPr>
        <w:t>«</w:t>
      </w:r>
      <w:r w:rsidRPr="0057174F">
        <w:rPr>
          <w:rFonts w:cs="Times New Roman"/>
          <w:sz w:val="24"/>
          <w:szCs w:val="24"/>
        </w:rPr>
        <w:t>Об административно-территориальном устройстве Воронежской области и порядке его изменения</w:t>
      </w:r>
      <w:r>
        <w:rPr>
          <w:rFonts w:cs="Times New Roman"/>
          <w:sz w:val="24"/>
          <w:szCs w:val="24"/>
        </w:rPr>
        <w:t>»;</w:t>
      </w:r>
      <w:r w:rsidRPr="0057174F">
        <w:rPr>
          <w:rFonts w:cs="Times New Roman"/>
          <w:sz w:val="24"/>
          <w:szCs w:val="24"/>
        </w:rPr>
        <w:t xml:space="preserve"> </w:t>
      </w:r>
    </w:p>
    <w:p w:rsidR="00333B39" w:rsidRPr="00C17E73" w:rsidRDefault="0057174F" w:rsidP="00333B39">
      <w:pPr>
        <w:numPr>
          <w:ilvl w:val="0"/>
          <w:numId w:val="3"/>
        </w:numPr>
        <w:tabs>
          <w:tab w:val="clear" w:pos="720"/>
          <w:tab w:val="num" w:pos="851"/>
        </w:tabs>
        <w:spacing w:after="0" w:line="240" w:lineRule="auto"/>
        <w:ind w:left="0" w:firstLine="567"/>
        <w:jc w:val="both"/>
        <w:rPr>
          <w:rFonts w:cs="Times New Roman"/>
          <w:sz w:val="24"/>
          <w:szCs w:val="24"/>
        </w:rPr>
      </w:pPr>
      <w:r w:rsidRPr="0057174F">
        <w:rPr>
          <w:rFonts w:cs="Times New Roman"/>
          <w:sz w:val="24"/>
          <w:szCs w:val="24"/>
        </w:rPr>
        <w:t>Закон Вор</w:t>
      </w:r>
      <w:r>
        <w:rPr>
          <w:rFonts w:cs="Times New Roman"/>
          <w:sz w:val="24"/>
          <w:szCs w:val="24"/>
        </w:rPr>
        <w:t>онежской области от 20.12.2018 №</w:t>
      </w:r>
      <w:r w:rsidRPr="0057174F">
        <w:rPr>
          <w:rFonts w:cs="Times New Roman"/>
          <w:sz w:val="24"/>
          <w:szCs w:val="24"/>
        </w:rPr>
        <w:t xml:space="preserve"> 168-ОЗ </w:t>
      </w:r>
      <w:r w:rsidR="00D70FA5">
        <w:rPr>
          <w:rFonts w:cs="Times New Roman"/>
          <w:sz w:val="24"/>
          <w:szCs w:val="24"/>
        </w:rPr>
        <w:t>«</w:t>
      </w:r>
      <w:r w:rsidRPr="0057174F">
        <w:rPr>
          <w:rFonts w:cs="Times New Roman"/>
          <w:sz w:val="24"/>
          <w:szCs w:val="24"/>
        </w:rPr>
        <w:t>О Стратегии социально-экономического развития Воронежской области на период до 2035 года</w:t>
      </w:r>
      <w:r>
        <w:rPr>
          <w:rFonts w:cs="Times New Roman"/>
          <w:sz w:val="24"/>
          <w:szCs w:val="24"/>
        </w:rPr>
        <w:t>»;</w:t>
      </w:r>
    </w:p>
    <w:p w:rsidR="00542F22" w:rsidRPr="00C17E73" w:rsidRDefault="003F689A" w:rsidP="00333B39">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Постановление Правительства РФ от 28.05.2021 № 815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и о признании утратившим силу постановления Правительства Российской Федерации от 4 июля 2020 г. № 985</w:t>
      </w:r>
      <w:r w:rsidR="00542F22" w:rsidRPr="00C17E73">
        <w:rPr>
          <w:rFonts w:cs="Times New Roman"/>
          <w:sz w:val="24"/>
          <w:szCs w:val="24"/>
        </w:rPr>
        <w:t>»;</w:t>
      </w:r>
    </w:p>
    <w:p w:rsidR="00542F22" w:rsidRPr="00C17E73" w:rsidRDefault="00542F22" w:rsidP="00333B39">
      <w:pPr>
        <w:numPr>
          <w:ilvl w:val="0"/>
          <w:numId w:val="3"/>
        </w:numPr>
        <w:tabs>
          <w:tab w:val="clear" w:pos="720"/>
          <w:tab w:val="num" w:pos="851"/>
        </w:tabs>
        <w:spacing w:after="0" w:line="240" w:lineRule="auto"/>
        <w:ind w:left="0" w:firstLine="567"/>
        <w:jc w:val="both"/>
        <w:rPr>
          <w:rFonts w:cs="Times New Roman"/>
          <w:sz w:val="24"/>
          <w:szCs w:val="24"/>
        </w:rPr>
      </w:pPr>
      <w:r w:rsidRPr="00C17E73">
        <w:rPr>
          <w:rFonts w:cs="Times New Roman"/>
          <w:sz w:val="24"/>
          <w:szCs w:val="24"/>
        </w:rPr>
        <w:t>Постановление Правительства Российской Федерации от 12.04.2012 № 289 «О федеральной государственной информационной системе территориального планирования»;</w:t>
      </w:r>
    </w:p>
    <w:p w:rsidR="00542F22" w:rsidRPr="00C17E73" w:rsidRDefault="00542F22" w:rsidP="00BF20ED">
      <w:pPr>
        <w:pStyle w:val="ab"/>
        <w:widowControl/>
        <w:numPr>
          <w:ilvl w:val="0"/>
          <w:numId w:val="4"/>
        </w:numPr>
        <w:tabs>
          <w:tab w:val="left" w:pos="851"/>
        </w:tabs>
        <w:suppressAutoHyphens w:val="0"/>
        <w:ind w:left="0" w:firstLine="567"/>
        <w:jc w:val="both"/>
      </w:pPr>
      <w:r w:rsidRPr="00C17E73">
        <w:t>Распоряжение Правительства Российской Федерации от 13.02.2019 № 207-р «Об утверждении Стратегии пространственного развития Российской Федерации на период до 2025 года»;</w:t>
      </w:r>
    </w:p>
    <w:p w:rsidR="00CE32BF" w:rsidRPr="00C17E73" w:rsidRDefault="00CE32BF" w:rsidP="00BF20ED">
      <w:pPr>
        <w:pStyle w:val="ab"/>
        <w:widowControl/>
        <w:numPr>
          <w:ilvl w:val="0"/>
          <w:numId w:val="4"/>
        </w:numPr>
        <w:tabs>
          <w:tab w:val="left" w:pos="851"/>
        </w:tabs>
        <w:suppressAutoHyphens w:val="0"/>
        <w:ind w:left="0" w:firstLine="567"/>
        <w:jc w:val="both"/>
      </w:pPr>
      <w:r w:rsidRPr="00C17E73">
        <w:t xml:space="preserve">Постановление </w:t>
      </w:r>
      <w:r w:rsidR="00FD3B0B" w:rsidRPr="00C17E73">
        <w:t xml:space="preserve">Правительства </w:t>
      </w:r>
      <w:r w:rsidR="00CE1E88" w:rsidRPr="00C17E73">
        <w:t>Российской Федерации</w:t>
      </w:r>
      <w:r w:rsidR="00FD3B0B" w:rsidRPr="00C17E73">
        <w:t xml:space="preserve"> от 18.09.2020 № 1485 «Об утверждении Положения о подготовке граждан Российской Федерации, иностранных граждан и лиц без гражданства в области защиты от чрезвычайных ситуаций природного и техногенного характера»</w:t>
      </w:r>
      <w:r w:rsidRPr="00C17E73">
        <w:t>;</w:t>
      </w:r>
    </w:p>
    <w:p w:rsidR="00CE32BF" w:rsidRPr="00C17E73" w:rsidRDefault="00CE32BF" w:rsidP="00BF20ED">
      <w:pPr>
        <w:pStyle w:val="ab"/>
        <w:widowControl/>
        <w:numPr>
          <w:ilvl w:val="0"/>
          <w:numId w:val="4"/>
        </w:numPr>
        <w:tabs>
          <w:tab w:val="left" w:pos="851"/>
        </w:tabs>
        <w:suppressAutoHyphens w:val="0"/>
        <w:ind w:left="0" w:firstLine="567"/>
        <w:jc w:val="both"/>
      </w:pPr>
      <w:r w:rsidRPr="00C17E73">
        <w:t xml:space="preserve">Постановление Правительства </w:t>
      </w:r>
      <w:r w:rsidR="00CE1E88" w:rsidRPr="00C17E73">
        <w:t>Российской Федерации</w:t>
      </w:r>
      <w:r w:rsidRPr="00C17E73">
        <w:t xml:space="preserve"> от 30.12.2003 № 794 «О единой государственной системе предупреждения и ликвидации чрезвычайных ситуаций»;</w:t>
      </w:r>
    </w:p>
    <w:p w:rsidR="00CE32BF" w:rsidRPr="00C17E73" w:rsidRDefault="00CE32BF" w:rsidP="00BF20ED">
      <w:pPr>
        <w:pStyle w:val="ab"/>
        <w:widowControl/>
        <w:numPr>
          <w:ilvl w:val="0"/>
          <w:numId w:val="4"/>
        </w:numPr>
        <w:tabs>
          <w:tab w:val="left" w:pos="851"/>
        </w:tabs>
        <w:suppressAutoHyphens w:val="0"/>
        <w:ind w:left="0" w:firstLine="567"/>
        <w:jc w:val="both"/>
      </w:pPr>
      <w:r w:rsidRPr="00C17E73">
        <w:t xml:space="preserve">Постановление Правительства </w:t>
      </w:r>
      <w:r w:rsidR="00CE1E88" w:rsidRPr="00C17E73">
        <w:t>Российской Федерации</w:t>
      </w:r>
      <w:r w:rsidRPr="00C17E73">
        <w:t xml:space="preserve"> от 21.05.2007 № 304 «О классификации чрезвычайных ситуаций природного и техногенного характера»;</w:t>
      </w:r>
    </w:p>
    <w:p w:rsidR="00CE32BF" w:rsidRPr="00C17E73" w:rsidRDefault="00CE32BF" w:rsidP="00BF20ED">
      <w:pPr>
        <w:pStyle w:val="ab"/>
        <w:widowControl/>
        <w:numPr>
          <w:ilvl w:val="0"/>
          <w:numId w:val="4"/>
        </w:numPr>
        <w:tabs>
          <w:tab w:val="left" w:pos="851"/>
        </w:tabs>
        <w:suppressAutoHyphens w:val="0"/>
        <w:ind w:left="0" w:firstLine="567"/>
        <w:jc w:val="both"/>
      </w:pPr>
      <w:r w:rsidRPr="00C17E73">
        <w:t xml:space="preserve">Постановление Правительства </w:t>
      </w:r>
      <w:r w:rsidR="00CE1E88" w:rsidRPr="00C17E73">
        <w:t>Российской Федерации</w:t>
      </w:r>
      <w:r w:rsidRPr="00C17E73">
        <w:t xml:space="preserve"> от 03.03.2018 № 222 «Об утверждении Правил установления санитарно-защитных зон и использования земельных участков, расположенных в г</w:t>
      </w:r>
      <w:r w:rsidR="00FE0D0E" w:rsidRPr="00C17E73">
        <w:t>раницах санитарно-защитных зон»;</w:t>
      </w:r>
    </w:p>
    <w:p w:rsidR="00FE0D0E" w:rsidRPr="00C17E73" w:rsidRDefault="00FE0D0E" w:rsidP="00BF20ED">
      <w:pPr>
        <w:pStyle w:val="ab"/>
        <w:widowControl/>
        <w:numPr>
          <w:ilvl w:val="0"/>
          <w:numId w:val="4"/>
        </w:numPr>
        <w:tabs>
          <w:tab w:val="left" w:pos="851"/>
        </w:tabs>
        <w:suppressAutoHyphens w:val="0"/>
        <w:ind w:left="0" w:firstLine="567"/>
        <w:jc w:val="both"/>
      </w:pPr>
      <w:r w:rsidRPr="00C17E73">
        <w:t xml:space="preserve">Постановление Правительства </w:t>
      </w:r>
      <w:r w:rsidR="00CE1E88" w:rsidRPr="00C17E73">
        <w:t>Российской Федерации</w:t>
      </w:r>
      <w:r w:rsidRPr="00C17E73">
        <w:t xml:space="preserve"> от 31.08.2018 № 1039 «Об утверждении правил обустройства мест (площадок) накопления твердых коммунальны</w:t>
      </w:r>
      <w:r w:rsidR="0059367A" w:rsidRPr="00C17E73">
        <w:t>х отходов и ведения их реестра».</w:t>
      </w:r>
    </w:p>
    <w:p w:rsidR="00542F22" w:rsidRPr="00C17E73" w:rsidRDefault="00542F22" w:rsidP="00BF20ED">
      <w:pPr>
        <w:pStyle w:val="ab"/>
        <w:widowControl/>
        <w:numPr>
          <w:ilvl w:val="0"/>
          <w:numId w:val="4"/>
        </w:numPr>
        <w:tabs>
          <w:tab w:val="left" w:pos="851"/>
        </w:tabs>
        <w:suppressAutoHyphens w:val="0"/>
        <w:ind w:left="0" w:firstLine="567"/>
        <w:jc w:val="both"/>
      </w:pPr>
      <w:r w:rsidRPr="00C17E73">
        <w:lastRenderedPageBreak/>
        <w:t>Постановление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w:t>
      </w:r>
      <w:r w:rsidR="00A145F1" w:rsidRPr="00C17E73">
        <w:t>х</w:t>
      </w:r>
      <w:r w:rsidRPr="00C17E73">
        <w:t xml:space="preserve"> силу отдельных положений нормативных правовых актов Правительства Российской Федерации»;</w:t>
      </w:r>
    </w:p>
    <w:p w:rsidR="00A8416F" w:rsidRPr="00C17E73" w:rsidRDefault="00A8416F" w:rsidP="00A8416F">
      <w:pPr>
        <w:pStyle w:val="ab"/>
        <w:widowControl/>
        <w:numPr>
          <w:ilvl w:val="0"/>
          <w:numId w:val="4"/>
        </w:numPr>
        <w:tabs>
          <w:tab w:val="left" w:pos="851"/>
        </w:tabs>
        <w:suppressAutoHyphens w:val="0"/>
        <w:ind w:left="0" w:firstLine="567"/>
        <w:jc w:val="both"/>
      </w:pPr>
      <w:r w:rsidRPr="00C17E73">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D028FC" w:rsidRPr="00C17E73" w:rsidRDefault="00A8416F" w:rsidP="00A8416F">
      <w:pPr>
        <w:pStyle w:val="ab"/>
        <w:widowControl/>
        <w:numPr>
          <w:ilvl w:val="0"/>
          <w:numId w:val="4"/>
        </w:numPr>
        <w:tabs>
          <w:tab w:val="left" w:pos="851"/>
        </w:tabs>
        <w:suppressAutoHyphens w:val="0"/>
        <w:ind w:left="0" w:firstLine="567"/>
        <w:jc w:val="both"/>
      </w:pPr>
      <w:r w:rsidRPr="00C17E73">
        <w:t>Постановление Правительства Российской Федерации от 20.11.2000 № 878 «Об утверждении Правил охраны газораспределительных сетей»;</w:t>
      </w:r>
    </w:p>
    <w:p w:rsidR="0067436D" w:rsidRPr="00C17E73" w:rsidRDefault="0067436D" w:rsidP="00A8416F">
      <w:pPr>
        <w:pStyle w:val="ab"/>
        <w:widowControl/>
        <w:numPr>
          <w:ilvl w:val="0"/>
          <w:numId w:val="4"/>
        </w:numPr>
        <w:tabs>
          <w:tab w:val="left" w:pos="851"/>
        </w:tabs>
        <w:suppressAutoHyphens w:val="0"/>
        <w:ind w:left="0" w:firstLine="567"/>
        <w:jc w:val="both"/>
      </w:pPr>
      <w:r w:rsidRPr="00C17E73">
        <w:t>Постановление Правительства Российской Федерации от 18.04.2014 № 360 «Положение о зонах затопления, подтопления»;</w:t>
      </w:r>
    </w:p>
    <w:p w:rsidR="005A4A06" w:rsidRPr="00C17E73" w:rsidRDefault="005A4A06" w:rsidP="00A8416F">
      <w:pPr>
        <w:pStyle w:val="ab"/>
        <w:widowControl/>
        <w:numPr>
          <w:ilvl w:val="0"/>
          <w:numId w:val="4"/>
        </w:numPr>
        <w:tabs>
          <w:tab w:val="left" w:pos="851"/>
        </w:tabs>
        <w:suppressAutoHyphens w:val="0"/>
        <w:ind w:left="0" w:firstLine="567"/>
        <w:jc w:val="both"/>
      </w:pPr>
      <w:r w:rsidRPr="00C17E73">
        <w:t>Приказ Минсельхоза России от 26.10.2020 № 626 «Об утверждении Ветеринарных правил перемещения, хранения, переработки и утилизации биологических отходов»;</w:t>
      </w:r>
    </w:p>
    <w:p w:rsidR="005A4A06" w:rsidRPr="00C17E73" w:rsidRDefault="005A4A06" w:rsidP="00A8416F">
      <w:pPr>
        <w:pStyle w:val="ab"/>
        <w:widowControl/>
        <w:numPr>
          <w:ilvl w:val="0"/>
          <w:numId w:val="4"/>
        </w:numPr>
        <w:tabs>
          <w:tab w:val="left" w:pos="851"/>
        </w:tabs>
        <w:suppressAutoHyphens w:val="0"/>
        <w:ind w:left="0" w:firstLine="567"/>
        <w:jc w:val="both"/>
      </w:pPr>
      <w:r w:rsidRPr="00C17E73">
        <w:t>Приказ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CF6BDE" w:rsidRPr="00C17E73" w:rsidRDefault="00CF6BDE" w:rsidP="00CF6BDE">
      <w:pPr>
        <w:pStyle w:val="ab"/>
        <w:widowControl/>
        <w:numPr>
          <w:ilvl w:val="0"/>
          <w:numId w:val="4"/>
        </w:numPr>
        <w:tabs>
          <w:tab w:val="left" w:pos="851"/>
        </w:tabs>
        <w:suppressAutoHyphens w:val="0"/>
        <w:ind w:left="0" w:firstLine="567"/>
        <w:jc w:val="both"/>
      </w:pPr>
      <w:r w:rsidRPr="00C17E73">
        <w:t>Приказ Министерства экономического развития Российской Федерации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B20A52" w:rsidRPr="00C17E73" w:rsidRDefault="00B20A52" w:rsidP="00CF6BDE">
      <w:pPr>
        <w:pStyle w:val="ab"/>
        <w:widowControl/>
        <w:numPr>
          <w:ilvl w:val="0"/>
          <w:numId w:val="4"/>
        </w:numPr>
        <w:tabs>
          <w:tab w:val="left" w:pos="851"/>
        </w:tabs>
        <w:suppressAutoHyphens w:val="0"/>
        <w:ind w:left="0" w:firstLine="567"/>
        <w:jc w:val="both"/>
      </w:pPr>
      <w:r w:rsidRPr="00C17E73">
        <w:t>Приказ Министерства экономического развития Российской Федерации от 23.11.2018 № 650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 и о признании утратившими силу приказов Минэкономразвития России от 23 марта 2016 г. № 163 и от 4 мая 2018 г. № 236»;</w:t>
      </w:r>
    </w:p>
    <w:p w:rsidR="00B7250B" w:rsidRPr="00C17E73" w:rsidRDefault="00B7250B" w:rsidP="00CF6BDE">
      <w:pPr>
        <w:pStyle w:val="ab"/>
        <w:widowControl/>
        <w:numPr>
          <w:ilvl w:val="0"/>
          <w:numId w:val="4"/>
        </w:numPr>
        <w:tabs>
          <w:tab w:val="left" w:pos="851"/>
        </w:tabs>
        <w:suppressAutoHyphens w:val="0"/>
        <w:ind w:left="0" w:firstLine="567"/>
        <w:jc w:val="both"/>
      </w:pPr>
      <w:r w:rsidRPr="00C17E73">
        <w:t xml:space="preserve">Приказ Министерства экономического развития Российской Федерации </w:t>
      </w:r>
      <w:r w:rsidR="008F5B0C" w:rsidRPr="00C17E73">
        <w:t>от 17.06.2021 № 349 «Об утверждении требований к структуре и форматам информации, предусмотренной частью 2 статьи 57.1 Градостроительного кодекса Российской Федерации, составляющей информационный ресурс федеральной государственной информационной системы территориального планирования</w:t>
      </w:r>
      <w:r w:rsidRPr="00C17E73">
        <w:t>»;</w:t>
      </w:r>
    </w:p>
    <w:p w:rsidR="002658E7" w:rsidRPr="00C17E73" w:rsidRDefault="002658E7" w:rsidP="00CF6BDE">
      <w:pPr>
        <w:pStyle w:val="ab"/>
        <w:widowControl/>
        <w:numPr>
          <w:ilvl w:val="0"/>
          <w:numId w:val="4"/>
        </w:numPr>
        <w:tabs>
          <w:tab w:val="left" w:pos="851"/>
        </w:tabs>
        <w:suppressAutoHyphens w:val="0"/>
        <w:ind w:left="0" w:firstLine="567"/>
        <w:jc w:val="both"/>
      </w:pPr>
      <w:r w:rsidRPr="00C17E73">
        <w:t>Приказ Министерства спорта Российской Федерации от 21.03.2018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p w:rsidR="00416EC4" w:rsidRPr="00C17E73" w:rsidRDefault="00416EC4" w:rsidP="00CF6BDE">
      <w:pPr>
        <w:pStyle w:val="ab"/>
        <w:widowControl/>
        <w:numPr>
          <w:ilvl w:val="0"/>
          <w:numId w:val="4"/>
        </w:numPr>
        <w:tabs>
          <w:tab w:val="left" w:pos="851"/>
        </w:tabs>
        <w:suppressAutoHyphens w:val="0"/>
        <w:ind w:left="0" w:firstLine="567"/>
        <w:jc w:val="both"/>
      </w:pPr>
      <w:r w:rsidRPr="00C17E73">
        <w:t>Приказ Министерства спорта Российской Федерации от 19.08.2021 № 649 «О рекомендованных нормативах и нормах обеспеченности населения объектами спортивной инфраструктуры»;</w:t>
      </w:r>
    </w:p>
    <w:p w:rsidR="002658E7" w:rsidRPr="00C17E73" w:rsidRDefault="002658E7" w:rsidP="00CF6BDE">
      <w:pPr>
        <w:pStyle w:val="ab"/>
        <w:widowControl/>
        <w:numPr>
          <w:ilvl w:val="0"/>
          <w:numId w:val="4"/>
        </w:numPr>
        <w:tabs>
          <w:tab w:val="left" w:pos="851"/>
        </w:tabs>
        <w:suppressAutoHyphens w:val="0"/>
        <w:ind w:left="0" w:firstLine="567"/>
        <w:jc w:val="both"/>
      </w:pPr>
      <w:r w:rsidRPr="00C17E73">
        <w:lastRenderedPageBreak/>
        <w:t>Приказ Министерства здравоохранения Российской Федерации от 20.04.2018 № 182 «Об утверждении методических рекомендаций о применении нормативов и норм ресурсной обеспеченности населения в сфере здравоохранения»;</w:t>
      </w:r>
    </w:p>
    <w:p w:rsidR="002658E7" w:rsidRPr="00C17E73" w:rsidRDefault="002658E7" w:rsidP="00CF6BDE">
      <w:pPr>
        <w:pStyle w:val="ab"/>
        <w:widowControl/>
        <w:numPr>
          <w:ilvl w:val="0"/>
          <w:numId w:val="4"/>
        </w:numPr>
        <w:tabs>
          <w:tab w:val="left" w:pos="851"/>
        </w:tabs>
        <w:suppressAutoHyphens w:val="0"/>
        <w:ind w:left="0" w:firstLine="567"/>
        <w:jc w:val="both"/>
      </w:pPr>
      <w:r w:rsidRPr="00C17E73">
        <w:t>Приказ Министерства здравоохранения и социального развития Российской Федерации от 15.05.2012 № 543н «Об утверждении Положения об организации оказания первичной медико-санитарной помощи взрослому населению»;</w:t>
      </w:r>
    </w:p>
    <w:p w:rsidR="00B2226A" w:rsidRPr="00C17E73" w:rsidRDefault="00B2226A" w:rsidP="00CF6BDE">
      <w:pPr>
        <w:pStyle w:val="ab"/>
        <w:widowControl/>
        <w:numPr>
          <w:ilvl w:val="0"/>
          <w:numId w:val="4"/>
        </w:numPr>
        <w:tabs>
          <w:tab w:val="left" w:pos="851"/>
        </w:tabs>
        <w:suppressAutoHyphens w:val="0"/>
        <w:ind w:left="0" w:firstLine="567"/>
        <w:jc w:val="both"/>
      </w:pPr>
      <w:r w:rsidRPr="00C17E73">
        <w:t>Распоряжение Министерства культуры Российской Федерации от 02.08.2017 № Р-965 «Об утверждении Методических рекомендаций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w:t>
      </w:r>
    </w:p>
    <w:p w:rsidR="00CE1E88" w:rsidRPr="00C17E73" w:rsidRDefault="00CE1E88" w:rsidP="00CE1E88">
      <w:pPr>
        <w:pStyle w:val="ab"/>
        <w:widowControl/>
        <w:numPr>
          <w:ilvl w:val="0"/>
          <w:numId w:val="4"/>
        </w:numPr>
        <w:tabs>
          <w:tab w:val="left" w:pos="851"/>
        </w:tabs>
        <w:suppressAutoHyphens w:val="0"/>
        <w:ind w:left="0" w:firstLine="567"/>
        <w:jc w:val="both"/>
      </w:pPr>
      <w:r w:rsidRPr="00C17E73">
        <w:t>Постановление Правительства Воронежской области от 22.08.2012 № 731 «Об утверждении перечня особо ценных продуктивных сельскохозяйственных угодий из состава земель сельскохозяйственного назначения, использование которых для других целей не допускается»;</w:t>
      </w:r>
    </w:p>
    <w:p w:rsidR="00C851C3" w:rsidRPr="00C17E73" w:rsidRDefault="00C851C3" w:rsidP="00B2226A">
      <w:pPr>
        <w:pStyle w:val="ab"/>
        <w:widowControl/>
        <w:numPr>
          <w:ilvl w:val="0"/>
          <w:numId w:val="4"/>
        </w:numPr>
        <w:tabs>
          <w:tab w:val="left" w:pos="851"/>
        </w:tabs>
        <w:suppressAutoHyphens w:val="0"/>
        <w:ind w:left="0" w:firstLine="567"/>
        <w:jc w:val="both"/>
      </w:pPr>
      <w:r w:rsidRPr="00C17E73">
        <w:t>Постановление администрации Воронежской области от 30.12.2005 № 1239 «Об утверждении 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 (вместе с «Перечнем автомобильных дорог общего пользования регионального или межмуниципального значения Воронежской области»);</w:t>
      </w:r>
    </w:p>
    <w:p w:rsidR="00B2226A" w:rsidRPr="00C17E73" w:rsidRDefault="00B2226A" w:rsidP="00B2226A">
      <w:pPr>
        <w:numPr>
          <w:ilvl w:val="0"/>
          <w:numId w:val="4"/>
        </w:numPr>
        <w:tabs>
          <w:tab w:val="left" w:pos="-2268"/>
          <w:tab w:val="left" w:pos="851"/>
        </w:tabs>
        <w:spacing w:after="0" w:line="240" w:lineRule="auto"/>
        <w:ind w:left="0" w:firstLine="567"/>
        <w:jc w:val="both"/>
        <w:rPr>
          <w:rFonts w:cs="Times New Roman"/>
          <w:sz w:val="24"/>
          <w:szCs w:val="24"/>
        </w:rPr>
      </w:pPr>
      <w:r w:rsidRPr="00C17E73">
        <w:rPr>
          <w:rFonts w:cs="Times New Roman"/>
          <w:sz w:val="24"/>
          <w:szCs w:val="24"/>
        </w:rPr>
        <w:t>РД 34.20.185-94 «Инструкция по проектированию городских электрических сетей» (утверждена: Министерством топлива и энергетики Российской Федерации 07.07.94, Российским акционерным обществом энергетики и электрификации «ЕЭС России» 31.05.94) (с изм. от 29.06.1999)</w:t>
      </w:r>
      <w:r w:rsidRPr="00C17E73">
        <w:rPr>
          <w:rFonts w:cs="Times New Roman"/>
          <w:iCs/>
          <w:sz w:val="24"/>
          <w:szCs w:val="24"/>
        </w:rPr>
        <w:t>;</w:t>
      </w:r>
    </w:p>
    <w:p w:rsidR="000926AC" w:rsidRPr="00C17E73" w:rsidRDefault="000926AC" w:rsidP="00B2226A">
      <w:pPr>
        <w:numPr>
          <w:ilvl w:val="0"/>
          <w:numId w:val="4"/>
        </w:numPr>
        <w:tabs>
          <w:tab w:val="left" w:pos="-2268"/>
          <w:tab w:val="left" w:pos="851"/>
        </w:tabs>
        <w:spacing w:after="0" w:line="240" w:lineRule="auto"/>
        <w:ind w:left="0" w:firstLine="567"/>
        <w:jc w:val="both"/>
        <w:rPr>
          <w:rFonts w:cs="Times New Roman"/>
          <w:sz w:val="24"/>
          <w:szCs w:val="24"/>
        </w:rPr>
      </w:pPr>
      <w:r w:rsidRPr="00C17E73">
        <w:rPr>
          <w:rFonts w:cs="Times New Roman"/>
          <w:sz w:val="24"/>
          <w:szCs w:val="24"/>
        </w:rPr>
        <w:t>Приказ Управления архитектуры и градостроительства Воронежской области от 09.10.2017 № 45-01-04/115 «Об утверждении региональных нормативов градостроительного проектирования Воронежской области»;</w:t>
      </w:r>
    </w:p>
    <w:p w:rsidR="000926AC" w:rsidRPr="00C17E73" w:rsidRDefault="000926AC" w:rsidP="000926AC">
      <w:pPr>
        <w:pStyle w:val="13"/>
        <w:ind w:firstLine="567"/>
        <w:jc w:val="both"/>
        <w:rPr>
          <w:rFonts w:ascii="Times New Roman" w:eastAsia="Times New Roman" w:hAnsi="Times New Roman" w:cs="Times New Roman"/>
          <w:sz w:val="24"/>
          <w:szCs w:val="24"/>
        </w:rPr>
      </w:pPr>
      <w:r w:rsidRPr="00C17E73">
        <w:rPr>
          <w:rFonts w:ascii="Times New Roman" w:eastAsia="Times New Roman" w:hAnsi="Times New Roman" w:cs="Times New Roman"/>
          <w:sz w:val="24"/>
          <w:szCs w:val="24"/>
        </w:rPr>
        <w:t>а также сводами правил,</w:t>
      </w:r>
      <w:r w:rsidRPr="00C17E73">
        <w:rPr>
          <w:rFonts w:ascii="Times New Roman" w:hAnsi="Times New Roman" w:cs="Times New Roman"/>
          <w:sz w:val="24"/>
          <w:szCs w:val="24"/>
        </w:rPr>
        <w:t xml:space="preserve"> </w:t>
      </w:r>
      <w:r w:rsidRPr="00C17E73">
        <w:rPr>
          <w:rFonts w:ascii="Times New Roman" w:eastAsia="Times New Roman" w:hAnsi="Times New Roman" w:cs="Times New Roman"/>
          <w:sz w:val="24"/>
          <w:szCs w:val="24"/>
        </w:rPr>
        <w:t>санитарными правилами и нормами:</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8.13130 «Системы противопожарной защиты. Наружное противопожарное водоснабжение. Требования пожарной безопасности»;</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19.13330.2019. Свод правил. Сельскохозяйственные предприятия. Планировочная организация земельного участка;</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30-102-99. Планировка и застройка территорий малоэтажного жилищного строительства;</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31.13330.2012. Свод правил. Водоснабжение. Наружные сети и сооружения. Актуализированная редакция СНиП 2.04.02-84*;</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31-110-2003. Свод правил по проектированию и строительству. Проектирование и монтаж электроустановок жилых и общественных зданий;</w:t>
      </w:r>
    </w:p>
    <w:p w:rsidR="000926AC" w:rsidRPr="00C17E73" w:rsidRDefault="00C83E13" w:rsidP="000926AC">
      <w:pPr>
        <w:pStyle w:val="ab"/>
        <w:widowControl/>
        <w:numPr>
          <w:ilvl w:val="0"/>
          <w:numId w:val="4"/>
        </w:numPr>
        <w:tabs>
          <w:tab w:val="left" w:pos="851"/>
        </w:tabs>
        <w:suppressAutoHyphens w:val="0"/>
        <w:ind w:left="0" w:firstLine="567"/>
        <w:jc w:val="both"/>
      </w:pPr>
      <w:hyperlink r:id="rId8" w:tooltip="Канализация. Наружные сети и сооружения" w:history="1">
        <w:r w:rsidR="000926AC" w:rsidRPr="00C17E73">
          <w:t>СП 32.13330.2018</w:t>
        </w:r>
      </w:hyperlink>
      <w:r w:rsidR="000926AC" w:rsidRPr="00C17E73">
        <w:t>. Свод правил. Канализация. Наружные сети и сооружения. Актуализированная редакция СНиП 2.04.03-85;</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36.13330.2012. Свод правил. Магистральные трубопроводы;</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42.13330.2016 Свод правил. Градостроительство. Планировка и застройка городских и сельских поселений. Актуализированная редакция СНиП 2.07.01-89*;</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53.13330.2019. Свод правил. Планировка и застройка территории ведения гражданами садоводства. Здания и сооружения (СНиП 30-02-97*. Планировка и застройка территорий садоводческих (дачных) объединений граждан, здания и сооружения);</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lastRenderedPageBreak/>
        <w:t>СП 58.13330.2019. Свод правил. Гидротехнические сооружения. Основные положения. СНиП 33-01-2003;</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59.13330.20</w:t>
      </w:r>
      <w:r w:rsidR="00AA1744" w:rsidRPr="00C17E73">
        <w:t>20</w:t>
      </w:r>
      <w:r w:rsidRPr="00C17E73">
        <w:t>. Свод правил. Доступность зданий и сооружений для маломобильных групп населения. Актуализированная редакция СНиП 35-01-2001;</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104.13330.2016. Свод правил. Инженерная защита территории от затопления и подтопления. Актуализированная редакция СНиП 2.06.15-85;</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115.13330.2016. Свод правил. Геофизика опасных природных воздействий. Актуализированная редакция СНиП 22-01-95;</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116.13330.2012. Свод правил. Инженерная защита территорий, </w:t>
      </w:r>
      <w:r w:rsidRPr="00C17E73">
        <w:br/>
        <w:t>зданий и сооружений от опасных геологических процессов основные положения. Актуализированная редакция СНиП 22-02-2003;</w:t>
      </w:r>
    </w:p>
    <w:p w:rsidR="000926AC" w:rsidRPr="00C17E73" w:rsidRDefault="000926AC" w:rsidP="000926AC">
      <w:pPr>
        <w:pStyle w:val="ab"/>
        <w:widowControl/>
        <w:numPr>
          <w:ilvl w:val="0"/>
          <w:numId w:val="4"/>
        </w:numPr>
        <w:tabs>
          <w:tab w:val="left" w:pos="851"/>
        </w:tabs>
        <w:suppressAutoHyphens w:val="0"/>
        <w:ind w:left="0" w:firstLine="567"/>
        <w:jc w:val="both"/>
      </w:pPr>
      <w:r w:rsidRPr="00C17E73">
        <w:t>СП 131.13330.20</w:t>
      </w:r>
      <w:r w:rsidR="001E5037" w:rsidRPr="00C17E73">
        <w:t>20</w:t>
      </w:r>
      <w:r w:rsidRPr="00C17E73">
        <w:t>. Свод правил. Строительная климатология. Актуализированная редакция СНиП 23-01-99*;</w:t>
      </w:r>
    </w:p>
    <w:p w:rsidR="000926AC" w:rsidRDefault="000926AC" w:rsidP="000926AC">
      <w:pPr>
        <w:pStyle w:val="ab"/>
        <w:widowControl/>
        <w:numPr>
          <w:ilvl w:val="0"/>
          <w:numId w:val="4"/>
        </w:numPr>
        <w:tabs>
          <w:tab w:val="left" w:pos="851"/>
        </w:tabs>
        <w:suppressAutoHyphens w:val="0"/>
        <w:ind w:left="0" w:firstLine="567"/>
        <w:jc w:val="both"/>
      </w:pPr>
      <w:r w:rsidRPr="00C17E73">
        <w:t>СП 396.1325800.2018. Свод правил. Улицы и дороги населенных пунктов. Правила градостроительного проектирования;</w:t>
      </w:r>
    </w:p>
    <w:p w:rsidR="00187646" w:rsidRPr="00C60FDD" w:rsidRDefault="00187646" w:rsidP="000926AC">
      <w:pPr>
        <w:pStyle w:val="ab"/>
        <w:widowControl/>
        <w:numPr>
          <w:ilvl w:val="0"/>
          <w:numId w:val="4"/>
        </w:numPr>
        <w:tabs>
          <w:tab w:val="left" w:pos="851"/>
        </w:tabs>
        <w:suppressAutoHyphens w:val="0"/>
        <w:ind w:left="0" w:firstLine="567"/>
        <w:jc w:val="both"/>
      </w:pPr>
      <w:r w:rsidRPr="00C60FDD">
        <w:t>СанПиН 2.2.1/2.1.1.1200-03 «Санитарно-защитные зоны и санитарная классификация предприятий, сооружений и иных объектов»;</w:t>
      </w:r>
    </w:p>
    <w:p w:rsidR="00187646" w:rsidRPr="00C60FDD" w:rsidRDefault="00187646" w:rsidP="000926AC">
      <w:pPr>
        <w:pStyle w:val="ab"/>
        <w:widowControl/>
        <w:numPr>
          <w:ilvl w:val="0"/>
          <w:numId w:val="4"/>
        </w:numPr>
        <w:tabs>
          <w:tab w:val="left" w:pos="851"/>
        </w:tabs>
        <w:suppressAutoHyphens w:val="0"/>
        <w:ind w:left="0" w:firstLine="567"/>
        <w:jc w:val="both"/>
      </w:pPr>
      <w:r w:rsidRPr="00C60FDD">
        <w:t>СанПиН 2.1.4.1110-02 «Зоны санитарной охраны источников водоснабжения и водопроводов питьевого назначения»;</w:t>
      </w:r>
    </w:p>
    <w:p w:rsidR="000926AC" w:rsidRPr="00C17E73" w:rsidRDefault="00C83E13" w:rsidP="000926AC">
      <w:pPr>
        <w:pStyle w:val="ab"/>
        <w:widowControl/>
        <w:numPr>
          <w:ilvl w:val="0"/>
          <w:numId w:val="4"/>
        </w:numPr>
        <w:tabs>
          <w:tab w:val="left" w:pos="851"/>
        </w:tabs>
        <w:suppressAutoHyphens w:val="0"/>
        <w:ind w:left="0" w:firstLine="567"/>
        <w:jc w:val="both"/>
      </w:pPr>
      <w:hyperlink r:id="rId9" w:anchor="7DI0K8" w:history="1">
        <w:r w:rsidR="000926AC" w:rsidRPr="00C17E73">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hyperlink>
      <w:r w:rsidR="000926AC" w:rsidRPr="00C17E73">
        <w:t>.</w:t>
      </w:r>
    </w:p>
    <w:p w:rsidR="00776CE1" w:rsidRPr="00C17E73" w:rsidRDefault="00776CE1" w:rsidP="004B6EB7">
      <w:pPr>
        <w:tabs>
          <w:tab w:val="num" w:pos="-2410"/>
        </w:tabs>
        <w:spacing w:after="0" w:line="240" w:lineRule="auto"/>
        <w:ind w:firstLine="567"/>
        <w:jc w:val="both"/>
        <w:rPr>
          <w:rFonts w:cs="Times New Roman"/>
          <w:snapToGrid w:val="0"/>
          <w:sz w:val="24"/>
          <w:szCs w:val="24"/>
        </w:rPr>
      </w:pPr>
      <w:r w:rsidRPr="00C17E73">
        <w:rPr>
          <w:rFonts w:cs="Times New Roman"/>
          <w:snapToGrid w:val="0"/>
          <w:sz w:val="24"/>
          <w:szCs w:val="24"/>
        </w:rPr>
        <w:t>Стандарты:</w:t>
      </w:r>
    </w:p>
    <w:p w:rsidR="0004361C" w:rsidRPr="00C17E73" w:rsidRDefault="0004361C" w:rsidP="00D92F38">
      <w:pPr>
        <w:numPr>
          <w:ilvl w:val="0"/>
          <w:numId w:val="5"/>
        </w:numPr>
        <w:tabs>
          <w:tab w:val="clear" w:pos="720"/>
          <w:tab w:val="num" w:pos="-6946"/>
          <w:tab w:val="left" w:pos="851"/>
        </w:tabs>
        <w:spacing w:after="0" w:line="240" w:lineRule="auto"/>
        <w:ind w:left="0" w:firstLine="567"/>
        <w:jc w:val="both"/>
        <w:rPr>
          <w:rFonts w:cs="Times New Roman"/>
          <w:sz w:val="24"/>
          <w:szCs w:val="24"/>
        </w:rPr>
      </w:pPr>
      <w:r w:rsidRPr="00C17E73">
        <w:rPr>
          <w:rFonts w:cs="Times New Roman"/>
          <w:sz w:val="24"/>
          <w:szCs w:val="24"/>
        </w:rPr>
        <w:t>ГОСТ Р 22.0.02-2016. Национальный стандарт Российской Федерации. «Безопасность в чрезвычайных ситуациях. Термины и определения» (утв</w:t>
      </w:r>
      <w:r w:rsidR="008A76D5" w:rsidRPr="00C17E73">
        <w:rPr>
          <w:rFonts w:cs="Times New Roman"/>
          <w:sz w:val="24"/>
          <w:szCs w:val="24"/>
        </w:rPr>
        <w:t>ержден</w:t>
      </w:r>
      <w:r w:rsidRPr="00C17E73">
        <w:rPr>
          <w:rFonts w:cs="Times New Roman"/>
          <w:sz w:val="24"/>
          <w:szCs w:val="24"/>
        </w:rPr>
        <w:t xml:space="preserve"> и введен в действие Приказом Росстандарта от 12.09.2016 № 1111-ст)</w:t>
      </w:r>
      <w:r w:rsidR="00D92F38" w:rsidRPr="00C17E73">
        <w:rPr>
          <w:rFonts w:cs="Times New Roman"/>
          <w:sz w:val="24"/>
          <w:szCs w:val="24"/>
        </w:rPr>
        <w:t>;</w:t>
      </w:r>
    </w:p>
    <w:p w:rsidR="00D92F38" w:rsidRPr="00C17E73" w:rsidRDefault="00D92F38" w:rsidP="00D92F38">
      <w:pPr>
        <w:pStyle w:val="ab"/>
        <w:numPr>
          <w:ilvl w:val="0"/>
          <w:numId w:val="5"/>
        </w:numPr>
        <w:tabs>
          <w:tab w:val="clear" w:pos="720"/>
          <w:tab w:val="left" w:pos="851"/>
        </w:tabs>
        <w:autoSpaceDE w:val="0"/>
        <w:autoSpaceDN w:val="0"/>
        <w:adjustRightInd w:val="0"/>
        <w:ind w:left="0" w:firstLine="567"/>
        <w:jc w:val="both"/>
      </w:pPr>
      <w:r w:rsidRPr="00C17E73">
        <w:t>ГОСТ Р 22.0.03-2020 «Безопасность в чрезвычайных ситуациях. Природные чрезвычайные ситуации. Термины и определения»</w:t>
      </w:r>
      <w:r w:rsidR="002032AA" w:rsidRPr="00C17E73">
        <w:t xml:space="preserve"> (утвержден и введен в действие Приказом Росстандарта от 11.09.2020 № 641-ст «Об утверждении национального стандарта Российской Федерации»)</w:t>
      </w:r>
      <w:r w:rsidRPr="00C17E73">
        <w:t>.</w:t>
      </w:r>
    </w:p>
    <w:p w:rsidR="00776CE1" w:rsidRDefault="00C12B1D" w:rsidP="00542F51">
      <w:pPr>
        <w:pStyle w:val="ab"/>
        <w:numPr>
          <w:ilvl w:val="0"/>
          <w:numId w:val="5"/>
        </w:numPr>
        <w:tabs>
          <w:tab w:val="clear" w:pos="720"/>
          <w:tab w:val="left" w:pos="851"/>
        </w:tabs>
        <w:autoSpaceDE w:val="0"/>
        <w:autoSpaceDN w:val="0"/>
        <w:adjustRightInd w:val="0"/>
        <w:ind w:left="0" w:firstLine="567"/>
        <w:jc w:val="both"/>
      </w:pPr>
      <w:r w:rsidRPr="00C17E73">
        <w:rPr>
          <w:bCs/>
        </w:rPr>
        <w:t>ГОСТ</w:t>
      </w:r>
      <w:r w:rsidRPr="00C17E73">
        <w:t xml:space="preserve"> </w:t>
      </w:r>
      <w:r w:rsidRPr="00C17E73">
        <w:rPr>
          <w:bCs/>
        </w:rPr>
        <w:t>Р</w:t>
      </w:r>
      <w:r w:rsidRPr="00C17E73">
        <w:t xml:space="preserve"> </w:t>
      </w:r>
      <w:r w:rsidRPr="00C17E73">
        <w:rPr>
          <w:bCs/>
        </w:rPr>
        <w:t>22</w:t>
      </w:r>
      <w:r w:rsidRPr="00C17E73">
        <w:t>.</w:t>
      </w:r>
      <w:r w:rsidRPr="00C17E73">
        <w:rPr>
          <w:bCs/>
        </w:rPr>
        <w:t>0</w:t>
      </w:r>
      <w:r w:rsidRPr="00C17E73">
        <w:t>.</w:t>
      </w:r>
      <w:r w:rsidRPr="00C17E73">
        <w:rPr>
          <w:bCs/>
        </w:rPr>
        <w:t>05</w:t>
      </w:r>
      <w:r w:rsidRPr="00C17E73">
        <w:t>-</w:t>
      </w:r>
      <w:r w:rsidRPr="00C17E73">
        <w:rPr>
          <w:bCs/>
        </w:rPr>
        <w:t>2020</w:t>
      </w:r>
      <w:r w:rsidRPr="00C17E73">
        <w:t xml:space="preserve"> «Безопасность в чрезвычайных ситуациях. Техногенные чрезвычайные ситуации. Термины и определения» </w:t>
      </w:r>
      <w:r w:rsidR="00D444FA" w:rsidRPr="00C17E73">
        <w:t xml:space="preserve">(утвержден и введен в действие </w:t>
      </w:r>
      <w:hyperlink r:id="rId10" w:anchor="7D20K3" w:history="1">
        <w:r w:rsidR="00D444FA" w:rsidRPr="00C17E73">
          <w:rPr>
            <w:rStyle w:val="aa"/>
            <w:color w:val="auto"/>
            <w:u w:val="none"/>
          </w:rPr>
          <w:t xml:space="preserve">Приказом Федерального агентства по техническому регулированию и метрологии от </w:t>
        </w:r>
        <w:r w:rsidR="00D444FA" w:rsidRPr="00C17E73">
          <w:t>11.09.2020</w:t>
        </w:r>
        <w:r w:rsidR="00D444FA" w:rsidRPr="00C17E73">
          <w:rPr>
            <w:rStyle w:val="aa"/>
            <w:color w:val="auto"/>
            <w:u w:val="none"/>
          </w:rPr>
          <w:t xml:space="preserve"> № 644-ст</w:t>
        </w:r>
      </w:hyperlink>
      <w:r w:rsidR="00D444FA" w:rsidRPr="00C17E73">
        <w:t>)</w:t>
      </w:r>
      <w:r w:rsidR="00F623C7" w:rsidRPr="00C17E73">
        <w:t>.</w:t>
      </w:r>
    </w:p>
    <w:p w:rsidR="00542F51" w:rsidRPr="00542F51" w:rsidRDefault="00542F51" w:rsidP="005B5EF3">
      <w:pPr>
        <w:pStyle w:val="ab"/>
        <w:tabs>
          <w:tab w:val="left" w:pos="851"/>
        </w:tabs>
        <w:autoSpaceDE w:val="0"/>
        <w:autoSpaceDN w:val="0"/>
        <w:adjustRightInd w:val="0"/>
        <w:ind w:left="567"/>
        <w:jc w:val="both"/>
      </w:pPr>
    </w:p>
    <w:p w:rsidR="00776CE1" w:rsidRPr="00C17E73" w:rsidRDefault="000926AC" w:rsidP="004B6EB7">
      <w:pPr>
        <w:spacing w:after="0" w:line="240" w:lineRule="auto"/>
        <w:ind w:firstLine="567"/>
        <w:jc w:val="both"/>
        <w:rPr>
          <w:rFonts w:cs="Times New Roman"/>
          <w:sz w:val="24"/>
          <w:szCs w:val="24"/>
        </w:rPr>
      </w:pPr>
      <w:r w:rsidRPr="00C17E73">
        <w:rPr>
          <w:rFonts w:cs="Times New Roman"/>
          <w:sz w:val="24"/>
          <w:szCs w:val="24"/>
        </w:rPr>
        <w:t>Генеральный план выполнен на основе данных, предоставленных ведомствами и администрацией</w:t>
      </w:r>
      <w:r w:rsidR="00776CE1" w:rsidRPr="00C17E73">
        <w:rPr>
          <w:rFonts w:cs="Times New Roman"/>
          <w:sz w:val="24"/>
          <w:szCs w:val="24"/>
        </w:rPr>
        <w:t xml:space="preserve"> </w:t>
      </w:r>
      <w:r w:rsidR="00C57C82">
        <w:rPr>
          <w:rFonts w:cs="Times New Roman"/>
          <w:sz w:val="24"/>
          <w:szCs w:val="24"/>
        </w:rPr>
        <w:t>Гвазденского</w:t>
      </w:r>
      <w:r w:rsidR="00CC6884" w:rsidRPr="00C17E73">
        <w:rPr>
          <w:rFonts w:cs="Times New Roman"/>
          <w:sz w:val="24"/>
          <w:szCs w:val="24"/>
        </w:rPr>
        <w:t xml:space="preserve"> сельского поселения</w:t>
      </w:r>
      <w:r w:rsidR="003852AF" w:rsidRPr="00C17E73">
        <w:rPr>
          <w:rFonts w:cs="Times New Roman"/>
          <w:sz w:val="24"/>
          <w:szCs w:val="24"/>
        </w:rPr>
        <w:t xml:space="preserve"> </w:t>
      </w:r>
      <w:r w:rsidR="004B64ED" w:rsidRPr="00C17E73">
        <w:rPr>
          <w:rFonts w:cs="Times New Roman"/>
          <w:sz w:val="24"/>
          <w:szCs w:val="24"/>
        </w:rPr>
        <w:t>в</w:t>
      </w:r>
      <w:r w:rsidR="00776CE1" w:rsidRPr="00C17E73">
        <w:rPr>
          <w:rFonts w:cs="Times New Roman"/>
          <w:sz w:val="24"/>
          <w:szCs w:val="24"/>
        </w:rPr>
        <w:t xml:space="preserve"> 202</w:t>
      </w:r>
      <w:r w:rsidR="00AD0E60">
        <w:rPr>
          <w:rFonts w:cs="Times New Roman"/>
          <w:sz w:val="24"/>
          <w:szCs w:val="24"/>
        </w:rPr>
        <w:t>3</w:t>
      </w:r>
      <w:r w:rsidR="00776CE1" w:rsidRPr="00C17E73">
        <w:rPr>
          <w:rFonts w:cs="Times New Roman"/>
          <w:sz w:val="24"/>
          <w:szCs w:val="24"/>
        </w:rPr>
        <w:t xml:space="preserve"> г:</w:t>
      </w:r>
    </w:p>
    <w:p w:rsidR="001101AF" w:rsidRPr="00C17E73" w:rsidRDefault="001101AF" w:rsidP="00BF20ED">
      <w:pPr>
        <w:pStyle w:val="ab"/>
        <w:numPr>
          <w:ilvl w:val="0"/>
          <w:numId w:val="2"/>
        </w:numPr>
        <w:tabs>
          <w:tab w:val="clear" w:pos="7023"/>
          <w:tab w:val="num" w:pos="851"/>
        </w:tabs>
        <w:ind w:left="0" w:firstLine="567"/>
        <w:jc w:val="both"/>
      </w:pPr>
      <w:r w:rsidRPr="00C17E73">
        <w:t xml:space="preserve">Паспорт </w:t>
      </w:r>
      <w:r w:rsidR="00C57C82" w:rsidRPr="00C57C82">
        <w:t>Гвазденского</w:t>
      </w:r>
      <w:r w:rsidR="00CC6884" w:rsidRPr="00C17E73">
        <w:t xml:space="preserve"> сельского поселения</w:t>
      </w:r>
      <w:r w:rsidRPr="00C17E73">
        <w:t>;</w:t>
      </w:r>
    </w:p>
    <w:p w:rsidR="001101AF" w:rsidRPr="00C17E73" w:rsidRDefault="001101AF" w:rsidP="00BF20ED">
      <w:pPr>
        <w:pStyle w:val="ab"/>
        <w:numPr>
          <w:ilvl w:val="0"/>
          <w:numId w:val="2"/>
        </w:numPr>
        <w:tabs>
          <w:tab w:val="clear" w:pos="7023"/>
          <w:tab w:val="num" w:pos="-8080"/>
          <w:tab w:val="num" w:pos="851"/>
        </w:tabs>
        <w:ind w:left="0" w:firstLine="567"/>
        <w:jc w:val="both"/>
      </w:pPr>
      <w:r w:rsidRPr="00C17E73">
        <w:t xml:space="preserve">Реестр (справочник) «Административно-территориальное устройство Воронежской области» (по состоянию на 1 </w:t>
      </w:r>
      <w:r w:rsidR="00AD0E60">
        <w:t>декабря</w:t>
      </w:r>
      <w:r w:rsidRPr="00C17E73">
        <w:t xml:space="preserve"> 20</w:t>
      </w:r>
      <w:r w:rsidR="008F546A" w:rsidRPr="00C17E73">
        <w:t>2</w:t>
      </w:r>
      <w:r w:rsidR="00AD0E60">
        <w:t>2</w:t>
      </w:r>
      <w:r w:rsidRPr="00C17E73">
        <w:t xml:space="preserve"> года), утвержденный </w:t>
      </w:r>
      <w:hyperlink r:id="rId11" w:history="1">
        <w:r w:rsidRPr="00C17E73">
          <w:rPr>
            <w:rStyle w:val="aa"/>
            <w:color w:val="auto"/>
            <w:u w:val="none"/>
          </w:rPr>
          <w:t>Законом Воронежской о</w:t>
        </w:r>
        <w:r w:rsidR="000A237A" w:rsidRPr="00C17E73">
          <w:rPr>
            <w:rStyle w:val="aa"/>
            <w:color w:val="auto"/>
            <w:u w:val="none"/>
          </w:rPr>
          <w:t>бласти от 27.10.2006 г. № 87-ОЗ</w:t>
        </w:r>
      </w:hyperlink>
      <w:r w:rsidR="00BF3A2C" w:rsidRPr="00C17E73">
        <w:rPr>
          <w:rStyle w:val="aa"/>
          <w:color w:val="auto"/>
          <w:u w:val="none"/>
        </w:rPr>
        <w:t>;</w:t>
      </w:r>
    </w:p>
    <w:p w:rsidR="00776CE1" w:rsidRPr="00C17E73" w:rsidRDefault="00776CE1" w:rsidP="00BF20ED">
      <w:pPr>
        <w:pStyle w:val="ab"/>
        <w:numPr>
          <w:ilvl w:val="0"/>
          <w:numId w:val="2"/>
        </w:numPr>
        <w:tabs>
          <w:tab w:val="clear" w:pos="7023"/>
          <w:tab w:val="num" w:pos="-8080"/>
          <w:tab w:val="num" w:pos="851"/>
        </w:tabs>
        <w:ind w:left="0" w:firstLine="567"/>
        <w:jc w:val="both"/>
      </w:pPr>
      <w:r w:rsidRPr="00C17E73">
        <w:t xml:space="preserve">Картографические материалы </w:t>
      </w:r>
      <w:r w:rsidR="00C57C82" w:rsidRPr="00C57C82">
        <w:t>Гвазденского</w:t>
      </w:r>
      <w:r w:rsidR="00CC6884" w:rsidRPr="00C17E73">
        <w:t xml:space="preserve"> сельского поселения</w:t>
      </w:r>
      <w:r w:rsidRPr="00C17E73">
        <w:t>;</w:t>
      </w:r>
    </w:p>
    <w:p w:rsidR="00776CE1" w:rsidRPr="00C17E73" w:rsidRDefault="00776CE1" w:rsidP="00BF20ED">
      <w:pPr>
        <w:pStyle w:val="ab"/>
        <w:numPr>
          <w:ilvl w:val="0"/>
          <w:numId w:val="2"/>
        </w:numPr>
        <w:tabs>
          <w:tab w:val="clear" w:pos="7023"/>
          <w:tab w:val="num" w:pos="-8080"/>
          <w:tab w:val="num" w:pos="851"/>
        </w:tabs>
        <w:ind w:left="0" w:firstLine="567"/>
        <w:jc w:val="both"/>
      </w:pPr>
      <w:r w:rsidRPr="00C17E73">
        <w:t>Данные анкетного обследования;</w:t>
      </w:r>
    </w:p>
    <w:p w:rsidR="00776CE1" w:rsidRPr="00C17E73" w:rsidRDefault="000926AC" w:rsidP="00542F51">
      <w:pPr>
        <w:pStyle w:val="ab"/>
        <w:numPr>
          <w:ilvl w:val="0"/>
          <w:numId w:val="2"/>
        </w:numPr>
        <w:tabs>
          <w:tab w:val="clear" w:pos="7023"/>
          <w:tab w:val="num" w:pos="-8080"/>
          <w:tab w:val="num" w:pos="851"/>
        </w:tabs>
        <w:ind w:left="0" w:firstLine="567"/>
        <w:jc w:val="both"/>
      </w:pPr>
      <w:r w:rsidRPr="00C17E73">
        <w:t>Представленные ответы на запросы</w:t>
      </w:r>
      <w:r w:rsidR="00776CE1" w:rsidRPr="00C17E73">
        <w:t xml:space="preserve"> от соответствующих служб и организаций, ведущих хозяйственную деятельность на территории </w:t>
      </w:r>
      <w:r w:rsidR="00C57C82" w:rsidRPr="00C57C82">
        <w:t>Гвазденского</w:t>
      </w:r>
      <w:r w:rsidR="00CC6884" w:rsidRPr="00C17E73">
        <w:t xml:space="preserve"> сельского поселения</w:t>
      </w:r>
      <w:r w:rsidR="00776CE1" w:rsidRPr="00C17E73">
        <w:t>.</w:t>
      </w:r>
    </w:p>
    <w:p w:rsidR="00776CE1" w:rsidRPr="00C17E73" w:rsidRDefault="00776CE1" w:rsidP="004B6EB7">
      <w:pPr>
        <w:pStyle w:val="ab"/>
        <w:ind w:left="0" w:firstLine="567"/>
        <w:jc w:val="both"/>
      </w:pPr>
      <w:r w:rsidRPr="00C17E73">
        <w:t>При разработке проекта были использованы также следующие документы и материалы:</w:t>
      </w:r>
    </w:p>
    <w:p w:rsidR="00776CE1" w:rsidRPr="00C17E73" w:rsidRDefault="00776CE1" w:rsidP="00BF20ED">
      <w:pPr>
        <w:pStyle w:val="ab"/>
        <w:numPr>
          <w:ilvl w:val="0"/>
          <w:numId w:val="1"/>
        </w:numPr>
        <w:tabs>
          <w:tab w:val="clear" w:pos="720"/>
          <w:tab w:val="num" w:pos="851"/>
        </w:tabs>
        <w:ind w:left="0" w:firstLine="567"/>
        <w:jc w:val="both"/>
      </w:pPr>
      <w:r w:rsidRPr="00C17E73">
        <w:lastRenderedPageBreak/>
        <w:t xml:space="preserve">Схема территориального планирования Российской </w:t>
      </w:r>
      <w:r w:rsidR="000723AD" w:rsidRPr="00C17E73">
        <w:t>Ф</w:t>
      </w:r>
      <w:r w:rsidRPr="00C17E73">
        <w:t>едерации, утвержденная Распоряжением Правительства РФ от 19.03.2013 №</w:t>
      </w:r>
      <w:r w:rsidR="00FB67BB" w:rsidRPr="00C17E73">
        <w:t xml:space="preserve"> </w:t>
      </w:r>
      <w:r w:rsidRPr="00C17E73">
        <w:t>384-р;</w:t>
      </w:r>
    </w:p>
    <w:p w:rsidR="00776CE1" w:rsidRPr="00072AA1" w:rsidRDefault="003C1665" w:rsidP="00BF20ED">
      <w:pPr>
        <w:pStyle w:val="ab"/>
        <w:numPr>
          <w:ilvl w:val="0"/>
          <w:numId w:val="1"/>
        </w:numPr>
        <w:tabs>
          <w:tab w:val="clear" w:pos="720"/>
          <w:tab w:val="num" w:pos="360"/>
          <w:tab w:val="num" w:pos="851"/>
        </w:tabs>
        <w:ind w:left="0" w:firstLine="567"/>
        <w:jc w:val="both"/>
      </w:pPr>
      <w:r w:rsidRPr="00072AA1">
        <w:t xml:space="preserve">Схема территориального планирования Воронежской области, утвержденная постановлением </w:t>
      </w:r>
      <w:r w:rsidR="000723AD" w:rsidRPr="00072AA1">
        <w:t>п</w:t>
      </w:r>
      <w:r w:rsidRPr="00072AA1">
        <w:t>равительства Воронежской области от 05.03.2009 №</w:t>
      </w:r>
      <w:r w:rsidR="00AB224A">
        <w:t xml:space="preserve"> </w:t>
      </w:r>
      <w:r w:rsidRPr="00072AA1">
        <w:t>158</w:t>
      </w:r>
      <w:r w:rsidR="00776CE1" w:rsidRPr="00072AA1">
        <w:t>;</w:t>
      </w:r>
    </w:p>
    <w:p w:rsidR="003C1665" w:rsidRPr="00072AA1" w:rsidRDefault="003C1665" w:rsidP="00BF20ED">
      <w:pPr>
        <w:pStyle w:val="ab"/>
        <w:numPr>
          <w:ilvl w:val="0"/>
          <w:numId w:val="1"/>
        </w:numPr>
        <w:tabs>
          <w:tab w:val="clear" w:pos="720"/>
          <w:tab w:val="num" w:pos="360"/>
          <w:tab w:val="num" w:pos="851"/>
        </w:tabs>
        <w:ind w:left="0" w:firstLine="567"/>
        <w:jc w:val="both"/>
      </w:pPr>
      <w:r w:rsidRPr="00072AA1">
        <w:t xml:space="preserve">Схема территориального планирования </w:t>
      </w:r>
      <w:r w:rsidR="00C57C82" w:rsidRPr="00072AA1">
        <w:t>Бутурлиновского</w:t>
      </w:r>
      <w:r w:rsidR="00675DEC" w:rsidRPr="00072AA1">
        <w:t xml:space="preserve"> муниципального района Воронежской области, утвержденная решением Совета народных депутатов </w:t>
      </w:r>
      <w:r w:rsidR="00C57C82" w:rsidRPr="00072AA1">
        <w:t>Бутурлиновского</w:t>
      </w:r>
      <w:r w:rsidR="00675DEC" w:rsidRPr="00072AA1">
        <w:t xml:space="preserve"> муниципального района от </w:t>
      </w:r>
      <w:r w:rsidR="006E3F70">
        <w:t>20.06.2023</w:t>
      </w:r>
      <w:r w:rsidR="00675DEC" w:rsidRPr="00072AA1">
        <w:t xml:space="preserve"> № </w:t>
      </w:r>
      <w:r w:rsidR="006E3F70">
        <w:t>51</w:t>
      </w:r>
      <w:r w:rsidRPr="00072AA1">
        <w:t>;</w:t>
      </w:r>
    </w:p>
    <w:p w:rsidR="00B718B1" w:rsidRPr="00D7279B" w:rsidRDefault="00B718B1" w:rsidP="00BF20ED">
      <w:pPr>
        <w:pStyle w:val="ab"/>
        <w:numPr>
          <w:ilvl w:val="0"/>
          <w:numId w:val="1"/>
        </w:numPr>
        <w:tabs>
          <w:tab w:val="clear" w:pos="720"/>
          <w:tab w:val="num" w:pos="360"/>
          <w:tab w:val="num" w:pos="851"/>
        </w:tabs>
        <w:ind w:left="0" w:firstLine="567"/>
        <w:jc w:val="both"/>
      </w:pPr>
      <w:r w:rsidRPr="00C17E73">
        <w:t xml:space="preserve">Генеральный план </w:t>
      </w:r>
      <w:r w:rsidR="00C57C82" w:rsidRPr="00C57C82">
        <w:t>Гвазденского</w:t>
      </w:r>
      <w:r w:rsidR="00CC6884" w:rsidRPr="00C17E73">
        <w:t xml:space="preserve"> сельского поселения</w:t>
      </w:r>
      <w:r w:rsidR="00AD0E60">
        <w:t xml:space="preserve"> </w:t>
      </w:r>
      <w:r w:rsidR="00C57C82">
        <w:t>Бутурлиновского</w:t>
      </w:r>
      <w:r w:rsidR="00AD0E60">
        <w:t xml:space="preserve"> муниципального района Воронежской области</w:t>
      </w:r>
      <w:r w:rsidRPr="00C17E73">
        <w:t xml:space="preserve">, утвержденный решением </w:t>
      </w:r>
      <w:r w:rsidR="00A60F86" w:rsidRPr="00C17E73">
        <w:t>С</w:t>
      </w:r>
      <w:r w:rsidRPr="00C17E73">
        <w:t xml:space="preserve">овета народных депутатов </w:t>
      </w:r>
      <w:r w:rsidR="00C57C82" w:rsidRPr="00C57C82">
        <w:t>Гвазденского</w:t>
      </w:r>
      <w:r w:rsidR="00CC6884" w:rsidRPr="00C17E73">
        <w:t xml:space="preserve"> сельского </w:t>
      </w:r>
      <w:r w:rsidR="00CC6884" w:rsidRPr="00A932B5">
        <w:t>поселения</w:t>
      </w:r>
      <w:r w:rsidRPr="00A932B5">
        <w:t xml:space="preserve"> </w:t>
      </w:r>
      <w:r w:rsidR="00C60FDD" w:rsidRPr="00A932B5">
        <w:t xml:space="preserve">от </w:t>
      </w:r>
      <w:r w:rsidR="00C57C82" w:rsidRPr="00C57C82">
        <w:t>19.09.2012 №</w:t>
      </w:r>
      <w:r w:rsidR="001A12FF">
        <w:t xml:space="preserve"> </w:t>
      </w:r>
      <w:r w:rsidR="00C57C82" w:rsidRPr="00C57C82">
        <w:t>111 (в ред. решения от 22.12</w:t>
      </w:r>
      <w:r w:rsidR="00C57C82">
        <w:t>.2014 №</w:t>
      </w:r>
      <w:r w:rsidR="001A12FF">
        <w:t xml:space="preserve"> </w:t>
      </w:r>
      <w:r w:rsidR="00C57C82">
        <w:t>212, от 24.04.2020 №</w:t>
      </w:r>
      <w:r w:rsidR="001A12FF">
        <w:t xml:space="preserve"> </w:t>
      </w:r>
      <w:r w:rsidR="00C57C82">
        <w:t>133)</w:t>
      </w:r>
      <w:r w:rsidR="00AD0E60">
        <w:t>;</w:t>
      </w:r>
    </w:p>
    <w:p w:rsidR="00776CE1" w:rsidRPr="00C17E73" w:rsidRDefault="00776CE1" w:rsidP="00BF20ED">
      <w:pPr>
        <w:pStyle w:val="ab"/>
        <w:widowControl/>
        <w:numPr>
          <w:ilvl w:val="0"/>
          <w:numId w:val="1"/>
        </w:numPr>
        <w:tabs>
          <w:tab w:val="clear" w:pos="720"/>
          <w:tab w:val="num" w:pos="360"/>
          <w:tab w:val="num" w:pos="851"/>
        </w:tabs>
        <w:suppressAutoHyphens w:val="0"/>
        <w:autoSpaceDE w:val="0"/>
        <w:autoSpaceDN w:val="0"/>
        <w:adjustRightInd w:val="0"/>
        <w:ind w:left="0" w:firstLine="567"/>
        <w:jc w:val="both"/>
        <w:rPr>
          <w:rFonts w:eastAsia="Calibri"/>
          <w:bCs/>
          <w:kern w:val="0"/>
        </w:rPr>
      </w:pPr>
      <w:r w:rsidRPr="00C17E73">
        <w:t>Сведения, содержащиеся в Едином государственном реестре недвижимости</w:t>
      </w:r>
      <w:r w:rsidRPr="00C17E73">
        <w:rPr>
          <w:rFonts w:eastAsia="Calibri"/>
          <w:bCs/>
          <w:kern w:val="0"/>
        </w:rPr>
        <w:t xml:space="preserve"> (ЕГРН).</w:t>
      </w:r>
    </w:p>
    <w:p w:rsidR="00073CB8" w:rsidRDefault="00073CB8" w:rsidP="00073CB8">
      <w:pPr>
        <w:pStyle w:val="ab"/>
        <w:numPr>
          <w:ilvl w:val="2"/>
          <w:numId w:val="6"/>
        </w:numPr>
        <w:tabs>
          <w:tab w:val="left" w:pos="851"/>
        </w:tabs>
        <w:autoSpaceDE w:val="0"/>
        <w:autoSpaceDN w:val="0"/>
        <w:adjustRightInd w:val="0"/>
        <w:ind w:left="0" w:firstLine="0"/>
        <w:jc w:val="center"/>
        <w:outlineLvl w:val="0"/>
        <w:rPr>
          <w:b/>
        </w:rPr>
      </w:pPr>
      <w:bookmarkStart w:id="8" w:name="_Toc185852594"/>
      <w:bookmarkStart w:id="9" w:name="_Hlk81819491"/>
      <w:bookmarkEnd w:id="7"/>
      <w:r w:rsidRPr="00073CB8">
        <w:rPr>
          <w:b/>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8"/>
    </w:p>
    <w:p w:rsidR="00073CB8" w:rsidRDefault="00073CB8" w:rsidP="00073CB8">
      <w:pPr>
        <w:widowControl w:val="0"/>
        <w:suppressAutoHyphens/>
        <w:spacing w:after="0" w:line="240" w:lineRule="auto"/>
        <w:ind w:left="567"/>
        <w:contextualSpacing/>
        <w:jc w:val="both"/>
        <w:rPr>
          <w:rFonts w:eastAsia="Lucida Sans Unicode" w:cs="Times New Roman"/>
          <w:kern w:val="1"/>
          <w:sz w:val="24"/>
          <w:szCs w:val="24"/>
        </w:rPr>
      </w:pPr>
    </w:p>
    <w:p w:rsidR="00073CB8" w:rsidRPr="00073CB8" w:rsidRDefault="00073CB8" w:rsidP="00073CB8">
      <w:pPr>
        <w:widowControl w:val="0"/>
        <w:suppressAutoHyphens/>
        <w:spacing w:after="0" w:line="240" w:lineRule="auto"/>
        <w:ind w:left="567"/>
        <w:contextualSpacing/>
        <w:jc w:val="both"/>
        <w:rPr>
          <w:rFonts w:eastAsia="Lucida Sans Unicode" w:cs="Times New Roman"/>
          <w:kern w:val="1"/>
          <w:sz w:val="24"/>
          <w:szCs w:val="24"/>
        </w:rPr>
      </w:pPr>
      <w:r w:rsidRPr="00073CB8">
        <w:rPr>
          <w:rFonts w:eastAsia="Lucida Sans Unicode" w:cs="Times New Roman"/>
          <w:kern w:val="1"/>
          <w:sz w:val="24"/>
          <w:szCs w:val="24"/>
        </w:rPr>
        <w:t xml:space="preserve">При разработке генерального плана </w:t>
      </w:r>
      <w:r>
        <w:rPr>
          <w:rFonts w:eastAsia="Lucida Sans Unicode" w:cs="Times New Roman"/>
          <w:kern w:val="1"/>
          <w:sz w:val="24"/>
          <w:szCs w:val="24"/>
        </w:rPr>
        <w:t>Гвазденского</w:t>
      </w:r>
      <w:r w:rsidRPr="00073CB8">
        <w:rPr>
          <w:rFonts w:eastAsia="Lucida Sans Unicode" w:cs="Times New Roman"/>
          <w:kern w:val="1"/>
          <w:sz w:val="24"/>
          <w:szCs w:val="24"/>
        </w:rPr>
        <w:t xml:space="preserve"> сельского поселения учитывались:</w:t>
      </w:r>
    </w:p>
    <w:p w:rsidR="00073CB8" w:rsidRPr="00073CB8" w:rsidRDefault="00073CB8" w:rsidP="009A7319">
      <w:pPr>
        <w:widowControl w:val="0"/>
        <w:numPr>
          <w:ilvl w:val="0"/>
          <w:numId w:val="93"/>
        </w:numPr>
        <w:suppressAutoHyphens/>
        <w:spacing w:after="0" w:line="240" w:lineRule="auto"/>
        <w:ind w:left="0" w:firstLine="567"/>
        <w:contextualSpacing/>
        <w:jc w:val="both"/>
        <w:rPr>
          <w:rFonts w:eastAsia="Lucida Sans Unicode" w:cs="Times New Roman"/>
          <w:kern w:val="1"/>
          <w:sz w:val="24"/>
          <w:szCs w:val="24"/>
        </w:rPr>
      </w:pPr>
      <w:r w:rsidRPr="00073CB8">
        <w:rPr>
          <w:rFonts w:eastAsia="Lucida Sans Unicode" w:cs="Times New Roman"/>
          <w:kern w:val="1"/>
          <w:sz w:val="24"/>
          <w:szCs w:val="24"/>
        </w:rPr>
        <w:t xml:space="preserve"> Схема территориального планирования Российской Федерации, утвержденная распоряжением Правительства РФ от 19.03.2013 № 384-р (с последующими изменениями и дополнениями);</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Pr>
          <w:rFonts w:eastAsia="Times New Roman" w:cs="Tahoma"/>
          <w:iCs/>
          <w:sz w:val="24"/>
          <w:szCs w:val="24"/>
          <w:lang w:eastAsia="ru-RU"/>
        </w:rPr>
        <w:t xml:space="preserve"> </w:t>
      </w:r>
      <w:r w:rsidRPr="00073CB8">
        <w:rPr>
          <w:rFonts w:eastAsia="Times New Roman" w:cs="Tahoma"/>
          <w:iCs/>
          <w:sz w:val="24"/>
          <w:szCs w:val="24"/>
          <w:lang w:eastAsia="ru-RU"/>
        </w:rPr>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AB224A">
        <w:rPr>
          <w:rFonts w:eastAsia="Times New Roman" w:cs="Tahoma"/>
          <w:iCs/>
          <w:sz w:val="24"/>
          <w:szCs w:val="24"/>
          <w:lang w:eastAsia="ru-RU"/>
        </w:rPr>
        <w:t xml:space="preserve"> </w:t>
      </w:r>
      <w:r w:rsidRPr="00073CB8">
        <w:rPr>
          <w:rFonts w:eastAsia="Times New Roman" w:cs="Tahoma"/>
          <w:iCs/>
          <w:sz w:val="24"/>
          <w:szCs w:val="24"/>
          <w:lang w:eastAsia="ru-RU"/>
        </w:rPr>
        <w:t>2607-р (с последующими изменениями и дополнениями);</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sidRPr="00073CB8">
        <w:rPr>
          <w:rFonts w:eastAsia="Times New Roman" w:cs="Tahoma"/>
          <w:iCs/>
          <w:sz w:val="24"/>
          <w:szCs w:val="24"/>
          <w:lang w:eastAsia="ru-RU"/>
        </w:rPr>
        <w:t xml:space="preserve">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w:t>
      </w:r>
      <w:r w:rsidR="00AB224A">
        <w:rPr>
          <w:rFonts w:eastAsia="Times New Roman" w:cs="Tahoma"/>
          <w:iCs/>
          <w:sz w:val="24"/>
          <w:szCs w:val="24"/>
          <w:lang w:eastAsia="ru-RU"/>
        </w:rPr>
        <w:t xml:space="preserve"> </w:t>
      </w:r>
      <w:r w:rsidRPr="00073CB8">
        <w:rPr>
          <w:rFonts w:eastAsia="Times New Roman" w:cs="Tahoma"/>
          <w:iCs/>
          <w:sz w:val="24"/>
          <w:szCs w:val="24"/>
          <w:lang w:eastAsia="ru-RU"/>
        </w:rPr>
        <w:t>247-р;</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sidRPr="00073CB8">
        <w:rPr>
          <w:rFonts w:eastAsia="Times New Roman" w:cs="Tahoma"/>
          <w:iCs/>
          <w:sz w:val="24"/>
          <w:szCs w:val="24"/>
          <w:lang w:eastAsia="ru-RU"/>
        </w:rPr>
        <w:t xml:space="preserve">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AB224A">
        <w:rPr>
          <w:rFonts w:eastAsia="Times New Roman" w:cs="Tahoma"/>
          <w:iCs/>
          <w:sz w:val="24"/>
          <w:szCs w:val="24"/>
          <w:lang w:eastAsia="ru-RU"/>
        </w:rPr>
        <w:t xml:space="preserve"> </w:t>
      </w:r>
      <w:r w:rsidRPr="00073CB8">
        <w:rPr>
          <w:rFonts w:eastAsia="Times New Roman" w:cs="Tahoma"/>
          <w:iCs/>
          <w:sz w:val="24"/>
          <w:szCs w:val="24"/>
          <w:lang w:eastAsia="ru-RU"/>
        </w:rPr>
        <w:t>384-р (с последующими изменениями и дополнениями);</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sidRPr="00073CB8">
        <w:rPr>
          <w:rFonts w:eastAsia="Times New Roman" w:cs="Tahoma"/>
          <w:iCs/>
          <w:sz w:val="24"/>
          <w:szCs w:val="24"/>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w:t>
      </w:r>
      <w:r w:rsidR="00AB224A">
        <w:rPr>
          <w:rFonts w:eastAsia="Times New Roman" w:cs="Tahoma"/>
          <w:iCs/>
          <w:sz w:val="24"/>
          <w:szCs w:val="24"/>
          <w:lang w:eastAsia="ru-RU"/>
        </w:rPr>
        <w:t xml:space="preserve"> </w:t>
      </w:r>
      <w:r w:rsidRPr="00073CB8">
        <w:rPr>
          <w:rFonts w:eastAsia="Times New Roman" w:cs="Tahoma"/>
          <w:iCs/>
          <w:sz w:val="24"/>
          <w:szCs w:val="24"/>
          <w:lang w:eastAsia="ru-RU"/>
        </w:rPr>
        <w:t>816-р (с последующими изменениями и дополнениями);</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sidRPr="00073CB8">
        <w:rPr>
          <w:rFonts w:eastAsia="Times New Roman" w:cs="Tahoma"/>
          <w:iCs/>
          <w:sz w:val="24"/>
          <w:szCs w:val="24"/>
          <w:lang w:eastAsia="ru-RU"/>
        </w:rPr>
        <w:t xml:space="preserve">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073CB8" w:rsidRPr="00073CB8" w:rsidRDefault="00073CB8" w:rsidP="009A7319">
      <w:pPr>
        <w:widowControl w:val="0"/>
        <w:numPr>
          <w:ilvl w:val="0"/>
          <w:numId w:val="93"/>
        </w:numPr>
        <w:autoSpaceDN w:val="0"/>
        <w:adjustRightInd w:val="0"/>
        <w:spacing w:after="0" w:line="100" w:lineRule="atLeast"/>
        <w:ind w:left="0" w:firstLine="567"/>
        <w:jc w:val="both"/>
        <w:rPr>
          <w:rFonts w:eastAsia="Times New Roman" w:cs="Tahoma"/>
          <w:iCs/>
          <w:sz w:val="24"/>
          <w:szCs w:val="24"/>
          <w:lang w:eastAsia="ru-RU"/>
        </w:rPr>
      </w:pPr>
      <w:r w:rsidRPr="00073CB8">
        <w:rPr>
          <w:rFonts w:eastAsia="Times New Roman" w:cs="Tahoma"/>
          <w:iCs/>
          <w:sz w:val="24"/>
          <w:szCs w:val="24"/>
          <w:lang w:eastAsia="ru-RU"/>
        </w:rPr>
        <w:t xml:space="preserve">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073CB8" w:rsidRPr="00073CB8" w:rsidRDefault="00073CB8" w:rsidP="00073CB8">
      <w:pPr>
        <w:widowControl w:val="0"/>
        <w:numPr>
          <w:ilvl w:val="0"/>
          <w:numId w:val="1"/>
        </w:numPr>
        <w:tabs>
          <w:tab w:val="clear" w:pos="720"/>
          <w:tab w:val="num" w:pos="360"/>
          <w:tab w:val="num" w:pos="851"/>
        </w:tabs>
        <w:suppressAutoHyphens/>
        <w:spacing w:after="0" w:line="240" w:lineRule="auto"/>
        <w:ind w:left="0" w:firstLine="567"/>
        <w:contextualSpacing/>
        <w:jc w:val="both"/>
        <w:rPr>
          <w:rFonts w:eastAsia="Lucida Sans Unicode" w:cs="Times New Roman"/>
          <w:kern w:val="1"/>
          <w:sz w:val="24"/>
          <w:szCs w:val="24"/>
        </w:rPr>
      </w:pPr>
      <w:r w:rsidRPr="00073CB8">
        <w:rPr>
          <w:rFonts w:eastAsia="Lucida Sans Unicode" w:cs="Times New Roman"/>
          <w:kern w:val="1"/>
          <w:sz w:val="24"/>
          <w:szCs w:val="24"/>
        </w:rPr>
        <w:t>Схема территориального планирования Воронежской области, утвержденная постановлением правительства Воронежской области от 05.03.2009 №</w:t>
      </w:r>
      <w:r w:rsidR="00AB224A">
        <w:rPr>
          <w:rFonts w:eastAsia="Lucida Sans Unicode" w:cs="Times New Roman"/>
          <w:kern w:val="1"/>
          <w:sz w:val="24"/>
          <w:szCs w:val="24"/>
        </w:rPr>
        <w:t xml:space="preserve"> </w:t>
      </w:r>
      <w:r w:rsidRPr="00073CB8">
        <w:rPr>
          <w:rFonts w:eastAsia="Lucida Sans Unicode" w:cs="Times New Roman"/>
          <w:kern w:val="1"/>
          <w:sz w:val="24"/>
          <w:szCs w:val="24"/>
        </w:rPr>
        <w:t>158 (с последующими изменениями и дополнениями);</w:t>
      </w:r>
    </w:p>
    <w:p w:rsidR="00073CB8" w:rsidRPr="00073CB8" w:rsidRDefault="00073CB8" w:rsidP="00073CB8">
      <w:pPr>
        <w:widowControl w:val="0"/>
        <w:numPr>
          <w:ilvl w:val="0"/>
          <w:numId w:val="1"/>
        </w:numPr>
        <w:tabs>
          <w:tab w:val="clear" w:pos="720"/>
          <w:tab w:val="num" w:pos="360"/>
          <w:tab w:val="num" w:pos="851"/>
        </w:tabs>
        <w:suppressAutoHyphens/>
        <w:spacing w:after="0" w:line="240" w:lineRule="auto"/>
        <w:ind w:left="0" w:firstLine="567"/>
        <w:contextualSpacing/>
        <w:jc w:val="both"/>
        <w:rPr>
          <w:rFonts w:eastAsia="Lucida Sans Unicode" w:cs="Times New Roman"/>
          <w:kern w:val="1"/>
          <w:sz w:val="24"/>
          <w:szCs w:val="24"/>
        </w:rPr>
      </w:pPr>
      <w:r w:rsidRPr="00073CB8">
        <w:rPr>
          <w:rFonts w:eastAsia="Lucida Sans Unicode" w:cs="Times New Roman"/>
          <w:kern w:val="2"/>
          <w:sz w:val="24"/>
          <w:szCs w:val="24"/>
        </w:rPr>
        <w:t xml:space="preserve">Постановление Правительства Воронежской области от 24.01.2023 № 21 «Об </w:t>
      </w:r>
      <w:r w:rsidRPr="00073CB8">
        <w:rPr>
          <w:rFonts w:eastAsia="Lucida Sans Unicode" w:cs="Times New Roman"/>
          <w:kern w:val="2"/>
          <w:sz w:val="24"/>
          <w:szCs w:val="24"/>
        </w:rPr>
        <w:lastRenderedPageBreak/>
        <w:t>утверждении областной адресной инвестиционной программы по объектам государственной (областной) собственности на 2023 год и на плановый период 2024 и 2025 годов»;</w:t>
      </w:r>
    </w:p>
    <w:p w:rsidR="00073CB8" w:rsidRPr="00073CB8" w:rsidRDefault="00073CB8" w:rsidP="00073CB8">
      <w:pPr>
        <w:widowControl w:val="0"/>
        <w:numPr>
          <w:ilvl w:val="0"/>
          <w:numId w:val="1"/>
        </w:numPr>
        <w:tabs>
          <w:tab w:val="clear" w:pos="720"/>
          <w:tab w:val="num" w:pos="851"/>
        </w:tabs>
        <w:suppressAutoHyphens/>
        <w:spacing w:after="0" w:line="240" w:lineRule="auto"/>
        <w:ind w:left="0" w:firstLine="567"/>
        <w:contextualSpacing/>
        <w:jc w:val="both"/>
        <w:rPr>
          <w:rFonts w:eastAsia="Lucida Sans Unicode" w:cs="Times New Roman"/>
          <w:kern w:val="1"/>
          <w:sz w:val="24"/>
          <w:szCs w:val="24"/>
        </w:rPr>
      </w:pPr>
      <w:r w:rsidRPr="00073CB8">
        <w:rPr>
          <w:rFonts w:eastAsia="Lucida Sans Unicode" w:cs="Times New Roman"/>
          <w:kern w:val="1"/>
          <w:sz w:val="24"/>
          <w:szCs w:val="24"/>
        </w:rPr>
        <w:t>Закон Воронежской области от 20.12.2018 № 168-ОЗ (в редакции закона Воронежской области от 23.12.2019 № 165-ОЗ) «О Стратегии социально- экономического развития Воронежской области на период до 2035 года»;</w:t>
      </w:r>
    </w:p>
    <w:p w:rsidR="00073CB8" w:rsidRPr="00073CB8" w:rsidRDefault="00073CB8" w:rsidP="00073CB8">
      <w:pPr>
        <w:widowControl w:val="0"/>
        <w:numPr>
          <w:ilvl w:val="0"/>
          <w:numId w:val="1"/>
        </w:numPr>
        <w:tabs>
          <w:tab w:val="clear" w:pos="720"/>
          <w:tab w:val="num" w:pos="360"/>
          <w:tab w:val="num" w:pos="851"/>
        </w:tabs>
        <w:suppressAutoHyphens/>
        <w:spacing w:after="0" w:line="240" w:lineRule="auto"/>
        <w:ind w:left="0" w:firstLine="567"/>
        <w:contextualSpacing/>
        <w:jc w:val="both"/>
        <w:rPr>
          <w:rFonts w:eastAsia="Lucida Sans Unicode" w:cs="Times New Roman"/>
          <w:kern w:val="1"/>
          <w:sz w:val="24"/>
          <w:szCs w:val="24"/>
        </w:rPr>
      </w:pPr>
      <w:r w:rsidRPr="00073CB8">
        <w:rPr>
          <w:rFonts w:eastAsia="Lucida Sans Unicode" w:cs="Times New Roman"/>
          <w:kern w:val="1"/>
          <w:sz w:val="24"/>
          <w:szCs w:val="24"/>
        </w:rPr>
        <w:t xml:space="preserve">Схема территориального планирования </w:t>
      </w:r>
      <w:r>
        <w:rPr>
          <w:rFonts w:eastAsia="Lucida Sans Unicode" w:cs="Times New Roman"/>
          <w:kern w:val="1"/>
          <w:sz w:val="24"/>
          <w:szCs w:val="24"/>
        </w:rPr>
        <w:t>Бутурлиновского</w:t>
      </w:r>
      <w:r w:rsidRPr="00073CB8">
        <w:rPr>
          <w:rFonts w:eastAsia="Lucida Sans Unicode" w:cs="Times New Roman"/>
          <w:kern w:val="1"/>
          <w:sz w:val="24"/>
          <w:szCs w:val="24"/>
        </w:rPr>
        <w:t xml:space="preserve"> муниципального района Воронежской области, утвержденная решением Совета народных депутатов </w:t>
      </w:r>
      <w:r>
        <w:rPr>
          <w:rFonts w:eastAsia="Lucida Sans Unicode" w:cs="Times New Roman"/>
          <w:kern w:val="1"/>
          <w:sz w:val="24"/>
          <w:szCs w:val="24"/>
        </w:rPr>
        <w:t>Бутурлиновского</w:t>
      </w:r>
      <w:r w:rsidRPr="00073CB8">
        <w:rPr>
          <w:rFonts w:eastAsia="Lucida Sans Unicode" w:cs="Times New Roman"/>
          <w:kern w:val="1"/>
          <w:sz w:val="24"/>
          <w:szCs w:val="24"/>
        </w:rPr>
        <w:t xml:space="preserve"> муниципального района от </w:t>
      </w:r>
      <w:r w:rsidR="00C11FF5">
        <w:rPr>
          <w:rFonts w:eastAsia="Lucida Sans Unicode" w:cs="Times New Roman"/>
          <w:kern w:val="1"/>
          <w:sz w:val="24"/>
          <w:szCs w:val="24"/>
        </w:rPr>
        <w:t>20.06.2023</w:t>
      </w:r>
      <w:r w:rsidRPr="00073CB8">
        <w:rPr>
          <w:rFonts w:eastAsia="Lucida Sans Unicode" w:cs="Times New Roman"/>
          <w:kern w:val="1"/>
          <w:sz w:val="24"/>
          <w:szCs w:val="24"/>
        </w:rPr>
        <w:t xml:space="preserve"> № </w:t>
      </w:r>
      <w:r w:rsidR="00C11FF5">
        <w:rPr>
          <w:rFonts w:eastAsia="Lucida Sans Unicode" w:cs="Times New Roman"/>
          <w:kern w:val="1"/>
          <w:sz w:val="24"/>
          <w:szCs w:val="24"/>
        </w:rPr>
        <w:t>51</w:t>
      </w:r>
      <w:r w:rsidR="005A56DA">
        <w:rPr>
          <w:rFonts w:eastAsia="Lucida Sans Unicode" w:cs="Times New Roman"/>
          <w:kern w:val="1"/>
          <w:sz w:val="24"/>
          <w:szCs w:val="24"/>
        </w:rPr>
        <w:t>;</w:t>
      </w:r>
    </w:p>
    <w:p w:rsidR="00506CCE" w:rsidRDefault="00506CCE" w:rsidP="009A7319">
      <w:pPr>
        <w:pStyle w:val="ab"/>
        <w:numPr>
          <w:ilvl w:val="0"/>
          <w:numId w:val="82"/>
        </w:numPr>
        <w:tabs>
          <w:tab w:val="left" w:pos="993"/>
        </w:tabs>
        <w:ind w:left="0" w:firstLine="567"/>
        <w:jc w:val="both"/>
      </w:pPr>
      <w:r w:rsidRPr="005423D6">
        <w:t>Решение С</w:t>
      </w:r>
      <w:r>
        <w:t>овета народных депутатов</w:t>
      </w:r>
      <w:r w:rsidRPr="005423D6">
        <w:t xml:space="preserve"> Гвазденского сельского поселения Бутурлиновского муниципального района Воронежской области от</w:t>
      </w:r>
      <w:r w:rsidRPr="005423D6">
        <w:rPr>
          <w:kern w:val="2"/>
        </w:rPr>
        <w:t xml:space="preserve"> 30.11.2017 № 23 </w:t>
      </w:r>
      <w:r w:rsidRPr="005423D6">
        <w:t>«</w:t>
      </w:r>
      <w:r w:rsidRPr="005423D6">
        <w:rPr>
          <w:kern w:val="2"/>
        </w:rPr>
        <w:t>Об утверждении Программы комплексного развития социальной инфраструктуры Гвазденского сельского поселения Бутурлиновского муниципального района Воронежской области на 2017-2027 годы</w:t>
      </w:r>
      <w:r w:rsidRPr="005423D6">
        <w:t>»</w:t>
      </w:r>
      <w:r>
        <w:t xml:space="preserve"> (</w:t>
      </w:r>
      <w:r w:rsidRPr="00E80632">
        <w:t>в ред</w:t>
      </w:r>
      <w:r>
        <w:t xml:space="preserve">. </w:t>
      </w:r>
      <w:r w:rsidRPr="00E80632">
        <w:t>от 23.04.2018</w:t>
      </w:r>
      <w:r>
        <w:t xml:space="preserve"> </w:t>
      </w:r>
      <w:r w:rsidRPr="00E80632">
        <w:t>№</w:t>
      </w:r>
      <w:r>
        <w:t xml:space="preserve"> </w:t>
      </w:r>
      <w:r w:rsidRPr="00E80632">
        <w:t>56</w:t>
      </w:r>
      <w:r>
        <w:t>)</w:t>
      </w:r>
      <w:r w:rsidRPr="005423D6">
        <w:t>;</w:t>
      </w:r>
    </w:p>
    <w:p w:rsidR="00506CCE" w:rsidRPr="005423D6" w:rsidRDefault="00506CCE" w:rsidP="009A7319">
      <w:pPr>
        <w:pStyle w:val="ab"/>
        <w:numPr>
          <w:ilvl w:val="0"/>
          <w:numId w:val="82"/>
        </w:numPr>
        <w:tabs>
          <w:tab w:val="left" w:pos="993"/>
        </w:tabs>
        <w:ind w:left="0" w:firstLine="567"/>
        <w:jc w:val="both"/>
      </w:pPr>
      <w:r w:rsidRPr="007F156C">
        <w:t>Решение С</w:t>
      </w:r>
      <w:r>
        <w:t xml:space="preserve">овета народных депутатов </w:t>
      </w:r>
      <w:r w:rsidRPr="007F156C">
        <w:t xml:space="preserve">Гвазденского сельского поселения Бутурлиновского муниципального района Воронежской области от 30.11.2017  </w:t>
      </w:r>
      <w:r>
        <w:t xml:space="preserve">№ 22 «О принятии Программы комплексного развития </w:t>
      </w:r>
      <w:r w:rsidRPr="007F156C">
        <w:t>транспортной инфраструктуры Гвазденского сельского поселения Бутурлиновского муниципального района Воронежской области на 2017-2027 годы</w:t>
      </w:r>
      <w:r>
        <w:t>»;</w:t>
      </w:r>
    </w:p>
    <w:p w:rsidR="00506CCE" w:rsidRPr="00694461" w:rsidRDefault="00506CCE" w:rsidP="009A7319">
      <w:pPr>
        <w:pStyle w:val="ab"/>
        <w:numPr>
          <w:ilvl w:val="0"/>
          <w:numId w:val="83"/>
        </w:numPr>
        <w:tabs>
          <w:tab w:val="left" w:pos="993"/>
        </w:tabs>
        <w:ind w:left="0" w:firstLine="567"/>
        <w:jc w:val="both"/>
        <w:rPr>
          <w:rFonts w:eastAsia="Times New Roman"/>
          <w:kern w:val="2"/>
        </w:rPr>
      </w:pPr>
      <w:r w:rsidRPr="00481EF3">
        <w:t>Решение С</w:t>
      </w:r>
      <w:r>
        <w:t>овета народных депутатов</w:t>
      </w:r>
      <w:r w:rsidRPr="00481EF3">
        <w:t xml:space="preserve"> Гвазденского сельского поселения Бутурлиновского муниципального района </w:t>
      </w:r>
      <w:r>
        <w:t xml:space="preserve">Воронежской области </w:t>
      </w:r>
      <w:r w:rsidRPr="00481EF3">
        <w:rPr>
          <w:rFonts w:eastAsia="Times New Roman"/>
          <w:kern w:val="2"/>
        </w:rPr>
        <w:t xml:space="preserve">от </w:t>
      </w:r>
      <w:r>
        <w:rPr>
          <w:rFonts w:eastAsia="Times New Roman"/>
          <w:kern w:val="2"/>
        </w:rPr>
        <w:t xml:space="preserve">29.01.2018 </w:t>
      </w:r>
      <w:r w:rsidRPr="00481EF3">
        <w:rPr>
          <w:rFonts w:eastAsia="Times New Roman"/>
          <w:kern w:val="2"/>
        </w:rPr>
        <w:t>№</w:t>
      </w:r>
      <w:r>
        <w:rPr>
          <w:rFonts w:eastAsia="Times New Roman"/>
          <w:kern w:val="2"/>
        </w:rPr>
        <w:t xml:space="preserve"> </w:t>
      </w:r>
      <w:r w:rsidRPr="00481EF3">
        <w:rPr>
          <w:rFonts w:eastAsia="Times New Roman"/>
          <w:kern w:val="2"/>
        </w:rPr>
        <w:t xml:space="preserve">40 </w:t>
      </w:r>
      <w:r w:rsidRPr="00481EF3">
        <w:t>«</w:t>
      </w:r>
      <w:r w:rsidRPr="00481EF3">
        <w:rPr>
          <w:rFonts w:eastAsia="Times New Roman"/>
          <w:kern w:val="2"/>
        </w:rPr>
        <w:t xml:space="preserve">Об утверждении программы «Комплексное развитие систем коммунальной инфраструктуры Гвазденского сельского поселения Бутурлиновского муниципального района Воронежской области </w:t>
      </w:r>
      <w:r w:rsidRPr="00B13201">
        <w:rPr>
          <w:rFonts w:eastAsia="Times New Roman"/>
          <w:kern w:val="2"/>
        </w:rPr>
        <w:t>на  2018-2028 годы</w:t>
      </w:r>
      <w:r w:rsidRPr="00481EF3">
        <w:t>»</w:t>
      </w:r>
      <w:r>
        <w:t xml:space="preserve"> (в ред. </w:t>
      </w:r>
      <w:r w:rsidRPr="00B13201">
        <w:t>от</w:t>
      </w:r>
      <w:r>
        <w:t xml:space="preserve"> 09.04.2018 </w:t>
      </w:r>
      <w:r w:rsidRPr="00B13201">
        <w:t>№ 55</w:t>
      </w:r>
      <w:r>
        <w:t>)</w:t>
      </w:r>
      <w:r w:rsidRPr="00481EF3">
        <w:t>.</w:t>
      </w: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694461" w:rsidRDefault="00694461" w:rsidP="00694461">
      <w:pPr>
        <w:tabs>
          <w:tab w:val="left" w:pos="993"/>
        </w:tabs>
        <w:jc w:val="both"/>
        <w:rPr>
          <w:rFonts w:eastAsia="Times New Roman"/>
          <w:kern w:val="2"/>
        </w:rPr>
      </w:pPr>
    </w:p>
    <w:p w:rsidR="00926A2C" w:rsidRPr="00926A2C" w:rsidRDefault="00B167B4" w:rsidP="00926A2C">
      <w:pPr>
        <w:pStyle w:val="ab"/>
        <w:numPr>
          <w:ilvl w:val="2"/>
          <w:numId w:val="6"/>
        </w:numPr>
        <w:tabs>
          <w:tab w:val="left" w:pos="851"/>
        </w:tabs>
        <w:autoSpaceDE w:val="0"/>
        <w:autoSpaceDN w:val="0"/>
        <w:adjustRightInd w:val="0"/>
        <w:spacing w:after="240"/>
        <w:ind w:left="0" w:firstLine="0"/>
        <w:jc w:val="center"/>
        <w:outlineLvl w:val="0"/>
        <w:rPr>
          <w:b/>
        </w:rPr>
      </w:pPr>
      <w:bookmarkStart w:id="10" w:name="_Toc185852595"/>
      <w:r w:rsidRPr="00B167B4">
        <w:rPr>
          <w:b/>
        </w:rPr>
        <w:lastRenderedPageBreak/>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bookmarkStart w:id="11" w:name="_Toc469398934"/>
      <w:bookmarkStart w:id="12" w:name="_Toc32498595"/>
      <w:bookmarkEnd w:id="9"/>
      <w:bookmarkEnd w:id="10"/>
    </w:p>
    <w:p w:rsidR="003C2BBD" w:rsidRPr="00C17E73" w:rsidRDefault="00282966" w:rsidP="009A7319">
      <w:pPr>
        <w:pStyle w:val="ab"/>
        <w:numPr>
          <w:ilvl w:val="1"/>
          <w:numId w:val="42"/>
        </w:numPr>
        <w:tabs>
          <w:tab w:val="left" w:pos="-4536"/>
        </w:tabs>
        <w:autoSpaceDE w:val="0"/>
        <w:autoSpaceDN w:val="0"/>
        <w:adjustRightInd w:val="0"/>
        <w:ind w:left="0" w:firstLine="0"/>
        <w:jc w:val="center"/>
        <w:outlineLvl w:val="1"/>
        <w:rPr>
          <w:b/>
        </w:rPr>
      </w:pPr>
      <w:bookmarkStart w:id="13" w:name="_Toc185852596"/>
      <w:r w:rsidRPr="00C17E73">
        <w:rPr>
          <w:b/>
        </w:rPr>
        <w:t>Экономико-географическое положение.</w:t>
      </w:r>
      <w:bookmarkEnd w:id="11"/>
      <w:bookmarkEnd w:id="12"/>
      <w:bookmarkEnd w:id="13"/>
    </w:p>
    <w:p w:rsidR="00B76807" w:rsidRDefault="00B76807" w:rsidP="008B5735">
      <w:pPr>
        <w:pStyle w:val="1111"/>
        <w:tabs>
          <w:tab w:val="clear" w:pos="432"/>
        </w:tabs>
        <w:ind w:firstLine="567"/>
        <w:jc w:val="both"/>
        <w:outlineLvl w:val="9"/>
        <w:rPr>
          <w:rFonts w:cs="Times New Roman"/>
          <w:b w:val="0"/>
        </w:rPr>
      </w:pPr>
      <w:bookmarkStart w:id="14" w:name="_Toc138761717"/>
      <w:bookmarkStart w:id="15" w:name="_Toc138777888"/>
      <w:bookmarkStart w:id="16" w:name="_Toc185852597"/>
      <w:bookmarkStart w:id="17" w:name="_Toc78799923"/>
      <w:bookmarkStart w:id="18" w:name="_Toc85468656"/>
      <w:bookmarkStart w:id="19" w:name="_Toc89251456"/>
      <w:bookmarkStart w:id="20" w:name="_Toc97124662"/>
      <w:bookmarkStart w:id="21" w:name="_Toc102634320"/>
      <w:bookmarkStart w:id="22" w:name="_Toc112684189"/>
      <w:bookmarkStart w:id="23" w:name="_Toc118811961"/>
      <w:r w:rsidRPr="00B76807">
        <w:rPr>
          <w:rFonts w:cs="Times New Roman"/>
          <w:b w:val="0"/>
        </w:rPr>
        <w:t xml:space="preserve">Гвазденское </w:t>
      </w:r>
      <w:r>
        <w:rPr>
          <w:rFonts w:cs="Times New Roman"/>
          <w:b w:val="0"/>
        </w:rPr>
        <w:t xml:space="preserve">сельское </w:t>
      </w:r>
      <w:r w:rsidRPr="00B76807">
        <w:rPr>
          <w:rFonts w:cs="Times New Roman"/>
          <w:b w:val="0"/>
        </w:rPr>
        <w:t xml:space="preserve">поселение расположено в юго-западной части </w:t>
      </w:r>
      <w:r>
        <w:rPr>
          <w:rFonts w:cs="Times New Roman"/>
          <w:b w:val="0"/>
        </w:rPr>
        <w:t xml:space="preserve">Бутурлиновского муниципального </w:t>
      </w:r>
      <w:r w:rsidRPr="00B76807">
        <w:rPr>
          <w:rFonts w:cs="Times New Roman"/>
          <w:b w:val="0"/>
        </w:rPr>
        <w:t>района</w:t>
      </w:r>
      <w:r>
        <w:rPr>
          <w:rFonts w:cs="Times New Roman"/>
          <w:b w:val="0"/>
        </w:rPr>
        <w:t xml:space="preserve"> Воронежской области.</w:t>
      </w:r>
      <w:bookmarkEnd w:id="14"/>
      <w:bookmarkEnd w:id="15"/>
      <w:bookmarkEnd w:id="16"/>
      <w:r>
        <w:rPr>
          <w:rFonts w:cs="Times New Roman"/>
          <w:b w:val="0"/>
        </w:rPr>
        <w:t xml:space="preserve"> </w:t>
      </w:r>
    </w:p>
    <w:bookmarkEnd w:id="17"/>
    <w:bookmarkEnd w:id="18"/>
    <w:bookmarkEnd w:id="19"/>
    <w:bookmarkEnd w:id="20"/>
    <w:bookmarkEnd w:id="21"/>
    <w:bookmarkEnd w:id="22"/>
    <w:bookmarkEnd w:id="23"/>
    <w:p w:rsidR="007615AD" w:rsidRDefault="007615AD" w:rsidP="00CB6932">
      <w:pPr>
        <w:spacing w:after="0"/>
        <w:ind w:firstLine="567"/>
        <w:jc w:val="both"/>
        <w:rPr>
          <w:rFonts w:eastAsia="Times New Roman" w:cs="Times New Roman"/>
          <w:sz w:val="24"/>
          <w:szCs w:val="24"/>
        </w:rPr>
      </w:pPr>
      <w:r>
        <w:rPr>
          <w:rFonts w:eastAsia="Times New Roman" w:cs="Times New Roman"/>
          <w:sz w:val="24"/>
          <w:szCs w:val="24"/>
        </w:rPr>
        <w:t>На территории сельского поселения расположен один населенный пункт - село Гвазда, являющееся административным центром поселения.</w:t>
      </w:r>
    </w:p>
    <w:p w:rsidR="00361F2B" w:rsidRDefault="00361F2B" w:rsidP="00217AD0">
      <w:pPr>
        <w:spacing w:after="0"/>
        <w:ind w:firstLine="567"/>
        <w:jc w:val="both"/>
        <w:rPr>
          <w:rFonts w:cs="Arial"/>
          <w:iCs/>
          <w:kern w:val="2"/>
          <w:sz w:val="24"/>
          <w:szCs w:val="24"/>
          <w:shd w:val="clear" w:color="auto" w:fill="FFFFFF"/>
        </w:rPr>
      </w:pPr>
      <w:r w:rsidRPr="00927243">
        <w:rPr>
          <w:rFonts w:cs="Arial"/>
          <w:iCs/>
          <w:kern w:val="2"/>
          <w:sz w:val="24"/>
          <w:szCs w:val="24"/>
          <w:shd w:val="clear" w:color="auto" w:fill="FFFFFF"/>
        </w:rPr>
        <w:t xml:space="preserve">Территория </w:t>
      </w:r>
      <w:r w:rsidR="007615AD">
        <w:rPr>
          <w:rFonts w:cs="Arial"/>
          <w:iCs/>
          <w:kern w:val="2"/>
          <w:sz w:val="24"/>
          <w:szCs w:val="24"/>
          <w:shd w:val="clear" w:color="auto" w:fill="FFFFFF"/>
        </w:rPr>
        <w:t xml:space="preserve">Гвазденского </w:t>
      </w:r>
      <w:r w:rsidRPr="00927243">
        <w:rPr>
          <w:rFonts w:cs="Arial"/>
          <w:iCs/>
          <w:kern w:val="2"/>
          <w:sz w:val="24"/>
          <w:szCs w:val="24"/>
          <w:shd w:val="clear" w:color="auto" w:fill="FFFFFF"/>
        </w:rPr>
        <w:t xml:space="preserve">сельского поселения </w:t>
      </w:r>
      <w:r w:rsidR="00EE734B">
        <w:rPr>
          <w:rFonts w:cs="Arial"/>
          <w:iCs/>
          <w:kern w:val="2"/>
          <w:sz w:val="24"/>
          <w:szCs w:val="24"/>
          <w:shd w:val="clear" w:color="auto" w:fill="FFFFFF"/>
        </w:rPr>
        <w:t xml:space="preserve">на севере </w:t>
      </w:r>
      <w:r w:rsidRPr="00927243">
        <w:rPr>
          <w:rFonts w:cs="Arial"/>
          <w:iCs/>
          <w:kern w:val="2"/>
          <w:sz w:val="24"/>
          <w:szCs w:val="24"/>
          <w:shd w:val="clear" w:color="auto" w:fill="FFFFFF"/>
        </w:rPr>
        <w:t xml:space="preserve">граничит с </w:t>
      </w:r>
      <w:r w:rsidR="003516C3">
        <w:rPr>
          <w:rFonts w:cs="Arial"/>
          <w:iCs/>
          <w:kern w:val="2"/>
          <w:sz w:val="24"/>
          <w:szCs w:val="24"/>
          <w:shd w:val="clear" w:color="auto" w:fill="FFFFFF"/>
        </w:rPr>
        <w:t>Козловским</w:t>
      </w:r>
      <w:r w:rsidRPr="00927243">
        <w:rPr>
          <w:rFonts w:cs="Arial"/>
          <w:iCs/>
          <w:kern w:val="2"/>
          <w:sz w:val="24"/>
          <w:szCs w:val="24"/>
          <w:shd w:val="clear" w:color="auto" w:fill="FFFFFF"/>
        </w:rPr>
        <w:t xml:space="preserve"> </w:t>
      </w:r>
      <w:r w:rsidR="00DA7105" w:rsidRPr="00927243">
        <w:rPr>
          <w:rFonts w:cs="Arial"/>
          <w:iCs/>
          <w:kern w:val="2"/>
          <w:sz w:val="24"/>
          <w:szCs w:val="24"/>
          <w:shd w:val="clear" w:color="auto" w:fill="FFFFFF"/>
        </w:rPr>
        <w:t xml:space="preserve">сельским поселением, на северо-западе </w:t>
      </w:r>
      <w:r w:rsidR="00022E2A" w:rsidRPr="00927243">
        <w:rPr>
          <w:rFonts w:cs="Arial"/>
          <w:iCs/>
          <w:kern w:val="2"/>
          <w:sz w:val="24"/>
          <w:szCs w:val="24"/>
          <w:shd w:val="clear" w:color="auto" w:fill="FFFFFF"/>
        </w:rPr>
        <w:t xml:space="preserve">– с </w:t>
      </w:r>
      <w:r w:rsidR="005617A5">
        <w:rPr>
          <w:rFonts w:cs="Arial"/>
          <w:iCs/>
          <w:kern w:val="2"/>
          <w:sz w:val="24"/>
          <w:szCs w:val="24"/>
          <w:shd w:val="clear" w:color="auto" w:fill="FFFFFF"/>
        </w:rPr>
        <w:t>Н</w:t>
      </w:r>
      <w:r w:rsidR="003516C3">
        <w:rPr>
          <w:rFonts w:cs="Arial"/>
          <w:iCs/>
          <w:kern w:val="2"/>
          <w:sz w:val="24"/>
          <w:szCs w:val="24"/>
          <w:shd w:val="clear" w:color="auto" w:fill="FFFFFF"/>
        </w:rPr>
        <w:t>ижнекисляйским городским</w:t>
      </w:r>
      <w:r w:rsidRPr="00927243">
        <w:rPr>
          <w:rFonts w:cs="Arial"/>
          <w:iCs/>
          <w:kern w:val="2"/>
          <w:sz w:val="24"/>
          <w:szCs w:val="24"/>
          <w:shd w:val="clear" w:color="auto" w:fill="FFFFFF"/>
        </w:rPr>
        <w:t xml:space="preserve"> поселени</w:t>
      </w:r>
      <w:r w:rsidR="00DA7105" w:rsidRPr="00927243">
        <w:rPr>
          <w:rFonts w:cs="Arial"/>
          <w:iCs/>
          <w:kern w:val="2"/>
          <w:sz w:val="24"/>
          <w:szCs w:val="24"/>
          <w:shd w:val="clear" w:color="auto" w:fill="FFFFFF"/>
        </w:rPr>
        <w:t>ем</w:t>
      </w:r>
      <w:r w:rsidRPr="00927243">
        <w:rPr>
          <w:rFonts w:cs="Arial"/>
          <w:iCs/>
          <w:kern w:val="2"/>
          <w:sz w:val="24"/>
          <w:szCs w:val="24"/>
          <w:shd w:val="clear" w:color="auto" w:fill="FFFFFF"/>
        </w:rPr>
        <w:t xml:space="preserve">, </w:t>
      </w:r>
      <w:r w:rsidR="00DA7105" w:rsidRPr="00927243">
        <w:rPr>
          <w:rFonts w:cs="Arial"/>
          <w:iCs/>
          <w:kern w:val="2"/>
          <w:sz w:val="24"/>
          <w:szCs w:val="24"/>
          <w:shd w:val="clear" w:color="auto" w:fill="FFFFFF"/>
        </w:rPr>
        <w:t>на западе</w:t>
      </w:r>
      <w:r w:rsidR="00022E2A" w:rsidRPr="00927243">
        <w:rPr>
          <w:rFonts w:cs="Arial"/>
          <w:iCs/>
          <w:kern w:val="2"/>
          <w:sz w:val="24"/>
          <w:szCs w:val="24"/>
          <w:shd w:val="clear" w:color="auto" w:fill="FFFFFF"/>
        </w:rPr>
        <w:t xml:space="preserve"> – с </w:t>
      </w:r>
      <w:r w:rsidR="003516C3">
        <w:rPr>
          <w:rFonts w:cs="Arial"/>
          <w:iCs/>
          <w:kern w:val="2"/>
          <w:sz w:val="24"/>
          <w:szCs w:val="24"/>
          <w:shd w:val="clear" w:color="auto" w:fill="FFFFFF"/>
        </w:rPr>
        <w:t>Пузевским</w:t>
      </w:r>
      <w:r w:rsidR="00DA7105" w:rsidRPr="00927243">
        <w:rPr>
          <w:rFonts w:cs="Arial"/>
          <w:iCs/>
          <w:kern w:val="2"/>
          <w:sz w:val="24"/>
          <w:szCs w:val="24"/>
          <w:shd w:val="clear" w:color="auto" w:fill="FFFFFF"/>
        </w:rPr>
        <w:t xml:space="preserve"> сельским поселением, </w:t>
      </w:r>
      <w:r w:rsidRPr="00927243">
        <w:rPr>
          <w:rFonts w:cs="Arial"/>
          <w:iCs/>
          <w:kern w:val="2"/>
          <w:sz w:val="24"/>
          <w:szCs w:val="24"/>
          <w:shd w:val="clear" w:color="auto" w:fill="FFFFFF"/>
        </w:rPr>
        <w:t>на юго-западе</w:t>
      </w:r>
      <w:r w:rsidR="00E168A6">
        <w:rPr>
          <w:rFonts w:cs="Arial"/>
          <w:iCs/>
          <w:kern w:val="2"/>
          <w:sz w:val="24"/>
          <w:szCs w:val="24"/>
          <w:shd w:val="clear" w:color="auto" w:fill="FFFFFF"/>
        </w:rPr>
        <w:t xml:space="preserve"> </w:t>
      </w:r>
      <w:r w:rsidR="003516C3">
        <w:rPr>
          <w:rFonts w:cs="Arial"/>
          <w:iCs/>
          <w:kern w:val="2"/>
          <w:sz w:val="24"/>
          <w:szCs w:val="24"/>
          <w:shd w:val="clear" w:color="auto" w:fill="FFFFFF"/>
        </w:rPr>
        <w:t xml:space="preserve">– </w:t>
      </w:r>
      <w:r w:rsidR="00EA6C20">
        <w:rPr>
          <w:rFonts w:cs="Arial"/>
          <w:iCs/>
          <w:kern w:val="2"/>
          <w:sz w:val="24"/>
          <w:szCs w:val="24"/>
          <w:shd w:val="clear" w:color="auto" w:fill="FFFFFF"/>
        </w:rPr>
        <w:t xml:space="preserve">с </w:t>
      </w:r>
      <w:r w:rsidR="003516C3">
        <w:rPr>
          <w:rFonts w:cs="Arial"/>
          <w:iCs/>
          <w:kern w:val="2"/>
          <w:sz w:val="24"/>
          <w:szCs w:val="24"/>
          <w:shd w:val="clear" w:color="auto" w:fill="FFFFFF"/>
        </w:rPr>
        <w:t>Клёповским сельским поселением, на</w:t>
      </w:r>
      <w:r w:rsidR="00E168A6">
        <w:rPr>
          <w:rFonts w:cs="Arial"/>
          <w:iCs/>
          <w:kern w:val="2"/>
          <w:sz w:val="24"/>
          <w:szCs w:val="24"/>
          <w:shd w:val="clear" w:color="auto" w:fill="FFFFFF"/>
        </w:rPr>
        <w:t xml:space="preserve"> юге</w:t>
      </w:r>
      <w:r w:rsidRPr="00927243">
        <w:rPr>
          <w:rFonts w:cs="Arial"/>
          <w:iCs/>
          <w:kern w:val="2"/>
          <w:sz w:val="24"/>
          <w:szCs w:val="24"/>
          <w:shd w:val="clear" w:color="auto" w:fill="FFFFFF"/>
        </w:rPr>
        <w:t xml:space="preserve"> </w:t>
      </w:r>
      <w:r w:rsidR="00022E2A" w:rsidRPr="00927243">
        <w:rPr>
          <w:rFonts w:cs="Arial"/>
          <w:iCs/>
          <w:kern w:val="2"/>
          <w:sz w:val="24"/>
          <w:szCs w:val="24"/>
          <w:shd w:val="clear" w:color="auto" w:fill="FFFFFF"/>
        </w:rPr>
        <w:t>– с</w:t>
      </w:r>
      <w:r w:rsidR="003516C3">
        <w:rPr>
          <w:rFonts w:cs="Arial"/>
          <w:iCs/>
          <w:kern w:val="2"/>
          <w:sz w:val="24"/>
          <w:szCs w:val="24"/>
          <w:shd w:val="clear" w:color="auto" w:fill="FFFFFF"/>
        </w:rPr>
        <w:t xml:space="preserve"> </w:t>
      </w:r>
      <w:r w:rsidR="003822DD">
        <w:rPr>
          <w:rFonts w:cs="Arial"/>
          <w:iCs/>
          <w:kern w:val="2"/>
          <w:sz w:val="24"/>
          <w:szCs w:val="24"/>
          <w:shd w:val="clear" w:color="auto" w:fill="FFFFFF"/>
        </w:rPr>
        <w:t>Воробьёвским муниципальным районом</w:t>
      </w:r>
      <w:r w:rsidRPr="00927243">
        <w:rPr>
          <w:rFonts w:cs="Arial"/>
          <w:iCs/>
          <w:kern w:val="2"/>
          <w:sz w:val="24"/>
          <w:szCs w:val="24"/>
          <w:shd w:val="clear" w:color="auto" w:fill="FFFFFF"/>
        </w:rPr>
        <w:t>,</w:t>
      </w:r>
      <w:r w:rsidR="00E168A6">
        <w:rPr>
          <w:rFonts w:cs="Arial"/>
          <w:iCs/>
          <w:kern w:val="2"/>
          <w:sz w:val="24"/>
          <w:szCs w:val="24"/>
          <w:shd w:val="clear" w:color="auto" w:fill="FFFFFF"/>
        </w:rPr>
        <w:t xml:space="preserve"> </w:t>
      </w:r>
      <w:r w:rsidRPr="00927243">
        <w:rPr>
          <w:rFonts w:cs="Arial"/>
          <w:iCs/>
          <w:kern w:val="2"/>
          <w:sz w:val="24"/>
          <w:szCs w:val="24"/>
          <w:shd w:val="clear" w:color="auto" w:fill="FFFFFF"/>
        </w:rPr>
        <w:t xml:space="preserve">на востоке </w:t>
      </w:r>
      <w:r w:rsidR="00022E2A" w:rsidRPr="00927243">
        <w:rPr>
          <w:rFonts w:cs="Arial"/>
          <w:iCs/>
          <w:kern w:val="2"/>
          <w:sz w:val="24"/>
          <w:szCs w:val="24"/>
          <w:shd w:val="clear" w:color="auto" w:fill="FFFFFF"/>
        </w:rPr>
        <w:t xml:space="preserve">– с </w:t>
      </w:r>
      <w:r w:rsidR="003516C3">
        <w:rPr>
          <w:rFonts w:cs="Arial"/>
          <w:iCs/>
          <w:kern w:val="2"/>
          <w:sz w:val="24"/>
          <w:szCs w:val="24"/>
          <w:shd w:val="clear" w:color="auto" w:fill="FFFFFF"/>
        </w:rPr>
        <w:t>Филиппенковским</w:t>
      </w:r>
      <w:r w:rsidR="003822DD">
        <w:rPr>
          <w:rFonts w:cs="Arial"/>
          <w:iCs/>
          <w:kern w:val="2"/>
          <w:sz w:val="24"/>
          <w:szCs w:val="24"/>
          <w:shd w:val="clear" w:color="auto" w:fill="FFFFFF"/>
        </w:rPr>
        <w:t xml:space="preserve"> </w:t>
      </w:r>
      <w:r w:rsidR="003822DD" w:rsidRPr="003822DD">
        <w:rPr>
          <w:rFonts w:cs="Arial"/>
          <w:iCs/>
          <w:kern w:val="2"/>
          <w:sz w:val="24"/>
          <w:szCs w:val="24"/>
          <w:shd w:val="clear" w:color="auto" w:fill="FFFFFF"/>
        </w:rPr>
        <w:t>сельским поселением,</w:t>
      </w:r>
      <w:r w:rsidR="003516C3">
        <w:rPr>
          <w:rFonts w:cs="Arial"/>
          <w:iCs/>
          <w:kern w:val="2"/>
          <w:sz w:val="24"/>
          <w:szCs w:val="24"/>
          <w:shd w:val="clear" w:color="auto" w:fill="FFFFFF"/>
        </w:rPr>
        <w:t xml:space="preserve"> на северо-востоке – с Берёзовским</w:t>
      </w:r>
      <w:r w:rsidR="003822DD">
        <w:rPr>
          <w:rFonts w:cs="Arial"/>
          <w:iCs/>
          <w:kern w:val="2"/>
          <w:sz w:val="24"/>
          <w:szCs w:val="24"/>
          <w:shd w:val="clear" w:color="auto" w:fill="FFFFFF"/>
        </w:rPr>
        <w:t xml:space="preserve"> сельским поселением.</w:t>
      </w:r>
    </w:p>
    <w:p w:rsidR="003822DD" w:rsidRPr="00927243" w:rsidRDefault="003822DD" w:rsidP="00217AD0">
      <w:pPr>
        <w:spacing w:after="0"/>
        <w:ind w:firstLine="567"/>
        <w:jc w:val="both"/>
        <w:rPr>
          <w:rFonts w:eastAsia="Times New Roman" w:cs="Times New Roman"/>
          <w:sz w:val="24"/>
          <w:szCs w:val="24"/>
        </w:rPr>
      </w:pPr>
      <w:r>
        <w:rPr>
          <w:rFonts w:eastAsia="Times New Roman" w:cs="Times New Roman"/>
          <w:sz w:val="24"/>
          <w:szCs w:val="24"/>
        </w:rPr>
        <w:t>Административный центр село Г</w:t>
      </w:r>
      <w:r w:rsidR="00312FD8">
        <w:rPr>
          <w:rFonts w:eastAsia="Times New Roman" w:cs="Times New Roman"/>
          <w:sz w:val="24"/>
          <w:szCs w:val="24"/>
        </w:rPr>
        <w:t>вазда находится на расстоянии 13</w:t>
      </w:r>
      <w:r>
        <w:rPr>
          <w:rFonts w:eastAsia="Times New Roman" w:cs="Times New Roman"/>
          <w:sz w:val="24"/>
          <w:szCs w:val="24"/>
        </w:rPr>
        <w:t xml:space="preserve"> км от районного центра город Бутурлиновка и 180 км от областного центра город Воронеж.</w:t>
      </w:r>
    </w:p>
    <w:p w:rsidR="00750A91" w:rsidRDefault="00295269" w:rsidP="00CB6932">
      <w:pPr>
        <w:spacing w:after="0"/>
        <w:ind w:firstLine="567"/>
        <w:jc w:val="both"/>
        <w:rPr>
          <w:rFonts w:eastAsia="Times New Roman" w:cs="Times New Roman"/>
          <w:sz w:val="24"/>
          <w:szCs w:val="24"/>
        </w:rPr>
      </w:pPr>
      <w:r>
        <w:rPr>
          <w:rFonts w:eastAsia="Times New Roman" w:cs="Times New Roman"/>
          <w:sz w:val="24"/>
          <w:szCs w:val="24"/>
        </w:rPr>
        <w:t>Через территорию</w:t>
      </w:r>
      <w:r w:rsidRPr="00295269">
        <w:rPr>
          <w:rFonts w:eastAsia="Times New Roman" w:cs="Times New Roman"/>
          <w:sz w:val="24"/>
          <w:szCs w:val="24"/>
        </w:rPr>
        <w:t xml:space="preserve"> </w:t>
      </w:r>
      <w:r>
        <w:rPr>
          <w:rFonts w:eastAsia="Times New Roman" w:cs="Times New Roman"/>
          <w:sz w:val="24"/>
          <w:szCs w:val="24"/>
        </w:rPr>
        <w:t>Гвазденского сельского поселения проходит участок железной дороги «</w:t>
      </w:r>
      <w:r w:rsidRPr="00295269">
        <w:rPr>
          <w:rFonts w:eastAsia="Times New Roman" w:cs="Times New Roman"/>
          <w:sz w:val="24"/>
          <w:szCs w:val="24"/>
        </w:rPr>
        <w:t>Б</w:t>
      </w:r>
      <w:r w:rsidR="00730C6C">
        <w:rPr>
          <w:rFonts w:eastAsia="Times New Roman" w:cs="Times New Roman"/>
          <w:sz w:val="24"/>
          <w:szCs w:val="24"/>
        </w:rPr>
        <w:t xml:space="preserve">утурлиновка – </w:t>
      </w:r>
      <w:r w:rsidRPr="00295269">
        <w:rPr>
          <w:rFonts w:eastAsia="Times New Roman" w:cs="Times New Roman"/>
          <w:sz w:val="24"/>
          <w:szCs w:val="24"/>
        </w:rPr>
        <w:t>Павловск</w:t>
      </w:r>
      <w:r w:rsidR="00730C6C">
        <w:rPr>
          <w:rFonts w:eastAsia="Times New Roman" w:cs="Times New Roman"/>
          <w:sz w:val="24"/>
          <w:szCs w:val="24"/>
        </w:rPr>
        <w:t>-Воронежский</w:t>
      </w:r>
      <w:r>
        <w:rPr>
          <w:rFonts w:eastAsia="Times New Roman" w:cs="Times New Roman"/>
          <w:sz w:val="24"/>
          <w:szCs w:val="24"/>
        </w:rPr>
        <w:t xml:space="preserve">», а также </w:t>
      </w:r>
      <w:r w:rsidR="00371F46">
        <w:rPr>
          <w:rFonts w:eastAsia="Times New Roman" w:cs="Times New Roman"/>
          <w:sz w:val="24"/>
          <w:szCs w:val="24"/>
        </w:rPr>
        <w:t xml:space="preserve">автомобильная дорога общего пользования регионального значения </w:t>
      </w:r>
      <w:r w:rsidR="00EF096B">
        <w:rPr>
          <w:rFonts w:eastAsia="Times New Roman" w:cs="Times New Roman"/>
          <w:sz w:val="24"/>
          <w:szCs w:val="24"/>
        </w:rPr>
        <w:t>«</w:t>
      </w:r>
      <w:r w:rsidR="00371F46" w:rsidRPr="00371F46">
        <w:rPr>
          <w:rFonts w:eastAsia="Times New Roman" w:cs="Times New Roman"/>
          <w:sz w:val="24"/>
          <w:szCs w:val="24"/>
        </w:rPr>
        <w:t>Павловск-Калач-Петропавловка</w:t>
      </w:r>
      <w:r w:rsidR="00EF096B">
        <w:rPr>
          <w:rFonts w:eastAsia="Times New Roman" w:cs="Times New Roman"/>
          <w:sz w:val="24"/>
          <w:szCs w:val="24"/>
        </w:rPr>
        <w:t>»</w:t>
      </w:r>
      <w:r w:rsidR="00371F46" w:rsidRPr="00371F46">
        <w:rPr>
          <w:rFonts w:eastAsia="Times New Roman" w:cs="Times New Roman"/>
          <w:sz w:val="24"/>
          <w:szCs w:val="24"/>
        </w:rPr>
        <w:t>-Бутурлиновка</w:t>
      </w:r>
      <w:r w:rsidR="00371F46">
        <w:rPr>
          <w:rFonts w:eastAsia="Times New Roman" w:cs="Times New Roman"/>
          <w:sz w:val="24"/>
          <w:szCs w:val="24"/>
        </w:rPr>
        <w:t>.</w:t>
      </w:r>
      <w:r>
        <w:rPr>
          <w:rFonts w:eastAsia="Times New Roman" w:cs="Times New Roman"/>
          <w:sz w:val="24"/>
          <w:szCs w:val="24"/>
        </w:rPr>
        <w:t xml:space="preserve"> </w:t>
      </w:r>
      <w:r w:rsidRPr="00295269">
        <w:rPr>
          <w:rFonts w:eastAsia="Times New Roman" w:cs="Times New Roman"/>
          <w:sz w:val="24"/>
          <w:szCs w:val="24"/>
        </w:rPr>
        <w:t xml:space="preserve">Данная автомобильная дорога является основной транспортной связью административного центра сельского поселения – </w:t>
      </w:r>
      <w:r>
        <w:rPr>
          <w:rFonts w:eastAsia="Times New Roman" w:cs="Times New Roman"/>
          <w:sz w:val="24"/>
          <w:szCs w:val="24"/>
        </w:rPr>
        <w:t xml:space="preserve">села Гвазда </w:t>
      </w:r>
      <w:r w:rsidRPr="00295269">
        <w:rPr>
          <w:rFonts w:eastAsia="Times New Roman" w:cs="Times New Roman"/>
          <w:sz w:val="24"/>
          <w:szCs w:val="24"/>
        </w:rPr>
        <w:t xml:space="preserve">с административным центром </w:t>
      </w:r>
      <w:r>
        <w:rPr>
          <w:rFonts w:eastAsia="Times New Roman" w:cs="Times New Roman"/>
          <w:sz w:val="24"/>
          <w:szCs w:val="24"/>
        </w:rPr>
        <w:t>Бутурлиновского</w:t>
      </w:r>
      <w:r w:rsidRPr="00295269">
        <w:rPr>
          <w:rFonts w:eastAsia="Times New Roman" w:cs="Times New Roman"/>
          <w:sz w:val="24"/>
          <w:szCs w:val="24"/>
        </w:rPr>
        <w:t xml:space="preserve"> муниципального района – </w:t>
      </w:r>
      <w:r>
        <w:rPr>
          <w:rFonts w:eastAsia="Times New Roman" w:cs="Times New Roman"/>
          <w:sz w:val="24"/>
          <w:szCs w:val="24"/>
        </w:rPr>
        <w:t>городом Бутурлиновка</w:t>
      </w:r>
      <w:r w:rsidRPr="00295269">
        <w:rPr>
          <w:rFonts w:eastAsia="Times New Roman" w:cs="Times New Roman"/>
          <w:sz w:val="24"/>
          <w:szCs w:val="24"/>
        </w:rPr>
        <w:t>.</w:t>
      </w:r>
    </w:p>
    <w:p w:rsidR="00340B12" w:rsidRDefault="00340B12" w:rsidP="00340B12">
      <w:pPr>
        <w:widowControl w:val="0"/>
        <w:suppressAutoHyphens/>
        <w:spacing w:after="0" w:line="276" w:lineRule="auto"/>
        <w:ind w:firstLine="567"/>
        <w:jc w:val="both"/>
        <w:rPr>
          <w:rFonts w:eastAsia="Times New Roman" w:cs="Times New Roman"/>
          <w:kern w:val="1"/>
          <w:sz w:val="24"/>
          <w:szCs w:val="24"/>
        </w:rPr>
      </w:pPr>
      <w:r w:rsidRPr="00FC4D7A">
        <w:rPr>
          <w:rFonts w:eastAsia="Times New Roman" w:cs="Times New Roman"/>
          <w:kern w:val="1"/>
          <w:sz w:val="24"/>
          <w:szCs w:val="24"/>
        </w:rPr>
        <w:t xml:space="preserve">Поверхностные воды на территории </w:t>
      </w:r>
      <w:r>
        <w:rPr>
          <w:rFonts w:eastAsia="Times New Roman" w:cs="Times New Roman"/>
          <w:kern w:val="1"/>
          <w:sz w:val="24"/>
          <w:szCs w:val="24"/>
        </w:rPr>
        <w:t xml:space="preserve">Гвазденского сельского </w:t>
      </w:r>
      <w:r w:rsidRPr="00FC4D7A">
        <w:rPr>
          <w:rFonts w:eastAsia="Times New Roman" w:cs="Times New Roman"/>
          <w:kern w:val="1"/>
          <w:sz w:val="24"/>
          <w:szCs w:val="24"/>
        </w:rPr>
        <w:t>поселения представлены р</w:t>
      </w:r>
      <w:r>
        <w:rPr>
          <w:rFonts w:eastAsia="Times New Roman" w:cs="Times New Roman"/>
          <w:kern w:val="1"/>
          <w:sz w:val="24"/>
          <w:szCs w:val="24"/>
        </w:rPr>
        <w:t>екой Осередь</w:t>
      </w:r>
      <w:r w:rsidRPr="00FC4D7A">
        <w:rPr>
          <w:rFonts w:eastAsia="Times New Roman" w:cs="Times New Roman"/>
          <w:kern w:val="1"/>
          <w:sz w:val="24"/>
          <w:szCs w:val="24"/>
        </w:rPr>
        <w:t xml:space="preserve"> и прудами и водотоками без названия. </w:t>
      </w:r>
    </w:p>
    <w:p w:rsidR="00340B12" w:rsidRDefault="00340B12" w:rsidP="00340B12">
      <w:pPr>
        <w:widowControl w:val="0"/>
        <w:suppressAutoHyphens/>
        <w:spacing w:after="0" w:line="276" w:lineRule="auto"/>
        <w:ind w:firstLine="567"/>
        <w:jc w:val="both"/>
        <w:rPr>
          <w:rFonts w:eastAsia="Times New Roman" w:cs="Times New Roman"/>
          <w:kern w:val="1"/>
          <w:sz w:val="24"/>
          <w:szCs w:val="24"/>
        </w:rPr>
      </w:pPr>
      <w:r w:rsidRPr="00FC4D7A">
        <w:rPr>
          <w:rFonts w:eastAsia="Times New Roman" w:cs="Times New Roman"/>
          <w:kern w:val="1"/>
          <w:sz w:val="24"/>
          <w:szCs w:val="24"/>
        </w:rPr>
        <w:t xml:space="preserve">На территории поселения имеются участки земель лесного фонда. </w:t>
      </w:r>
    </w:p>
    <w:p w:rsidR="001452A1" w:rsidRDefault="001452A1" w:rsidP="00340B12">
      <w:pPr>
        <w:widowControl w:val="0"/>
        <w:suppressAutoHyphens/>
        <w:spacing w:after="0" w:line="276" w:lineRule="auto"/>
        <w:ind w:firstLine="567"/>
        <w:jc w:val="both"/>
        <w:rPr>
          <w:rFonts w:eastAsia="Times New Roman" w:cs="Times New Roman"/>
          <w:kern w:val="1"/>
          <w:sz w:val="24"/>
          <w:szCs w:val="24"/>
        </w:rPr>
      </w:pPr>
      <w:r w:rsidRPr="001452A1">
        <w:rPr>
          <w:rFonts w:eastAsia="Times New Roman" w:cs="Times New Roman"/>
          <w:kern w:val="1"/>
          <w:sz w:val="24"/>
          <w:szCs w:val="24"/>
        </w:rPr>
        <w:t>Территория поселения характеризуется пологоволнистым расчлененным рельефом.</w:t>
      </w:r>
    </w:p>
    <w:p w:rsidR="004E4741" w:rsidRPr="004E4741" w:rsidRDefault="004251B0" w:rsidP="004E4741">
      <w:pPr>
        <w:widowControl w:val="0"/>
        <w:suppressAutoHyphens/>
        <w:spacing w:after="0" w:line="276" w:lineRule="auto"/>
        <w:ind w:firstLine="567"/>
        <w:jc w:val="both"/>
        <w:rPr>
          <w:rFonts w:eastAsia="Times New Roman" w:cs="Times New Roman"/>
          <w:kern w:val="1"/>
          <w:sz w:val="24"/>
          <w:szCs w:val="24"/>
        </w:rPr>
      </w:pPr>
      <w:r>
        <w:rPr>
          <w:rFonts w:eastAsia="Times New Roman" w:cs="Times New Roman"/>
          <w:kern w:val="1"/>
          <w:sz w:val="24"/>
          <w:szCs w:val="24"/>
        </w:rPr>
        <w:t>П</w:t>
      </w:r>
      <w:r w:rsidR="004E4741" w:rsidRPr="004E4741">
        <w:rPr>
          <w:rFonts w:eastAsia="Times New Roman" w:cs="Times New Roman"/>
          <w:kern w:val="1"/>
          <w:sz w:val="24"/>
          <w:szCs w:val="24"/>
        </w:rPr>
        <w:t xml:space="preserve">лощадь территории в границах </w:t>
      </w:r>
      <w:r w:rsidR="004E4741">
        <w:rPr>
          <w:rFonts w:eastAsia="Times New Roman" w:cs="Times New Roman"/>
          <w:kern w:val="1"/>
          <w:sz w:val="24"/>
          <w:szCs w:val="24"/>
        </w:rPr>
        <w:t>сельского</w:t>
      </w:r>
      <w:r w:rsidR="004E4741" w:rsidRPr="004E4741">
        <w:rPr>
          <w:rFonts w:eastAsia="Times New Roman" w:cs="Times New Roman"/>
          <w:kern w:val="1"/>
          <w:sz w:val="24"/>
          <w:szCs w:val="24"/>
        </w:rPr>
        <w:t xml:space="preserve"> поселения –</w:t>
      </w:r>
      <w:r w:rsidR="004E4741">
        <w:rPr>
          <w:rFonts w:eastAsia="Times New Roman" w:cs="Times New Roman"/>
          <w:kern w:val="1"/>
          <w:sz w:val="24"/>
          <w:szCs w:val="24"/>
        </w:rPr>
        <w:t xml:space="preserve"> </w:t>
      </w:r>
      <w:r w:rsidR="00312FD8" w:rsidRPr="00312FD8">
        <w:rPr>
          <w:rFonts w:eastAsia="Times New Roman" w:cs="Times New Roman"/>
          <w:kern w:val="1"/>
          <w:sz w:val="24"/>
          <w:szCs w:val="24"/>
        </w:rPr>
        <w:t>19479,96</w:t>
      </w:r>
      <w:r w:rsidR="00312FD8">
        <w:rPr>
          <w:rFonts w:eastAsia="Times New Roman" w:cs="Times New Roman"/>
          <w:kern w:val="1"/>
          <w:sz w:val="24"/>
          <w:szCs w:val="24"/>
        </w:rPr>
        <w:t xml:space="preserve"> </w:t>
      </w:r>
      <w:r w:rsidR="004E4741" w:rsidRPr="004E4741">
        <w:rPr>
          <w:rFonts w:eastAsia="Times New Roman" w:cs="Times New Roman"/>
          <w:kern w:val="1"/>
          <w:sz w:val="24"/>
          <w:szCs w:val="24"/>
        </w:rPr>
        <w:t>га.</w:t>
      </w:r>
    </w:p>
    <w:p w:rsidR="005F3CE3" w:rsidRDefault="005F3CE3" w:rsidP="00340B12">
      <w:pPr>
        <w:spacing w:after="0"/>
        <w:jc w:val="both"/>
        <w:rPr>
          <w:rFonts w:cs="Arial"/>
          <w:iCs/>
          <w:kern w:val="2"/>
          <w:sz w:val="24"/>
          <w:szCs w:val="24"/>
          <w:shd w:val="clear" w:color="auto" w:fill="FFFFFF"/>
        </w:rPr>
      </w:pPr>
      <w:r>
        <w:rPr>
          <w:rFonts w:cs="Arial"/>
          <w:iCs/>
          <w:noProof/>
          <w:kern w:val="2"/>
          <w:sz w:val="24"/>
          <w:szCs w:val="24"/>
          <w:shd w:val="clear" w:color="auto" w:fill="FFFFFF"/>
          <w:lang w:eastAsia="ru-RU"/>
        </w:rPr>
        <w:lastRenderedPageBreak/>
        <w:drawing>
          <wp:inline distT="0" distB="0" distL="0" distR="0">
            <wp:extent cx="5940425" cy="4203065"/>
            <wp:effectExtent l="19050" t="0" r="3175" b="0"/>
            <wp:docPr id="5" name="Рисунок 4" descr="ситуационный пл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итуационный план.jpg"/>
                    <pic:cNvPicPr/>
                  </pic:nvPicPr>
                  <pic:blipFill>
                    <a:blip r:embed="rId12" cstate="print"/>
                    <a:stretch>
                      <a:fillRect/>
                    </a:stretch>
                  </pic:blipFill>
                  <pic:spPr>
                    <a:xfrm>
                      <a:off x="0" y="0"/>
                      <a:ext cx="5940425" cy="4203065"/>
                    </a:xfrm>
                    <a:prstGeom prst="rect">
                      <a:avLst/>
                    </a:prstGeom>
                  </pic:spPr>
                </pic:pic>
              </a:graphicData>
            </a:graphic>
          </wp:inline>
        </w:drawing>
      </w:r>
    </w:p>
    <w:p w:rsidR="00554B87" w:rsidRPr="00582700" w:rsidRDefault="00554B87" w:rsidP="005F3CE3">
      <w:pPr>
        <w:pStyle w:val="ab"/>
        <w:autoSpaceDE w:val="0"/>
        <w:autoSpaceDN w:val="0"/>
        <w:adjustRightInd w:val="0"/>
        <w:ind w:left="0"/>
        <w:rPr>
          <w:highlight w:val="yellow"/>
        </w:rPr>
      </w:pPr>
    </w:p>
    <w:p w:rsidR="00396894" w:rsidRPr="00892BD8" w:rsidRDefault="00CB6932" w:rsidP="000173E5">
      <w:pPr>
        <w:pStyle w:val="ab"/>
        <w:autoSpaceDE w:val="0"/>
        <w:autoSpaceDN w:val="0"/>
        <w:adjustRightInd w:val="0"/>
        <w:ind w:left="0"/>
        <w:jc w:val="center"/>
        <w:rPr>
          <w:b/>
          <w:i/>
        </w:rPr>
      </w:pPr>
      <w:r w:rsidRPr="00892BD8">
        <w:rPr>
          <w:bCs/>
          <w:i/>
          <w:iCs/>
          <w:sz w:val="22"/>
          <w:szCs w:val="22"/>
        </w:rPr>
        <w:t xml:space="preserve">Местоположение </w:t>
      </w:r>
      <w:r w:rsidR="00312FD8">
        <w:rPr>
          <w:bCs/>
          <w:i/>
          <w:iCs/>
          <w:sz w:val="22"/>
          <w:szCs w:val="22"/>
        </w:rPr>
        <w:t>Гвазденского</w:t>
      </w:r>
      <w:r w:rsidR="00CC6884" w:rsidRPr="00892BD8">
        <w:rPr>
          <w:bCs/>
          <w:i/>
          <w:iCs/>
          <w:sz w:val="22"/>
          <w:szCs w:val="22"/>
        </w:rPr>
        <w:t xml:space="preserve"> сельского поселения</w:t>
      </w:r>
      <w:r w:rsidRPr="00892BD8">
        <w:rPr>
          <w:bCs/>
          <w:i/>
          <w:iCs/>
          <w:sz w:val="22"/>
          <w:szCs w:val="22"/>
        </w:rPr>
        <w:t xml:space="preserve"> в современном административно-территориальном устройстве </w:t>
      </w:r>
      <w:r w:rsidR="00312FD8">
        <w:rPr>
          <w:bCs/>
          <w:i/>
          <w:iCs/>
          <w:sz w:val="22"/>
          <w:szCs w:val="22"/>
        </w:rPr>
        <w:t>Бутурлиновского</w:t>
      </w:r>
      <w:r w:rsidR="00CC6884" w:rsidRPr="00892BD8">
        <w:rPr>
          <w:bCs/>
          <w:i/>
          <w:iCs/>
          <w:sz w:val="22"/>
          <w:szCs w:val="22"/>
        </w:rPr>
        <w:t xml:space="preserve"> муниципального района</w:t>
      </w:r>
    </w:p>
    <w:p w:rsidR="000E3804" w:rsidRPr="00892BD8" w:rsidRDefault="000E3804" w:rsidP="002F76B0">
      <w:pPr>
        <w:pStyle w:val="ab"/>
        <w:tabs>
          <w:tab w:val="left" w:pos="851"/>
        </w:tabs>
        <w:autoSpaceDE w:val="0"/>
        <w:autoSpaceDN w:val="0"/>
        <w:adjustRightInd w:val="0"/>
        <w:ind w:left="0" w:firstLine="567"/>
        <w:jc w:val="both"/>
      </w:pPr>
    </w:p>
    <w:p w:rsidR="00B4776D" w:rsidRPr="00A569EB" w:rsidRDefault="00B4776D" w:rsidP="00281435">
      <w:pPr>
        <w:spacing w:after="0" w:line="240" w:lineRule="auto"/>
        <w:jc w:val="center"/>
        <w:rPr>
          <w:rFonts w:eastAsia="Times New Roman" w:cs="Times New Roman"/>
          <w:b/>
          <w:bCs/>
          <w:i/>
          <w:iCs/>
          <w:sz w:val="24"/>
          <w:szCs w:val="24"/>
        </w:rPr>
      </w:pPr>
      <w:r w:rsidRPr="00892BD8">
        <w:rPr>
          <w:rFonts w:eastAsia="Times New Roman" w:cs="Times New Roman"/>
          <w:b/>
          <w:bCs/>
          <w:i/>
          <w:iCs/>
          <w:sz w:val="24"/>
          <w:szCs w:val="24"/>
        </w:rPr>
        <w:t>Выписка из реестра административно-территориального устройства</w:t>
      </w:r>
    </w:p>
    <w:p w:rsidR="00B4776D" w:rsidRPr="00A569EB" w:rsidRDefault="00B4776D" w:rsidP="00281435">
      <w:pPr>
        <w:spacing w:after="0" w:line="240" w:lineRule="auto"/>
        <w:jc w:val="center"/>
        <w:rPr>
          <w:rFonts w:eastAsia="Times New Roman" w:cs="Times New Roman"/>
          <w:b/>
          <w:bCs/>
          <w:i/>
          <w:iCs/>
          <w:sz w:val="24"/>
          <w:szCs w:val="24"/>
        </w:rPr>
      </w:pPr>
      <w:r w:rsidRPr="00A569EB">
        <w:rPr>
          <w:rFonts w:eastAsia="Times New Roman" w:cs="Times New Roman"/>
          <w:b/>
          <w:bCs/>
          <w:i/>
          <w:iCs/>
          <w:sz w:val="24"/>
          <w:szCs w:val="24"/>
        </w:rPr>
        <w:t xml:space="preserve">Воронежской области (по состоянию на 1 </w:t>
      </w:r>
      <w:r w:rsidR="00312FD8">
        <w:rPr>
          <w:rFonts w:eastAsia="Times New Roman" w:cs="Times New Roman"/>
          <w:b/>
          <w:bCs/>
          <w:i/>
          <w:iCs/>
          <w:sz w:val="24"/>
          <w:szCs w:val="24"/>
        </w:rPr>
        <w:t>декабря 2022</w:t>
      </w:r>
      <w:r w:rsidRPr="00A569EB">
        <w:rPr>
          <w:rFonts w:eastAsia="Times New Roman" w:cs="Times New Roman"/>
          <w:b/>
          <w:bCs/>
          <w:i/>
          <w:iCs/>
          <w:sz w:val="24"/>
          <w:szCs w:val="24"/>
        </w:rPr>
        <w:t xml:space="preserve"> года).</w:t>
      </w:r>
    </w:p>
    <w:tbl>
      <w:tblPr>
        <w:tblW w:w="9770" w:type="dxa"/>
        <w:jc w:val="center"/>
        <w:tblLayout w:type="fixed"/>
        <w:tblLook w:val="04A0"/>
      </w:tblPr>
      <w:tblGrid>
        <w:gridCol w:w="2104"/>
        <w:gridCol w:w="2051"/>
        <w:gridCol w:w="1134"/>
        <w:gridCol w:w="1276"/>
        <w:gridCol w:w="992"/>
        <w:gridCol w:w="851"/>
        <w:gridCol w:w="1362"/>
      </w:tblGrid>
      <w:tr w:rsidR="00F6467F" w:rsidRPr="00A569EB" w:rsidTr="00C564F4">
        <w:trPr>
          <w:jc w:val="center"/>
        </w:trPr>
        <w:tc>
          <w:tcPr>
            <w:tcW w:w="2104" w:type="dxa"/>
            <w:vMerge w:val="restart"/>
            <w:tcBorders>
              <w:top w:val="single" w:sz="4" w:space="0" w:color="000000"/>
              <w:left w:val="single" w:sz="4" w:space="0" w:color="000000"/>
              <w:right w:val="nil"/>
            </w:tcBorders>
            <w:shd w:val="clear" w:color="auto" w:fill="D9D9D9" w:themeFill="background1" w:themeFillShade="D9"/>
          </w:tcPr>
          <w:p w:rsidR="00B4776D" w:rsidRPr="00A569EB" w:rsidRDefault="00B4776D" w:rsidP="00B4776D">
            <w:pPr>
              <w:pStyle w:val="ad"/>
              <w:tabs>
                <w:tab w:val="left" w:pos="708"/>
              </w:tabs>
              <w:snapToGrid w:val="0"/>
              <w:jc w:val="center"/>
              <w:rPr>
                <w:rFonts w:cs="Times New Roman"/>
                <w:b/>
                <w:sz w:val="20"/>
                <w:szCs w:val="20"/>
                <w:lang w:eastAsia="ar-SA"/>
              </w:rPr>
            </w:pPr>
            <w:bookmarkStart w:id="24" w:name="_Hlk81821567"/>
            <w:r w:rsidRPr="00A569EB">
              <w:rPr>
                <w:rFonts w:cs="Times New Roman"/>
                <w:b/>
                <w:sz w:val="20"/>
                <w:szCs w:val="20"/>
              </w:rPr>
              <w:t>Административно –</w:t>
            </w:r>
          </w:p>
          <w:p w:rsidR="00B4776D" w:rsidRPr="00A569EB" w:rsidRDefault="00B4776D" w:rsidP="00B4776D">
            <w:pPr>
              <w:spacing w:after="0" w:line="240" w:lineRule="auto"/>
              <w:jc w:val="center"/>
              <w:rPr>
                <w:rFonts w:cs="Times New Roman"/>
                <w:b/>
                <w:sz w:val="20"/>
                <w:szCs w:val="20"/>
                <w:lang w:eastAsia="ar-SA"/>
              </w:rPr>
            </w:pPr>
            <w:r w:rsidRPr="00A569EB">
              <w:rPr>
                <w:rFonts w:cs="Times New Roman"/>
                <w:b/>
                <w:sz w:val="20"/>
                <w:szCs w:val="20"/>
              </w:rPr>
              <w:t>территориальные единицы</w:t>
            </w:r>
          </w:p>
        </w:tc>
        <w:tc>
          <w:tcPr>
            <w:tcW w:w="2051" w:type="dxa"/>
            <w:vMerge w:val="restart"/>
            <w:tcBorders>
              <w:top w:val="single" w:sz="4" w:space="0" w:color="000000"/>
              <w:left w:val="single" w:sz="4" w:space="0" w:color="000000"/>
              <w:right w:val="nil"/>
            </w:tcBorders>
            <w:shd w:val="clear" w:color="auto" w:fill="D9D9D9" w:themeFill="background1" w:themeFillShade="D9"/>
          </w:tcPr>
          <w:p w:rsidR="00B4776D" w:rsidRPr="00A569EB" w:rsidRDefault="00B4776D" w:rsidP="00B4776D">
            <w:pPr>
              <w:snapToGrid w:val="0"/>
              <w:spacing w:after="0" w:line="240" w:lineRule="auto"/>
              <w:jc w:val="center"/>
              <w:rPr>
                <w:rFonts w:cs="Times New Roman"/>
                <w:b/>
                <w:sz w:val="20"/>
                <w:szCs w:val="20"/>
                <w:lang w:eastAsia="ar-SA"/>
              </w:rPr>
            </w:pPr>
            <w:r w:rsidRPr="00A569EB">
              <w:rPr>
                <w:rFonts w:cs="Times New Roman"/>
                <w:b/>
                <w:sz w:val="20"/>
                <w:szCs w:val="20"/>
              </w:rPr>
              <w:t>Территориальные единицы       (населённые пункты)</w:t>
            </w:r>
          </w:p>
        </w:tc>
        <w:tc>
          <w:tcPr>
            <w:tcW w:w="1134" w:type="dxa"/>
            <w:vMerge w:val="restart"/>
            <w:tcBorders>
              <w:top w:val="single" w:sz="4" w:space="0" w:color="000000"/>
              <w:left w:val="single" w:sz="4" w:space="0" w:color="000000"/>
              <w:right w:val="single" w:sz="4" w:space="0" w:color="000000"/>
            </w:tcBorders>
            <w:shd w:val="clear" w:color="auto" w:fill="D9D9D9" w:themeFill="background1" w:themeFillShade="D9"/>
          </w:tcPr>
          <w:p w:rsidR="00B4776D" w:rsidRPr="00A569EB" w:rsidRDefault="00B4776D" w:rsidP="00B4776D">
            <w:pPr>
              <w:snapToGrid w:val="0"/>
              <w:spacing w:after="0" w:line="240" w:lineRule="auto"/>
              <w:jc w:val="center"/>
              <w:rPr>
                <w:rFonts w:cs="Times New Roman"/>
                <w:b/>
                <w:sz w:val="20"/>
                <w:szCs w:val="20"/>
                <w:lang w:eastAsia="ar-SA"/>
              </w:rPr>
            </w:pPr>
            <w:r w:rsidRPr="00A569EB">
              <w:rPr>
                <w:rFonts w:cs="Times New Roman"/>
                <w:b/>
                <w:sz w:val="20"/>
                <w:szCs w:val="20"/>
              </w:rPr>
              <w:t>Кол-во</w:t>
            </w:r>
          </w:p>
          <w:p w:rsidR="00B4776D" w:rsidRPr="00A569EB" w:rsidRDefault="00B4776D" w:rsidP="00B4776D">
            <w:pPr>
              <w:snapToGrid w:val="0"/>
              <w:spacing w:after="0" w:line="240" w:lineRule="auto"/>
              <w:jc w:val="center"/>
              <w:rPr>
                <w:rFonts w:cs="Times New Roman"/>
                <w:b/>
                <w:sz w:val="20"/>
                <w:szCs w:val="20"/>
              </w:rPr>
            </w:pPr>
            <w:r w:rsidRPr="00A569EB">
              <w:rPr>
                <w:rFonts w:cs="Times New Roman"/>
                <w:b/>
                <w:sz w:val="20"/>
                <w:szCs w:val="20"/>
              </w:rPr>
              <w:t>жителей</w:t>
            </w:r>
          </w:p>
          <w:p w:rsidR="00B4776D" w:rsidRPr="00A569EB" w:rsidRDefault="00B4776D" w:rsidP="00B4776D">
            <w:pPr>
              <w:snapToGrid w:val="0"/>
              <w:spacing w:after="0" w:line="240" w:lineRule="auto"/>
              <w:jc w:val="center"/>
              <w:rPr>
                <w:rFonts w:cs="Times New Roman"/>
                <w:b/>
                <w:sz w:val="20"/>
                <w:szCs w:val="20"/>
              </w:rPr>
            </w:pPr>
            <w:r w:rsidRPr="00A569EB">
              <w:rPr>
                <w:rFonts w:cs="Times New Roman"/>
                <w:b/>
                <w:sz w:val="20"/>
                <w:szCs w:val="20"/>
              </w:rPr>
              <w:t>на</w:t>
            </w:r>
          </w:p>
          <w:p w:rsidR="00B4776D" w:rsidRPr="00A569EB" w:rsidRDefault="00B4776D" w:rsidP="00312FD8">
            <w:pPr>
              <w:snapToGrid w:val="0"/>
              <w:spacing w:after="0" w:line="240" w:lineRule="auto"/>
              <w:ind w:left="-108" w:right="-108"/>
              <w:jc w:val="center"/>
              <w:rPr>
                <w:rFonts w:cs="Times New Roman"/>
                <w:b/>
                <w:sz w:val="20"/>
                <w:szCs w:val="20"/>
                <w:lang w:eastAsia="ar-SA"/>
              </w:rPr>
            </w:pPr>
            <w:r w:rsidRPr="00A569EB">
              <w:rPr>
                <w:rFonts w:cs="Times New Roman"/>
                <w:b/>
                <w:sz w:val="20"/>
                <w:szCs w:val="20"/>
              </w:rPr>
              <w:t>01.01.202</w:t>
            </w:r>
            <w:r w:rsidR="00312FD8">
              <w:rPr>
                <w:rFonts w:cs="Times New Roman"/>
                <w:b/>
                <w:sz w:val="20"/>
                <w:szCs w:val="20"/>
              </w:rPr>
              <w:t>2</w:t>
            </w:r>
            <w:r w:rsidRPr="00A569EB">
              <w:rPr>
                <w:rFonts w:cs="Times New Roman"/>
                <w:b/>
                <w:sz w:val="20"/>
                <w:szCs w:val="20"/>
              </w:rPr>
              <w:t xml:space="preserve"> года</w:t>
            </w:r>
          </w:p>
        </w:tc>
        <w:tc>
          <w:tcPr>
            <w:tcW w:w="1276" w:type="dxa"/>
            <w:vMerge w:val="restart"/>
            <w:tcBorders>
              <w:top w:val="single" w:sz="4" w:space="0" w:color="000000"/>
              <w:left w:val="single" w:sz="4" w:space="0" w:color="000000"/>
              <w:right w:val="nil"/>
            </w:tcBorders>
            <w:shd w:val="clear" w:color="auto" w:fill="D9D9D9" w:themeFill="background1" w:themeFillShade="D9"/>
          </w:tcPr>
          <w:p w:rsidR="00B4776D" w:rsidRPr="00A569EB" w:rsidRDefault="00B4776D" w:rsidP="00B4776D">
            <w:pPr>
              <w:snapToGrid w:val="0"/>
              <w:spacing w:after="0" w:line="240" w:lineRule="auto"/>
              <w:jc w:val="center"/>
              <w:rPr>
                <w:rFonts w:cs="Times New Roman"/>
                <w:b/>
                <w:sz w:val="20"/>
                <w:szCs w:val="20"/>
                <w:lang w:eastAsia="ar-SA"/>
              </w:rPr>
            </w:pPr>
            <w:r w:rsidRPr="00A569EB">
              <w:rPr>
                <w:rFonts w:cs="Times New Roman"/>
                <w:b/>
                <w:sz w:val="20"/>
                <w:szCs w:val="20"/>
              </w:rPr>
              <w:t>Кол-во</w:t>
            </w:r>
          </w:p>
          <w:p w:rsidR="00B4776D" w:rsidRPr="00A569EB" w:rsidRDefault="00B4776D" w:rsidP="00B4776D">
            <w:pPr>
              <w:pStyle w:val="ad"/>
              <w:tabs>
                <w:tab w:val="left" w:pos="708"/>
              </w:tabs>
              <w:jc w:val="center"/>
              <w:rPr>
                <w:rFonts w:cs="Times New Roman"/>
                <w:b/>
                <w:sz w:val="20"/>
                <w:szCs w:val="20"/>
              </w:rPr>
            </w:pPr>
            <w:r w:rsidRPr="00A569EB">
              <w:rPr>
                <w:rFonts w:cs="Times New Roman"/>
                <w:b/>
                <w:sz w:val="20"/>
                <w:szCs w:val="20"/>
              </w:rPr>
              <w:t xml:space="preserve">жителей </w:t>
            </w:r>
          </w:p>
          <w:p w:rsidR="00B4776D" w:rsidRPr="00A569EB" w:rsidRDefault="00B4776D" w:rsidP="00312FD8">
            <w:pPr>
              <w:pStyle w:val="ad"/>
              <w:tabs>
                <w:tab w:val="left" w:pos="708"/>
              </w:tabs>
              <w:ind w:left="-108" w:right="-108"/>
              <w:jc w:val="center"/>
              <w:rPr>
                <w:rFonts w:cs="Times New Roman"/>
                <w:b/>
                <w:sz w:val="20"/>
                <w:szCs w:val="20"/>
                <w:lang w:eastAsia="ar-SA"/>
              </w:rPr>
            </w:pPr>
            <w:r w:rsidRPr="00A569EB">
              <w:rPr>
                <w:rFonts w:cs="Times New Roman"/>
                <w:b/>
                <w:sz w:val="20"/>
                <w:szCs w:val="20"/>
              </w:rPr>
              <w:t>на 01.01.201</w:t>
            </w:r>
            <w:r w:rsidR="00312FD8">
              <w:rPr>
                <w:rFonts w:cs="Times New Roman"/>
                <w:b/>
                <w:sz w:val="20"/>
                <w:szCs w:val="20"/>
              </w:rPr>
              <w:t>1</w:t>
            </w:r>
            <w:r w:rsidRPr="00A569EB">
              <w:rPr>
                <w:rFonts w:cs="Times New Roman"/>
                <w:b/>
                <w:sz w:val="20"/>
                <w:szCs w:val="20"/>
              </w:rPr>
              <w:t xml:space="preserve"> года</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B4776D" w:rsidRPr="00A569EB" w:rsidRDefault="00B4776D" w:rsidP="00B4776D">
            <w:pPr>
              <w:snapToGrid w:val="0"/>
              <w:spacing w:after="0" w:line="240" w:lineRule="auto"/>
              <w:jc w:val="center"/>
              <w:rPr>
                <w:rFonts w:cs="Times New Roman"/>
                <w:b/>
                <w:sz w:val="20"/>
                <w:szCs w:val="20"/>
                <w:lang w:eastAsia="ar-SA"/>
              </w:rPr>
            </w:pPr>
            <w:r w:rsidRPr="00A569EB">
              <w:rPr>
                <w:rFonts w:cs="Times New Roman"/>
                <w:b/>
                <w:sz w:val="20"/>
                <w:szCs w:val="20"/>
              </w:rPr>
              <w:t>Расстояние (км)</w:t>
            </w:r>
          </w:p>
        </w:tc>
        <w:tc>
          <w:tcPr>
            <w:tcW w:w="1362" w:type="dxa"/>
            <w:vMerge w:val="restart"/>
            <w:tcBorders>
              <w:top w:val="single" w:sz="4" w:space="0" w:color="000000"/>
              <w:left w:val="single" w:sz="4" w:space="0" w:color="000000"/>
              <w:right w:val="single" w:sz="4" w:space="0" w:color="000000"/>
            </w:tcBorders>
            <w:shd w:val="clear" w:color="auto" w:fill="D9D9D9" w:themeFill="background1" w:themeFillShade="D9"/>
          </w:tcPr>
          <w:p w:rsidR="00B4776D" w:rsidRPr="00A569EB" w:rsidRDefault="00B4776D" w:rsidP="00B4776D">
            <w:pPr>
              <w:snapToGrid w:val="0"/>
              <w:spacing w:after="0" w:line="240" w:lineRule="auto"/>
              <w:jc w:val="center"/>
              <w:rPr>
                <w:rFonts w:cs="Times New Roman"/>
                <w:b/>
                <w:sz w:val="20"/>
                <w:szCs w:val="20"/>
                <w:lang w:eastAsia="ar-SA"/>
              </w:rPr>
            </w:pPr>
            <w:r w:rsidRPr="00A569EB">
              <w:rPr>
                <w:rFonts w:cs="Times New Roman"/>
                <w:b/>
                <w:sz w:val="20"/>
                <w:szCs w:val="20"/>
              </w:rPr>
              <w:t>Площади админис-тративно-террито-риальных единиц (га)</w:t>
            </w:r>
          </w:p>
        </w:tc>
      </w:tr>
      <w:tr w:rsidR="00F6467F" w:rsidRPr="00A569EB" w:rsidTr="00C564F4">
        <w:trPr>
          <w:jc w:val="center"/>
        </w:trPr>
        <w:tc>
          <w:tcPr>
            <w:tcW w:w="2104" w:type="dxa"/>
            <w:vMerge/>
            <w:tcBorders>
              <w:left w:val="single" w:sz="4" w:space="0" w:color="000000"/>
              <w:bottom w:val="single" w:sz="4" w:space="0" w:color="000000"/>
              <w:right w:val="nil"/>
            </w:tcBorders>
            <w:vAlign w:val="center"/>
          </w:tcPr>
          <w:p w:rsidR="00B4776D" w:rsidRPr="00A569EB" w:rsidRDefault="00B4776D" w:rsidP="00B4776D">
            <w:pPr>
              <w:snapToGrid w:val="0"/>
              <w:spacing w:after="0" w:line="240" w:lineRule="auto"/>
              <w:rPr>
                <w:rFonts w:cs="Times New Roman"/>
                <w:sz w:val="20"/>
                <w:szCs w:val="20"/>
              </w:rPr>
            </w:pPr>
          </w:p>
        </w:tc>
        <w:tc>
          <w:tcPr>
            <w:tcW w:w="2051" w:type="dxa"/>
            <w:vMerge/>
            <w:tcBorders>
              <w:left w:val="single" w:sz="4" w:space="0" w:color="000000"/>
              <w:bottom w:val="single" w:sz="4" w:space="0" w:color="000000"/>
              <w:right w:val="nil"/>
            </w:tcBorders>
            <w:vAlign w:val="center"/>
          </w:tcPr>
          <w:p w:rsidR="00B4776D" w:rsidRPr="00A569EB" w:rsidRDefault="00B4776D" w:rsidP="00B4776D">
            <w:pPr>
              <w:snapToGrid w:val="0"/>
              <w:spacing w:after="0" w:line="240" w:lineRule="auto"/>
              <w:rPr>
                <w:rFonts w:cs="Times New Roman"/>
                <w:sz w:val="20"/>
                <w:szCs w:val="20"/>
                <w:lang w:eastAsia="ar-SA"/>
              </w:rPr>
            </w:pPr>
          </w:p>
        </w:tc>
        <w:tc>
          <w:tcPr>
            <w:tcW w:w="1134" w:type="dxa"/>
            <w:vMerge/>
            <w:tcBorders>
              <w:left w:val="single" w:sz="4" w:space="0" w:color="000000"/>
              <w:bottom w:val="single" w:sz="4" w:space="0" w:color="000000"/>
              <w:right w:val="single" w:sz="4" w:space="0" w:color="000000"/>
            </w:tcBorders>
            <w:vAlign w:val="center"/>
          </w:tcPr>
          <w:p w:rsidR="00B4776D" w:rsidRPr="00A569EB" w:rsidRDefault="00B4776D" w:rsidP="00B4776D">
            <w:pPr>
              <w:snapToGrid w:val="0"/>
              <w:spacing w:after="0" w:line="240" w:lineRule="auto"/>
              <w:jc w:val="center"/>
              <w:rPr>
                <w:rFonts w:cs="Times New Roman"/>
                <w:b/>
                <w:bCs/>
                <w:sz w:val="20"/>
                <w:szCs w:val="20"/>
              </w:rPr>
            </w:pPr>
          </w:p>
        </w:tc>
        <w:tc>
          <w:tcPr>
            <w:tcW w:w="1276" w:type="dxa"/>
            <w:vMerge/>
            <w:tcBorders>
              <w:left w:val="single" w:sz="4" w:space="0" w:color="000000"/>
              <w:bottom w:val="single" w:sz="4" w:space="0" w:color="000000"/>
              <w:right w:val="nil"/>
            </w:tcBorders>
            <w:vAlign w:val="center"/>
          </w:tcPr>
          <w:p w:rsidR="00B4776D" w:rsidRPr="00A569EB" w:rsidRDefault="00B4776D" w:rsidP="00B4776D">
            <w:pPr>
              <w:snapToGrid w:val="0"/>
              <w:spacing w:after="0" w:line="240" w:lineRule="auto"/>
              <w:jc w:val="center"/>
              <w:rPr>
                <w:rFonts w:cs="Times New Roman"/>
                <w:b/>
                <w:bCs/>
                <w:sz w:val="20"/>
                <w:szCs w:val="20"/>
              </w:rPr>
            </w:pPr>
          </w:p>
        </w:tc>
        <w:tc>
          <w:tcPr>
            <w:tcW w:w="992" w:type="dxa"/>
            <w:tcBorders>
              <w:top w:val="single" w:sz="4" w:space="0" w:color="000000"/>
              <w:left w:val="single" w:sz="4" w:space="0" w:color="000000"/>
              <w:bottom w:val="single" w:sz="4" w:space="0" w:color="000000"/>
              <w:right w:val="nil"/>
            </w:tcBorders>
            <w:shd w:val="clear" w:color="auto" w:fill="D9D9D9" w:themeFill="background1" w:themeFillShade="D9"/>
          </w:tcPr>
          <w:p w:rsidR="00B4776D" w:rsidRPr="00A569EB" w:rsidRDefault="00B4776D" w:rsidP="00B4776D">
            <w:pPr>
              <w:pStyle w:val="310"/>
              <w:snapToGrid w:val="0"/>
              <w:spacing w:after="0"/>
              <w:ind w:left="-108" w:right="-136"/>
              <w:jc w:val="center"/>
              <w:rPr>
                <w:b/>
                <w:sz w:val="20"/>
                <w:szCs w:val="20"/>
                <w:lang w:eastAsia="ar-SA"/>
              </w:rPr>
            </w:pPr>
            <w:r w:rsidRPr="00A569EB">
              <w:rPr>
                <w:b/>
                <w:sz w:val="20"/>
                <w:szCs w:val="20"/>
              </w:rPr>
              <w:t>до адм.</w:t>
            </w:r>
          </w:p>
          <w:p w:rsidR="00B4776D" w:rsidRPr="00A569EB" w:rsidRDefault="00B4776D" w:rsidP="00B4776D">
            <w:pPr>
              <w:pStyle w:val="310"/>
              <w:spacing w:after="0"/>
              <w:ind w:left="-108" w:right="-136"/>
              <w:jc w:val="center"/>
              <w:rPr>
                <w:b/>
                <w:sz w:val="20"/>
                <w:szCs w:val="20"/>
              </w:rPr>
            </w:pPr>
            <w:r w:rsidRPr="00A569EB">
              <w:rPr>
                <w:b/>
                <w:sz w:val="20"/>
                <w:szCs w:val="20"/>
              </w:rPr>
              <w:t>центра</w:t>
            </w:r>
          </w:p>
          <w:p w:rsidR="00B4776D" w:rsidRPr="00A569EB" w:rsidRDefault="00B4776D" w:rsidP="00B4776D">
            <w:pPr>
              <w:spacing w:after="0" w:line="240" w:lineRule="auto"/>
              <w:ind w:left="-108" w:right="-136"/>
              <w:jc w:val="center"/>
              <w:rPr>
                <w:rFonts w:cs="Times New Roman"/>
                <w:b/>
                <w:sz w:val="20"/>
                <w:szCs w:val="20"/>
                <w:lang w:eastAsia="ar-SA"/>
              </w:rPr>
            </w:pPr>
            <w:r w:rsidRPr="00A569EB">
              <w:rPr>
                <w:rFonts w:cs="Times New Roman"/>
                <w:b/>
                <w:sz w:val="20"/>
                <w:szCs w:val="20"/>
              </w:rPr>
              <w:t>поселения</w:t>
            </w:r>
          </w:p>
        </w:tc>
        <w:tc>
          <w:tcPr>
            <w:tcW w:w="8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B4776D" w:rsidRPr="00A569EB" w:rsidRDefault="00B4776D" w:rsidP="00B4776D">
            <w:pPr>
              <w:pStyle w:val="a5"/>
              <w:snapToGrid w:val="0"/>
              <w:spacing w:line="240" w:lineRule="auto"/>
              <w:ind w:left="-80" w:right="-136"/>
              <w:jc w:val="center"/>
              <w:rPr>
                <w:b/>
                <w:lang w:eastAsia="ar-SA"/>
              </w:rPr>
            </w:pPr>
            <w:r w:rsidRPr="00A569EB">
              <w:rPr>
                <w:b/>
              </w:rPr>
              <w:t>до адм.</w:t>
            </w:r>
          </w:p>
          <w:p w:rsidR="00B4776D" w:rsidRPr="00A569EB" w:rsidRDefault="00B4776D" w:rsidP="00B4776D">
            <w:pPr>
              <w:pStyle w:val="a5"/>
              <w:spacing w:line="240" w:lineRule="auto"/>
              <w:ind w:left="-80" w:right="-136"/>
              <w:jc w:val="center"/>
              <w:rPr>
                <w:b/>
              </w:rPr>
            </w:pPr>
            <w:r w:rsidRPr="00A569EB">
              <w:rPr>
                <w:b/>
              </w:rPr>
              <w:t>центра</w:t>
            </w:r>
          </w:p>
          <w:p w:rsidR="00B4776D" w:rsidRPr="00A569EB" w:rsidRDefault="00B4776D" w:rsidP="00B4776D">
            <w:pPr>
              <w:spacing w:after="0" w:line="240" w:lineRule="auto"/>
              <w:ind w:left="-80" w:right="-136"/>
              <w:jc w:val="center"/>
              <w:rPr>
                <w:rFonts w:cs="Times New Roman"/>
                <w:b/>
                <w:sz w:val="20"/>
                <w:szCs w:val="20"/>
                <w:lang w:eastAsia="ar-SA"/>
              </w:rPr>
            </w:pPr>
            <w:r w:rsidRPr="00A569EB">
              <w:rPr>
                <w:rFonts w:cs="Times New Roman"/>
                <w:b/>
                <w:sz w:val="20"/>
                <w:szCs w:val="20"/>
              </w:rPr>
              <w:t>района</w:t>
            </w:r>
          </w:p>
        </w:tc>
        <w:tc>
          <w:tcPr>
            <w:tcW w:w="1362" w:type="dxa"/>
            <w:vMerge/>
            <w:tcBorders>
              <w:left w:val="single" w:sz="4" w:space="0" w:color="000000"/>
              <w:bottom w:val="single" w:sz="4" w:space="0" w:color="000000"/>
              <w:right w:val="single" w:sz="4" w:space="0" w:color="000000"/>
            </w:tcBorders>
            <w:vAlign w:val="center"/>
          </w:tcPr>
          <w:p w:rsidR="00B4776D" w:rsidRPr="00A569EB" w:rsidRDefault="00B4776D" w:rsidP="00B4776D">
            <w:pPr>
              <w:spacing w:after="0" w:line="240" w:lineRule="auto"/>
              <w:jc w:val="center"/>
              <w:rPr>
                <w:rFonts w:cs="Times New Roman"/>
                <w:b/>
                <w:bCs/>
                <w:sz w:val="20"/>
                <w:szCs w:val="20"/>
              </w:rPr>
            </w:pPr>
          </w:p>
        </w:tc>
      </w:tr>
      <w:tr w:rsidR="00A569EB" w:rsidRPr="00582700" w:rsidTr="00C564F4">
        <w:trPr>
          <w:jc w:val="center"/>
        </w:trPr>
        <w:tc>
          <w:tcPr>
            <w:tcW w:w="2104" w:type="dxa"/>
            <w:tcBorders>
              <w:top w:val="single" w:sz="4" w:space="0" w:color="000000"/>
              <w:left w:val="single" w:sz="4" w:space="0" w:color="000000"/>
              <w:bottom w:val="single" w:sz="4" w:space="0" w:color="000000"/>
              <w:right w:val="nil"/>
            </w:tcBorders>
            <w:vAlign w:val="center"/>
            <w:hideMark/>
          </w:tcPr>
          <w:p w:rsidR="00A569EB" w:rsidRPr="00A569EB" w:rsidRDefault="00312FD8" w:rsidP="00A569EB">
            <w:pPr>
              <w:suppressAutoHyphens/>
              <w:snapToGrid w:val="0"/>
              <w:spacing w:after="0"/>
              <w:rPr>
                <w:sz w:val="20"/>
                <w:szCs w:val="20"/>
                <w:lang w:eastAsia="ar-SA"/>
              </w:rPr>
            </w:pPr>
            <w:r>
              <w:rPr>
                <w:sz w:val="20"/>
                <w:szCs w:val="20"/>
              </w:rPr>
              <w:t xml:space="preserve">Гвазденское </w:t>
            </w:r>
            <w:r w:rsidR="00A569EB" w:rsidRPr="00A569EB">
              <w:rPr>
                <w:sz w:val="20"/>
                <w:szCs w:val="20"/>
              </w:rPr>
              <w:t>сельское поселение</w:t>
            </w:r>
          </w:p>
        </w:tc>
        <w:tc>
          <w:tcPr>
            <w:tcW w:w="2051" w:type="dxa"/>
            <w:tcBorders>
              <w:top w:val="single" w:sz="4" w:space="0" w:color="000000"/>
              <w:left w:val="single" w:sz="4" w:space="0" w:color="000000"/>
              <w:bottom w:val="single" w:sz="4" w:space="0" w:color="000000"/>
              <w:right w:val="nil"/>
            </w:tcBorders>
            <w:vAlign w:val="center"/>
          </w:tcPr>
          <w:p w:rsidR="00A569EB" w:rsidRPr="00A569EB" w:rsidRDefault="00A569EB" w:rsidP="00A569EB">
            <w:pPr>
              <w:suppressAutoHyphens/>
              <w:snapToGrid w:val="0"/>
              <w:spacing w:after="0"/>
              <w:rPr>
                <w:sz w:val="20"/>
                <w:szCs w:val="20"/>
                <w:lang w:eastAsia="ar-SA"/>
              </w:rPr>
            </w:pP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A569EB" w:rsidRPr="00A569EB" w:rsidRDefault="00312FD8" w:rsidP="00A569EB">
            <w:pPr>
              <w:suppressAutoHyphens/>
              <w:snapToGrid w:val="0"/>
              <w:spacing w:after="0"/>
              <w:jc w:val="center"/>
              <w:rPr>
                <w:b/>
                <w:bCs/>
                <w:sz w:val="20"/>
                <w:szCs w:val="20"/>
                <w:lang w:val="en-US" w:eastAsia="ar-SA"/>
              </w:rPr>
            </w:pPr>
            <w:r>
              <w:rPr>
                <w:b/>
                <w:bCs/>
                <w:sz w:val="20"/>
                <w:szCs w:val="20"/>
              </w:rPr>
              <w:t>1995</w:t>
            </w:r>
          </w:p>
        </w:tc>
        <w:tc>
          <w:tcPr>
            <w:tcW w:w="1276" w:type="dxa"/>
            <w:tcBorders>
              <w:top w:val="single" w:sz="4" w:space="0" w:color="000000"/>
              <w:left w:val="single" w:sz="4" w:space="0" w:color="000000"/>
              <w:bottom w:val="single" w:sz="4" w:space="0" w:color="000000"/>
              <w:right w:val="nil"/>
            </w:tcBorders>
            <w:vAlign w:val="center"/>
            <w:hideMark/>
          </w:tcPr>
          <w:p w:rsidR="00A569EB" w:rsidRPr="00A569EB" w:rsidRDefault="00312FD8" w:rsidP="00A569EB">
            <w:pPr>
              <w:suppressAutoHyphens/>
              <w:snapToGrid w:val="0"/>
              <w:spacing w:after="0"/>
              <w:jc w:val="center"/>
              <w:rPr>
                <w:b/>
                <w:bCs/>
                <w:sz w:val="20"/>
                <w:szCs w:val="20"/>
                <w:lang w:eastAsia="ar-SA"/>
              </w:rPr>
            </w:pPr>
            <w:r>
              <w:rPr>
                <w:b/>
                <w:bCs/>
                <w:sz w:val="20"/>
                <w:szCs w:val="20"/>
              </w:rPr>
              <w:t>2490</w:t>
            </w:r>
          </w:p>
        </w:tc>
        <w:tc>
          <w:tcPr>
            <w:tcW w:w="992" w:type="dxa"/>
            <w:tcBorders>
              <w:top w:val="single" w:sz="4" w:space="0" w:color="000000"/>
              <w:left w:val="single" w:sz="4" w:space="0" w:color="000000"/>
              <w:bottom w:val="single" w:sz="4" w:space="0" w:color="000000"/>
              <w:right w:val="nil"/>
            </w:tcBorders>
            <w:vAlign w:val="center"/>
          </w:tcPr>
          <w:p w:rsidR="00A569EB" w:rsidRPr="00A569EB" w:rsidRDefault="00A569EB" w:rsidP="00A569EB">
            <w:pPr>
              <w:suppressAutoHyphens/>
              <w:snapToGrid w:val="0"/>
              <w:spacing w:after="0"/>
              <w:jc w:val="center"/>
              <w:rPr>
                <w:sz w:val="20"/>
                <w:szCs w:val="20"/>
                <w:lang w:eastAsia="ar-SA"/>
              </w:rPr>
            </w:pPr>
          </w:p>
        </w:tc>
        <w:tc>
          <w:tcPr>
            <w:tcW w:w="851" w:type="dxa"/>
            <w:tcBorders>
              <w:top w:val="single" w:sz="4" w:space="0" w:color="000000"/>
              <w:left w:val="single" w:sz="4" w:space="0" w:color="000000"/>
              <w:bottom w:val="single" w:sz="4" w:space="0" w:color="000000"/>
              <w:right w:val="single" w:sz="4" w:space="0" w:color="000000"/>
            </w:tcBorders>
            <w:vAlign w:val="center"/>
          </w:tcPr>
          <w:p w:rsidR="00A569EB" w:rsidRPr="00A569EB" w:rsidRDefault="00A569EB" w:rsidP="00A569EB">
            <w:pPr>
              <w:suppressAutoHyphens/>
              <w:snapToGrid w:val="0"/>
              <w:spacing w:after="0"/>
              <w:jc w:val="center"/>
              <w:rPr>
                <w:sz w:val="20"/>
                <w:szCs w:val="20"/>
                <w:lang w:eastAsia="ar-SA"/>
              </w:rPr>
            </w:pPr>
          </w:p>
        </w:tc>
        <w:tc>
          <w:tcPr>
            <w:tcW w:w="1362" w:type="dxa"/>
            <w:tcBorders>
              <w:top w:val="single" w:sz="4" w:space="0" w:color="000000"/>
              <w:left w:val="single" w:sz="4" w:space="0" w:color="000000"/>
              <w:bottom w:val="single" w:sz="4" w:space="0" w:color="000000"/>
              <w:right w:val="single" w:sz="4" w:space="0" w:color="000000"/>
            </w:tcBorders>
            <w:vAlign w:val="center"/>
            <w:hideMark/>
          </w:tcPr>
          <w:p w:rsidR="00A569EB" w:rsidRPr="00A569EB" w:rsidRDefault="00312FD8" w:rsidP="00A569EB">
            <w:pPr>
              <w:suppressAutoHyphens/>
              <w:snapToGrid w:val="0"/>
              <w:spacing w:after="0"/>
              <w:jc w:val="center"/>
              <w:rPr>
                <w:b/>
                <w:sz w:val="20"/>
                <w:szCs w:val="20"/>
                <w:lang w:val="en-US" w:eastAsia="ar-SA"/>
              </w:rPr>
            </w:pPr>
            <w:r>
              <w:rPr>
                <w:b/>
                <w:sz w:val="20"/>
                <w:szCs w:val="20"/>
              </w:rPr>
              <w:t>19479,96</w:t>
            </w:r>
          </w:p>
        </w:tc>
      </w:tr>
      <w:tr w:rsidR="00A569EB" w:rsidRPr="00582700" w:rsidTr="00C564F4">
        <w:trPr>
          <w:jc w:val="center"/>
        </w:trPr>
        <w:tc>
          <w:tcPr>
            <w:tcW w:w="2104" w:type="dxa"/>
            <w:tcBorders>
              <w:top w:val="single" w:sz="4" w:space="0" w:color="000000"/>
              <w:left w:val="single" w:sz="4" w:space="0" w:color="000000"/>
              <w:bottom w:val="single" w:sz="4" w:space="0" w:color="000000"/>
              <w:right w:val="nil"/>
            </w:tcBorders>
            <w:vAlign w:val="center"/>
          </w:tcPr>
          <w:p w:rsidR="00A569EB" w:rsidRPr="00A569EB" w:rsidRDefault="00A569EB" w:rsidP="00A569EB">
            <w:pPr>
              <w:suppressAutoHyphens/>
              <w:snapToGrid w:val="0"/>
              <w:spacing w:after="0"/>
              <w:rPr>
                <w:sz w:val="20"/>
                <w:szCs w:val="20"/>
                <w:lang w:eastAsia="ar-SA"/>
              </w:rPr>
            </w:pPr>
          </w:p>
        </w:tc>
        <w:tc>
          <w:tcPr>
            <w:tcW w:w="2051" w:type="dxa"/>
            <w:tcBorders>
              <w:top w:val="single" w:sz="4" w:space="0" w:color="000000"/>
              <w:left w:val="single" w:sz="4" w:space="0" w:color="000000"/>
              <w:bottom w:val="single" w:sz="4" w:space="0" w:color="000000"/>
              <w:right w:val="nil"/>
            </w:tcBorders>
            <w:vAlign w:val="center"/>
            <w:hideMark/>
          </w:tcPr>
          <w:p w:rsidR="00A569EB" w:rsidRPr="00A569EB" w:rsidRDefault="00A569EB" w:rsidP="00312FD8">
            <w:pPr>
              <w:suppressAutoHyphens/>
              <w:snapToGrid w:val="0"/>
              <w:spacing w:after="0"/>
              <w:rPr>
                <w:sz w:val="20"/>
                <w:szCs w:val="20"/>
                <w:lang w:eastAsia="ar-SA"/>
              </w:rPr>
            </w:pPr>
            <w:r w:rsidRPr="00A569EB">
              <w:rPr>
                <w:sz w:val="20"/>
                <w:szCs w:val="20"/>
              </w:rPr>
              <w:t xml:space="preserve">село </w:t>
            </w:r>
            <w:r w:rsidR="00312FD8">
              <w:rPr>
                <w:sz w:val="20"/>
                <w:szCs w:val="20"/>
              </w:rPr>
              <w:t>Гвазда</w:t>
            </w:r>
          </w:p>
        </w:tc>
        <w:tc>
          <w:tcPr>
            <w:tcW w:w="1134" w:type="dxa"/>
            <w:tcBorders>
              <w:top w:val="single" w:sz="4" w:space="0" w:color="000000"/>
              <w:left w:val="single" w:sz="4" w:space="0" w:color="000000"/>
              <w:bottom w:val="single" w:sz="4" w:space="0" w:color="000000"/>
              <w:right w:val="single" w:sz="4" w:space="0" w:color="000000"/>
            </w:tcBorders>
            <w:vAlign w:val="center"/>
          </w:tcPr>
          <w:p w:rsidR="00A569EB" w:rsidRPr="00A569EB" w:rsidRDefault="00A569EB" w:rsidP="00A569EB">
            <w:pPr>
              <w:suppressAutoHyphens/>
              <w:snapToGrid w:val="0"/>
              <w:spacing w:after="0"/>
              <w:jc w:val="center"/>
              <w:rPr>
                <w:sz w:val="20"/>
                <w:szCs w:val="20"/>
                <w:lang w:eastAsia="ar-SA"/>
              </w:rPr>
            </w:pPr>
          </w:p>
        </w:tc>
        <w:tc>
          <w:tcPr>
            <w:tcW w:w="1276" w:type="dxa"/>
            <w:tcBorders>
              <w:top w:val="single" w:sz="4" w:space="0" w:color="000000"/>
              <w:left w:val="single" w:sz="4" w:space="0" w:color="000000"/>
              <w:bottom w:val="single" w:sz="4" w:space="0" w:color="000000"/>
              <w:right w:val="nil"/>
            </w:tcBorders>
            <w:vAlign w:val="center"/>
            <w:hideMark/>
          </w:tcPr>
          <w:p w:rsidR="00A569EB" w:rsidRPr="00A569EB" w:rsidRDefault="00312FD8" w:rsidP="00A569EB">
            <w:pPr>
              <w:suppressAutoHyphens/>
              <w:snapToGrid w:val="0"/>
              <w:spacing w:after="0"/>
              <w:jc w:val="center"/>
              <w:rPr>
                <w:sz w:val="20"/>
                <w:szCs w:val="20"/>
                <w:lang w:eastAsia="ar-SA"/>
              </w:rPr>
            </w:pPr>
            <w:r>
              <w:rPr>
                <w:sz w:val="20"/>
                <w:szCs w:val="20"/>
              </w:rPr>
              <w:t>2490</w:t>
            </w:r>
          </w:p>
        </w:tc>
        <w:tc>
          <w:tcPr>
            <w:tcW w:w="992" w:type="dxa"/>
            <w:tcBorders>
              <w:top w:val="single" w:sz="4" w:space="0" w:color="000000"/>
              <w:left w:val="single" w:sz="4" w:space="0" w:color="000000"/>
              <w:bottom w:val="single" w:sz="4" w:space="0" w:color="000000"/>
              <w:right w:val="nil"/>
            </w:tcBorders>
            <w:vAlign w:val="center"/>
            <w:hideMark/>
          </w:tcPr>
          <w:p w:rsidR="00A569EB" w:rsidRPr="00A569EB" w:rsidRDefault="00A569EB" w:rsidP="00A569EB">
            <w:pPr>
              <w:suppressAutoHyphens/>
              <w:snapToGrid w:val="0"/>
              <w:spacing w:after="0"/>
              <w:jc w:val="center"/>
              <w:rPr>
                <w:sz w:val="20"/>
                <w:szCs w:val="20"/>
                <w:lang w:eastAsia="ar-SA"/>
              </w:rPr>
            </w:pPr>
            <w:r w:rsidRPr="00A569EB">
              <w:rPr>
                <w:sz w:val="20"/>
                <w:szCs w:val="20"/>
              </w:rPr>
              <w:t>Центр</w:t>
            </w:r>
          </w:p>
        </w:tc>
        <w:tc>
          <w:tcPr>
            <w:tcW w:w="851" w:type="dxa"/>
            <w:tcBorders>
              <w:top w:val="single" w:sz="4" w:space="0" w:color="000000"/>
              <w:left w:val="single" w:sz="4" w:space="0" w:color="000000"/>
              <w:bottom w:val="single" w:sz="4" w:space="0" w:color="000000"/>
              <w:right w:val="single" w:sz="4" w:space="0" w:color="000000"/>
            </w:tcBorders>
            <w:vAlign w:val="center"/>
            <w:hideMark/>
          </w:tcPr>
          <w:p w:rsidR="00A569EB" w:rsidRPr="00A569EB" w:rsidRDefault="00312FD8" w:rsidP="00A569EB">
            <w:pPr>
              <w:suppressAutoHyphens/>
              <w:snapToGrid w:val="0"/>
              <w:spacing w:after="0"/>
              <w:jc w:val="center"/>
              <w:rPr>
                <w:sz w:val="20"/>
                <w:szCs w:val="20"/>
                <w:lang w:eastAsia="ar-SA"/>
              </w:rPr>
            </w:pPr>
            <w:r>
              <w:rPr>
                <w:sz w:val="20"/>
                <w:szCs w:val="20"/>
              </w:rPr>
              <w:t>13</w:t>
            </w:r>
          </w:p>
        </w:tc>
        <w:tc>
          <w:tcPr>
            <w:tcW w:w="1362" w:type="dxa"/>
            <w:tcBorders>
              <w:top w:val="single" w:sz="4" w:space="0" w:color="000000"/>
              <w:left w:val="single" w:sz="4" w:space="0" w:color="000000"/>
              <w:bottom w:val="single" w:sz="4" w:space="0" w:color="000000"/>
              <w:right w:val="single" w:sz="4" w:space="0" w:color="000000"/>
            </w:tcBorders>
            <w:vAlign w:val="center"/>
            <w:hideMark/>
          </w:tcPr>
          <w:p w:rsidR="00A569EB" w:rsidRPr="00A569EB" w:rsidRDefault="00312FD8" w:rsidP="00A569EB">
            <w:pPr>
              <w:suppressAutoHyphens/>
              <w:snapToGrid w:val="0"/>
              <w:spacing w:after="0"/>
              <w:jc w:val="center"/>
              <w:rPr>
                <w:sz w:val="20"/>
                <w:szCs w:val="20"/>
                <w:lang w:eastAsia="ar-SA"/>
              </w:rPr>
            </w:pPr>
            <w:r>
              <w:rPr>
                <w:sz w:val="20"/>
                <w:szCs w:val="20"/>
              </w:rPr>
              <w:t>1878</w:t>
            </w:r>
          </w:p>
        </w:tc>
      </w:tr>
      <w:bookmarkEnd w:id="24"/>
    </w:tbl>
    <w:p w:rsidR="00A569EB" w:rsidRDefault="00A569EB" w:rsidP="00B4776D">
      <w:pPr>
        <w:autoSpaceDE w:val="0"/>
        <w:spacing w:after="0"/>
        <w:ind w:firstLine="567"/>
        <w:jc w:val="both"/>
        <w:rPr>
          <w:rFonts w:eastAsia="TimesNewRomanPSMT" w:cs="Times New Roman"/>
          <w:sz w:val="24"/>
          <w:szCs w:val="24"/>
          <w:highlight w:val="yellow"/>
        </w:rPr>
      </w:pPr>
    </w:p>
    <w:p w:rsidR="00B4776D" w:rsidRPr="00D020BB" w:rsidRDefault="00B4776D" w:rsidP="00B4776D">
      <w:pPr>
        <w:autoSpaceDE w:val="0"/>
        <w:spacing w:after="0"/>
        <w:ind w:firstLine="567"/>
        <w:jc w:val="both"/>
        <w:rPr>
          <w:rFonts w:eastAsia="TimesNewRomanPSMT" w:cs="Times New Roman"/>
          <w:sz w:val="24"/>
          <w:szCs w:val="24"/>
        </w:rPr>
      </w:pPr>
      <w:r w:rsidRPr="00D020BB">
        <w:rPr>
          <w:rFonts w:eastAsia="TimesNewRomanPSMT" w:cs="Times New Roman"/>
          <w:sz w:val="24"/>
          <w:szCs w:val="24"/>
        </w:rPr>
        <w:t xml:space="preserve">По данным, предоставленным администрацией </w:t>
      </w:r>
      <w:r w:rsidR="00FA1924" w:rsidRPr="00D020BB">
        <w:rPr>
          <w:rFonts w:eastAsia="TimesNewRomanPSMT" w:cs="Times New Roman"/>
          <w:sz w:val="24"/>
          <w:szCs w:val="24"/>
        </w:rPr>
        <w:t>Гвазденского</w:t>
      </w:r>
      <w:r w:rsidR="00CC6884" w:rsidRPr="00D020BB">
        <w:rPr>
          <w:rFonts w:eastAsia="TimesNewRomanPSMT" w:cs="Times New Roman"/>
          <w:sz w:val="24"/>
          <w:szCs w:val="24"/>
        </w:rPr>
        <w:t xml:space="preserve"> сельского поселения</w:t>
      </w:r>
      <w:r w:rsidR="007449E0" w:rsidRPr="00D020BB">
        <w:rPr>
          <w:rFonts w:eastAsia="TimesNewRomanPSMT" w:cs="Times New Roman"/>
          <w:sz w:val="24"/>
          <w:szCs w:val="24"/>
        </w:rPr>
        <w:t>, по состоянию на 01.01</w:t>
      </w:r>
      <w:r w:rsidR="00FA1924" w:rsidRPr="00D020BB">
        <w:rPr>
          <w:rFonts w:eastAsia="TimesNewRomanPSMT" w:cs="Times New Roman"/>
          <w:sz w:val="24"/>
          <w:szCs w:val="24"/>
        </w:rPr>
        <w:t>.202</w:t>
      </w:r>
      <w:r w:rsidR="00D020BB" w:rsidRPr="00D020BB">
        <w:rPr>
          <w:rFonts w:eastAsia="TimesNewRomanPSMT" w:cs="Times New Roman"/>
          <w:sz w:val="24"/>
          <w:szCs w:val="24"/>
        </w:rPr>
        <w:t>3</w:t>
      </w:r>
      <w:r w:rsidRPr="00D020BB">
        <w:rPr>
          <w:rFonts w:eastAsia="TimesNewRomanPSMT" w:cs="Times New Roman"/>
          <w:sz w:val="24"/>
          <w:szCs w:val="24"/>
        </w:rPr>
        <w:t xml:space="preserve"> года на территории проживает </w:t>
      </w:r>
      <w:r w:rsidR="00F55A35">
        <w:rPr>
          <w:rFonts w:eastAsia="TimesNewRomanPSMT" w:cs="Times New Roman"/>
          <w:sz w:val="24"/>
          <w:szCs w:val="24"/>
        </w:rPr>
        <w:t>2048</w:t>
      </w:r>
      <w:r w:rsidRPr="00D020BB">
        <w:rPr>
          <w:rFonts w:eastAsia="TimesNewRomanPSMT" w:cs="Times New Roman"/>
          <w:sz w:val="24"/>
          <w:szCs w:val="24"/>
        </w:rPr>
        <w:t xml:space="preserve"> человек, </w:t>
      </w:r>
      <w:r w:rsidR="00CA010E" w:rsidRPr="00D020BB">
        <w:rPr>
          <w:rFonts w:eastAsia="Times New Roman" w:cs="Times New Roman"/>
          <w:sz w:val="24"/>
          <w:szCs w:val="24"/>
          <w:lang w:eastAsia="ru-RU"/>
        </w:rPr>
        <w:t>в том числе по населенным пунктам</w:t>
      </w:r>
      <w:r w:rsidRPr="00D020BB">
        <w:rPr>
          <w:rFonts w:eastAsia="TimesNewRomanPSMT" w:cs="Times New Roman"/>
          <w:sz w:val="24"/>
          <w:szCs w:val="24"/>
        </w:rPr>
        <w:t>:</w:t>
      </w:r>
    </w:p>
    <w:p w:rsidR="00A27381" w:rsidRPr="00D020BB" w:rsidRDefault="00A27381" w:rsidP="009A7319">
      <w:pPr>
        <w:pStyle w:val="ab"/>
        <w:numPr>
          <w:ilvl w:val="0"/>
          <w:numId w:val="44"/>
        </w:numPr>
        <w:tabs>
          <w:tab w:val="left" w:pos="851"/>
        </w:tabs>
        <w:autoSpaceDE w:val="0"/>
        <w:ind w:left="0" w:firstLine="567"/>
        <w:jc w:val="both"/>
        <w:rPr>
          <w:rFonts w:eastAsia="TimesNewRomanPSMT"/>
        </w:rPr>
      </w:pPr>
      <w:r w:rsidRPr="00D020BB">
        <w:rPr>
          <w:rFonts w:eastAsia="TimesNewRomanPSMT"/>
        </w:rPr>
        <w:t xml:space="preserve">с. </w:t>
      </w:r>
      <w:r w:rsidR="00FA1924" w:rsidRPr="00D020BB">
        <w:rPr>
          <w:rFonts w:eastAsia="TimesNewRomanPSMT"/>
        </w:rPr>
        <w:t>Гвазда</w:t>
      </w:r>
      <w:r w:rsidRPr="00D020BB">
        <w:rPr>
          <w:rFonts w:eastAsia="TimesNewRomanPSMT"/>
        </w:rPr>
        <w:t xml:space="preserve"> – </w:t>
      </w:r>
      <w:r w:rsidR="00F55A35">
        <w:rPr>
          <w:rFonts w:eastAsia="TimesNewRomanPSMT"/>
        </w:rPr>
        <w:t>2048</w:t>
      </w:r>
      <w:r w:rsidR="00FA1924" w:rsidRPr="00D020BB">
        <w:rPr>
          <w:rFonts w:eastAsia="TimesNewRomanPSMT"/>
        </w:rPr>
        <w:t xml:space="preserve"> чел.</w:t>
      </w:r>
    </w:p>
    <w:p w:rsidR="00CA010E" w:rsidRPr="00086492" w:rsidRDefault="00CA010E" w:rsidP="00B4776D">
      <w:pPr>
        <w:autoSpaceDE w:val="0"/>
        <w:spacing w:after="0"/>
        <w:ind w:firstLine="567"/>
        <w:jc w:val="both"/>
        <w:rPr>
          <w:rFonts w:eastAsia="TimesNewRomanPSMT" w:cs="Times New Roman"/>
          <w:sz w:val="24"/>
          <w:szCs w:val="24"/>
        </w:rPr>
      </w:pPr>
    </w:p>
    <w:p w:rsidR="00452DB6" w:rsidRPr="00654BDC" w:rsidRDefault="00452DB6" w:rsidP="008B3EFD">
      <w:pPr>
        <w:spacing w:after="0"/>
        <w:ind w:firstLine="567"/>
        <w:jc w:val="both"/>
        <w:rPr>
          <w:rFonts w:eastAsia="Times New Roman" w:cs="Times New Roman"/>
          <w:sz w:val="24"/>
          <w:szCs w:val="24"/>
        </w:rPr>
      </w:pPr>
      <w:r w:rsidRPr="00654BDC">
        <w:rPr>
          <w:rFonts w:eastAsia="Times New Roman" w:cs="Times New Roman"/>
          <w:sz w:val="24"/>
          <w:szCs w:val="24"/>
        </w:rPr>
        <w:t xml:space="preserve">Административный центр поселения – с. </w:t>
      </w:r>
      <w:r w:rsidR="00FA1924">
        <w:rPr>
          <w:rFonts w:cs="Times New Roman"/>
          <w:sz w:val="24"/>
          <w:szCs w:val="24"/>
        </w:rPr>
        <w:t>Гвазда</w:t>
      </w:r>
      <w:r w:rsidRPr="00654BDC">
        <w:rPr>
          <w:rFonts w:eastAsia="Times New Roman" w:cs="Times New Roman"/>
          <w:sz w:val="24"/>
          <w:szCs w:val="24"/>
        </w:rPr>
        <w:t xml:space="preserve"> по численности населения относится к </w:t>
      </w:r>
      <w:r w:rsidR="00232C16" w:rsidRPr="00654BDC">
        <w:rPr>
          <w:rFonts w:eastAsia="Times New Roman" w:cs="Times New Roman"/>
          <w:sz w:val="24"/>
          <w:szCs w:val="24"/>
        </w:rPr>
        <w:t>большим</w:t>
      </w:r>
      <w:r w:rsidRPr="00654BDC">
        <w:rPr>
          <w:rFonts w:eastAsia="Times New Roman" w:cs="Times New Roman"/>
          <w:sz w:val="24"/>
          <w:szCs w:val="24"/>
        </w:rPr>
        <w:t xml:space="preserve"> сельским населенным пунктам</w:t>
      </w:r>
      <w:r w:rsidR="00F94D9E" w:rsidRPr="00654BDC">
        <w:rPr>
          <w:rFonts w:eastAsia="Times New Roman" w:cs="Times New Roman"/>
          <w:sz w:val="24"/>
          <w:szCs w:val="24"/>
        </w:rPr>
        <w:t xml:space="preserve"> </w:t>
      </w:r>
      <w:r w:rsidR="00F94D9E" w:rsidRPr="00654BDC">
        <w:rPr>
          <w:rFonts w:cs="Times New Roman"/>
          <w:sz w:val="24"/>
          <w:szCs w:val="24"/>
        </w:rPr>
        <w:t xml:space="preserve">(численность </w:t>
      </w:r>
      <w:r w:rsidR="00232C16" w:rsidRPr="00654BDC">
        <w:rPr>
          <w:sz w:val="24"/>
          <w:szCs w:val="24"/>
        </w:rPr>
        <w:t>от 1000 до 3000 человек</w:t>
      </w:r>
      <w:r w:rsidR="00F94D9E" w:rsidRPr="00654BDC">
        <w:rPr>
          <w:rFonts w:cs="Times New Roman"/>
          <w:sz w:val="24"/>
          <w:szCs w:val="24"/>
        </w:rPr>
        <w:t>)</w:t>
      </w:r>
      <w:r w:rsidRPr="00654BDC">
        <w:rPr>
          <w:rFonts w:eastAsia="Times New Roman" w:cs="Times New Roman"/>
          <w:sz w:val="24"/>
          <w:szCs w:val="24"/>
        </w:rPr>
        <w:t>.</w:t>
      </w:r>
    </w:p>
    <w:p w:rsidR="00452DB6" w:rsidRPr="00654BDC" w:rsidRDefault="00452DB6" w:rsidP="008B3EFD">
      <w:pPr>
        <w:autoSpaceDE w:val="0"/>
        <w:spacing w:after="0"/>
        <w:ind w:firstLine="567"/>
        <w:jc w:val="both"/>
        <w:rPr>
          <w:rFonts w:eastAsia="TimesNewRomanPSMT" w:cs="Times New Roman"/>
          <w:sz w:val="24"/>
          <w:szCs w:val="24"/>
        </w:rPr>
      </w:pPr>
      <w:r w:rsidRPr="00A16768">
        <w:rPr>
          <w:rFonts w:eastAsia="TimesNewRomanPSMT" w:cs="Times New Roman"/>
          <w:sz w:val="24"/>
          <w:szCs w:val="24"/>
        </w:rPr>
        <w:t>В настоящем проекте</w:t>
      </w:r>
      <w:r w:rsidRPr="00654BDC">
        <w:rPr>
          <w:rFonts w:eastAsia="TimesNewRomanPSMT" w:cs="Times New Roman"/>
          <w:sz w:val="24"/>
          <w:szCs w:val="24"/>
        </w:rPr>
        <w:t xml:space="preserve"> для расчётов обеспеченности объектами социального и культурно-бытового назначения, а также обеспеченности жилым фондом, принята </w:t>
      </w:r>
      <w:r w:rsidRPr="00654BDC">
        <w:rPr>
          <w:rFonts w:eastAsia="TimesNewRomanPSMT" w:cs="Times New Roman"/>
          <w:sz w:val="24"/>
          <w:szCs w:val="24"/>
        </w:rPr>
        <w:lastRenderedPageBreak/>
        <w:t xml:space="preserve">численность населения согласно данным, предоставленным администрацией </w:t>
      </w:r>
      <w:r w:rsidR="00FA1924">
        <w:rPr>
          <w:rFonts w:eastAsia="TimesNewRomanPSMT" w:cs="Times New Roman"/>
          <w:sz w:val="24"/>
          <w:szCs w:val="24"/>
        </w:rPr>
        <w:t>Гвазденского</w:t>
      </w:r>
      <w:r w:rsidR="00CC6884" w:rsidRPr="00654BDC">
        <w:rPr>
          <w:rFonts w:eastAsia="TimesNewRomanPSMT" w:cs="Times New Roman"/>
          <w:sz w:val="24"/>
          <w:szCs w:val="24"/>
        </w:rPr>
        <w:t xml:space="preserve"> сельского поселения</w:t>
      </w:r>
      <w:r w:rsidRPr="00654BDC">
        <w:rPr>
          <w:rFonts w:eastAsia="TimesNewRomanPSMT" w:cs="Times New Roman"/>
          <w:sz w:val="24"/>
          <w:szCs w:val="24"/>
        </w:rPr>
        <w:t>.</w:t>
      </w:r>
    </w:p>
    <w:p w:rsidR="002F76B0" w:rsidRPr="00654BDC" w:rsidRDefault="002F76B0" w:rsidP="008B3EFD">
      <w:pPr>
        <w:pStyle w:val="ab"/>
        <w:autoSpaceDE w:val="0"/>
        <w:autoSpaceDN w:val="0"/>
        <w:adjustRightInd w:val="0"/>
        <w:ind w:left="0" w:firstLine="567"/>
        <w:jc w:val="both"/>
      </w:pPr>
      <w:r w:rsidRPr="00654BDC">
        <w:t>Вышеуказанная численность населения будет принята для расчетов технико-экономических показателей генерального плана.</w:t>
      </w:r>
    </w:p>
    <w:p w:rsidR="004E0369" w:rsidRPr="00654BDC" w:rsidRDefault="004E0369" w:rsidP="008B3EFD">
      <w:pPr>
        <w:pStyle w:val="ab"/>
        <w:tabs>
          <w:tab w:val="left" w:pos="851"/>
        </w:tabs>
        <w:autoSpaceDE w:val="0"/>
        <w:autoSpaceDN w:val="0"/>
        <w:adjustRightInd w:val="0"/>
        <w:ind w:left="567"/>
        <w:jc w:val="both"/>
      </w:pPr>
    </w:p>
    <w:p w:rsidR="009B2F37" w:rsidRPr="00654BDC" w:rsidRDefault="004E0369" w:rsidP="009A7319">
      <w:pPr>
        <w:pStyle w:val="ab"/>
        <w:numPr>
          <w:ilvl w:val="1"/>
          <w:numId w:val="42"/>
        </w:numPr>
        <w:autoSpaceDE w:val="0"/>
        <w:autoSpaceDN w:val="0"/>
        <w:adjustRightInd w:val="0"/>
        <w:ind w:left="0" w:firstLine="0"/>
        <w:jc w:val="center"/>
        <w:outlineLvl w:val="1"/>
        <w:rPr>
          <w:b/>
        </w:rPr>
      </w:pPr>
      <w:bookmarkStart w:id="25" w:name="_Toc185852598"/>
      <w:r w:rsidRPr="00654BDC">
        <w:rPr>
          <w:b/>
        </w:rPr>
        <w:t>Административно-территориальное устройство. Границы.</w:t>
      </w:r>
      <w:bookmarkEnd w:id="25"/>
    </w:p>
    <w:p w:rsidR="00FA1924" w:rsidRDefault="002D51B7" w:rsidP="002D51B7">
      <w:pPr>
        <w:spacing w:after="0"/>
        <w:ind w:firstLine="567"/>
        <w:jc w:val="both"/>
        <w:rPr>
          <w:rFonts w:cs="Times New Roman"/>
          <w:iCs/>
          <w:sz w:val="24"/>
          <w:szCs w:val="24"/>
        </w:rPr>
      </w:pPr>
      <w:r w:rsidRPr="00970518">
        <w:rPr>
          <w:rFonts w:cs="Times New Roman"/>
          <w:iCs/>
          <w:sz w:val="24"/>
          <w:szCs w:val="24"/>
        </w:rPr>
        <w:t xml:space="preserve">Границы и статус </w:t>
      </w:r>
      <w:r w:rsidR="00FA1924">
        <w:rPr>
          <w:rFonts w:cs="Times New Roman"/>
          <w:iCs/>
          <w:sz w:val="24"/>
          <w:szCs w:val="24"/>
        </w:rPr>
        <w:t>Гвазденского</w:t>
      </w:r>
      <w:r w:rsidR="00CC6884" w:rsidRPr="00970518">
        <w:rPr>
          <w:rFonts w:cs="Times New Roman"/>
          <w:iCs/>
          <w:sz w:val="24"/>
          <w:szCs w:val="24"/>
        </w:rPr>
        <w:t xml:space="preserve"> сельского поселения</w:t>
      </w:r>
      <w:r w:rsidRPr="00970518">
        <w:rPr>
          <w:rFonts w:cs="Times New Roman"/>
          <w:iCs/>
          <w:sz w:val="24"/>
          <w:szCs w:val="24"/>
        </w:rPr>
        <w:t xml:space="preserve"> установлены </w:t>
      </w:r>
      <w:r w:rsidR="00FA1924">
        <w:rPr>
          <w:rFonts w:cs="Times New Roman"/>
          <w:iCs/>
          <w:sz w:val="24"/>
          <w:szCs w:val="24"/>
        </w:rPr>
        <w:t>з</w:t>
      </w:r>
      <w:r w:rsidR="00FA1924" w:rsidRPr="00FA1924">
        <w:rPr>
          <w:rFonts w:cs="Times New Roman"/>
          <w:iCs/>
          <w:sz w:val="24"/>
          <w:szCs w:val="24"/>
        </w:rPr>
        <w:t>акон</w:t>
      </w:r>
      <w:r w:rsidR="00FA1924">
        <w:rPr>
          <w:rFonts w:cs="Times New Roman"/>
          <w:iCs/>
          <w:sz w:val="24"/>
          <w:szCs w:val="24"/>
        </w:rPr>
        <w:t>ом</w:t>
      </w:r>
      <w:r w:rsidR="00FA1924" w:rsidRPr="00FA1924">
        <w:rPr>
          <w:rFonts w:cs="Times New Roman"/>
          <w:iCs/>
          <w:sz w:val="24"/>
          <w:szCs w:val="24"/>
        </w:rPr>
        <w:t xml:space="preserve"> Вор</w:t>
      </w:r>
      <w:r w:rsidR="00FA1924">
        <w:rPr>
          <w:rFonts w:cs="Times New Roman"/>
          <w:iCs/>
          <w:sz w:val="24"/>
          <w:szCs w:val="24"/>
        </w:rPr>
        <w:t>онежской области от 15.10.2004 №</w:t>
      </w:r>
      <w:r w:rsidR="00FA1924" w:rsidRPr="00FA1924">
        <w:rPr>
          <w:rFonts w:cs="Times New Roman"/>
          <w:iCs/>
          <w:sz w:val="24"/>
          <w:szCs w:val="24"/>
        </w:rPr>
        <w:t xml:space="preserve"> 63-ОЗ</w:t>
      </w:r>
      <w:r w:rsidR="0042080D">
        <w:rPr>
          <w:rFonts w:cs="Times New Roman"/>
          <w:iCs/>
          <w:sz w:val="24"/>
          <w:szCs w:val="24"/>
        </w:rPr>
        <w:t xml:space="preserve"> «</w:t>
      </w:r>
      <w:r w:rsidR="00FA1924" w:rsidRPr="00FA1924">
        <w:rPr>
          <w:rFonts w:cs="Times New Roman"/>
          <w:iCs/>
          <w:sz w:val="24"/>
          <w:szCs w:val="24"/>
        </w:rPr>
        <w:t>Об установлении границ, наделении соответствующим статусом, определении административных центров отдельных муниципальных образований Воронежской области</w:t>
      </w:r>
      <w:r w:rsidR="00B4237E">
        <w:rPr>
          <w:rFonts w:cs="Times New Roman"/>
          <w:iCs/>
          <w:sz w:val="24"/>
          <w:szCs w:val="24"/>
        </w:rPr>
        <w:t>»</w:t>
      </w:r>
      <w:r w:rsidR="00C74404">
        <w:rPr>
          <w:rFonts w:cs="Times New Roman"/>
          <w:iCs/>
          <w:sz w:val="24"/>
          <w:szCs w:val="24"/>
        </w:rPr>
        <w:t xml:space="preserve"> </w:t>
      </w:r>
      <w:r w:rsidR="00FA1924">
        <w:rPr>
          <w:rFonts w:cs="Times New Roman"/>
          <w:iCs/>
          <w:sz w:val="24"/>
          <w:szCs w:val="24"/>
        </w:rPr>
        <w:t xml:space="preserve">(далее – Закон Воронежской области от </w:t>
      </w:r>
      <w:r w:rsidR="00FA1924" w:rsidRPr="00FA1924">
        <w:rPr>
          <w:rFonts w:cs="Times New Roman"/>
          <w:iCs/>
          <w:sz w:val="24"/>
          <w:szCs w:val="24"/>
        </w:rPr>
        <w:t>15.10.2004 № 63-ОЗ</w:t>
      </w:r>
      <w:r w:rsidR="00FA1924">
        <w:rPr>
          <w:rFonts w:cs="Times New Roman"/>
          <w:iCs/>
          <w:sz w:val="24"/>
          <w:szCs w:val="24"/>
        </w:rPr>
        <w:t>).</w:t>
      </w:r>
    </w:p>
    <w:p w:rsidR="004C0ADB" w:rsidRPr="0001491E" w:rsidRDefault="004C0ADB" w:rsidP="004C0ADB">
      <w:pPr>
        <w:pStyle w:val="ab"/>
        <w:autoSpaceDE w:val="0"/>
        <w:autoSpaceDN w:val="0"/>
        <w:adjustRightInd w:val="0"/>
        <w:ind w:left="0" w:firstLine="567"/>
        <w:jc w:val="both"/>
      </w:pPr>
      <w:r w:rsidRPr="00970518">
        <w:rPr>
          <w:rFonts w:eastAsiaTheme="minorHAnsi"/>
          <w:iCs/>
          <w:kern w:val="0"/>
        </w:rPr>
        <w:t xml:space="preserve">Согласно описанию, представленному в Законе </w:t>
      </w:r>
      <w:r w:rsidRPr="00970518">
        <w:t xml:space="preserve">Воронежской области </w:t>
      </w:r>
      <w:r w:rsidR="001E4634" w:rsidRPr="00970518">
        <w:rPr>
          <w:rFonts w:eastAsia="TimesNewRomanPSMT"/>
          <w:iCs/>
        </w:rPr>
        <w:t xml:space="preserve">от </w:t>
      </w:r>
      <w:r w:rsidR="00FA1924" w:rsidRPr="00FA1924">
        <w:rPr>
          <w:rFonts w:eastAsia="TimesNewRomanPSMT"/>
          <w:iCs/>
        </w:rPr>
        <w:t>15.10.2004 № 63-ОЗ</w:t>
      </w:r>
      <w:r w:rsidRPr="00970518">
        <w:rPr>
          <w:rFonts w:eastAsiaTheme="minorHAnsi"/>
          <w:iCs/>
          <w:kern w:val="0"/>
        </w:rPr>
        <w:t>, площадь в границах поселения составляет</w:t>
      </w:r>
      <w:r w:rsidR="00271E8F">
        <w:rPr>
          <w:rFonts w:eastAsiaTheme="minorHAnsi"/>
          <w:iCs/>
          <w:kern w:val="0"/>
        </w:rPr>
        <w:t xml:space="preserve"> </w:t>
      </w:r>
      <w:r w:rsidR="00271E8F" w:rsidRPr="00271E8F">
        <w:rPr>
          <w:rFonts w:eastAsiaTheme="minorHAnsi"/>
          <w:iCs/>
          <w:kern w:val="0"/>
        </w:rPr>
        <w:t>19479,96</w:t>
      </w:r>
      <w:r w:rsidR="00271E8F">
        <w:rPr>
          <w:rFonts w:eastAsiaTheme="minorHAnsi"/>
          <w:iCs/>
          <w:kern w:val="0"/>
        </w:rPr>
        <w:t xml:space="preserve"> </w:t>
      </w:r>
      <w:r w:rsidRPr="00970518">
        <w:rPr>
          <w:rFonts w:eastAsiaTheme="minorHAnsi"/>
          <w:iCs/>
          <w:kern w:val="0"/>
        </w:rPr>
        <w:t xml:space="preserve">га. </w:t>
      </w:r>
      <w:r w:rsidR="0038691D">
        <w:rPr>
          <w:rFonts w:eastAsiaTheme="minorHAnsi"/>
          <w:iCs/>
          <w:kern w:val="0"/>
        </w:rPr>
        <w:t>П</w:t>
      </w:r>
      <w:r w:rsidRPr="00D020BB">
        <w:rPr>
          <w:rFonts w:eastAsiaTheme="minorHAnsi"/>
          <w:iCs/>
          <w:kern w:val="0"/>
        </w:rPr>
        <w:t>лощадь поселения в</w:t>
      </w:r>
      <w:r w:rsidRPr="00D020BB">
        <w:t xml:space="preserve"> соответствии с данными паспорта муниципального образования, по состоянию на 01.01.202</w:t>
      </w:r>
      <w:r w:rsidR="00D020BB" w:rsidRPr="00D020BB">
        <w:t>3</w:t>
      </w:r>
      <w:r w:rsidRPr="00D020BB">
        <w:t xml:space="preserve"> г., составляет </w:t>
      </w:r>
      <w:r w:rsidR="00D020BB" w:rsidRPr="00D020BB">
        <w:t>17900</w:t>
      </w:r>
      <w:r w:rsidRPr="00D020BB">
        <w:t xml:space="preserve"> га.</w:t>
      </w:r>
    </w:p>
    <w:p w:rsidR="002D51B7" w:rsidRPr="00970518" w:rsidRDefault="004C0ADB" w:rsidP="004C0ADB">
      <w:pPr>
        <w:pStyle w:val="ab"/>
        <w:tabs>
          <w:tab w:val="left" w:pos="851"/>
        </w:tabs>
        <w:autoSpaceDE w:val="0"/>
        <w:autoSpaceDN w:val="0"/>
        <w:adjustRightInd w:val="0"/>
        <w:ind w:left="0" w:firstLine="567"/>
        <w:jc w:val="both"/>
      </w:pPr>
      <w:r w:rsidRPr="00A16768">
        <w:t>В настоящем проекте</w:t>
      </w:r>
      <w:r w:rsidRPr="00970518">
        <w:t xml:space="preserve"> для расчетов приняты площади и границы поселения, утвержденные Законом Воронежской области </w:t>
      </w:r>
      <w:r w:rsidR="001E4634" w:rsidRPr="00970518">
        <w:rPr>
          <w:rFonts w:eastAsia="TimesNewRomanPSMT"/>
          <w:iCs/>
        </w:rPr>
        <w:t xml:space="preserve">от </w:t>
      </w:r>
      <w:r w:rsidR="00271E8F" w:rsidRPr="00271E8F">
        <w:rPr>
          <w:rFonts w:eastAsia="TimesNewRomanPSMT"/>
          <w:iCs/>
        </w:rPr>
        <w:t>15.10.2004 № 63-ОЗ</w:t>
      </w:r>
      <w:r w:rsidRPr="00970518">
        <w:t>.</w:t>
      </w:r>
    </w:p>
    <w:p w:rsidR="00CA1628" w:rsidRPr="00970518" w:rsidRDefault="00CA1628" w:rsidP="00271E76">
      <w:pPr>
        <w:spacing w:after="0"/>
        <w:jc w:val="center"/>
        <w:rPr>
          <w:rFonts w:cs="Times New Roman"/>
          <w:sz w:val="24"/>
          <w:szCs w:val="24"/>
        </w:rPr>
      </w:pPr>
    </w:p>
    <w:p w:rsidR="00AA49A4" w:rsidRPr="00654BDC" w:rsidRDefault="004E0369" w:rsidP="00AA49A4">
      <w:pPr>
        <w:spacing w:after="0"/>
        <w:jc w:val="center"/>
        <w:rPr>
          <w:rFonts w:cs="Times New Roman"/>
          <w:b/>
          <w:sz w:val="24"/>
          <w:szCs w:val="24"/>
        </w:rPr>
      </w:pPr>
      <w:r w:rsidRPr="00970518">
        <w:rPr>
          <w:rFonts w:cs="Times New Roman"/>
          <w:b/>
          <w:sz w:val="24"/>
          <w:szCs w:val="24"/>
        </w:rPr>
        <w:t xml:space="preserve">Описание границы </w:t>
      </w:r>
      <w:r w:rsidR="00271E8F">
        <w:rPr>
          <w:rFonts w:cs="Times New Roman"/>
          <w:b/>
          <w:sz w:val="24"/>
          <w:szCs w:val="24"/>
        </w:rPr>
        <w:t>Гвазденского</w:t>
      </w:r>
      <w:r w:rsidR="00CC6884" w:rsidRPr="00970518">
        <w:rPr>
          <w:rFonts w:cs="Times New Roman"/>
          <w:b/>
          <w:sz w:val="24"/>
          <w:szCs w:val="24"/>
        </w:rPr>
        <w:t xml:space="preserve"> сельского поселения</w:t>
      </w:r>
      <w:r w:rsidRPr="00970518">
        <w:rPr>
          <w:rFonts w:cs="Times New Roman"/>
          <w:b/>
          <w:sz w:val="24"/>
          <w:szCs w:val="24"/>
        </w:rPr>
        <w:t xml:space="preserve"> </w:t>
      </w:r>
      <w:r w:rsidR="00271E8F">
        <w:rPr>
          <w:rFonts w:cs="Times New Roman"/>
          <w:b/>
          <w:sz w:val="24"/>
          <w:szCs w:val="24"/>
        </w:rPr>
        <w:t>Бутурлиновского</w:t>
      </w:r>
      <w:r w:rsidR="00CC6884" w:rsidRPr="00654BDC">
        <w:rPr>
          <w:rFonts w:cs="Times New Roman"/>
          <w:b/>
          <w:sz w:val="24"/>
          <w:szCs w:val="24"/>
        </w:rPr>
        <w:t xml:space="preserve"> муниципального района</w:t>
      </w:r>
      <w:r w:rsidRPr="00654BDC">
        <w:rPr>
          <w:rFonts w:cs="Times New Roman"/>
          <w:b/>
          <w:sz w:val="24"/>
          <w:szCs w:val="24"/>
        </w:rPr>
        <w:t xml:space="preserve"> </w:t>
      </w:r>
      <w:r w:rsidR="003D365C" w:rsidRPr="00654BDC">
        <w:rPr>
          <w:rFonts w:cs="Times New Roman"/>
          <w:b/>
          <w:sz w:val="24"/>
          <w:szCs w:val="24"/>
        </w:rPr>
        <w:t>Воронежской</w:t>
      </w:r>
      <w:r w:rsidRPr="00654BDC">
        <w:rPr>
          <w:rFonts w:cs="Times New Roman"/>
          <w:b/>
          <w:sz w:val="24"/>
          <w:szCs w:val="24"/>
        </w:rPr>
        <w:t xml:space="preserve"> области</w:t>
      </w:r>
      <w:r w:rsidR="00CA1628" w:rsidRPr="00654BDC">
        <w:rPr>
          <w:rFonts w:cs="Times New Roman"/>
          <w:b/>
          <w:sz w:val="24"/>
          <w:szCs w:val="24"/>
        </w:rPr>
        <w:t xml:space="preserve"> в соответствии с приложением № </w:t>
      </w:r>
      <w:r w:rsidR="008F53D1" w:rsidRPr="00654BDC">
        <w:rPr>
          <w:rFonts w:cs="Times New Roman"/>
          <w:b/>
          <w:sz w:val="24"/>
          <w:szCs w:val="24"/>
        </w:rPr>
        <w:t>4</w:t>
      </w:r>
      <w:r w:rsidR="005D725A" w:rsidRPr="00654BDC">
        <w:rPr>
          <w:rFonts w:cs="Times New Roman"/>
          <w:b/>
          <w:sz w:val="24"/>
          <w:szCs w:val="24"/>
        </w:rPr>
        <w:t>.</w:t>
      </w:r>
      <w:r w:rsidR="004345E8">
        <w:rPr>
          <w:rFonts w:cs="Times New Roman"/>
          <w:b/>
          <w:sz w:val="24"/>
          <w:szCs w:val="24"/>
        </w:rPr>
        <w:t>3</w:t>
      </w:r>
      <w:r w:rsidR="00444F55" w:rsidRPr="00654BDC">
        <w:rPr>
          <w:rFonts w:cs="Times New Roman"/>
          <w:b/>
          <w:sz w:val="24"/>
          <w:szCs w:val="24"/>
        </w:rPr>
        <w:t xml:space="preserve"> </w:t>
      </w:r>
      <w:r w:rsidR="00CA1628" w:rsidRPr="00654BDC">
        <w:rPr>
          <w:rFonts w:cs="Times New Roman"/>
          <w:b/>
          <w:sz w:val="24"/>
          <w:szCs w:val="24"/>
        </w:rPr>
        <w:t xml:space="preserve">к Закону </w:t>
      </w:r>
      <w:r w:rsidR="003D365C" w:rsidRPr="00654BDC">
        <w:rPr>
          <w:rFonts w:cs="Times New Roman"/>
          <w:b/>
          <w:sz w:val="24"/>
          <w:szCs w:val="24"/>
        </w:rPr>
        <w:t>Воронежской</w:t>
      </w:r>
      <w:r w:rsidR="00CA1628" w:rsidRPr="00654BDC">
        <w:rPr>
          <w:rFonts w:cs="Times New Roman"/>
          <w:b/>
          <w:sz w:val="24"/>
          <w:szCs w:val="24"/>
        </w:rPr>
        <w:t xml:space="preserve"> области </w:t>
      </w:r>
      <w:r w:rsidR="008F53D1" w:rsidRPr="00654BDC">
        <w:rPr>
          <w:rFonts w:eastAsia="TimesNewRomanPSMT" w:cs="Times New Roman"/>
          <w:b/>
          <w:iCs/>
          <w:sz w:val="24"/>
          <w:szCs w:val="24"/>
        </w:rPr>
        <w:t xml:space="preserve">от </w:t>
      </w:r>
      <w:r w:rsidR="00271E8F" w:rsidRPr="00271E8F">
        <w:rPr>
          <w:rFonts w:eastAsia="TimesNewRomanPSMT" w:cs="Times New Roman"/>
          <w:b/>
          <w:iCs/>
          <w:sz w:val="24"/>
          <w:szCs w:val="24"/>
        </w:rPr>
        <w:t>15.10.2004 № 63-ОЗ</w:t>
      </w:r>
      <w:r w:rsidR="00CA1628" w:rsidRPr="00654BDC">
        <w:rPr>
          <w:rFonts w:cs="Times New Roman"/>
          <w:b/>
          <w:sz w:val="24"/>
          <w:szCs w:val="24"/>
        </w:rPr>
        <w:t>.</w:t>
      </w:r>
    </w:p>
    <w:p w:rsidR="00FA3E85" w:rsidRPr="00E95EFC" w:rsidRDefault="00654BDC" w:rsidP="006B3604">
      <w:pPr>
        <w:spacing w:after="0"/>
        <w:ind w:firstLine="567"/>
        <w:jc w:val="both"/>
        <w:rPr>
          <w:rFonts w:cs="Times New Roman"/>
          <w:b/>
          <w:bCs/>
          <w:sz w:val="24"/>
          <w:szCs w:val="24"/>
        </w:rPr>
      </w:pPr>
      <w:r w:rsidRPr="00654BDC">
        <w:rPr>
          <w:rFonts w:cs="Times New Roman"/>
          <w:b/>
          <w:bCs/>
          <w:sz w:val="24"/>
          <w:szCs w:val="24"/>
        </w:rPr>
        <w:t xml:space="preserve">I. </w:t>
      </w:r>
      <w:r w:rsidR="004345E8" w:rsidRPr="004345E8">
        <w:rPr>
          <w:rFonts w:cs="Times New Roman"/>
          <w:b/>
          <w:bCs/>
          <w:sz w:val="24"/>
          <w:szCs w:val="24"/>
        </w:rPr>
        <w:t>Линия прохождения границы Гвазденского сельского поселения по смежеству с Козловским сельским поселением</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стыка 0504959 границ Гвазденского, Козловского сельских поселений и Нижнекисляйского городского поселения линия границы идет в юго-восточном направлении по восточной стороне земель лесного фонда (урочище 1-я Корабельная Дача) до точки 0506150003.</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0506150003 линия границы идет в общем северо-восточном направлении по сельскохозяйственным угодьям, пересекает полевую дорогу, затем по древесно-кустарниковой растительности, далее по сельскохозяйственным угодьям, пересекает грунтовую дорогу, затем по сельскохозяйственным угодьям, далее по древесно-кустарниковой растительности, затем по южной границе земель лесного фонда (урочище Казенная дача) до точки стыка 05056136 границ Гвазденского, Козловского и Березовского сельских поселений.</w:t>
      </w:r>
    </w:p>
    <w:p w:rsidR="00654BDC"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Протяженность границы Гвазденского сельского поселения по смежеству с Козловским сельским поселением составляет 11067,3 м.</w:t>
      </w:r>
    </w:p>
    <w:p w:rsidR="004345E8" w:rsidRPr="00654BDC" w:rsidRDefault="004345E8" w:rsidP="004345E8">
      <w:pPr>
        <w:autoSpaceDE w:val="0"/>
        <w:autoSpaceDN w:val="0"/>
        <w:adjustRightInd w:val="0"/>
        <w:spacing w:after="0" w:line="240" w:lineRule="auto"/>
        <w:ind w:firstLine="567"/>
        <w:jc w:val="both"/>
        <w:rPr>
          <w:rFonts w:cs="Times New Roman"/>
          <w:sz w:val="24"/>
          <w:szCs w:val="24"/>
        </w:rPr>
      </w:pPr>
    </w:p>
    <w:p w:rsidR="00FA3E85" w:rsidRPr="00654BDC" w:rsidRDefault="00654BDC" w:rsidP="006B3604">
      <w:pPr>
        <w:spacing w:after="0"/>
        <w:ind w:firstLine="567"/>
        <w:jc w:val="both"/>
        <w:rPr>
          <w:rFonts w:cs="Times New Roman"/>
          <w:b/>
          <w:bCs/>
          <w:sz w:val="24"/>
          <w:szCs w:val="24"/>
        </w:rPr>
      </w:pPr>
      <w:r w:rsidRPr="00654BDC">
        <w:rPr>
          <w:rFonts w:cs="Times New Roman"/>
          <w:b/>
          <w:bCs/>
          <w:sz w:val="24"/>
          <w:szCs w:val="24"/>
        </w:rPr>
        <w:t xml:space="preserve">II. </w:t>
      </w:r>
      <w:r w:rsidR="004345E8" w:rsidRPr="004345E8">
        <w:rPr>
          <w:rFonts w:cs="Times New Roman"/>
          <w:b/>
          <w:bCs/>
          <w:sz w:val="24"/>
          <w:szCs w:val="24"/>
        </w:rPr>
        <w:t>Линия прохождения границы Гвазденского сельско</w:t>
      </w:r>
      <w:r w:rsidR="004345E8">
        <w:rPr>
          <w:rFonts w:cs="Times New Roman"/>
          <w:b/>
          <w:bCs/>
          <w:sz w:val="24"/>
          <w:szCs w:val="24"/>
        </w:rPr>
        <w:t>го поселения по смежеству с Берё</w:t>
      </w:r>
      <w:r w:rsidR="004345E8" w:rsidRPr="004345E8">
        <w:rPr>
          <w:rFonts w:cs="Times New Roman"/>
          <w:b/>
          <w:bCs/>
          <w:sz w:val="24"/>
          <w:szCs w:val="24"/>
        </w:rPr>
        <w:t>зовским сельским поселением</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стыка 05056136 границ Гвазденского, Б</w:t>
      </w:r>
      <w:r>
        <w:rPr>
          <w:rFonts w:cs="Times New Roman"/>
          <w:sz w:val="24"/>
          <w:szCs w:val="24"/>
        </w:rPr>
        <w:t>ерё</w:t>
      </w:r>
      <w:r w:rsidRPr="004345E8">
        <w:rPr>
          <w:rFonts w:cs="Times New Roman"/>
          <w:sz w:val="24"/>
          <w:szCs w:val="24"/>
        </w:rPr>
        <w:t>зовского и Козловского сельских поселений линия границы идет в юго-восточном направлении по западной границе фруктового сада до точки 0506178.</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0506178 линия границы идет в юго-западном направлении по западной границе фруктового сада до точки 0506270.</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0506270 линия границы идет в юго-восточном направлении по западной границе фруктового сада, затем по пруду, пересекает плотину пруда, далее по балке до точки 05321457008.</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05321457008 линия границы идет в северо-восточном направлении по балке, пересекает полевую дорогу до точки 05321457005.</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lastRenderedPageBreak/>
        <w:t>От точки 05321457005 линия границы идет в юго-восточном направлении по балке вдоль пруда Рыбхоза, пересекает полевую дорогу, затем снова по балке вдоль пруда Рыбхоза до точки 05321457003.</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05321457003 линия границы идет в юго-западном направлении по балке, затем по оврагу, пересекает полевую дорогу, далее по сельскохозяйственным угодьям до точки 05321458.</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05321458 линия границы идет в юго-восточном направлении по сельскохозяйственным угодьям, пересекает мелиоративный канал, затем по сельскохозяйственным угодьям до точки 05321469.</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05321469 линия границы идет в северо-восточном направлении по сельскохозяйственным угодьям, пересекает полевую дорогу, затем по сельскохозяйственным угодьям до точки 050654602.</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050654602 линия границы идет в юго-восточном направлении по пойме реки Осередь вдоль северной стороны приусадебных земельных участков села Гвазда, пересекает ручей, затем по пойме реки Осередь, далее по древесно-кустарниковой растительности до точки 0506546.</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0506546 линия границы идет в северо-восточном направлении по древесно-кустарниковой растительности вдоль реки Осередь до точки 0506593008.</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0506593008 линия границы идет в юго-восточном направлении по древесно-кустарниковой растительности вдоль реки Осередь, затем по пойме реки Осередь, далее по сельскохозяйственным угодьям, затем по северной стороне производственной зоны (бывшей свинофермы), далее по сельскохозяйственным угодьям, затем по краю лесной полосы, пересекает автомобильную дорогу "Павловск - Калач - Петропавловка" - Бутурлиновка, далее по южной стороне лесной полосы, пересекает балку Гусев лог, затем по лесной полосе, пересекает полевую дорогу, далее по сельскохозяйственным угодьям, затем по южной стороне лесной полосы, далее по сельскохозяйственным угодьям, затем по балке вдоль южной стороны лесной полосы, пересекает Юго-Восточную железную дорогу, далее по сельскохозяйственным угодьям, затем по сельскохозяйственным угодьям вдоль южной стороны лесной полосы, далее по сельскохозяйственным угодьям, пересекает полевую дорогу, пересекает балку, пересекает полевую дорогу, затем по южной стороне лесной полосы, далее по сельскохозяйственным угодьям вдоль южной стороны лесной полосы, затем по южной стороне лесной полосы, далее по сельскохозяйственным угодьям, затем по южной стороне лесной полосы, пересекает балку яр Крутой, пересекает полевую дорогу, далее по сельскохозяйственным угодьям, затем по южной стороне лесной полосы, пересекает балку яр Стрельцов, далее по южной стороне лесной полосы, затем по лесной полосе до точки стыка 2517</w:t>
      </w:r>
      <w:r>
        <w:rPr>
          <w:rFonts w:cs="Times New Roman"/>
          <w:sz w:val="24"/>
          <w:szCs w:val="24"/>
        </w:rPr>
        <w:t>404006 границ Гвазденского, Берё</w:t>
      </w:r>
      <w:r w:rsidRPr="004345E8">
        <w:rPr>
          <w:rFonts w:cs="Times New Roman"/>
          <w:sz w:val="24"/>
          <w:szCs w:val="24"/>
        </w:rPr>
        <w:t>зовского и Филиппенковского сельских поселений.</w:t>
      </w:r>
    </w:p>
    <w:p w:rsidR="00654BDC"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Протяженность границы Гвазденского сельско</w:t>
      </w:r>
      <w:r>
        <w:rPr>
          <w:rFonts w:cs="Times New Roman"/>
          <w:sz w:val="24"/>
          <w:szCs w:val="24"/>
        </w:rPr>
        <w:t>го поселения по смежеству с Берё</w:t>
      </w:r>
      <w:r w:rsidRPr="004345E8">
        <w:rPr>
          <w:rFonts w:cs="Times New Roman"/>
          <w:sz w:val="24"/>
          <w:szCs w:val="24"/>
        </w:rPr>
        <w:t>зовским сельским поселением составляет 20230,2 м.</w:t>
      </w:r>
    </w:p>
    <w:p w:rsidR="00E95EFC" w:rsidRPr="00654BDC" w:rsidRDefault="00E95EFC" w:rsidP="004345E8">
      <w:pPr>
        <w:autoSpaceDE w:val="0"/>
        <w:autoSpaceDN w:val="0"/>
        <w:adjustRightInd w:val="0"/>
        <w:spacing w:after="0" w:line="240" w:lineRule="auto"/>
        <w:ind w:firstLine="567"/>
        <w:jc w:val="both"/>
        <w:rPr>
          <w:rFonts w:cs="Times New Roman"/>
          <w:sz w:val="24"/>
          <w:szCs w:val="24"/>
        </w:rPr>
      </w:pPr>
    </w:p>
    <w:p w:rsidR="00FA3E85" w:rsidRPr="00E95EFC" w:rsidRDefault="00654BDC" w:rsidP="006B3604">
      <w:pPr>
        <w:spacing w:after="0"/>
        <w:ind w:firstLine="567"/>
        <w:jc w:val="both"/>
        <w:rPr>
          <w:rFonts w:cs="Times New Roman"/>
          <w:b/>
          <w:bCs/>
          <w:sz w:val="24"/>
          <w:szCs w:val="24"/>
        </w:rPr>
      </w:pPr>
      <w:r w:rsidRPr="00654BDC">
        <w:rPr>
          <w:rFonts w:cs="Times New Roman"/>
          <w:b/>
          <w:bCs/>
          <w:sz w:val="24"/>
          <w:szCs w:val="24"/>
        </w:rPr>
        <w:t xml:space="preserve">III. </w:t>
      </w:r>
      <w:r w:rsidR="004345E8" w:rsidRPr="004345E8">
        <w:rPr>
          <w:rFonts w:cs="Times New Roman"/>
          <w:b/>
          <w:bCs/>
          <w:sz w:val="24"/>
          <w:szCs w:val="24"/>
        </w:rPr>
        <w:t>Линия прохождения границы Гвазденского сельского поселения по смежеству с Филиппенковским сельским поселением</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стыка 2517404006 границ Гвазденского, Ф</w:t>
      </w:r>
      <w:r>
        <w:rPr>
          <w:rFonts w:cs="Times New Roman"/>
          <w:sz w:val="24"/>
          <w:szCs w:val="24"/>
        </w:rPr>
        <w:t>илиппенковского и Берё</w:t>
      </w:r>
      <w:r w:rsidRPr="004345E8">
        <w:rPr>
          <w:rFonts w:cs="Times New Roman"/>
          <w:sz w:val="24"/>
          <w:szCs w:val="24"/>
        </w:rPr>
        <w:t xml:space="preserve">зовского сельских поселений линия границы идет в юго-восточном направлении по южной стороне лесной полосы, затем по сельскохозяйственным угодьям вдоль южной стороны лесной полосы, пересекает лесную полосу, далее по сельскохозяйственным угодьям вдоль южной стороны лесной полосы, затем по южной стороне лесной полосы, далее по сельскохозяйственным угодьям вдоль южной стороны лесной полосы, затем по южной стороне лесной полосы, далее по краю лесной полосы, затем по сельскохозяйственным </w:t>
      </w:r>
      <w:r w:rsidRPr="004345E8">
        <w:rPr>
          <w:rFonts w:cs="Times New Roman"/>
          <w:sz w:val="24"/>
          <w:szCs w:val="24"/>
        </w:rPr>
        <w:lastRenderedPageBreak/>
        <w:t>угодьям до точки стыка 2517404 границ Гвазденского, Филиппенковского сельских поселений и Воробь</w:t>
      </w:r>
      <w:r>
        <w:rPr>
          <w:rFonts w:cs="Times New Roman"/>
          <w:sz w:val="24"/>
          <w:szCs w:val="24"/>
        </w:rPr>
        <w:t>ё</w:t>
      </w:r>
      <w:r w:rsidRPr="004345E8">
        <w:rPr>
          <w:rFonts w:cs="Times New Roman"/>
          <w:sz w:val="24"/>
          <w:szCs w:val="24"/>
        </w:rPr>
        <w:t>вского муниципального района.</w:t>
      </w:r>
    </w:p>
    <w:p w:rsidR="00654BDC"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Протяженность границы Гвазденского сельского поселения по смежеству с Филиппенковским сельским поселением составляет 2156,5 м.</w:t>
      </w:r>
    </w:p>
    <w:p w:rsidR="004345E8" w:rsidRPr="00654BDC" w:rsidRDefault="004345E8" w:rsidP="004345E8">
      <w:pPr>
        <w:autoSpaceDE w:val="0"/>
        <w:autoSpaceDN w:val="0"/>
        <w:adjustRightInd w:val="0"/>
        <w:spacing w:after="0" w:line="240" w:lineRule="auto"/>
        <w:ind w:firstLine="567"/>
        <w:jc w:val="both"/>
        <w:rPr>
          <w:rFonts w:cs="Times New Roman"/>
          <w:sz w:val="24"/>
          <w:szCs w:val="24"/>
        </w:rPr>
      </w:pPr>
    </w:p>
    <w:p w:rsidR="00FA3E85" w:rsidRPr="00E95EFC" w:rsidRDefault="00654BDC" w:rsidP="006B3604">
      <w:pPr>
        <w:spacing w:after="0"/>
        <w:ind w:firstLine="567"/>
        <w:jc w:val="both"/>
        <w:rPr>
          <w:rFonts w:cs="Times New Roman"/>
          <w:b/>
          <w:bCs/>
          <w:sz w:val="24"/>
          <w:szCs w:val="24"/>
        </w:rPr>
      </w:pPr>
      <w:r w:rsidRPr="00654BDC">
        <w:rPr>
          <w:rFonts w:cs="Times New Roman"/>
          <w:b/>
          <w:bCs/>
          <w:sz w:val="24"/>
          <w:szCs w:val="24"/>
        </w:rPr>
        <w:t xml:space="preserve">IV. </w:t>
      </w:r>
      <w:r w:rsidR="004345E8" w:rsidRPr="004345E8">
        <w:rPr>
          <w:rFonts w:cs="Times New Roman"/>
          <w:b/>
          <w:bCs/>
          <w:sz w:val="24"/>
          <w:szCs w:val="24"/>
        </w:rPr>
        <w:t xml:space="preserve">Линия прохождения границы Гвазденского сельского </w:t>
      </w:r>
      <w:r w:rsidR="004345E8">
        <w:rPr>
          <w:rFonts w:cs="Times New Roman"/>
          <w:b/>
          <w:bCs/>
          <w:sz w:val="24"/>
          <w:szCs w:val="24"/>
        </w:rPr>
        <w:t>поселения по смежеству с Воробьё</w:t>
      </w:r>
      <w:r w:rsidR="004345E8" w:rsidRPr="004345E8">
        <w:rPr>
          <w:rFonts w:cs="Times New Roman"/>
          <w:b/>
          <w:bCs/>
          <w:sz w:val="24"/>
          <w:szCs w:val="24"/>
        </w:rPr>
        <w:t>вским муниципальным районом</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стыка 2517404 границ Гвазденского, Филиппенковск</w:t>
      </w:r>
      <w:r>
        <w:rPr>
          <w:rFonts w:cs="Times New Roman"/>
          <w:sz w:val="24"/>
          <w:szCs w:val="24"/>
        </w:rPr>
        <w:t>ого сельских поселений и Воробьё</w:t>
      </w:r>
      <w:r w:rsidRPr="004345E8">
        <w:rPr>
          <w:rFonts w:cs="Times New Roman"/>
          <w:sz w:val="24"/>
          <w:szCs w:val="24"/>
        </w:rPr>
        <w:t>вского муниципального района линия границы идет в юго-западном направлении по сельскохозяйственным угодьям, по лесной полосе, пересекает балку Яр Большой, по сельскохозяйственным угодьям, по восточной стороне лесной полосы, по сельскохозяйственным угодьям, по восточной стороне лесной полосы, снова по сельскохозяйственным угодьям, затем по балке Шапкин Яр до точки 25182023.</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25182023 линия границы идет в северо-западном направлении по балке Шапкин Яр, затем по балке Шапкин Яр вдоль северной стороны пруда Шапкин до точки 25182074.</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25182074 линия границы идет в юго-западном направлении по балке Шапкин Яр вдоль северной стороны пруда Шапкин до точки 25182089.</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25182089 линия границы идет в северо-западном направлении по балке Шапкин Яр вдоль северной стороны пруда Шапкин до точки 251820113.</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251820113 линия границы идет в юго-западном направлении по балке Шапкин Яр вдоль северной и западной сторон пруда Шапкин до точки 251820119.</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251820119 линия границы идет в северо-западном направлении по балке Шапкин Яр до точки 251820166.</w:t>
      </w:r>
    </w:p>
    <w:p w:rsidR="004345E8" w:rsidRPr="004345E8"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От точки 251820166 линия границы идет в общем юго-западном направлении по балке Шапкин Яр до точки стыка 251820243 границ Гвазденского, Кл</w:t>
      </w:r>
      <w:r>
        <w:rPr>
          <w:rFonts w:cs="Times New Roman"/>
          <w:sz w:val="24"/>
          <w:szCs w:val="24"/>
        </w:rPr>
        <w:t>ё</w:t>
      </w:r>
      <w:r w:rsidRPr="004345E8">
        <w:rPr>
          <w:rFonts w:cs="Times New Roman"/>
          <w:sz w:val="24"/>
          <w:szCs w:val="24"/>
        </w:rPr>
        <w:t>повск</w:t>
      </w:r>
      <w:r>
        <w:rPr>
          <w:rFonts w:cs="Times New Roman"/>
          <w:sz w:val="24"/>
          <w:szCs w:val="24"/>
        </w:rPr>
        <w:t>ого сельских поселений и Воробьё</w:t>
      </w:r>
      <w:r w:rsidRPr="004345E8">
        <w:rPr>
          <w:rFonts w:cs="Times New Roman"/>
          <w:sz w:val="24"/>
          <w:szCs w:val="24"/>
        </w:rPr>
        <w:t>вского муниципального района.</w:t>
      </w:r>
    </w:p>
    <w:p w:rsidR="00654BDC" w:rsidRDefault="004345E8" w:rsidP="004345E8">
      <w:pPr>
        <w:autoSpaceDE w:val="0"/>
        <w:autoSpaceDN w:val="0"/>
        <w:adjustRightInd w:val="0"/>
        <w:spacing w:after="0" w:line="240" w:lineRule="auto"/>
        <w:ind w:firstLine="567"/>
        <w:jc w:val="both"/>
        <w:rPr>
          <w:rFonts w:cs="Times New Roman"/>
          <w:sz w:val="24"/>
          <w:szCs w:val="24"/>
        </w:rPr>
      </w:pPr>
      <w:r w:rsidRPr="004345E8">
        <w:rPr>
          <w:rFonts w:cs="Times New Roman"/>
          <w:sz w:val="24"/>
          <w:szCs w:val="24"/>
        </w:rPr>
        <w:t>Протяженность границы Гвазденского сельского посе</w:t>
      </w:r>
      <w:r>
        <w:rPr>
          <w:rFonts w:cs="Times New Roman"/>
          <w:sz w:val="24"/>
          <w:szCs w:val="24"/>
        </w:rPr>
        <w:t>ления по смежеству с Воробьё</w:t>
      </w:r>
      <w:r w:rsidRPr="004345E8">
        <w:rPr>
          <w:rFonts w:cs="Times New Roman"/>
          <w:sz w:val="24"/>
          <w:szCs w:val="24"/>
        </w:rPr>
        <w:t>вским муниципальным районом составляет 12500,6 м.</w:t>
      </w:r>
    </w:p>
    <w:p w:rsidR="004345E8" w:rsidRPr="00654BDC" w:rsidRDefault="004345E8" w:rsidP="004345E8">
      <w:pPr>
        <w:autoSpaceDE w:val="0"/>
        <w:autoSpaceDN w:val="0"/>
        <w:adjustRightInd w:val="0"/>
        <w:spacing w:after="0" w:line="240" w:lineRule="auto"/>
        <w:ind w:firstLine="567"/>
        <w:jc w:val="both"/>
        <w:rPr>
          <w:rFonts w:cs="Times New Roman"/>
          <w:sz w:val="24"/>
          <w:szCs w:val="24"/>
        </w:rPr>
      </w:pPr>
    </w:p>
    <w:p w:rsidR="00FA3E85" w:rsidRPr="00E95EFC" w:rsidRDefault="004345E8" w:rsidP="006B3604">
      <w:pPr>
        <w:autoSpaceDE w:val="0"/>
        <w:autoSpaceDN w:val="0"/>
        <w:adjustRightInd w:val="0"/>
        <w:spacing w:after="0" w:line="240" w:lineRule="auto"/>
        <w:ind w:firstLine="567"/>
        <w:jc w:val="both"/>
        <w:rPr>
          <w:rFonts w:cs="Times New Roman"/>
          <w:b/>
          <w:bCs/>
          <w:sz w:val="24"/>
          <w:szCs w:val="24"/>
        </w:rPr>
      </w:pPr>
      <w:r w:rsidRPr="004345E8">
        <w:rPr>
          <w:rFonts w:cs="Times New Roman"/>
          <w:b/>
          <w:bCs/>
          <w:sz w:val="24"/>
          <w:szCs w:val="24"/>
        </w:rPr>
        <w:t>V. Линия прохождения границы Гвазденского сельск</w:t>
      </w:r>
      <w:r w:rsidR="00693E2C">
        <w:rPr>
          <w:rFonts w:cs="Times New Roman"/>
          <w:b/>
          <w:bCs/>
          <w:sz w:val="24"/>
          <w:szCs w:val="24"/>
        </w:rPr>
        <w:t>ого поселения по смежеству с Клё</w:t>
      </w:r>
      <w:r w:rsidRPr="004345E8">
        <w:rPr>
          <w:rFonts w:cs="Times New Roman"/>
          <w:b/>
          <w:bCs/>
          <w:sz w:val="24"/>
          <w:szCs w:val="24"/>
        </w:rPr>
        <w:t>повским сельским поселением</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стыка 25</w:t>
      </w:r>
      <w:r>
        <w:rPr>
          <w:rFonts w:cs="Times New Roman"/>
          <w:sz w:val="24"/>
          <w:szCs w:val="24"/>
        </w:rPr>
        <w:t>1820243 границ Гвазденского, Клё</w:t>
      </w:r>
      <w:r w:rsidRPr="00693E2C">
        <w:rPr>
          <w:rFonts w:cs="Times New Roman"/>
          <w:sz w:val="24"/>
          <w:szCs w:val="24"/>
        </w:rPr>
        <w:t>повск</w:t>
      </w:r>
      <w:r>
        <w:rPr>
          <w:rFonts w:cs="Times New Roman"/>
          <w:sz w:val="24"/>
          <w:szCs w:val="24"/>
        </w:rPr>
        <w:t>ого сельских поселений и Воробьё</w:t>
      </w:r>
      <w:r w:rsidRPr="00693E2C">
        <w:rPr>
          <w:rFonts w:cs="Times New Roman"/>
          <w:sz w:val="24"/>
          <w:szCs w:val="24"/>
        </w:rPr>
        <w:t>вского муниципального района линия границы идет в северо-западном направлении по балке Шапкин Яр, пересекает полевую дорогу, пересекает балку Яр Кашлев, далее по южной стороне лесной полосы, пересекает балку Данилов Яр, по сельскохозяйственным угодьям, по южной стороне лесной полосы, по полевой дороге вдоль южной стороны лесной полосы, по краю лесной полосы, по сельскохозяйственным угодьям вдоль южной стороны лесной полосы, далее по южной стороне лесной полосы, по балке, пересекает Юго-Восточную железную дорогу, по сельскохозяйственным угодьям, по южной стороне лесной полосы, по сельскохозяйственным угодьям, по северной стороне лесной полосы, далее по грунтовой дороге, по северной стороне грунтовой дороги, пересекает автомобильную дорогу "Павловск - Калач - Петропавловка" - Бутурлиновка, по грунтовой дороге, по пойме реки Осередь, по пойме реки Осередь вдоль восточной стороны приусадебных земельных участков села Клеповка, пересекает грунтовую дорогу, по пойме реки Осередь, пересекает старицу реки Осередь, по пойме реки Осередь, пересекает реку Осередь, по пойме реки Осередь, по балке, по полевой дороге вдоль южной стороны фруктового сада до точки 05321502.</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 xml:space="preserve">От точки 05321502 линия границы идет в юго-западном направлении по древесно-кустарниковой растительности вдоль южной стороны земель лесного фонда (урочище 1-я </w:t>
      </w:r>
      <w:r w:rsidRPr="00693E2C">
        <w:rPr>
          <w:rFonts w:cs="Times New Roman"/>
          <w:sz w:val="24"/>
          <w:szCs w:val="24"/>
        </w:rPr>
        <w:lastRenderedPageBreak/>
        <w:t>Корабельная Дача), далее по южной границе земель лесного фонда (урочище 1-я Корабельная Дача) до точки 053215020012.</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053215020012 линия границы идет в северо-западном направлении по южной границе земель лесного фонда (урочище 1-я Корабельная Дача) до точки 053215020017.</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053215020017 линия границы идет в юго-западном направлении по южной границе земель лесного фонда (урочище 1-я Корабельная Дача) до точки стыка 053215020038 границ Гвазденского, Клеповского и Пузевского сельских поселений.</w:t>
      </w:r>
    </w:p>
    <w:p w:rsidR="00654BD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Протяженность границы Гвазденского сельского поселения по смежеству с Клеповским сельским поселением составляет 20790 м.</w:t>
      </w:r>
    </w:p>
    <w:p w:rsidR="00693E2C" w:rsidRPr="00654BDC" w:rsidRDefault="00693E2C" w:rsidP="00693E2C">
      <w:pPr>
        <w:autoSpaceDE w:val="0"/>
        <w:autoSpaceDN w:val="0"/>
        <w:adjustRightInd w:val="0"/>
        <w:spacing w:after="0" w:line="240" w:lineRule="auto"/>
        <w:ind w:firstLine="567"/>
        <w:jc w:val="both"/>
        <w:rPr>
          <w:rFonts w:cs="Times New Roman"/>
          <w:sz w:val="24"/>
          <w:szCs w:val="24"/>
        </w:rPr>
      </w:pPr>
    </w:p>
    <w:p w:rsidR="00FA3E85" w:rsidRPr="00E95EFC" w:rsidRDefault="00693E2C" w:rsidP="006B3604">
      <w:pPr>
        <w:autoSpaceDE w:val="0"/>
        <w:autoSpaceDN w:val="0"/>
        <w:adjustRightInd w:val="0"/>
        <w:spacing w:after="0" w:line="240" w:lineRule="auto"/>
        <w:ind w:firstLine="567"/>
        <w:jc w:val="both"/>
        <w:rPr>
          <w:rFonts w:cs="Times New Roman"/>
          <w:b/>
          <w:bCs/>
          <w:sz w:val="24"/>
          <w:szCs w:val="24"/>
        </w:rPr>
      </w:pPr>
      <w:r w:rsidRPr="00693E2C">
        <w:rPr>
          <w:rFonts w:cs="Times New Roman"/>
          <w:b/>
          <w:bCs/>
          <w:sz w:val="24"/>
          <w:szCs w:val="24"/>
        </w:rPr>
        <w:t>VI. Линия прохождения границы Гвазденского сельского поселения по смежеству с Пузевским сельским поселением</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стыка 053215020038 границ Гвазденского, Клеповского и Пузевского сельских поселений линия границы идет в общем северо-западном направлении по южной границе земель лесного фонда (урочище 1-я Корабельная Дача) до точки 053215020101.</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053215020101 линия границы идет в северо-восточном направлении по границе Корабельного участкового лесничества и Морозовского участкового лесничества Бутурлиновского лесничества (земли лесного фонда) до точки 053215020102.</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053215020102 линия границы идет в северо-западном направлении по границе Корабельного участкового лесничества и Морозовского участкового лесничества Бутурлиновского лесничества (земли лесного фонда) до точки стыка 053215020140 границ Гвазденского, Пузевского сельских поселений и Нижнекисляйского городского поселения.</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Протяженность границы Гвазденского сельского поселения по смежеству с Пузевским сельским поселением составляет 16505,1 м.</w:t>
      </w:r>
      <w:r w:rsidRPr="00693E2C">
        <w:t xml:space="preserve"> </w:t>
      </w:r>
      <w:r w:rsidRPr="00693E2C">
        <w:rPr>
          <w:rFonts w:cs="Times New Roman"/>
          <w:sz w:val="24"/>
          <w:szCs w:val="24"/>
        </w:rPr>
        <w:t>От точки стыка 053215020038 границ Гвазденского, Клеповского и Пузевского сельских поселений линия границы идет в общем северо-западном направлении по южной границе земель лесного фонда (урочище 1-я Корабельная Дача) до точки 053215020101.</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053215020101 линия границы идет в северо-восточном направлении по границе Корабельного участкового лесничества и Морозовского участкового лесничества Бутурлиновского лесничества (земли лесного фонда) до точки 053215020102.</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053215020102 линия границы идет в северо-западном направлении по границе Корабельного участкового лесничества и Морозовского участкового лесничества Бутурлиновского лесничества (земли лесного фонда) до точки стыка 053215020140 границ Гвазденского, Пузевского сельских поселений и Нижнекисляйского городского поселения.</w:t>
      </w:r>
    </w:p>
    <w:p w:rsidR="00654BD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Протяженность границы Гвазденского сельского поселения по смежеству с Пузевским сельским поселением составляет 16505,1 м.</w:t>
      </w:r>
    </w:p>
    <w:p w:rsidR="00693E2C" w:rsidRPr="00654BDC" w:rsidRDefault="00693E2C" w:rsidP="00693E2C">
      <w:pPr>
        <w:autoSpaceDE w:val="0"/>
        <w:autoSpaceDN w:val="0"/>
        <w:adjustRightInd w:val="0"/>
        <w:spacing w:after="0" w:line="240" w:lineRule="auto"/>
        <w:ind w:firstLine="567"/>
        <w:jc w:val="both"/>
        <w:rPr>
          <w:rFonts w:cs="Times New Roman"/>
          <w:sz w:val="24"/>
          <w:szCs w:val="24"/>
        </w:rPr>
      </w:pPr>
    </w:p>
    <w:p w:rsidR="00693E2C" w:rsidRPr="00E95EFC" w:rsidRDefault="00693E2C" w:rsidP="00E95EFC">
      <w:pPr>
        <w:autoSpaceDE w:val="0"/>
        <w:autoSpaceDN w:val="0"/>
        <w:adjustRightInd w:val="0"/>
        <w:spacing w:after="0" w:line="240" w:lineRule="auto"/>
        <w:ind w:firstLine="567"/>
        <w:jc w:val="both"/>
        <w:rPr>
          <w:rFonts w:cs="Times New Roman"/>
          <w:b/>
          <w:bCs/>
          <w:sz w:val="24"/>
          <w:szCs w:val="24"/>
        </w:rPr>
      </w:pPr>
      <w:r w:rsidRPr="00693E2C">
        <w:rPr>
          <w:rFonts w:cs="Times New Roman"/>
          <w:b/>
          <w:bCs/>
          <w:sz w:val="24"/>
          <w:szCs w:val="24"/>
        </w:rPr>
        <w:t>VII. Линия прохождения границы Гвазденского сельского поселения по смежеству с Нижнекисляйским городским поселением</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стыка 053215020140 границ Гвазденского, Пузевского сельских поселений и Нижнекисляйского городского поселения линия границы идет в северо-восточном направлении по северной границе земель лесного фонда (урочище 1-я Корабельная Дача) до точки 053215020141.</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053215020141 линия границы идет в северо-западном направлении по северной границе земель лесного фонда (урочище 1-я Корабельная Дача) до точки 0505146.</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lastRenderedPageBreak/>
        <w:t>От точки 0505146 линия границы идет в северо-восточном направлении по северной границе земель лесного фонда (урочище 1-я Корабельная Дача), по северной границе земель лесного фонда (урочище 1-я Корабельная Дача) вдоль южной стороны приусадебных земельных участков хутора Рахмановка, снова по северной границе земель лесного фонда (урочище 1-я Корабельная Дача) до точки 0504506.</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От точки 0504506 линия границы идет в юго-восточном направлении по северной границе земель лесного фонда (урочище 1-я Корабельная Дача) до точки стыка 0504959 границ Гвазденского, Козловского сельских поселений и Нижнекисляйского городского поселения.</w:t>
      </w:r>
    </w:p>
    <w:p w:rsidR="00693E2C" w:rsidRPr="00693E2C" w:rsidRDefault="00693E2C" w:rsidP="00693E2C">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Протяженность границы Гвазденского сельского поселения по смежеству с Нижнекисляйским городским поселением составляет 4924,8 м.</w:t>
      </w:r>
    </w:p>
    <w:p w:rsidR="00046635" w:rsidRDefault="00693E2C" w:rsidP="00913CE4">
      <w:pPr>
        <w:autoSpaceDE w:val="0"/>
        <w:autoSpaceDN w:val="0"/>
        <w:adjustRightInd w:val="0"/>
        <w:spacing w:after="0" w:line="240" w:lineRule="auto"/>
        <w:ind w:firstLine="567"/>
        <w:jc w:val="both"/>
        <w:rPr>
          <w:rFonts w:cs="Times New Roman"/>
          <w:sz w:val="24"/>
          <w:szCs w:val="24"/>
        </w:rPr>
      </w:pPr>
      <w:r w:rsidRPr="00693E2C">
        <w:rPr>
          <w:rFonts w:cs="Times New Roman"/>
          <w:sz w:val="24"/>
          <w:szCs w:val="24"/>
        </w:rPr>
        <w:t>Общая протяженность границ Гвазденского сельского поселения составляет 88174,5 м.</w:t>
      </w:r>
    </w:p>
    <w:p w:rsidR="00FA3E85" w:rsidRDefault="00FA3E85" w:rsidP="00913CE4">
      <w:pPr>
        <w:autoSpaceDE w:val="0"/>
        <w:autoSpaceDN w:val="0"/>
        <w:adjustRightInd w:val="0"/>
        <w:spacing w:after="0" w:line="240" w:lineRule="auto"/>
        <w:ind w:firstLine="567"/>
        <w:jc w:val="both"/>
        <w:rPr>
          <w:rFonts w:cs="Times New Roman"/>
          <w:sz w:val="24"/>
          <w:szCs w:val="24"/>
        </w:rPr>
      </w:pPr>
    </w:p>
    <w:p w:rsidR="00913CE4" w:rsidRDefault="00913CE4" w:rsidP="00913CE4">
      <w:pPr>
        <w:autoSpaceDE w:val="0"/>
        <w:autoSpaceDN w:val="0"/>
        <w:adjustRightInd w:val="0"/>
        <w:spacing w:after="0" w:line="240" w:lineRule="auto"/>
        <w:jc w:val="center"/>
        <w:rPr>
          <w:rFonts w:cs="Times New Roman"/>
          <w:sz w:val="24"/>
          <w:szCs w:val="24"/>
        </w:rPr>
      </w:pPr>
      <w:r w:rsidRPr="00913CE4">
        <w:rPr>
          <w:rFonts w:cs="Times New Roman"/>
          <w:sz w:val="24"/>
          <w:szCs w:val="24"/>
        </w:rPr>
        <w:t xml:space="preserve">Приложение </w:t>
      </w:r>
      <w:r>
        <w:rPr>
          <w:rFonts w:cs="Times New Roman"/>
          <w:sz w:val="24"/>
          <w:szCs w:val="24"/>
        </w:rPr>
        <w:t xml:space="preserve">4.4 </w:t>
      </w:r>
      <w:r w:rsidRPr="00913CE4">
        <w:rPr>
          <w:rFonts w:cs="Times New Roman"/>
          <w:sz w:val="24"/>
          <w:szCs w:val="24"/>
        </w:rPr>
        <w:t>к Закону Воронежской области от 15.10.2004 № 63-ОЗ</w:t>
      </w:r>
    </w:p>
    <w:p w:rsidR="00913CE4" w:rsidRPr="00913CE4" w:rsidRDefault="00913CE4" w:rsidP="00913CE4">
      <w:pPr>
        <w:autoSpaceDE w:val="0"/>
        <w:autoSpaceDN w:val="0"/>
        <w:adjustRightInd w:val="0"/>
        <w:spacing w:after="0" w:line="240" w:lineRule="auto"/>
        <w:jc w:val="center"/>
        <w:rPr>
          <w:rFonts w:cs="Times New Roman"/>
          <w:i/>
          <w:sz w:val="24"/>
          <w:szCs w:val="24"/>
        </w:rPr>
      </w:pPr>
      <w:r w:rsidRPr="00913CE4">
        <w:rPr>
          <w:rFonts w:cs="Times New Roman"/>
          <w:i/>
          <w:sz w:val="24"/>
          <w:szCs w:val="24"/>
        </w:rPr>
        <w:t>Карта-схема границ Гвазденского сельского поселения Бутурлиновского муниципального района Воронежской области</w:t>
      </w:r>
    </w:p>
    <w:p w:rsidR="00693E2C" w:rsidRPr="00F239DE" w:rsidRDefault="00913CE4" w:rsidP="00913CE4">
      <w:pPr>
        <w:autoSpaceDE w:val="0"/>
        <w:autoSpaceDN w:val="0"/>
        <w:adjustRightInd w:val="0"/>
        <w:spacing w:after="0" w:line="240" w:lineRule="auto"/>
        <w:ind w:firstLine="567"/>
        <w:jc w:val="both"/>
        <w:rPr>
          <w:rFonts w:cs="Times New Roman"/>
          <w:sz w:val="24"/>
          <w:szCs w:val="24"/>
        </w:rPr>
      </w:pPr>
      <w:r w:rsidRPr="00913CE4">
        <w:rPr>
          <w:rFonts w:cs="Times New Roman"/>
          <w:noProof/>
          <w:sz w:val="24"/>
          <w:szCs w:val="24"/>
          <w:lang w:eastAsia="ru-RU"/>
        </w:rPr>
        <w:t xml:space="preserve"> </w:t>
      </w:r>
      <w:r>
        <w:rPr>
          <w:rFonts w:cs="Times New Roman"/>
          <w:noProof/>
          <w:sz w:val="24"/>
          <w:szCs w:val="24"/>
          <w:lang w:eastAsia="ru-RU"/>
        </w:rPr>
        <w:drawing>
          <wp:inline distT="0" distB="0" distL="0" distR="0">
            <wp:extent cx="5095875" cy="3801182"/>
            <wp:effectExtent l="19050" t="0" r="9525" b="0"/>
            <wp:docPr id="15" name="Рисунок 1" descr="K:\Отдел ТГР\Обмен\Князева Н\Бутурлиновский район\КАРТА(ПЛАНЫ)\Закон\схема для закона Гвазденское С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Отдел ТГР\Обмен\Князева Н\Бутурлиновский район\КАРТА(ПЛАНЫ)\Закон\схема для закона Гвазденское СП.jpg"/>
                    <pic:cNvPicPr>
                      <a:picLocks noChangeAspect="1" noChangeArrowheads="1"/>
                    </pic:cNvPicPr>
                  </pic:nvPicPr>
                  <pic:blipFill>
                    <a:blip r:embed="rId13" cstate="print"/>
                    <a:srcRect l="4649" t="1282" r="4195" b="2724"/>
                    <a:stretch>
                      <a:fillRect/>
                    </a:stretch>
                  </pic:blipFill>
                  <pic:spPr bwMode="auto">
                    <a:xfrm>
                      <a:off x="0" y="0"/>
                      <a:ext cx="5100116" cy="3804345"/>
                    </a:xfrm>
                    <a:prstGeom prst="rect">
                      <a:avLst/>
                    </a:prstGeom>
                    <a:noFill/>
                    <a:ln w="9525">
                      <a:noFill/>
                      <a:miter lim="800000"/>
                      <a:headEnd/>
                      <a:tailEnd/>
                    </a:ln>
                  </pic:spPr>
                </pic:pic>
              </a:graphicData>
            </a:graphic>
          </wp:inline>
        </w:drawing>
      </w:r>
    </w:p>
    <w:p w:rsidR="007A17FA" w:rsidRDefault="00582B07" w:rsidP="007A17FA">
      <w:pPr>
        <w:autoSpaceDE w:val="0"/>
        <w:autoSpaceDN w:val="0"/>
        <w:adjustRightInd w:val="0"/>
        <w:spacing w:after="0" w:line="240" w:lineRule="auto"/>
        <w:ind w:firstLine="567"/>
        <w:jc w:val="both"/>
        <w:rPr>
          <w:rFonts w:cs="Times New Roman"/>
          <w:sz w:val="24"/>
          <w:szCs w:val="24"/>
        </w:rPr>
      </w:pPr>
      <w:r w:rsidRPr="00F239DE">
        <w:rPr>
          <w:rFonts w:cs="Times New Roman"/>
          <w:sz w:val="24"/>
          <w:szCs w:val="24"/>
        </w:rPr>
        <w:t>В соответствии с п. 5.1. ст. 23 Градостроительного кодекса Российской Федерации (далее – ГрК РФ), обязательным приложением к генеральному плану являются сведения о границах населенных пунктов, входящих в состав поселения,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ЕГРН.</w:t>
      </w:r>
    </w:p>
    <w:p w:rsidR="00027FA3" w:rsidRPr="00F239DE" w:rsidRDefault="00027FA3" w:rsidP="007A17FA">
      <w:pPr>
        <w:autoSpaceDE w:val="0"/>
        <w:autoSpaceDN w:val="0"/>
        <w:adjustRightInd w:val="0"/>
        <w:spacing w:after="0" w:line="240" w:lineRule="auto"/>
        <w:ind w:firstLine="567"/>
        <w:jc w:val="both"/>
        <w:rPr>
          <w:rFonts w:cs="Times New Roman"/>
          <w:sz w:val="24"/>
          <w:szCs w:val="24"/>
        </w:rPr>
      </w:pPr>
    </w:p>
    <w:p w:rsidR="0044643F" w:rsidRPr="00E11F76" w:rsidRDefault="00244F88" w:rsidP="0044643F">
      <w:pPr>
        <w:autoSpaceDE w:val="0"/>
        <w:autoSpaceDN w:val="0"/>
        <w:adjustRightInd w:val="0"/>
        <w:spacing w:after="0" w:line="240" w:lineRule="auto"/>
        <w:ind w:firstLine="567"/>
        <w:jc w:val="both"/>
        <w:rPr>
          <w:rFonts w:cs="Times New Roman"/>
          <w:color w:val="0070C0"/>
          <w:sz w:val="24"/>
          <w:szCs w:val="24"/>
        </w:rPr>
      </w:pPr>
      <w:r w:rsidRPr="00E11F76">
        <w:rPr>
          <w:rFonts w:cs="Times New Roman"/>
          <w:color w:val="0070C0"/>
          <w:sz w:val="24"/>
          <w:szCs w:val="24"/>
        </w:rPr>
        <w:t>Границы населенного пункта села</w:t>
      </w:r>
      <w:r w:rsidR="0044643F" w:rsidRPr="00E11F76">
        <w:rPr>
          <w:rFonts w:cs="Times New Roman"/>
          <w:color w:val="0070C0"/>
          <w:sz w:val="24"/>
          <w:szCs w:val="24"/>
        </w:rPr>
        <w:t xml:space="preserve"> Гвазда были утверждены решением Совета народных депутатов Гвазденского сельского поселения Бутурлиновского муниципального района Воронежской области от </w:t>
      </w:r>
      <w:r w:rsidR="00E11F76" w:rsidRPr="00E11F76">
        <w:rPr>
          <w:color w:val="0070C0"/>
          <w:sz w:val="24"/>
          <w:szCs w:val="24"/>
        </w:rPr>
        <w:t>24.04.2020 № 133</w:t>
      </w:r>
      <w:r w:rsidRPr="00E11F76">
        <w:rPr>
          <w:rFonts w:cs="Times New Roman"/>
          <w:color w:val="0070C0"/>
          <w:sz w:val="24"/>
          <w:szCs w:val="24"/>
        </w:rPr>
        <w:t xml:space="preserve">. </w:t>
      </w:r>
      <w:r w:rsidR="00027FA3" w:rsidRPr="00E11F76">
        <w:rPr>
          <w:rFonts w:cs="Times New Roman"/>
          <w:color w:val="0070C0"/>
          <w:sz w:val="24"/>
          <w:szCs w:val="24"/>
        </w:rPr>
        <w:t>Сведения о границах населенного пункта внесены в ЕГРН.</w:t>
      </w:r>
    </w:p>
    <w:p w:rsidR="005768FC" w:rsidRPr="00993BAC" w:rsidRDefault="005768FC" w:rsidP="005768FC">
      <w:pPr>
        <w:autoSpaceDE w:val="0"/>
        <w:autoSpaceDN w:val="0"/>
        <w:adjustRightInd w:val="0"/>
        <w:spacing w:after="0" w:line="240" w:lineRule="auto"/>
        <w:ind w:firstLine="567"/>
        <w:jc w:val="both"/>
        <w:rPr>
          <w:rFonts w:cs="Times New Roman"/>
          <w:sz w:val="24"/>
          <w:szCs w:val="24"/>
        </w:rPr>
      </w:pPr>
      <w:r w:rsidRPr="00993BAC">
        <w:rPr>
          <w:rFonts w:cs="Times New Roman"/>
          <w:sz w:val="24"/>
          <w:szCs w:val="24"/>
        </w:rPr>
        <w:t>Для отображения в графических материалах существую</w:t>
      </w:r>
      <w:r w:rsidR="00A60CC9" w:rsidRPr="00993BAC">
        <w:rPr>
          <w:rFonts w:cs="Times New Roman"/>
          <w:sz w:val="24"/>
          <w:szCs w:val="24"/>
        </w:rPr>
        <w:t>щие (опорные) границы населенного пункта</w:t>
      </w:r>
      <w:r w:rsidRPr="00993BAC">
        <w:rPr>
          <w:rFonts w:cs="Times New Roman"/>
          <w:sz w:val="24"/>
          <w:szCs w:val="24"/>
        </w:rPr>
        <w:t xml:space="preserve"> определены границами, сведени</w:t>
      </w:r>
      <w:r w:rsidR="004640E3" w:rsidRPr="00993BAC">
        <w:rPr>
          <w:rFonts w:cs="Times New Roman"/>
          <w:sz w:val="24"/>
          <w:szCs w:val="24"/>
        </w:rPr>
        <w:t xml:space="preserve">я о которых </w:t>
      </w:r>
      <w:r w:rsidRPr="00993BAC">
        <w:rPr>
          <w:rFonts w:cs="Times New Roman"/>
          <w:sz w:val="24"/>
          <w:szCs w:val="24"/>
        </w:rPr>
        <w:t>содержа</w:t>
      </w:r>
      <w:r w:rsidR="00BE03C4" w:rsidRPr="00993BAC">
        <w:rPr>
          <w:rFonts w:cs="Times New Roman"/>
          <w:sz w:val="24"/>
          <w:szCs w:val="24"/>
        </w:rPr>
        <w:t>т</w:t>
      </w:r>
      <w:r w:rsidRPr="00993BAC">
        <w:rPr>
          <w:rFonts w:cs="Times New Roman"/>
          <w:sz w:val="24"/>
          <w:szCs w:val="24"/>
        </w:rPr>
        <w:t>ся в</w:t>
      </w:r>
      <w:r w:rsidR="00A60CC9" w:rsidRPr="00993BAC">
        <w:rPr>
          <w:rFonts w:cs="Times New Roman"/>
          <w:sz w:val="24"/>
          <w:szCs w:val="24"/>
        </w:rPr>
        <w:t xml:space="preserve"> ЕГРН.</w:t>
      </w:r>
      <w:r w:rsidRPr="00993BAC">
        <w:rPr>
          <w:rFonts w:cs="Times New Roman"/>
          <w:sz w:val="24"/>
          <w:szCs w:val="24"/>
        </w:rPr>
        <w:t xml:space="preserve"> </w:t>
      </w:r>
    </w:p>
    <w:p w:rsidR="0049782D" w:rsidRPr="00E11F76" w:rsidRDefault="00A60CC9" w:rsidP="005768FC">
      <w:pPr>
        <w:autoSpaceDE w:val="0"/>
        <w:autoSpaceDN w:val="0"/>
        <w:adjustRightInd w:val="0"/>
        <w:spacing w:after="0" w:line="240" w:lineRule="auto"/>
        <w:ind w:firstLine="567"/>
        <w:jc w:val="both"/>
        <w:rPr>
          <w:rFonts w:cs="Times New Roman"/>
          <w:color w:val="0070C0"/>
          <w:sz w:val="24"/>
          <w:szCs w:val="24"/>
        </w:rPr>
      </w:pPr>
      <w:r w:rsidRPr="00E11F76">
        <w:rPr>
          <w:rFonts w:cs="Times New Roman"/>
          <w:color w:val="0070C0"/>
          <w:sz w:val="24"/>
          <w:szCs w:val="24"/>
        </w:rPr>
        <w:lastRenderedPageBreak/>
        <w:t xml:space="preserve">Площадь населенного пункта в существующих границах составляет </w:t>
      </w:r>
      <w:r w:rsidR="00E11F76" w:rsidRPr="00E11F76">
        <w:rPr>
          <w:rFonts w:cs="Times New Roman"/>
          <w:color w:val="0070C0"/>
        </w:rPr>
        <w:t>1890</w:t>
      </w:r>
      <w:r w:rsidR="001850CF" w:rsidRPr="00E11F76">
        <w:rPr>
          <w:rFonts w:cs="Times New Roman"/>
          <w:color w:val="0070C0"/>
          <w:sz w:val="24"/>
          <w:szCs w:val="24"/>
        </w:rPr>
        <w:t xml:space="preserve"> га. </w:t>
      </w:r>
      <w:r w:rsidR="0049782D" w:rsidRPr="00E11F76">
        <w:rPr>
          <w:rFonts w:cs="Times New Roman"/>
          <w:color w:val="0070C0"/>
          <w:sz w:val="24"/>
          <w:szCs w:val="24"/>
        </w:rPr>
        <w:t>Указанная площадь взята за основу при расчете технико-экономических показателей Генерального плана.</w:t>
      </w:r>
    </w:p>
    <w:p w:rsidR="005768FC" w:rsidRPr="004B2045" w:rsidRDefault="005768FC" w:rsidP="005768FC">
      <w:pPr>
        <w:autoSpaceDE w:val="0"/>
        <w:autoSpaceDN w:val="0"/>
        <w:adjustRightInd w:val="0"/>
        <w:spacing w:after="0" w:line="240" w:lineRule="auto"/>
        <w:ind w:firstLine="567"/>
        <w:jc w:val="both"/>
        <w:rPr>
          <w:rFonts w:cs="Times New Roman"/>
          <w:color w:val="0070C0"/>
          <w:sz w:val="24"/>
          <w:szCs w:val="24"/>
        </w:rPr>
      </w:pPr>
    </w:p>
    <w:p w:rsidR="00B61329" w:rsidRPr="004B2045" w:rsidRDefault="001850CF" w:rsidP="009A7319">
      <w:pPr>
        <w:pStyle w:val="ab"/>
        <w:numPr>
          <w:ilvl w:val="1"/>
          <w:numId w:val="42"/>
        </w:numPr>
        <w:autoSpaceDE w:val="0"/>
        <w:autoSpaceDN w:val="0"/>
        <w:adjustRightInd w:val="0"/>
        <w:ind w:left="0" w:firstLine="0"/>
        <w:jc w:val="center"/>
        <w:outlineLvl w:val="1"/>
        <w:rPr>
          <w:b/>
        </w:rPr>
      </w:pPr>
      <w:bookmarkStart w:id="26" w:name="_Toc185852599"/>
      <w:r>
        <w:rPr>
          <w:b/>
        </w:rPr>
        <w:t>Краткая историческая справка</w:t>
      </w:r>
      <w:bookmarkEnd w:id="26"/>
    </w:p>
    <w:p w:rsidR="003D6A89" w:rsidRDefault="001850CF" w:rsidP="006D2CA7">
      <w:pPr>
        <w:spacing w:after="0"/>
        <w:ind w:firstLine="720"/>
        <w:jc w:val="both"/>
        <w:rPr>
          <w:sz w:val="24"/>
          <w:szCs w:val="24"/>
        </w:rPr>
      </w:pPr>
      <w:r w:rsidRPr="001850CF">
        <w:rPr>
          <w:sz w:val="24"/>
          <w:szCs w:val="24"/>
        </w:rPr>
        <w:t xml:space="preserve">Село </w:t>
      </w:r>
      <w:r w:rsidR="003D6A89">
        <w:rPr>
          <w:sz w:val="24"/>
          <w:szCs w:val="24"/>
        </w:rPr>
        <w:t>Гвазда расположено в 13</w:t>
      </w:r>
      <w:r w:rsidRPr="001850CF">
        <w:rPr>
          <w:sz w:val="24"/>
          <w:szCs w:val="24"/>
        </w:rPr>
        <w:t xml:space="preserve"> километрах к юго-западу от районного центра</w:t>
      </w:r>
      <w:r w:rsidR="003D6A89">
        <w:rPr>
          <w:sz w:val="24"/>
          <w:szCs w:val="24"/>
        </w:rPr>
        <w:t xml:space="preserve"> город Бутурлиновка</w:t>
      </w:r>
      <w:r w:rsidRPr="001850CF">
        <w:rPr>
          <w:sz w:val="24"/>
          <w:szCs w:val="24"/>
        </w:rPr>
        <w:t xml:space="preserve">. </w:t>
      </w:r>
      <w:r w:rsidR="003D6A89">
        <w:rPr>
          <w:sz w:val="24"/>
          <w:szCs w:val="24"/>
        </w:rPr>
        <w:t>Село</w:t>
      </w:r>
      <w:r w:rsidRPr="001850CF">
        <w:rPr>
          <w:sz w:val="24"/>
          <w:szCs w:val="24"/>
        </w:rPr>
        <w:t xml:space="preserve"> возникло около 1740 года на речке Осередь, возле урочища «Гвазда», что означает «грязь», топкое место. </w:t>
      </w:r>
    </w:p>
    <w:p w:rsidR="003D6A89" w:rsidRDefault="001850CF" w:rsidP="006D2CA7">
      <w:pPr>
        <w:spacing w:after="0"/>
        <w:ind w:firstLine="720"/>
        <w:jc w:val="both"/>
        <w:rPr>
          <w:sz w:val="24"/>
          <w:szCs w:val="24"/>
        </w:rPr>
      </w:pPr>
      <w:r w:rsidRPr="001850CF">
        <w:rPr>
          <w:sz w:val="24"/>
          <w:szCs w:val="24"/>
        </w:rPr>
        <w:t xml:space="preserve">По административно-территориальной реформе 1779г. был образован Гвазденский уезд, отнесенный к Тамбовской губернии. Сама Гвазда получила статус города и имела свой герб. В 1782г. уезд ликвидировали, а город Гвазда упразднили в слободу – волостной центр Павловского уезда. Население ее составляли в основном государственные крестьяне. В 1793г. в селе построена деревянная Архангельская церковь, а в 1877г. – каменная церковь Сошествия Святого духа. Обе они не сохранились. </w:t>
      </w:r>
    </w:p>
    <w:p w:rsidR="003D6A89" w:rsidRDefault="001850CF" w:rsidP="006D2CA7">
      <w:pPr>
        <w:spacing w:after="0"/>
        <w:ind w:firstLine="720"/>
        <w:jc w:val="both"/>
        <w:rPr>
          <w:sz w:val="24"/>
          <w:szCs w:val="24"/>
        </w:rPr>
      </w:pPr>
      <w:r w:rsidRPr="001850CF">
        <w:rPr>
          <w:sz w:val="24"/>
          <w:szCs w:val="24"/>
        </w:rPr>
        <w:t xml:space="preserve">В начале 20в. в Гвазде насчитывалось 960 дворов и 6319 жителей, имелись три земские и две церковно-приходские школы, пять молочных лавок, винный магазин, семь гончарных заводов, четыре просушки, трактир. </w:t>
      </w:r>
    </w:p>
    <w:p w:rsidR="003D6A89" w:rsidRDefault="001850CF" w:rsidP="006D2CA7">
      <w:pPr>
        <w:spacing w:after="0"/>
        <w:ind w:firstLine="720"/>
        <w:jc w:val="both"/>
        <w:rPr>
          <w:sz w:val="24"/>
          <w:szCs w:val="24"/>
        </w:rPr>
      </w:pPr>
      <w:r w:rsidRPr="001850CF">
        <w:rPr>
          <w:sz w:val="24"/>
          <w:szCs w:val="24"/>
        </w:rPr>
        <w:t xml:space="preserve">В июле 1917г. крестьяне начали передел земли, принадлежавшей местным богачам. Это сопровождалось поджогами и разгромом зажиточных хозяйств. </w:t>
      </w:r>
    </w:p>
    <w:p w:rsidR="003D6A89" w:rsidRDefault="001850CF" w:rsidP="003D6A89">
      <w:pPr>
        <w:spacing w:after="0"/>
        <w:ind w:firstLine="720"/>
        <w:jc w:val="both"/>
        <w:rPr>
          <w:sz w:val="24"/>
          <w:szCs w:val="24"/>
        </w:rPr>
      </w:pPr>
      <w:r w:rsidRPr="001850CF">
        <w:rPr>
          <w:sz w:val="24"/>
          <w:szCs w:val="24"/>
        </w:rPr>
        <w:t xml:space="preserve">Советская власть в Гвазде установлена в феврале 1918г. </w:t>
      </w:r>
      <w:r w:rsidR="00473F87" w:rsidRPr="00473F87">
        <w:rPr>
          <w:sz w:val="24"/>
          <w:szCs w:val="24"/>
        </w:rPr>
        <w:t xml:space="preserve">На территории села Гвазда было два сельских Совета - Гвазденский и Горский. </w:t>
      </w:r>
      <w:r w:rsidRPr="001850CF">
        <w:rPr>
          <w:sz w:val="24"/>
          <w:szCs w:val="24"/>
        </w:rPr>
        <w:t xml:space="preserve">Летом в соседней Клеповке вспыхнуло восстание кулаков, поэтому Гвазда, Клеповка и Пузево были объявлены на военном положении. Восстание кулаков подавили, но часть из них ушла в Шипов лес и организовала там «банду зеленых». В октябре 1918г. село захватили красновцы, а летом и осенью 1919 года сюда не раз вторгались деникинцы. В 1919-1921гг. в окрестностях села шла упорная борьба с «зелеными», которые убивали сельских активистов. В 1923г. в селе работала одна паровая и девять ветряных мельниц из 34 имеющихся. Было три школы, приют для детей. </w:t>
      </w:r>
    </w:p>
    <w:p w:rsidR="00473F87" w:rsidRDefault="001850CF" w:rsidP="003D6A89">
      <w:pPr>
        <w:spacing w:after="0"/>
        <w:ind w:firstLine="720"/>
        <w:jc w:val="both"/>
        <w:rPr>
          <w:sz w:val="24"/>
          <w:szCs w:val="24"/>
        </w:rPr>
      </w:pPr>
      <w:r w:rsidRPr="001850CF">
        <w:rPr>
          <w:sz w:val="24"/>
          <w:szCs w:val="24"/>
        </w:rPr>
        <w:t>В 1930г. на территории Гвазденского и Горского сельских Совет</w:t>
      </w:r>
      <w:r w:rsidR="00473F87">
        <w:rPr>
          <w:sz w:val="24"/>
          <w:szCs w:val="24"/>
        </w:rPr>
        <w:t xml:space="preserve">ов организовали шесть колхозов. </w:t>
      </w:r>
      <w:r w:rsidR="00473F87" w:rsidRPr="00473F87">
        <w:rPr>
          <w:sz w:val="24"/>
          <w:szCs w:val="24"/>
        </w:rPr>
        <w:t>В 1939 году на основании Конституции СССР 1936 года произошло уточнение названия сельсоветов. Они стали называться Гвазденский и Горский сельские Советы депутатов трудящихся и его исполнительный комитет.</w:t>
      </w:r>
    </w:p>
    <w:p w:rsidR="00473F87" w:rsidRDefault="001850CF" w:rsidP="003D6A89">
      <w:pPr>
        <w:spacing w:after="0"/>
        <w:ind w:firstLine="720"/>
        <w:jc w:val="both"/>
        <w:rPr>
          <w:sz w:val="24"/>
          <w:szCs w:val="24"/>
        </w:rPr>
      </w:pPr>
      <w:r w:rsidRPr="001850CF">
        <w:rPr>
          <w:sz w:val="24"/>
          <w:szCs w:val="24"/>
        </w:rPr>
        <w:t>Во время Вел</w:t>
      </w:r>
      <w:r w:rsidR="00473F87">
        <w:rPr>
          <w:sz w:val="24"/>
          <w:szCs w:val="24"/>
        </w:rPr>
        <w:t>икой отечественной войны много г</w:t>
      </w:r>
      <w:r w:rsidRPr="001850CF">
        <w:rPr>
          <w:sz w:val="24"/>
          <w:szCs w:val="24"/>
        </w:rPr>
        <w:t xml:space="preserve">вазденцев ушло на фронт, из них около тысячи погибли. Сооруженный в селе мемориал – память о них. </w:t>
      </w:r>
    </w:p>
    <w:p w:rsidR="00473F87" w:rsidRDefault="00473F87" w:rsidP="00473F87">
      <w:pPr>
        <w:spacing w:after="0"/>
        <w:ind w:firstLine="720"/>
        <w:jc w:val="both"/>
        <w:rPr>
          <w:sz w:val="24"/>
          <w:szCs w:val="24"/>
        </w:rPr>
      </w:pPr>
      <w:r w:rsidRPr="00473F87">
        <w:rPr>
          <w:sz w:val="24"/>
          <w:szCs w:val="24"/>
        </w:rPr>
        <w:t>Гвазденский и Горский сельские Советы были объединены в один - Гвазденский сельский Совет, Указом Президиума Верховного Совета РСФСР от 17 июня 1954 года «Об объединении сельских Советов Воронежской области»</w:t>
      </w:r>
      <w:r>
        <w:rPr>
          <w:sz w:val="24"/>
          <w:szCs w:val="24"/>
        </w:rPr>
        <w:t xml:space="preserve">. </w:t>
      </w:r>
      <w:r w:rsidR="001850CF" w:rsidRPr="001850CF">
        <w:rPr>
          <w:sz w:val="24"/>
          <w:szCs w:val="24"/>
        </w:rPr>
        <w:t xml:space="preserve">А в 1959г. все село Гвазда вошло в один колхоз «Россия», переименованный в 1960г. в «Дружбу», затем акционерное общество «Мир». </w:t>
      </w:r>
    </w:p>
    <w:p w:rsidR="00473F87" w:rsidRDefault="00473F87" w:rsidP="00473F87">
      <w:pPr>
        <w:spacing w:after="0"/>
        <w:ind w:firstLine="720"/>
        <w:jc w:val="both"/>
        <w:rPr>
          <w:sz w:val="24"/>
          <w:szCs w:val="24"/>
        </w:rPr>
      </w:pPr>
      <w:r w:rsidRPr="00473F87">
        <w:rPr>
          <w:sz w:val="24"/>
          <w:szCs w:val="24"/>
        </w:rPr>
        <w:t>Указом Президиума Верховного Совета РСФСР от 21 марта 1960 года Воронцовский район упразднился с передачей его территории в состав Павловского и Бутурлиновского районов. Гвазденский сельский Совет вошел в состав Бутурлиновского района.</w:t>
      </w:r>
      <w:r>
        <w:rPr>
          <w:sz w:val="24"/>
          <w:szCs w:val="24"/>
        </w:rPr>
        <w:t xml:space="preserve"> </w:t>
      </w:r>
    </w:p>
    <w:p w:rsidR="00473F87" w:rsidRDefault="00473F87" w:rsidP="00473F87">
      <w:pPr>
        <w:spacing w:after="0"/>
        <w:ind w:firstLine="720"/>
        <w:jc w:val="both"/>
        <w:rPr>
          <w:sz w:val="24"/>
          <w:szCs w:val="24"/>
        </w:rPr>
      </w:pPr>
      <w:r w:rsidRPr="00473F87">
        <w:rPr>
          <w:sz w:val="24"/>
          <w:szCs w:val="24"/>
        </w:rPr>
        <w:t>В 1968г. на окраине села вступила в строй первая очередь межхозяйственного спецхоза по откорму скота «Великий Октябрь», в 1974 – вторая очередь.</w:t>
      </w:r>
    </w:p>
    <w:p w:rsidR="00473F87" w:rsidRDefault="00473F87" w:rsidP="00473F87">
      <w:pPr>
        <w:spacing w:after="0"/>
        <w:ind w:firstLine="720"/>
        <w:jc w:val="both"/>
        <w:rPr>
          <w:sz w:val="24"/>
          <w:szCs w:val="24"/>
        </w:rPr>
      </w:pPr>
      <w:r w:rsidRPr="00473F87">
        <w:rPr>
          <w:sz w:val="24"/>
          <w:szCs w:val="24"/>
        </w:rPr>
        <w:t xml:space="preserve">В связи с принятием новой конституции СССР произошло очередное название сельсовета. С 1977 года он стал называться Гвазденский сельский Совет народных </w:t>
      </w:r>
      <w:r w:rsidRPr="00473F87">
        <w:rPr>
          <w:sz w:val="24"/>
          <w:szCs w:val="24"/>
        </w:rPr>
        <w:lastRenderedPageBreak/>
        <w:t>депутатов Бутурлиновского района, Воронежской области и его исполнительный комитет. Из числа депутатов сельского Совета избирался исполнительный комитет в составе председателя, секретаря и членов исполкома. Кроме того, в штате исполкома числились:</w:t>
      </w:r>
      <w:r>
        <w:rPr>
          <w:sz w:val="24"/>
          <w:szCs w:val="24"/>
        </w:rPr>
        <w:t xml:space="preserve"> </w:t>
      </w:r>
      <w:r w:rsidRPr="00473F87">
        <w:rPr>
          <w:sz w:val="24"/>
          <w:szCs w:val="24"/>
        </w:rPr>
        <w:t>главный бухгалтер, начальник военно-учетного стола, кассир.</w:t>
      </w:r>
    </w:p>
    <w:p w:rsidR="00473F87" w:rsidRPr="00473F87" w:rsidRDefault="00473F87" w:rsidP="00473F87">
      <w:pPr>
        <w:spacing w:after="0"/>
        <w:ind w:firstLine="720"/>
        <w:jc w:val="both"/>
        <w:rPr>
          <w:sz w:val="24"/>
          <w:szCs w:val="24"/>
        </w:rPr>
      </w:pPr>
      <w:r w:rsidRPr="00473F87">
        <w:rPr>
          <w:sz w:val="24"/>
          <w:szCs w:val="24"/>
        </w:rPr>
        <w:t>Постановлением главы администрации Воронежской области от 18 ноября 1991 года №</w:t>
      </w:r>
      <w:r w:rsidR="00AB224A">
        <w:rPr>
          <w:sz w:val="24"/>
          <w:szCs w:val="24"/>
        </w:rPr>
        <w:t xml:space="preserve"> </w:t>
      </w:r>
      <w:r w:rsidRPr="00473F87">
        <w:rPr>
          <w:sz w:val="24"/>
          <w:szCs w:val="24"/>
        </w:rPr>
        <w:t>11 «О главах администраций Воронежской области» упразднены и исполкомы сельских Советов, как исполнительно-распорядительные органы с передачей их властных полномочий Главе сельской администрации. На основании Указа Президента РФ от 09 октября 1992 года № 1617 «О реформе представительных органов власти и органах местного самоуправления в РФ», администрация Воронежской области приняла постановление от 09 октября 1993 года № 614 «О представительных органах власти и органах местного самоуправления области». Согласно этим документам деятельность сельских Советов прекращалась. Их функции передавались местной администрации.</w:t>
      </w:r>
    </w:p>
    <w:p w:rsidR="00473F87" w:rsidRDefault="00473F87" w:rsidP="00473F87">
      <w:pPr>
        <w:spacing w:after="0"/>
        <w:ind w:firstLine="720"/>
        <w:jc w:val="both"/>
        <w:rPr>
          <w:sz w:val="24"/>
          <w:szCs w:val="24"/>
        </w:rPr>
      </w:pPr>
      <w:r w:rsidRPr="00473F87">
        <w:rPr>
          <w:sz w:val="24"/>
          <w:szCs w:val="24"/>
        </w:rPr>
        <w:t>На данный момент имеет название</w:t>
      </w:r>
      <w:r>
        <w:rPr>
          <w:sz w:val="24"/>
          <w:szCs w:val="24"/>
        </w:rPr>
        <w:t xml:space="preserve"> – </w:t>
      </w:r>
      <w:r w:rsidRPr="00473F87">
        <w:rPr>
          <w:sz w:val="24"/>
          <w:szCs w:val="24"/>
        </w:rPr>
        <w:t>Гвазденское</w:t>
      </w:r>
      <w:r>
        <w:rPr>
          <w:sz w:val="24"/>
          <w:szCs w:val="24"/>
        </w:rPr>
        <w:t xml:space="preserve"> </w:t>
      </w:r>
      <w:r w:rsidRPr="00473F87">
        <w:rPr>
          <w:sz w:val="24"/>
          <w:szCs w:val="24"/>
        </w:rPr>
        <w:t xml:space="preserve">сельское поселение </w:t>
      </w:r>
      <w:r>
        <w:rPr>
          <w:sz w:val="24"/>
          <w:szCs w:val="24"/>
        </w:rPr>
        <w:t>Бутурлиновского</w:t>
      </w:r>
      <w:r w:rsidR="00AA2DDC">
        <w:rPr>
          <w:sz w:val="24"/>
          <w:szCs w:val="24"/>
        </w:rPr>
        <w:t xml:space="preserve"> муниципального</w:t>
      </w:r>
      <w:r>
        <w:rPr>
          <w:sz w:val="24"/>
          <w:szCs w:val="24"/>
        </w:rPr>
        <w:t xml:space="preserve"> района </w:t>
      </w:r>
      <w:r w:rsidRPr="00473F87">
        <w:rPr>
          <w:sz w:val="24"/>
          <w:szCs w:val="24"/>
        </w:rPr>
        <w:t>Воронежской области</w:t>
      </w:r>
      <w:r>
        <w:rPr>
          <w:sz w:val="24"/>
          <w:szCs w:val="24"/>
        </w:rPr>
        <w:t>.</w:t>
      </w:r>
    </w:p>
    <w:p w:rsidR="00473F87" w:rsidRDefault="00473F87" w:rsidP="00473F87">
      <w:pPr>
        <w:spacing w:after="0"/>
        <w:ind w:firstLine="720"/>
        <w:jc w:val="both"/>
        <w:rPr>
          <w:sz w:val="24"/>
          <w:szCs w:val="24"/>
        </w:rPr>
      </w:pPr>
    </w:p>
    <w:p w:rsidR="005B34CD" w:rsidRPr="00967993" w:rsidRDefault="005B34CD" w:rsidP="005B34CD">
      <w:pPr>
        <w:spacing w:after="0"/>
        <w:ind w:firstLine="567"/>
        <w:jc w:val="both"/>
        <w:rPr>
          <w:rFonts w:eastAsia="Calibri" w:cs="Times New Roman"/>
          <w:i/>
          <w:sz w:val="24"/>
          <w:szCs w:val="24"/>
          <w:lang w:eastAsia="ar-SA"/>
        </w:rPr>
      </w:pPr>
      <w:r w:rsidRPr="00967993">
        <w:rPr>
          <w:rFonts w:eastAsia="Calibri" w:cs="Times New Roman"/>
          <w:i/>
          <w:sz w:val="24"/>
          <w:szCs w:val="24"/>
          <w:lang w:eastAsia="ar-SA"/>
        </w:rPr>
        <w:t xml:space="preserve">На территории </w:t>
      </w:r>
      <w:r w:rsidR="00473F87">
        <w:rPr>
          <w:rFonts w:eastAsia="Calibri" w:cs="Times New Roman"/>
          <w:i/>
          <w:sz w:val="24"/>
          <w:szCs w:val="24"/>
          <w:lang w:eastAsia="ar-SA"/>
        </w:rPr>
        <w:t>Гвазденского</w:t>
      </w:r>
      <w:r w:rsidRPr="00967993">
        <w:rPr>
          <w:rFonts w:eastAsia="Calibri" w:cs="Times New Roman"/>
          <w:i/>
          <w:sz w:val="24"/>
          <w:szCs w:val="24"/>
          <w:lang w:eastAsia="ar-SA"/>
        </w:rPr>
        <w:t xml:space="preserve"> сел</w:t>
      </w:r>
      <w:r w:rsidR="00B94C01">
        <w:rPr>
          <w:rFonts w:eastAsia="Calibri" w:cs="Times New Roman"/>
          <w:i/>
          <w:sz w:val="24"/>
          <w:szCs w:val="24"/>
          <w:lang w:eastAsia="ar-SA"/>
        </w:rPr>
        <w:t>ьского поселения располагается 6</w:t>
      </w:r>
      <w:r w:rsidRPr="00967993">
        <w:rPr>
          <w:rFonts w:eastAsia="Calibri" w:cs="Times New Roman"/>
          <w:i/>
          <w:sz w:val="24"/>
          <w:szCs w:val="24"/>
          <w:lang w:eastAsia="ar-SA"/>
        </w:rPr>
        <w:t xml:space="preserve"> объектов культурного наследия:</w:t>
      </w:r>
    </w:p>
    <w:p w:rsidR="005B34CD" w:rsidRPr="00967993" w:rsidRDefault="005B34CD" w:rsidP="009A7319">
      <w:pPr>
        <w:pStyle w:val="ab"/>
        <w:numPr>
          <w:ilvl w:val="1"/>
          <w:numId w:val="36"/>
        </w:numPr>
        <w:tabs>
          <w:tab w:val="left" w:pos="851"/>
        </w:tabs>
        <w:ind w:left="0" w:firstLine="567"/>
        <w:jc w:val="both"/>
        <w:rPr>
          <w:rFonts w:eastAsia="Calibri"/>
          <w:lang w:eastAsia="ar-SA"/>
        </w:rPr>
      </w:pPr>
      <w:r w:rsidRPr="00967993">
        <w:rPr>
          <w:rFonts w:eastAsia="Calibri"/>
          <w:i/>
          <w:lang w:eastAsia="ar-SA"/>
        </w:rPr>
        <w:t>1 объект культурного наследия регионального значения</w:t>
      </w:r>
      <w:r w:rsidR="003C668B">
        <w:rPr>
          <w:rFonts w:eastAsia="Calibri"/>
          <w:i/>
          <w:lang w:eastAsia="ar-SA"/>
        </w:rPr>
        <w:t xml:space="preserve"> (памятник истории и архитектуры)</w:t>
      </w:r>
      <w:r w:rsidRPr="00967993">
        <w:rPr>
          <w:rFonts w:eastAsia="Calibri"/>
          <w:i/>
          <w:lang w:eastAsia="ar-SA"/>
        </w:rPr>
        <w:t>;</w:t>
      </w:r>
    </w:p>
    <w:p w:rsidR="00473F87" w:rsidRPr="001D28CB" w:rsidRDefault="00B94C01" w:rsidP="009A7319">
      <w:pPr>
        <w:pStyle w:val="ab"/>
        <w:numPr>
          <w:ilvl w:val="1"/>
          <w:numId w:val="36"/>
        </w:numPr>
        <w:tabs>
          <w:tab w:val="left" w:pos="851"/>
        </w:tabs>
        <w:ind w:left="0" w:firstLine="567"/>
        <w:jc w:val="both"/>
        <w:rPr>
          <w:rFonts w:eastAsia="Calibri"/>
          <w:lang w:eastAsia="ar-SA"/>
        </w:rPr>
      </w:pPr>
      <w:r>
        <w:rPr>
          <w:rFonts w:eastAsia="Calibri"/>
          <w:i/>
          <w:lang w:eastAsia="ar-SA"/>
        </w:rPr>
        <w:t>5 объектов культурного наследия федерального значения</w:t>
      </w:r>
      <w:r w:rsidR="003C668B">
        <w:rPr>
          <w:rFonts w:eastAsia="Calibri"/>
          <w:i/>
          <w:lang w:eastAsia="ar-SA"/>
        </w:rPr>
        <w:t xml:space="preserve"> (памятники археологии)</w:t>
      </w:r>
      <w:r>
        <w:rPr>
          <w:rFonts w:eastAsia="Calibri"/>
          <w:i/>
          <w:lang w:eastAsia="ar-SA"/>
        </w:rPr>
        <w:t>.</w:t>
      </w:r>
    </w:p>
    <w:p w:rsidR="00767FF5" w:rsidRPr="00967993" w:rsidRDefault="00767FF5" w:rsidP="00B61329">
      <w:pPr>
        <w:spacing w:after="0"/>
        <w:ind w:firstLine="567"/>
        <w:jc w:val="both"/>
        <w:rPr>
          <w:rFonts w:eastAsia="Calibri" w:cs="Times New Roman"/>
          <w:bCs/>
          <w:sz w:val="24"/>
          <w:szCs w:val="24"/>
        </w:rPr>
      </w:pPr>
    </w:p>
    <w:p w:rsidR="005F068D" w:rsidRPr="00BE3F27" w:rsidRDefault="00E97F1B" w:rsidP="00BE3F27">
      <w:pPr>
        <w:spacing w:after="0"/>
        <w:jc w:val="center"/>
        <w:rPr>
          <w:b/>
          <w:sz w:val="24"/>
          <w:szCs w:val="24"/>
        </w:rPr>
      </w:pPr>
      <w:r w:rsidRPr="00967993">
        <w:rPr>
          <w:b/>
          <w:sz w:val="24"/>
          <w:szCs w:val="24"/>
        </w:rPr>
        <w:t xml:space="preserve">Список объектов культурного наследия, расположенных на территории </w:t>
      </w:r>
      <w:r w:rsidR="00651122">
        <w:rPr>
          <w:b/>
          <w:sz w:val="24"/>
          <w:szCs w:val="24"/>
        </w:rPr>
        <w:t>Гвазденского</w:t>
      </w:r>
      <w:r w:rsidRPr="00967993">
        <w:rPr>
          <w:b/>
          <w:sz w:val="24"/>
          <w:szCs w:val="24"/>
        </w:rPr>
        <w:t xml:space="preserve"> сельского поселения, внесенных в единый государственный реестр объектов культурного наследия (памятников истории и культуры) народов Российской Федерации (</w:t>
      </w:r>
      <w:r w:rsidR="00651122" w:rsidRPr="00651122">
        <w:rPr>
          <w:b/>
          <w:sz w:val="24"/>
          <w:szCs w:val="24"/>
        </w:rPr>
        <w:t xml:space="preserve">по состоянию на </w:t>
      </w:r>
      <w:r w:rsidR="0036038E" w:rsidRPr="0036038E">
        <w:rPr>
          <w:b/>
          <w:sz w:val="24"/>
          <w:szCs w:val="24"/>
        </w:rPr>
        <w:t xml:space="preserve">05.06.2023 </w:t>
      </w:r>
      <w:r w:rsidR="00651122" w:rsidRPr="00651122">
        <w:rPr>
          <w:b/>
          <w:sz w:val="24"/>
          <w:szCs w:val="24"/>
        </w:rPr>
        <w:t>г.)</w:t>
      </w:r>
    </w:p>
    <w:tbl>
      <w:tblPr>
        <w:tblStyle w:val="19"/>
        <w:tblW w:w="9634" w:type="dxa"/>
        <w:tblLayout w:type="fixed"/>
        <w:tblLook w:val="04A0"/>
      </w:tblPr>
      <w:tblGrid>
        <w:gridCol w:w="562"/>
        <w:gridCol w:w="1985"/>
        <w:gridCol w:w="1417"/>
        <w:gridCol w:w="1276"/>
        <w:gridCol w:w="1559"/>
        <w:gridCol w:w="2835"/>
      </w:tblGrid>
      <w:tr w:rsidR="00967993" w:rsidRPr="00967993" w:rsidTr="00612B24">
        <w:tc>
          <w:tcPr>
            <w:tcW w:w="562" w:type="dxa"/>
            <w:tcBorders>
              <w:bottom w:val="single" w:sz="4" w:space="0" w:color="auto"/>
            </w:tcBorders>
            <w:shd w:val="clear" w:color="auto" w:fill="D9D9D9"/>
            <w:vAlign w:val="center"/>
          </w:tcPr>
          <w:p w:rsidR="00B61329" w:rsidRPr="00967993" w:rsidRDefault="00B61329" w:rsidP="00651122">
            <w:pPr>
              <w:widowControl w:val="0"/>
              <w:autoSpaceDN w:val="0"/>
              <w:adjustRightInd w:val="0"/>
              <w:jc w:val="center"/>
              <w:rPr>
                <w:rFonts w:eastAsia="Calibri" w:cs="Times New Roman"/>
                <w:b/>
                <w:bCs/>
                <w:lang w:val="en-US"/>
              </w:rPr>
            </w:pPr>
            <w:r w:rsidRPr="00967993">
              <w:rPr>
                <w:rFonts w:eastAsia="Calibri" w:cs="Times New Roman"/>
                <w:b/>
                <w:bCs/>
              </w:rPr>
              <w:t>№</w:t>
            </w:r>
          </w:p>
          <w:p w:rsidR="00B61329" w:rsidRPr="00967993" w:rsidRDefault="00B61329" w:rsidP="00651122">
            <w:pPr>
              <w:jc w:val="center"/>
              <w:rPr>
                <w:rFonts w:eastAsia="Calibri" w:cs="Times New Roman"/>
                <w:b/>
              </w:rPr>
            </w:pPr>
            <w:r w:rsidRPr="00967993">
              <w:rPr>
                <w:rFonts w:eastAsia="Calibri" w:cs="Times New Roman"/>
                <w:b/>
                <w:bCs/>
              </w:rPr>
              <w:t>п/п</w:t>
            </w:r>
          </w:p>
        </w:tc>
        <w:tc>
          <w:tcPr>
            <w:tcW w:w="1985" w:type="dxa"/>
            <w:tcBorders>
              <w:bottom w:val="single" w:sz="4" w:space="0" w:color="auto"/>
            </w:tcBorders>
            <w:shd w:val="clear" w:color="auto" w:fill="D9D9D9"/>
            <w:vAlign w:val="center"/>
          </w:tcPr>
          <w:p w:rsidR="00B61329" w:rsidRPr="00967993" w:rsidRDefault="00B61329" w:rsidP="00651122">
            <w:pPr>
              <w:jc w:val="center"/>
              <w:rPr>
                <w:rFonts w:eastAsia="Calibri" w:cs="Times New Roman"/>
                <w:b/>
              </w:rPr>
            </w:pPr>
            <w:r w:rsidRPr="00967993">
              <w:rPr>
                <w:rFonts w:eastAsia="Calibri" w:cs="Times New Roman"/>
                <w:b/>
              </w:rPr>
              <w:t>Наименование памятника</w:t>
            </w:r>
          </w:p>
        </w:tc>
        <w:tc>
          <w:tcPr>
            <w:tcW w:w="1417" w:type="dxa"/>
            <w:tcBorders>
              <w:bottom w:val="single" w:sz="4" w:space="0" w:color="auto"/>
            </w:tcBorders>
            <w:shd w:val="clear" w:color="auto" w:fill="D9D9D9"/>
            <w:vAlign w:val="center"/>
          </w:tcPr>
          <w:p w:rsidR="00B61329" w:rsidRPr="00967993" w:rsidRDefault="00B61329" w:rsidP="00651122">
            <w:pPr>
              <w:jc w:val="center"/>
              <w:rPr>
                <w:rFonts w:eastAsia="Calibri" w:cs="Times New Roman"/>
                <w:b/>
              </w:rPr>
            </w:pPr>
            <w:r w:rsidRPr="00967993">
              <w:rPr>
                <w:rFonts w:eastAsia="Calibri" w:cs="Times New Roman"/>
                <w:b/>
              </w:rPr>
              <w:t>Датировка</w:t>
            </w:r>
          </w:p>
        </w:tc>
        <w:tc>
          <w:tcPr>
            <w:tcW w:w="1276" w:type="dxa"/>
            <w:tcBorders>
              <w:bottom w:val="single" w:sz="4" w:space="0" w:color="auto"/>
            </w:tcBorders>
            <w:shd w:val="clear" w:color="auto" w:fill="D9D9D9"/>
            <w:vAlign w:val="center"/>
          </w:tcPr>
          <w:p w:rsidR="00B61329" w:rsidRPr="00967993" w:rsidRDefault="00B61329" w:rsidP="00651122">
            <w:pPr>
              <w:jc w:val="center"/>
              <w:rPr>
                <w:rFonts w:eastAsia="Calibri" w:cs="Times New Roman"/>
                <w:b/>
              </w:rPr>
            </w:pPr>
            <w:r w:rsidRPr="00967993">
              <w:rPr>
                <w:rFonts w:eastAsia="Calibri" w:cs="Times New Roman"/>
                <w:b/>
              </w:rPr>
              <w:t>Категория охраны</w:t>
            </w:r>
          </w:p>
        </w:tc>
        <w:tc>
          <w:tcPr>
            <w:tcW w:w="1559" w:type="dxa"/>
            <w:tcBorders>
              <w:bottom w:val="single" w:sz="4" w:space="0" w:color="auto"/>
            </w:tcBorders>
            <w:shd w:val="clear" w:color="auto" w:fill="D9D9D9"/>
            <w:vAlign w:val="center"/>
          </w:tcPr>
          <w:p w:rsidR="00B61329" w:rsidRPr="00967993" w:rsidRDefault="00651122" w:rsidP="00651122">
            <w:pPr>
              <w:jc w:val="center"/>
              <w:rPr>
                <w:rFonts w:eastAsia="Calibri" w:cs="Times New Roman"/>
                <w:b/>
              </w:rPr>
            </w:pPr>
            <w:r>
              <w:rPr>
                <w:rFonts w:eastAsia="Calibri" w:cs="Times New Roman"/>
                <w:b/>
              </w:rPr>
              <w:t>Доку</w:t>
            </w:r>
            <w:r w:rsidRPr="00651122">
              <w:rPr>
                <w:rFonts w:eastAsia="Calibri" w:cs="Times New Roman"/>
                <w:b/>
              </w:rPr>
              <w:t>мент о принятии на гос. охрану</w:t>
            </w:r>
          </w:p>
        </w:tc>
        <w:tc>
          <w:tcPr>
            <w:tcW w:w="2835" w:type="dxa"/>
            <w:tcBorders>
              <w:bottom w:val="single" w:sz="4" w:space="0" w:color="auto"/>
            </w:tcBorders>
            <w:shd w:val="clear" w:color="auto" w:fill="D9D9D9"/>
            <w:vAlign w:val="center"/>
          </w:tcPr>
          <w:p w:rsidR="00B61329" w:rsidRPr="00967993" w:rsidRDefault="00B61329" w:rsidP="00651122">
            <w:pPr>
              <w:jc w:val="center"/>
              <w:rPr>
                <w:rFonts w:eastAsia="Calibri" w:cs="Times New Roman"/>
                <w:b/>
              </w:rPr>
            </w:pPr>
            <w:r w:rsidRPr="00967993">
              <w:rPr>
                <w:rFonts w:eastAsia="Calibri" w:cs="Times New Roman"/>
                <w:b/>
              </w:rPr>
              <w:t>Адрес</w:t>
            </w:r>
          </w:p>
        </w:tc>
      </w:tr>
      <w:tr w:rsidR="00A51376" w:rsidRPr="00967993" w:rsidTr="00612B24">
        <w:tc>
          <w:tcPr>
            <w:tcW w:w="9634" w:type="dxa"/>
            <w:gridSpan w:val="6"/>
            <w:shd w:val="clear" w:color="auto" w:fill="F2F2F2" w:themeFill="background1" w:themeFillShade="F2"/>
            <w:vAlign w:val="center"/>
          </w:tcPr>
          <w:p w:rsidR="00A51376" w:rsidRPr="00A51376" w:rsidRDefault="00A51376" w:rsidP="00A51376">
            <w:pPr>
              <w:jc w:val="center"/>
              <w:rPr>
                <w:b/>
                <w:i/>
              </w:rPr>
            </w:pPr>
            <w:r w:rsidRPr="00A51376">
              <w:rPr>
                <w:b/>
                <w:i/>
              </w:rPr>
              <w:t>Памятники истории и архитектуры</w:t>
            </w:r>
          </w:p>
        </w:tc>
      </w:tr>
      <w:tr w:rsidR="001210EA" w:rsidRPr="00967993" w:rsidTr="00612B24">
        <w:tc>
          <w:tcPr>
            <w:tcW w:w="562" w:type="dxa"/>
            <w:tcBorders>
              <w:bottom w:val="single" w:sz="4" w:space="0" w:color="auto"/>
            </w:tcBorders>
            <w:vAlign w:val="center"/>
          </w:tcPr>
          <w:p w:rsidR="001210EA" w:rsidRPr="00967993" w:rsidRDefault="00995402" w:rsidP="00995402">
            <w:pPr>
              <w:pStyle w:val="ab"/>
              <w:ind w:left="-142" w:right="-221"/>
              <w:jc w:val="center"/>
            </w:pPr>
            <w:r>
              <w:t>1.</w:t>
            </w:r>
          </w:p>
        </w:tc>
        <w:tc>
          <w:tcPr>
            <w:tcW w:w="1985" w:type="dxa"/>
            <w:tcBorders>
              <w:bottom w:val="single" w:sz="4" w:space="0" w:color="auto"/>
            </w:tcBorders>
          </w:tcPr>
          <w:p w:rsidR="001210EA" w:rsidRPr="00967993" w:rsidRDefault="00651122">
            <w:r w:rsidRPr="00651122">
              <w:t>Могила лётчиков № 106</w:t>
            </w:r>
          </w:p>
        </w:tc>
        <w:tc>
          <w:tcPr>
            <w:tcW w:w="1417" w:type="dxa"/>
            <w:tcBorders>
              <w:bottom w:val="single" w:sz="4" w:space="0" w:color="auto"/>
            </w:tcBorders>
            <w:vAlign w:val="center"/>
          </w:tcPr>
          <w:p w:rsidR="001210EA" w:rsidRPr="00967993" w:rsidRDefault="00651122" w:rsidP="001D28CB">
            <w:r w:rsidRPr="00651122">
              <w:t>1942 г.</w:t>
            </w:r>
          </w:p>
        </w:tc>
        <w:tc>
          <w:tcPr>
            <w:tcW w:w="1276" w:type="dxa"/>
            <w:tcBorders>
              <w:bottom w:val="single" w:sz="4" w:space="0" w:color="auto"/>
            </w:tcBorders>
            <w:vAlign w:val="center"/>
          </w:tcPr>
          <w:p w:rsidR="001210EA" w:rsidRPr="00967993" w:rsidRDefault="001210EA" w:rsidP="001D28CB">
            <w:pPr>
              <w:jc w:val="center"/>
            </w:pPr>
            <w:r w:rsidRPr="00967993">
              <w:t>Р</w:t>
            </w:r>
          </w:p>
        </w:tc>
        <w:tc>
          <w:tcPr>
            <w:tcW w:w="1559" w:type="dxa"/>
            <w:tcBorders>
              <w:bottom w:val="single" w:sz="4" w:space="0" w:color="auto"/>
            </w:tcBorders>
            <w:vAlign w:val="center"/>
          </w:tcPr>
          <w:p w:rsidR="001210EA" w:rsidRPr="00967993" w:rsidRDefault="001D28CB" w:rsidP="001D28CB">
            <w:pPr>
              <w:ind w:left="283"/>
            </w:pPr>
            <w:r w:rsidRPr="001D28CB">
              <w:t xml:space="preserve">№  510    </w:t>
            </w:r>
          </w:p>
        </w:tc>
        <w:tc>
          <w:tcPr>
            <w:tcW w:w="2835" w:type="dxa"/>
            <w:tcBorders>
              <w:bottom w:val="single" w:sz="4" w:space="0" w:color="auto"/>
            </w:tcBorders>
            <w:vAlign w:val="center"/>
          </w:tcPr>
          <w:p w:rsidR="001210EA" w:rsidRPr="00967993" w:rsidRDefault="001D28CB" w:rsidP="001D28CB">
            <w:r w:rsidRPr="001D28CB">
              <w:t>с. Гвазда</w:t>
            </w:r>
          </w:p>
        </w:tc>
      </w:tr>
      <w:tr w:rsidR="00A51376" w:rsidRPr="00967993" w:rsidTr="00612B24">
        <w:tc>
          <w:tcPr>
            <w:tcW w:w="9634" w:type="dxa"/>
            <w:gridSpan w:val="6"/>
            <w:shd w:val="clear" w:color="auto" w:fill="F2F2F2" w:themeFill="background1" w:themeFillShade="F2"/>
            <w:vAlign w:val="center"/>
          </w:tcPr>
          <w:p w:rsidR="00A51376" w:rsidRPr="00A51376" w:rsidRDefault="00A51376" w:rsidP="00A51376">
            <w:pPr>
              <w:jc w:val="center"/>
              <w:rPr>
                <w:b/>
                <w:i/>
              </w:rPr>
            </w:pPr>
            <w:r w:rsidRPr="00A51376">
              <w:rPr>
                <w:b/>
                <w:i/>
              </w:rPr>
              <w:t>Памятники археологии</w:t>
            </w:r>
          </w:p>
        </w:tc>
      </w:tr>
      <w:tr w:rsidR="001D28CB" w:rsidRPr="00967993" w:rsidTr="00995402">
        <w:tc>
          <w:tcPr>
            <w:tcW w:w="562" w:type="dxa"/>
            <w:vAlign w:val="center"/>
          </w:tcPr>
          <w:p w:rsidR="001D28CB" w:rsidRPr="00967993" w:rsidRDefault="00995402" w:rsidP="00995402">
            <w:pPr>
              <w:pStyle w:val="ab"/>
              <w:ind w:left="-142" w:right="-221"/>
              <w:jc w:val="center"/>
            </w:pPr>
            <w:r>
              <w:t>2.</w:t>
            </w:r>
          </w:p>
        </w:tc>
        <w:tc>
          <w:tcPr>
            <w:tcW w:w="1985" w:type="dxa"/>
          </w:tcPr>
          <w:p w:rsidR="001D28CB" w:rsidRPr="00651122" w:rsidRDefault="001D28CB">
            <w:r w:rsidRPr="001D28CB">
              <w:t>Курганный могильник 1 у с. Гвазда</w:t>
            </w:r>
          </w:p>
        </w:tc>
        <w:tc>
          <w:tcPr>
            <w:tcW w:w="1417" w:type="dxa"/>
            <w:vAlign w:val="center"/>
          </w:tcPr>
          <w:p w:rsidR="001D28CB" w:rsidRPr="00651122" w:rsidRDefault="005F1CD3" w:rsidP="001D28CB">
            <w:r>
              <w:t>э</w:t>
            </w:r>
            <w:r w:rsidR="001D28CB" w:rsidRPr="001D28CB">
              <w:t xml:space="preserve">поха бронзы  </w:t>
            </w:r>
          </w:p>
        </w:tc>
        <w:tc>
          <w:tcPr>
            <w:tcW w:w="1276" w:type="dxa"/>
            <w:vAlign w:val="center"/>
          </w:tcPr>
          <w:p w:rsidR="001D28CB" w:rsidRPr="00967993" w:rsidRDefault="001D28CB" w:rsidP="001D28CB">
            <w:pPr>
              <w:jc w:val="center"/>
            </w:pPr>
            <w:r w:rsidRPr="001D28CB">
              <w:t>Ф</w:t>
            </w:r>
          </w:p>
        </w:tc>
        <w:tc>
          <w:tcPr>
            <w:tcW w:w="1559" w:type="dxa"/>
            <w:vAlign w:val="center"/>
          </w:tcPr>
          <w:p w:rsidR="001D28CB" w:rsidRPr="001D28CB" w:rsidRDefault="001D28CB" w:rsidP="001D28CB">
            <w:pPr>
              <w:ind w:left="283"/>
            </w:pPr>
            <w:r w:rsidRPr="001D28CB">
              <w:t xml:space="preserve">№  510    </w:t>
            </w:r>
          </w:p>
        </w:tc>
        <w:tc>
          <w:tcPr>
            <w:tcW w:w="2835" w:type="dxa"/>
            <w:vAlign w:val="center"/>
          </w:tcPr>
          <w:p w:rsidR="001D28CB" w:rsidRPr="001D28CB" w:rsidRDefault="001D28CB" w:rsidP="001D28CB">
            <w:r w:rsidRPr="001D28CB">
              <w:t>с. Гвазда</w:t>
            </w:r>
          </w:p>
        </w:tc>
      </w:tr>
      <w:tr w:rsidR="001D28CB" w:rsidRPr="00967993" w:rsidTr="00995402">
        <w:tc>
          <w:tcPr>
            <w:tcW w:w="562" w:type="dxa"/>
            <w:vAlign w:val="center"/>
          </w:tcPr>
          <w:p w:rsidR="001D28CB" w:rsidRPr="00967993" w:rsidRDefault="00995402" w:rsidP="00995402">
            <w:pPr>
              <w:pStyle w:val="ab"/>
              <w:ind w:left="-142" w:right="-221"/>
              <w:jc w:val="center"/>
            </w:pPr>
            <w:r>
              <w:t>3.</w:t>
            </w:r>
          </w:p>
        </w:tc>
        <w:tc>
          <w:tcPr>
            <w:tcW w:w="1985" w:type="dxa"/>
          </w:tcPr>
          <w:p w:rsidR="001D28CB" w:rsidRPr="00651122" w:rsidRDefault="001D28CB">
            <w:r w:rsidRPr="001D28CB">
              <w:t>Курганный могильник 2 у с. Гвазда</w:t>
            </w:r>
          </w:p>
        </w:tc>
        <w:tc>
          <w:tcPr>
            <w:tcW w:w="1417" w:type="dxa"/>
            <w:vAlign w:val="center"/>
          </w:tcPr>
          <w:p w:rsidR="001D28CB" w:rsidRPr="00651122" w:rsidRDefault="005F1CD3" w:rsidP="001D28CB">
            <w:r>
              <w:t>э</w:t>
            </w:r>
            <w:r w:rsidR="001D28CB" w:rsidRPr="001D28CB">
              <w:t xml:space="preserve">поха бронзы  </w:t>
            </w:r>
          </w:p>
        </w:tc>
        <w:tc>
          <w:tcPr>
            <w:tcW w:w="1276" w:type="dxa"/>
            <w:vAlign w:val="center"/>
          </w:tcPr>
          <w:p w:rsidR="001D28CB" w:rsidRPr="00967993" w:rsidRDefault="001D28CB" w:rsidP="001D28CB">
            <w:pPr>
              <w:jc w:val="center"/>
            </w:pPr>
            <w:r w:rsidRPr="001D28CB">
              <w:t>Ф</w:t>
            </w:r>
          </w:p>
        </w:tc>
        <w:tc>
          <w:tcPr>
            <w:tcW w:w="1559" w:type="dxa"/>
            <w:vAlign w:val="center"/>
          </w:tcPr>
          <w:p w:rsidR="001D28CB" w:rsidRPr="001D28CB" w:rsidRDefault="001D28CB" w:rsidP="001D28CB">
            <w:pPr>
              <w:ind w:left="283"/>
            </w:pPr>
            <w:r w:rsidRPr="001D28CB">
              <w:t xml:space="preserve">№  510    </w:t>
            </w:r>
          </w:p>
        </w:tc>
        <w:tc>
          <w:tcPr>
            <w:tcW w:w="2835" w:type="dxa"/>
            <w:vAlign w:val="center"/>
          </w:tcPr>
          <w:p w:rsidR="001D28CB" w:rsidRPr="001D28CB" w:rsidRDefault="001D28CB" w:rsidP="001D28CB">
            <w:r w:rsidRPr="001D28CB">
              <w:t>с. Гвазда</w:t>
            </w:r>
          </w:p>
        </w:tc>
      </w:tr>
      <w:tr w:rsidR="001D28CB" w:rsidRPr="00967993" w:rsidTr="00995402">
        <w:tc>
          <w:tcPr>
            <w:tcW w:w="562" w:type="dxa"/>
            <w:vAlign w:val="center"/>
          </w:tcPr>
          <w:p w:rsidR="001D28CB" w:rsidRPr="00967993" w:rsidRDefault="00995402" w:rsidP="00995402">
            <w:pPr>
              <w:pStyle w:val="ab"/>
              <w:ind w:left="-142" w:right="-221"/>
              <w:jc w:val="center"/>
            </w:pPr>
            <w:r>
              <w:t>4.</w:t>
            </w:r>
          </w:p>
        </w:tc>
        <w:tc>
          <w:tcPr>
            <w:tcW w:w="1985" w:type="dxa"/>
          </w:tcPr>
          <w:p w:rsidR="001D28CB" w:rsidRPr="00651122" w:rsidRDefault="001D28CB">
            <w:r w:rsidRPr="001D28CB">
              <w:t>Поселение 1 у с. Гвазда</w:t>
            </w:r>
          </w:p>
        </w:tc>
        <w:tc>
          <w:tcPr>
            <w:tcW w:w="1417" w:type="dxa"/>
            <w:vAlign w:val="center"/>
          </w:tcPr>
          <w:p w:rsidR="001D28CB" w:rsidRPr="00651122" w:rsidRDefault="005F1CD3" w:rsidP="001D28CB">
            <w:r>
              <w:t>э</w:t>
            </w:r>
            <w:r w:rsidR="001D28CB" w:rsidRPr="001D28CB">
              <w:t xml:space="preserve">поха бронзы  </w:t>
            </w:r>
          </w:p>
        </w:tc>
        <w:tc>
          <w:tcPr>
            <w:tcW w:w="1276" w:type="dxa"/>
            <w:vAlign w:val="center"/>
          </w:tcPr>
          <w:p w:rsidR="001D28CB" w:rsidRPr="00967993" w:rsidRDefault="001D28CB" w:rsidP="001D28CB">
            <w:pPr>
              <w:jc w:val="center"/>
            </w:pPr>
            <w:r w:rsidRPr="001D28CB">
              <w:t>Ф</w:t>
            </w:r>
          </w:p>
        </w:tc>
        <w:tc>
          <w:tcPr>
            <w:tcW w:w="1559" w:type="dxa"/>
            <w:vAlign w:val="center"/>
          </w:tcPr>
          <w:p w:rsidR="001D28CB" w:rsidRPr="001D28CB" w:rsidRDefault="001D28CB" w:rsidP="001D28CB">
            <w:pPr>
              <w:ind w:left="283"/>
            </w:pPr>
            <w:r w:rsidRPr="001D28CB">
              <w:t xml:space="preserve">№  510    </w:t>
            </w:r>
          </w:p>
        </w:tc>
        <w:tc>
          <w:tcPr>
            <w:tcW w:w="2835" w:type="dxa"/>
            <w:vAlign w:val="center"/>
          </w:tcPr>
          <w:p w:rsidR="001D28CB" w:rsidRPr="001D28CB" w:rsidRDefault="001D28CB" w:rsidP="001D28CB">
            <w:r w:rsidRPr="001D28CB">
              <w:t>с. Гвазда</w:t>
            </w:r>
          </w:p>
        </w:tc>
      </w:tr>
      <w:tr w:rsidR="001D28CB" w:rsidRPr="00967993" w:rsidTr="00995402">
        <w:tc>
          <w:tcPr>
            <w:tcW w:w="562" w:type="dxa"/>
            <w:vAlign w:val="center"/>
          </w:tcPr>
          <w:p w:rsidR="001D28CB" w:rsidRPr="00967993" w:rsidRDefault="00995402" w:rsidP="00995402">
            <w:pPr>
              <w:pStyle w:val="ab"/>
              <w:ind w:left="-142" w:right="-221"/>
              <w:jc w:val="center"/>
            </w:pPr>
            <w:r>
              <w:t>5.</w:t>
            </w:r>
          </w:p>
        </w:tc>
        <w:tc>
          <w:tcPr>
            <w:tcW w:w="1985" w:type="dxa"/>
          </w:tcPr>
          <w:p w:rsidR="001D28CB" w:rsidRPr="00651122" w:rsidRDefault="001D28CB">
            <w:r w:rsidRPr="001D28CB">
              <w:t>Поселение 2 у с. Гвазда</w:t>
            </w:r>
          </w:p>
        </w:tc>
        <w:tc>
          <w:tcPr>
            <w:tcW w:w="1417" w:type="dxa"/>
            <w:vAlign w:val="center"/>
          </w:tcPr>
          <w:p w:rsidR="001D28CB" w:rsidRPr="00651122" w:rsidRDefault="005F1CD3" w:rsidP="001D28CB">
            <w:r>
              <w:t>э</w:t>
            </w:r>
            <w:r w:rsidR="001D28CB" w:rsidRPr="001D28CB">
              <w:t xml:space="preserve">поха бронзы  </w:t>
            </w:r>
          </w:p>
        </w:tc>
        <w:tc>
          <w:tcPr>
            <w:tcW w:w="1276" w:type="dxa"/>
            <w:vAlign w:val="center"/>
          </w:tcPr>
          <w:p w:rsidR="001D28CB" w:rsidRPr="00967993" w:rsidRDefault="001D28CB" w:rsidP="001D28CB">
            <w:pPr>
              <w:jc w:val="center"/>
            </w:pPr>
            <w:r w:rsidRPr="001D28CB">
              <w:t>Ф</w:t>
            </w:r>
          </w:p>
        </w:tc>
        <w:tc>
          <w:tcPr>
            <w:tcW w:w="1559" w:type="dxa"/>
            <w:vAlign w:val="center"/>
          </w:tcPr>
          <w:p w:rsidR="001D28CB" w:rsidRPr="001D28CB" w:rsidRDefault="001D28CB" w:rsidP="001D28CB">
            <w:pPr>
              <w:ind w:left="283"/>
            </w:pPr>
            <w:r w:rsidRPr="001D28CB">
              <w:t xml:space="preserve">№  510    </w:t>
            </w:r>
          </w:p>
        </w:tc>
        <w:tc>
          <w:tcPr>
            <w:tcW w:w="2835" w:type="dxa"/>
            <w:vAlign w:val="center"/>
          </w:tcPr>
          <w:p w:rsidR="001D28CB" w:rsidRPr="001D28CB" w:rsidRDefault="001D28CB" w:rsidP="001D28CB">
            <w:r w:rsidRPr="001D28CB">
              <w:t>с. Гвазда</w:t>
            </w:r>
          </w:p>
        </w:tc>
      </w:tr>
      <w:tr w:rsidR="001D28CB" w:rsidRPr="00967993" w:rsidTr="00995402">
        <w:tc>
          <w:tcPr>
            <w:tcW w:w="562" w:type="dxa"/>
            <w:vAlign w:val="center"/>
          </w:tcPr>
          <w:p w:rsidR="001D28CB" w:rsidRPr="00967993" w:rsidRDefault="00995402" w:rsidP="00995402">
            <w:pPr>
              <w:pStyle w:val="ab"/>
              <w:ind w:left="-142" w:right="-221"/>
              <w:jc w:val="center"/>
            </w:pPr>
            <w:r>
              <w:t>6.</w:t>
            </w:r>
          </w:p>
        </w:tc>
        <w:tc>
          <w:tcPr>
            <w:tcW w:w="1985" w:type="dxa"/>
          </w:tcPr>
          <w:p w:rsidR="001D28CB" w:rsidRPr="00651122" w:rsidRDefault="001D28CB">
            <w:r w:rsidRPr="001D28CB">
              <w:t>Поселение 3 у с. Гвазда</w:t>
            </w:r>
          </w:p>
        </w:tc>
        <w:tc>
          <w:tcPr>
            <w:tcW w:w="1417" w:type="dxa"/>
            <w:vAlign w:val="center"/>
          </w:tcPr>
          <w:p w:rsidR="001D28CB" w:rsidRPr="00651122" w:rsidRDefault="005F1CD3" w:rsidP="001D28CB">
            <w:r>
              <w:t>э</w:t>
            </w:r>
            <w:r w:rsidR="001D28CB" w:rsidRPr="001D28CB">
              <w:t xml:space="preserve">поха бронзы  </w:t>
            </w:r>
          </w:p>
        </w:tc>
        <w:tc>
          <w:tcPr>
            <w:tcW w:w="1276" w:type="dxa"/>
            <w:vAlign w:val="center"/>
          </w:tcPr>
          <w:p w:rsidR="001D28CB" w:rsidRPr="00967993" w:rsidRDefault="001D28CB" w:rsidP="001D28CB">
            <w:pPr>
              <w:jc w:val="center"/>
            </w:pPr>
            <w:r w:rsidRPr="001D28CB">
              <w:t>Ф</w:t>
            </w:r>
          </w:p>
        </w:tc>
        <w:tc>
          <w:tcPr>
            <w:tcW w:w="1559" w:type="dxa"/>
            <w:vAlign w:val="center"/>
          </w:tcPr>
          <w:p w:rsidR="001D28CB" w:rsidRPr="001D28CB" w:rsidRDefault="001D28CB" w:rsidP="001D28CB">
            <w:pPr>
              <w:ind w:left="283"/>
            </w:pPr>
            <w:r w:rsidRPr="001D28CB">
              <w:t xml:space="preserve">№  510    </w:t>
            </w:r>
          </w:p>
        </w:tc>
        <w:tc>
          <w:tcPr>
            <w:tcW w:w="2835" w:type="dxa"/>
            <w:vAlign w:val="center"/>
          </w:tcPr>
          <w:p w:rsidR="001D28CB" w:rsidRPr="001D28CB" w:rsidRDefault="001D28CB" w:rsidP="001D28CB">
            <w:r w:rsidRPr="001D28CB">
              <w:t>с. Гвазда</w:t>
            </w:r>
          </w:p>
        </w:tc>
      </w:tr>
    </w:tbl>
    <w:p w:rsidR="004315C0" w:rsidRPr="00967993" w:rsidRDefault="004315C0" w:rsidP="004315C0">
      <w:pPr>
        <w:spacing w:after="0"/>
        <w:ind w:firstLine="567"/>
        <w:rPr>
          <w:rFonts w:eastAsia="Calibri" w:cs="Times New Roman"/>
          <w:b/>
          <w:bCs/>
        </w:rPr>
      </w:pPr>
      <w:bookmarkStart w:id="27" w:name="_Hlk79741092"/>
    </w:p>
    <w:p w:rsidR="004315C0" w:rsidRPr="00967993" w:rsidRDefault="004315C0" w:rsidP="00177110">
      <w:pPr>
        <w:spacing w:after="0" w:line="240" w:lineRule="auto"/>
        <w:ind w:firstLine="709"/>
        <w:rPr>
          <w:rFonts w:eastAsia="Calibri" w:cs="Times New Roman"/>
          <w:b/>
          <w:bCs/>
        </w:rPr>
      </w:pPr>
      <w:r w:rsidRPr="00967993">
        <w:rPr>
          <w:rFonts w:eastAsia="Calibri" w:cs="Times New Roman"/>
          <w:b/>
          <w:bCs/>
        </w:rPr>
        <w:t>Принятые сокращения:</w:t>
      </w:r>
    </w:p>
    <w:p w:rsidR="004315C0" w:rsidRDefault="004315C0" w:rsidP="00177110">
      <w:pPr>
        <w:spacing w:after="0" w:line="240" w:lineRule="auto"/>
        <w:ind w:firstLine="709"/>
        <w:jc w:val="both"/>
        <w:rPr>
          <w:rFonts w:eastAsia="Calibri" w:cs="Times New Roman"/>
        </w:rPr>
      </w:pPr>
      <w:r w:rsidRPr="00967993">
        <w:rPr>
          <w:rFonts w:eastAsia="Calibri" w:cs="Times New Roman"/>
          <w:b/>
          <w:bCs/>
        </w:rPr>
        <w:t xml:space="preserve">Р — </w:t>
      </w:r>
      <w:r w:rsidRPr="00967993">
        <w:rPr>
          <w:rFonts w:eastAsia="Calibri" w:cs="Times New Roman"/>
        </w:rPr>
        <w:t>региональная категория охраны памятника</w:t>
      </w:r>
    </w:p>
    <w:p w:rsidR="00B61329" w:rsidRDefault="005F1CD3" w:rsidP="00177110">
      <w:pPr>
        <w:spacing w:after="0" w:line="240" w:lineRule="auto"/>
        <w:ind w:firstLine="709"/>
        <w:jc w:val="both"/>
        <w:rPr>
          <w:rFonts w:eastAsia="Calibri" w:cs="Times New Roman"/>
        </w:rPr>
      </w:pPr>
      <w:r>
        <w:rPr>
          <w:rFonts w:eastAsia="Calibri" w:cs="Times New Roman"/>
          <w:b/>
        </w:rPr>
        <w:t>Ф</w:t>
      </w:r>
      <w:r w:rsidRPr="005F1CD3">
        <w:rPr>
          <w:rFonts w:eastAsia="Calibri" w:cs="Times New Roman"/>
        </w:rPr>
        <w:t xml:space="preserve"> — </w:t>
      </w:r>
      <w:r>
        <w:rPr>
          <w:rFonts w:eastAsia="Calibri" w:cs="Times New Roman"/>
        </w:rPr>
        <w:t>федеральная</w:t>
      </w:r>
      <w:r w:rsidRPr="005F1CD3">
        <w:rPr>
          <w:rFonts w:eastAsia="Calibri" w:cs="Times New Roman"/>
        </w:rPr>
        <w:t xml:space="preserve"> категория охраны памятника</w:t>
      </w:r>
    </w:p>
    <w:p w:rsidR="000717D0" w:rsidRDefault="00995402" w:rsidP="00177110">
      <w:pPr>
        <w:spacing w:after="0" w:line="240" w:lineRule="auto"/>
        <w:ind w:firstLine="709"/>
        <w:jc w:val="both"/>
        <w:rPr>
          <w:rFonts w:eastAsia="Calibri" w:cs="Times New Roman"/>
        </w:rPr>
      </w:pPr>
      <w:r w:rsidRPr="00281435">
        <w:rPr>
          <w:rFonts w:eastAsia="Calibri" w:cs="Times New Roman"/>
          <w:b/>
        </w:rPr>
        <w:lastRenderedPageBreak/>
        <w:t>№</w:t>
      </w:r>
      <w:r w:rsidR="00AB224A">
        <w:rPr>
          <w:rFonts w:eastAsia="Calibri" w:cs="Times New Roman"/>
          <w:b/>
        </w:rPr>
        <w:t xml:space="preserve"> </w:t>
      </w:r>
      <w:r w:rsidRPr="00281435">
        <w:rPr>
          <w:rFonts w:eastAsia="Calibri" w:cs="Times New Roman"/>
          <w:b/>
        </w:rPr>
        <w:t>510</w:t>
      </w:r>
      <w:r>
        <w:rPr>
          <w:rFonts w:eastAsia="Calibri" w:cs="Times New Roman"/>
        </w:rPr>
        <w:t xml:space="preserve"> – объект поставлен на охрану на основании Постановления </w:t>
      </w:r>
      <w:r w:rsidRPr="00995402">
        <w:rPr>
          <w:rFonts w:eastAsia="Calibri" w:cs="Times New Roman"/>
        </w:rPr>
        <w:t>администрации Воронежской области от 18.04.1994 № 510 «О мерах по сохранению историко-культурного наследия Воронежской области».</w:t>
      </w:r>
      <w:r w:rsidR="009C6FF9">
        <w:rPr>
          <w:rFonts w:eastAsia="Calibri" w:cs="Times New Roman"/>
        </w:rPr>
        <w:t xml:space="preserve"> </w:t>
      </w:r>
    </w:p>
    <w:p w:rsidR="0023659F" w:rsidRPr="00281435" w:rsidRDefault="0023659F" w:rsidP="0023659F">
      <w:pPr>
        <w:spacing w:after="0" w:line="240" w:lineRule="auto"/>
        <w:jc w:val="both"/>
        <w:rPr>
          <w:rFonts w:eastAsia="Calibri" w:cs="Times New Roman"/>
        </w:rPr>
      </w:pPr>
    </w:p>
    <w:p w:rsidR="006767A9" w:rsidRDefault="00B61329" w:rsidP="00B61329">
      <w:pPr>
        <w:spacing w:after="0"/>
        <w:ind w:firstLine="709"/>
        <w:jc w:val="both"/>
        <w:rPr>
          <w:rFonts w:eastAsia="Calibri" w:cs="Times New Roman"/>
          <w:sz w:val="24"/>
          <w:szCs w:val="24"/>
        </w:rPr>
      </w:pPr>
      <w:r w:rsidRPr="0058158F">
        <w:rPr>
          <w:rFonts w:eastAsia="Calibri" w:cs="Times New Roman"/>
          <w:sz w:val="24"/>
          <w:szCs w:val="24"/>
        </w:rPr>
        <w:t>Также на территории поселения</w:t>
      </w:r>
      <w:r w:rsidR="001F3BC2" w:rsidRPr="0058158F">
        <w:rPr>
          <w:rFonts w:eastAsia="Calibri" w:cs="Times New Roman"/>
          <w:sz w:val="24"/>
          <w:szCs w:val="24"/>
        </w:rPr>
        <w:t xml:space="preserve"> (по</w:t>
      </w:r>
      <w:r w:rsidR="001F3BC2" w:rsidRPr="0058158F">
        <w:rPr>
          <w:rFonts w:eastAsia="Times New Roman" w:cs="Times New Roman"/>
          <w:sz w:val="24"/>
          <w:szCs w:val="24"/>
          <w:lang w:eastAsia="ru-RU"/>
        </w:rPr>
        <w:t xml:space="preserve"> </w:t>
      </w:r>
      <w:r w:rsidR="0091050A" w:rsidRPr="0058158F">
        <w:rPr>
          <w:rFonts w:eastAsia="Times New Roman" w:cs="Times New Roman"/>
          <w:sz w:val="24"/>
          <w:szCs w:val="24"/>
          <w:lang w:eastAsia="ru-RU"/>
        </w:rPr>
        <w:t>данным, предоставленным</w:t>
      </w:r>
      <w:r w:rsidR="001F3BC2" w:rsidRPr="0058158F">
        <w:rPr>
          <w:rFonts w:eastAsia="Times New Roman" w:cs="Times New Roman"/>
          <w:sz w:val="24"/>
          <w:szCs w:val="24"/>
          <w:lang w:eastAsia="ru-RU"/>
        </w:rPr>
        <w:t xml:space="preserve"> администрацией </w:t>
      </w:r>
      <w:r w:rsidR="0058158F" w:rsidRPr="0058158F">
        <w:rPr>
          <w:rFonts w:eastAsia="Times New Roman" w:cs="Times New Roman"/>
          <w:sz w:val="24"/>
          <w:szCs w:val="24"/>
          <w:lang w:eastAsia="ru-RU"/>
        </w:rPr>
        <w:t>Гвазденского</w:t>
      </w:r>
      <w:r w:rsidR="001F3BC2" w:rsidRPr="0058158F">
        <w:rPr>
          <w:rFonts w:eastAsia="Times New Roman" w:cs="Times New Roman"/>
          <w:sz w:val="24"/>
          <w:szCs w:val="24"/>
          <w:lang w:eastAsia="ru-RU"/>
        </w:rPr>
        <w:t xml:space="preserve"> сельского поселения, по состоянию на 01.01.202</w:t>
      </w:r>
      <w:r w:rsidR="0058158F" w:rsidRPr="0058158F">
        <w:rPr>
          <w:rFonts w:eastAsia="Times New Roman" w:cs="Times New Roman"/>
          <w:sz w:val="24"/>
          <w:szCs w:val="24"/>
          <w:lang w:eastAsia="ru-RU"/>
        </w:rPr>
        <w:t>3</w:t>
      </w:r>
      <w:r w:rsidR="001F3BC2" w:rsidRPr="0058158F">
        <w:rPr>
          <w:rFonts w:eastAsia="Times New Roman" w:cs="Times New Roman"/>
          <w:sz w:val="24"/>
          <w:szCs w:val="24"/>
          <w:lang w:eastAsia="ru-RU"/>
        </w:rPr>
        <w:t>г.</w:t>
      </w:r>
      <w:r w:rsidR="001F3BC2" w:rsidRPr="0058158F">
        <w:rPr>
          <w:rFonts w:eastAsia="Calibri" w:cs="Times New Roman"/>
          <w:sz w:val="24"/>
          <w:szCs w:val="24"/>
        </w:rPr>
        <w:t>)</w:t>
      </w:r>
      <w:r w:rsidRPr="0058158F">
        <w:rPr>
          <w:rFonts w:eastAsia="Calibri" w:cs="Times New Roman"/>
          <w:sz w:val="24"/>
          <w:szCs w:val="24"/>
        </w:rPr>
        <w:t xml:space="preserve"> располагаются</w:t>
      </w:r>
      <w:r w:rsidR="006767A9">
        <w:rPr>
          <w:rFonts w:eastAsia="Calibri" w:cs="Times New Roman"/>
          <w:sz w:val="24"/>
          <w:szCs w:val="24"/>
        </w:rPr>
        <w:t xml:space="preserve"> военно-мемориальные объекты:</w:t>
      </w:r>
    </w:p>
    <w:p w:rsidR="00155470" w:rsidRPr="006767A9" w:rsidRDefault="006767A9" w:rsidP="00B61329">
      <w:pPr>
        <w:spacing w:after="0"/>
        <w:ind w:firstLine="709"/>
        <w:jc w:val="both"/>
        <w:rPr>
          <w:rFonts w:eastAsia="Calibri" w:cs="Times New Roman"/>
          <w:b/>
          <w:i/>
          <w:sz w:val="24"/>
          <w:szCs w:val="24"/>
        </w:rPr>
      </w:pPr>
      <w:r w:rsidRPr="006767A9">
        <w:rPr>
          <w:b/>
          <w:i/>
          <w:sz w:val="24"/>
          <w:szCs w:val="24"/>
        </w:rPr>
        <w:t>В</w:t>
      </w:r>
      <w:r w:rsidR="00155470" w:rsidRPr="006767A9">
        <w:rPr>
          <w:b/>
          <w:i/>
          <w:sz w:val="24"/>
          <w:szCs w:val="24"/>
        </w:rPr>
        <w:t>оински</w:t>
      </w:r>
      <w:r w:rsidR="001F3BC2" w:rsidRPr="006767A9">
        <w:rPr>
          <w:b/>
          <w:i/>
          <w:sz w:val="24"/>
          <w:szCs w:val="24"/>
        </w:rPr>
        <w:t>е</w:t>
      </w:r>
      <w:r w:rsidR="00155470" w:rsidRPr="006767A9">
        <w:rPr>
          <w:b/>
          <w:i/>
          <w:sz w:val="24"/>
          <w:szCs w:val="24"/>
        </w:rPr>
        <w:t xml:space="preserve"> захоронени</w:t>
      </w:r>
      <w:r w:rsidR="001F3BC2" w:rsidRPr="006767A9">
        <w:rPr>
          <w:b/>
          <w:i/>
          <w:sz w:val="24"/>
          <w:szCs w:val="24"/>
        </w:rPr>
        <w:t>я</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4109"/>
        <w:gridCol w:w="1841"/>
        <w:gridCol w:w="2767"/>
      </w:tblGrid>
      <w:tr w:rsidR="00967993" w:rsidRPr="00967993" w:rsidTr="005C1FDE">
        <w:trPr>
          <w:jc w:val="center"/>
        </w:trPr>
        <w:tc>
          <w:tcPr>
            <w:tcW w:w="567" w:type="dxa"/>
            <w:shd w:val="clear" w:color="auto" w:fill="D9D9D9"/>
          </w:tcPr>
          <w:p w:rsidR="00B61329" w:rsidRPr="00967993" w:rsidRDefault="00B61329" w:rsidP="00B61329">
            <w:pPr>
              <w:widowControl w:val="0"/>
              <w:autoSpaceDN w:val="0"/>
              <w:adjustRightInd w:val="0"/>
              <w:spacing w:after="0"/>
              <w:jc w:val="center"/>
              <w:rPr>
                <w:rFonts w:eastAsia="Calibri" w:cs="Times New Roman"/>
                <w:b/>
                <w:bCs/>
                <w:lang w:val="en-US"/>
              </w:rPr>
            </w:pPr>
            <w:bookmarkStart w:id="28" w:name="_Hlk80009023"/>
            <w:r w:rsidRPr="00967993">
              <w:rPr>
                <w:rFonts w:eastAsia="Calibri" w:cs="Times New Roman"/>
                <w:b/>
                <w:bCs/>
              </w:rPr>
              <w:t xml:space="preserve">№ </w:t>
            </w:r>
          </w:p>
          <w:p w:rsidR="00B61329" w:rsidRPr="00967993" w:rsidRDefault="00B61329" w:rsidP="00B61329">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п/п</w:t>
            </w:r>
          </w:p>
        </w:tc>
        <w:tc>
          <w:tcPr>
            <w:tcW w:w="4109" w:type="dxa"/>
            <w:shd w:val="clear" w:color="auto" w:fill="D9D9D9"/>
            <w:vAlign w:val="center"/>
          </w:tcPr>
          <w:p w:rsidR="00B61329" w:rsidRPr="00967993" w:rsidRDefault="00B61329" w:rsidP="00B61329">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Наименование</w:t>
            </w:r>
          </w:p>
          <w:p w:rsidR="00B61329" w:rsidRPr="00967993" w:rsidRDefault="00B61329" w:rsidP="00B61329">
            <w:pPr>
              <w:widowControl w:val="0"/>
              <w:suppressLineNumbers/>
              <w:suppressAutoHyphens/>
              <w:spacing w:after="0" w:line="240" w:lineRule="auto"/>
              <w:jc w:val="center"/>
              <w:rPr>
                <w:rFonts w:eastAsia="Lucida Sans Unicode" w:cs="Times New Roman"/>
                <w:b/>
                <w:bCs/>
                <w:kern w:val="1"/>
              </w:rPr>
            </w:pPr>
            <w:r w:rsidRPr="00967993">
              <w:rPr>
                <w:rFonts w:eastAsia="Lucida Sans Unicode" w:cs="Times New Roman"/>
                <w:b/>
                <w:bCs/>
                <w:kern w:val="1"/>
              </w:rPr>
              <w:t>объекта</w:t>
            </w:r>
          </w:p>
        </w:tc>
        <w:tc>
          <w:tcPr>
            <w:tcW w:w="1841" w:type="dxa"/>
            <w:shd w:val="clear" w:color="auto" w:fill="D9D9D9"/>
            <w:vAlign w:val="center"/>
          </w:tcPr>
          <w:p w:rsidR="00B61329" w:rsidRPr="00967993" w:rsidRDefault="00B61329" w:rsidP="0031549E">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Датировка</w:t>
            </w:r>
          </w:p>
        </w:tc>
        <w:tc>
          <w:tcPr>
            <w:tcW w:w="2767" w:type="dxa"/>
            <w:shd w:val="clear" w:color="auto" w:fill="D9D9D9"/>
            <w:vAlign w:val="center"/>
          </w:tcPr>
          <w:p w:rsidR="00B61329" w:rsidRPr="00967993" w:rsidRDefault="00B61329" w:rsidP="00B61329">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Адрес</w:t>
            </w:r>
          </w:p>
        </w:tc>
      </w:tr>
      <w:tr w:rsidR="00967993" w:rsidRPr="00967993" w:rsidTr="00BD46A5">
        <w:trPr>
          <w:jc w:val="center"/>
        </w:trPr>
        <w:tc>
          <w:tcPr>
            <w:tcW w:w="567" w:type="dxa"/>
          </w:tcPr>
          <w:p w:rsidR="005C1FDE" w:rsidRPr="00967993" w:rsidRDefault="005C1FDE" w:rsidP="009A7319">
            <w:pPr>
              <w:numPr>
                <w:ilvl w:val="0"/>
                <w:numId w:val="59"/>
              </w:numPr>
              <w:spacing w:after="0"/>
              <w:contextualSpacing/>
              <w:rPr>
                <w:rFonts w:eastAsia="Calibri" w:cs="Times New Roman"/>
              </w:rPr>
            </w:pPr>
          </w:p>
        </w:tc>
        <w:tc>
          <w:tcPr>
            <w:tcW w:w="4109" w:type="dxa"/>
            <w:shd w:val="clear" w:color="auto" w:fill="auto"/>
            <w:vAlign w:val="center"/>
          </w:tcPr>
          <w:p w:rsidR="005C1FDE" w:rsidRPr="00967993" w:rsidRDefault="0058158F" w:rsidP="0014544B">
            <w:pPr>
              <w:spacing w:after="0"/>
            </w:pPr>
            <w:r>
              <w:t>Могила лётчиков №</w:t>
            </w:r>
            <w:r w:rsidR="00EF73DC">
              <w:t xml:space="preserve"> </w:t>
            </w:r>
            <w:r>
              <w:t>106</w:t>
            </w:r>
          </w:p>
        </w:tc>
        <w:tc>
          <w:tcPr>
            <w:tcW w:w="1841" w:type="dxa"/>
            <w:shd w:val="clear" w:color="auto" w:fill="auto"/>
            <w:vAlign w:val="center"/>
          </w:tcPr>
          <w:p w:rsidR="005C1FDE" w:rsidRPr="00967993" w:rsidRDefault="0058158F" w:rsidP="005C1FDE">
            <w:pPr>
              <w:spacing w:after="0"/>
              <w:jc w:val="center"/>
            </w:pPr>
            <w:r>
              <w:t>1918, 1942 г</w:t>
            </w:r>
            <w:r w:rsidR="006767A9">
              <w:t>г</w:t>
            </w:r>
            <w:r w:rsidR="00582079">
              <w:t>.</w:t>
            </w:r>
          </w:p>
        </w:tc>
        <w:tc>
          <w:tcPr>
            <w:tcW w:w="2767" w:type="dxa"/>
            <w:shd w:val="clear" w:color="auto" w:fill="auto"/>
            <w:vAlign w:val="center"/>
          </w:tcPr>
          <w:p w:rsidR="005C1FDE" w:rsidRPr="00967993" w:rsidRDefault="005C1FDE" w:rsidP="0058158F">
            <w:pPr>
              <w:spacing w:after="0" w:line="240" w:lineRule="auto"/>
              <w:ind w:left="538" w:hanging="357"/>
              <w:jc w:val="center"/>
            </w:pPr>
            <w:r w:rsidRPr="00967993">
              <w:t xml:space="preserve">с. </w:t>
            </w:r>
            <w:r w:rsidR="0058158F">
              <w:t>Гвазда</w:t>
            </w:r>
          </w:p>
        </w:tc>
      </w:tr>
      <w:bookmarkEnd w:id="27"/>
      <w:bookmarkEnd w:id="28"/>
    </w:tbl>
    <w:p w:rsidR="009F7697" w:rsidRDefault="009F7697" w:rsidP="009F7697">
      <w:pPr>
        <w:spacing w:after="0"/>
        <w:ind w:firstLine="567"/>
        <w:jc w:val="both"/>
        <w:rPr>
          <w:rFonts w:cs="Times New Roman"/>
          <w:sz w:val="24"/>
          <w:szCs w:val="24"/>
        </w:rPr>
      </w:pPr>
    </w:p>
    <w:p w:rsidR="00021D00" w:rsidRPr="00021D00" w:rsidRDefault="00021D00" w:rsidP="009F7697">
      <w:pPr>
        <w:spacing w:after="0"/>
        <w:ind w:firstLine="567"/>
        <w:jc w:val="both"/>
        <w:rPr>
          <w:rFonts w:cs="Times New Roman"/>
          <w:b/>
          <w:i/>
          <w:sz w:val="24"/>
          <w:szCs w:val="24"/>
        </w:rPr>
      </w:pPr>
      <w:r w:rsidRPr="00021D00">
        <w:rPr>
          <w:rFonts w:cs="Times New Roman"/>
          <w:b/>
          <w:i/>
          <w:sz w:val="24"/>
          <w:szCs w:val="24"/>
        </w:rPr>
        <w:t>Военно-мемориальные объекты (символические)</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4109"/>
        <w:gridCol w:w="1841"/>
        <w:gridCol w:w="2767"/>
      </w:tblGrid>
      <w:tr w:rsidR="00021D00" w:rsidRPr="00967993" w:rsidTr="00072B13">
        <w:trPr>
          <w:jc w:val="center"/>
        </w:trPr>
        <w:tc>
          <w:tcPr>
            <w:tcW w:w="567" w:type="dxa"/>
            <w:shd w:val="clear" w:color="auto" w:fill="D9D9D9"/>
          </w:tcPr>
          <w:p w:rsidR="00021D00" w:rsidRPr="00967993" w:rsidRDefault="00021D00" w:rsidP="00072B13">
            <w:pPr>
              <w:widowControl w:val="0"/>
              <w:autoSpaceDN w:val="0"/>
              <w:adjustRightInd w:val="0"/>
              <w:spacing w:after="0"/>
              <w:jc w:val="center"/>
              <w:rPr>
                <w:rFonts w:eastAsia="Calibri" w:cs="Times New Roman"/>
                <w:b/>
                <w:bCs/>
                <w:lang w:val="en-US"/>
              </w:rPr>
            </w:pPr>
            <w:r w:rsidRPr="00967993">
              <w:rPr>
                <w:rFonts w:eastAsia="Calibri" w:cs="Times New Roman"/>
                <w:b/>
                <w:bCs/>
              </w:rPr>
              <w:t xml:space="preserve">№ </w:t>
            </w:r>
          </w:p>
          <w:p w:rsidR="00021D00" w:rsidRPr="00967993" w:rsidRDefault="00021D00"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п/п</w:t>
            </w:r>
          </w:p>
        </w:tc>
        <w:tc>
          <w:tcPr>
            <w:tcW w:w="4109" w:type="dxa"/>
            <w:shd w:val="clear" w:color="auto" w:fill="D9D9D9"/>
            <w:vAlign w:val="center"/>
          </w:tcPr>
          <w:p w:rsidR="00021D00" w:rsidRPr="00967993" w:rsidRDefault="00021D00"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Наименование</w:t>
            </w:r>
          </w:p>
          <w:p w:rsidR="00021D00" w:rsidRPr="00967993" w:rsidRDefault="00021D00" w:rsidP="00072B13">
            <w:pPr>
              <w:widowControl w:val="0"/>
              <w:suppressLineNumbers/>
              <w:suppressAutoHyphens/>
              <w:spacing w:after="0" w:line="240" w:lineRule="auto"/>
              <w:jc w:val="center"/>
              <w:rPr>
                <w:rFonts w:eastAsia="Lucida Sans Unicode" w:cs="Times New Roman"/>
                <w:b/>
                <w:bCs/>
                <w:kern w:val="1"/>
              </w:rPr>
            </w:pPr>
            <w:r w:rsidRPr="00967993">
              <w:rPr>
                <w:rFonts w:eastAsia="Lucida Sans Unicode" w:cs="Times New Roman"/>
                <w:b/>
                <w:bCs/>
                <w:kern w:val="1"/>
              </w:rPr>
              <w:t>объекта</w:t>
            </w:r>
          </w:p>
        </w:tc>
        <w:tc>
          <w:tcPr>
            <w:tcW w:w="1841" w:type="dxa"/>
            <w:shd w:val="clear" w:color="auto" w:fill="D9D9D9"/>
            <w:vAlign w:val="center"/>
          </w:tcPr>
          <w:p w:rsidR="00021D00" w:rsidRPr="00967993" w:rsidRDefault="00021D00"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Датировка</w:t>
            </w:r>
          </w:p>
        </w:tc>
        <w:tc>
          <w:tcPr>
            <w:tcW w:w="2767" w:type="dxa"/>
            <w:shd w:val="clear" w:color="auto" w:fill="D9D9D9"/>
            <w:vAlign w:val="center"/>
          </w:tcPr>
          <w:p w:rsidR="00021D00" w:rsidRPr="00967993" w:rsidRDefault="00021D00"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Адрес</w:t>
            </w:r>
          </w:p>
        </w:tc>
      </w:tr>
      <w:tr w:rsidR="00021D00" w:rsidRPr="00967993" w:rsidTr="00072B13">
        <w:trPr>
          <w:jc w:val="center"/>
        </w:trPr>
        <w:tc>
          <w:tcPr>
            <w:tcW w:w="567" w:type="dxa"/>
          </w:tcPr>
          <w:p w:rsidR="00021D00" w:rsidRPr="00967993" w:rsidRDefault="00612B24" w:rsidP="00612B24">
            <w:pPr>
              <w:spacing w:after="0"/>
              <w:contextualSpacing/>
              <w:rPr>
                <w:rFonts w:eastAsia="Calibri" w:cs="Times New Roman"/>
              </w:rPr>
            </w:pPr>
            <w:r>
              <w:rPr>
                <w:rFonts w:eastAsia="Calibri" w:cs="Times New Roman"/>
              </w:rPr>
              <w:t>1.</w:t>
            </w:r>
          </w:p>
        </w:tc>
        <w:tc>
          <w:tcPr>
            <w:tcW w:w="4109" w:type="dxa"/>
            <w:shd w:val="clear" w:color="auto" w:fill="auto"/>
            <w:vAlign w:val="center"/>
          </w:tcPr>
          <w:p w:rsidR="00021D00" w:rsidRPr="00967993" w:rsidRDefault="006767A9" w:rsidP="006767A9">
            <w:pPr>
              <w:spacing w:after="0"/>
            </w:pPr>
            <w:r>
              <w:t>Мемориал по</w:t>
            </w:r>
            <w:r w:rsidRPr="006767A9">
              <w:t>гибшим воинам</w:t>
            </w:r>
            <w:r>
              <w:t>-</w:t>
            </w:r>
            <w:r w:rsidRPr="006767A9">
              <w:t>односельчанам</w:t>
            </w:r>
            <w:r>
              <w:t xml:space="preserve"> (ВОВ)</w:t>
            </w:r>
          </w:p>
        </w:tc>
        <w:tc>
          <w:tcPr>
            <w:tcW w:w="1841" w:type="dxa"/>
            <w:shd w:val="clear" w:color="auto" w:fill="auto"/>
            <w:vAlign w:val="center"/>
          </w:tcPr>
          <w:p w:rsidR="00021D00" w:rsidRPr="00967993" w:rsidRDefault="006767A9" w:rsidP="00072B13">
            <w:pPr>
              <w:spacing w:after="0"/>
              <w:jc w:val="center"/>
            </w:pPr>
            <w:r>
              <w:t>1941-1945 гг</w:t>
            </w:r>
            <w:r w:rsidR="00582079">
              <w:t>.</w:t>
            </w:r>
          </w:p>
        </w:tc>
        <w:tc>
          <w:tcPr>
            <w:tcW w:w="2767" w:type="dxa"/>
            <w:shd w:val="clear" w:color="auto" w:fill="auto"/>
            <w:vAlign w:val="center"/>
          </w:tcPr>
          <w:p w:rsidR="00021D00" w:rsidRPr="00967993" w:rsidRDefault="00021D00" w:rsidP="00072B13">
            <w:pPr>
              <w:spacing w:after="0" w:line="240" w:lineRule="auto"/>
              <w:ind w:left="538" w:hanging="357"/>
              <w:jc w:val="center"/>
            </w:pPr>
            <w:r w:rsidRPr="00967993">
              <w:t xml:space="preserve">с. </w:t>
            </w:r>
            <w:r>
              <w:t>Гвазда</w:t>
            </w:r>
          </w:p>
        </w:tc>
      </w:tr>
    </w:tbl>
    <w:p w:rsidR="00021D00" w:rsidRPr="00967993" w:rsidRDefault="00021D00" w:rsidP="009F7697">
      <w:pPr>
        <w:spacing w:after="0"/>
        <w:ind w:firstLine="567"/>
        <w:jc w:val="both"/>
        <w:rPr>
          <w:rFonts w:cs="Times New Roman"/>
          <w:sz w:val="24"/>
          <w:szCs w:val="24"/>
        </w:rPr>
      </w:pPr>
    </w:p>
    <w:p w:rsidR="00847CDE" w:rsidRDefault="00CF6A51" w:rsidP="009A7319">
      <w:pPr>
        <w:pStyle w:val="2"/>
        <w:numPr>
          <w:ilvl w:val="1"/>
          <w:numId w:val="42"/>
        </w:numPr>
        <w:spacing w:before="0" w:line="240" w:lineRule="auto"/>
        <w:ind w:left="0" w:firstLine="142"/>
        <w:jc w:val="center"/>
        <w:rPr>
          <w:rFonts w:ascii="Times New Roman" w:hAnsi="Times New Roman" w:cs="Times New Roman"/>
          <w:b/>
          <w:snapToGrid w:val="0"/>
          <w:color w:val="auto"/>
          <w:sz w:val="24"/>
          <w:szCs w:val="24"/>
        </w:rPr>
      </w:pPr>
      <w:bookmarkStart w:id="29" w:name="_Toc63676513"/>
      <w:bookmarkStart w:id="30" w:name="_Toc65836545"/>
      <w:bookmarkStart w:id="31" w:name="_Toc185852600"/>
      <w:r w:rsidRPr="00E835D5">
        <w:rPr>
          <w:rFonts w:ascii="Times New Roman" w:hAnsi="Times New Roman" w:cs="Times New Roman"/>
          <w:b/>
          <w:color w:val="auto"/>
          <w:sz w:val="24"/>
          <w:szCs w:val="24"/>
          <w:lang w:eastAsia="ru-RU"/>
        </w:rPr>
        <w:t>Природно-ресурсный потенциал. Климатический и агроклиматический потенциал</w:t>
      </w:r>
      <w:bookmarkEnd w:id="29"/>
      <w:bookmarkEnd w:id="30"/>
      <w:r w:rsidR="00847CDE" w:rsidRPr="00E835D5">
        <w:rPr>
          <w:rFonts w:ascii="Times New Roman" w:hAnsi="Times New Roman" w:cs="Times New Roman"/>
          <w:b/>
          <w:snapToGrid w:val="0"/>
          <w:color w:val="auto"/>
          <w:sz w:val="24"/>
          <w:szCs w:val="24"/>
        </w:rPr>
        <w:t>.</w:t>
      </w:r>
      <w:bookmarkEnd w:id="31"/>
    </w:p>
    <w:p w:rsidR="0043370E" w:rsidRPr="00E835D5" w:rsidRDefault="0043370E" w:rsidP="009A7319">
      <w:pPr>
        <w:pStyle w:val="1111"/>
        <w:numPr>
          <w:ilvl w:val="2"/>
          <w:numId w:val="106"/>
        </w:numPr>
        <w:ind w:left="0" w:firstLine="567"/>
        <w:outlineLvl w:val="2"/>
        <w:rPr>
          <w:i/>
        </w:rPr>
      </w:pPr>
      <w:bookmarkStart w:id="32" w:name="_Toc63676514"/>
      <w:bookmarkStart w:id="33" w:name="_Toc65836546"/>
      <w:bookmarkStart w:id="34" w:name="_Toc185852601"/>
      <w:r w:rsidRPr="00E835D5">
        <w:rPr>
          <w:i/>
        </w:rPr>
        <w:t>Климат</w:t>
      </w:r>
      <w:bookmarkEnd w:id="32"/>
      <w:bookmarkEnd w:id="33"/>
      <w:bookmarkEnd w:id="34"/>
    </w:p>
    <w:p w:rsidR="004054D6" w:rsidRDefault="004054D6" w:rsidP="0017432F">
      <w:pPr>
        <w:spacing w:after="0"/>
        <w:ind w:firstLine="567"/>
        <w:jc w:val="both"/>
        <w:rPr>
          <w:rFonts w:cs="Times New Roman"/>
          <w:sz w:val="24"/>
          <w:szCs w:val="24"/>
        </w:rPr>
      </w:pPr>
      <w:r w:rsidRPr="006A20C9">
        <w:rPr>
          <w:rFonts w:cs="Times New Roman"/>
          <w:b/>
          <w:i/>
          <w:sz w:val="24"/>
          <w:szCs w:val="24"/>
        </w:rPr>
        <w:t>Климат</w:t>
      </w:r>
      <w:r w:rsidRPr="004054D6">
        <w:rPr>
          <w:rFonts w:cs="Times New Roman"/>
          <w:sz w:val="24"/>
          <w:szCs w:val="24"/>
        </w:rPr>
        <w:t xml:space="preserve"> Гвазденского сельского поселения умеренно-континентальный с жарким и сухим летом и умеренно холодной зимой с устойчивым снежным покровом и хорошо выраженными переходными сезонами. В целом климат умеренно теплый и слабо-засушливый. </w:t>
      </w:r>
    </w:p>
    <w:p w:rsidR="004054D6" w:rsidRDefault="004054D6" w:rsidP="0017432F">
      <w:pPr>
        <w:spacing w:after="0"/>
        <w:ind w:firstLine="567"/>
        <w:jc w:val="both"/>
        <w:rPr>
          <w:rFonts w:cs="Times New Roman"/>
          <w:sz w:val="24"/>
          <w:szCs w:val="24"/>
        </w:rPr>
      </w:pPr>
      <w:r w:rsidRPr="006A20C9">
        <w:rPr>
          <w:rFonts w:cs="Times New Roman"/>
          <w:b/>
          <w:i/>
          <w:sz w:val="24"/>
          <w:szCs w:val="24"/>
        </w:rPr>
        <w:t>Температура воздуха</w:t>
      </w:r>
      <w:r w:rsidRPr="006A20C9">
        <w:rPr>
          <w:rFonts w:cs="Times New Roman"/>
          <w:i/>
          <w:sz w:val="24"/>
          <w:szCs w:val="24"/>
        </w:rPr>
        <w:t xml:space="preserve"> </w:t>
      </w:r>
      <w:r w:rsidRPr="004054D6">
        <w:rPr>
          <w:rFonts w:cs="Times New Roman"/>
          <w:sz w:val="24"/>
          <w:szCs w:val="24"/>
        </w:rPr>
        <w:t xml:space="preserve">территории характеризуется однородным годовым ходом. Самый </w:t>
      </w:r>
      <w:r>
        <w:rPr>
          <w:rFonts w:cs="Times New Roman"/>
          <w:sz w:val="24"/>
          <w:szCs w:val="24"/>
        </w:rPr>
        <w:t>тё</w:t>
      </w:r>
      <w:r w:rsidRPr="004054D6">
        <w:rPr>
          <w:rFonts w:cs="Times New Roman"/>
          <w:sz w:val="24"/>
          <w:szCs w:val="24"/>
        </w:rPr>
        <w:t>плый месяц июль, самый холодный – январь, средняя температура составляет +5,0</w:t>
      </w:r>
      <w:r>
        <w:rPr>
          <w:rFonts w:cs="Times New Roman"/>
          <w:sz w:val="24"/>
          <w:szCs w:val="24"/>
        </w:rPr>
        <w:t>°</w:t>
      </w:r>
      <w:r w:rsidR="001B0A32">
        <w:rPr>
          <w:rFonts w:cs="Times New Roman"/>
          <w:sz w:val="24"/>
          <w:szCs w:val="24"/>
        </w:rPr>
        <w:t>,</w:t>
      </w:r>
      <w:r>
        <w:rPr>
          <w:rFonts w:cs="Times New Roman"/>
          <w:sz w:val="24"/>
          <w:szCs w:val="24"/>
        </w:rPr>
        <w:t xml:space="preserve"> </w:t>
      </w:r>
      <w:r w:rsidRPr="004054D6">
        <w:rPr>
          <w:rFonts w:cs="Times New Roman"/>
          <w:sz w:val="24"/>
          <w:szCs w:val="24"/>
        </w:rPr>
        <w:t>+5,5</w:t>
      </w:r>
      <w:r>
        <w:rPr>
          <w:rFonts w:cs="Times New Roman"/>
          <w:sz w:val="24"/>
          <w:szCs w:val="24"/>
        </w:rPr>
        <w:t>°</w:t>
      </w:r>
      <w:r w:rsidR="001B0A32">
        <w:rPr>
          <w:rFonts w:cs="Times New Roman"/>
          <w:sz w:val="24"/>
          <w:szCs w:val="24"/>
        </w:rPr>
        <w:t>.</w:t>
      </w:r>
    </w:p>
    <w:p w:rsidR="001B0A32" w:rsidRDefault="004054D6" w:rsidP="0017432F">
      <w:pPr>
        <w:spacing w:after="0"/>
        <w:ind w:firstLine="567"/>
        <w:jc w:val="both"/>
        <w:rPr>
          <w:rFonts w:cs="Times New Roman"/>
          <w:sz w:val="24"/>
          <w:szCs w:val="24"/>
        </w:rPr>
      </w:pPr>
      <w:r w:rsidRPr="004054D6">
        <w:rPr>
          <w:rFonts w:cs="Times New Roman"/>
          <w:sz w:val="24"/>
          <w:szCs w:val="24"/>
        </w:rPr>
        <w:t>Абсолютный максимум температуры в большинстве лет отмечается в июле и достигает +40</w:t>
      </w:r>
      <w:r w:rsidR="001B0A32">
        <w:rPr>
          <w:rFonts w:cs="Times New Roman"/>
          <w:sz w:val="24"/>
          <w:szCs w:val="24"/>
        </w:rPr>
        <w:t xml:space="preserve">°, </w:t>
      </w:r>
      <w:r w:rsidRPr="004054D6">
        <w:rPr>
          <w:rFonts w:cs="Times New Roman"/>
          <w:sz w:val="24"/>
          <w:szCs w:val="24"/>
        </w:rPr>
        <w:t>+43</w:t>
      </w:r>
      <w:r w:rsidR="001B0A32">
        <w:rPr>
          <w:rFonts w:cs="Times New Roman"/>
          <w:sz w:val="24"/>
          <w:szCs w:val="24"/>
        </w:rPr>
        <w:t>°</w:t>
      </w:r>
      <w:r w:rsidRPr="004054D6">
        <w:rPr>
          <w:rFonts w:cs="Times New Roman"/>
          <w:sz w:val="24"/>
          <w:szCs w:val="24"/>
        </w:rPr>
        <w:t>. Такие температуры бывают 1 раз в 50-70 лет. Чаще наблюдаются средние из абсолютных максимальных температур</w:t>
      </w:r>
      <w:r w:rsidR="001B0A32">
        <w:rPr>
          <w:rFonts w:cs="Times New Roman"/>
          <w:sz w:val="24"/>
          <w:szCs w:val="24"/>
        </w:rPr>
        <w:t>, которые в июле составляют +34°</w:t>
      </w:r>
      <w:r w:rsidRPr="004054D6">
        <w:rPr>
          <w:rFonts w:cs="Times New Roman"/>
          <w:sz w:val="24"/>
          <w:szCs w:val="24"/>
        </w:rPr>
        <w:t>. средние из абсолютных минима</w:t>
      </w:r>
      <w:r w:rsidR="001B0A32">
        <w:rPr>
          <w:rFonts w:cs="Times New Roman"/>
          <w:sz w:val="24"/>
          <w:szCs w:val="24"/>
        </w:rPr>
        <w:t>льных температур составляют -28°, -29°</w:t>
      </w:r>
      <w:r w:rsidRPr="004054D6">
        <w:rPr>
          <w:rFonts w:cs="Times New Roman"/>
          <w:sz w:val="24"/>
          <w:szCs w:val="24"/>
        </w:rPr>
        <w:t xml:space="preserve">. </w:t>
      </w:r>
    </w:p>
    <w:p w:rsidR="001B0A32" w:rsidRDefault="004054D6" w:rsidP="0017432F">
      <w:pPr>
        <w:spacing w:after="0"/>
        <w:ind w:firstLine="567"/>
        <w:jc w:val="both"/>
        <w:rPr>
          <w:rFonts w:cs="Times New Roman"/>
          <w:sz w:val="24"/>
          <w:szCs w:val="24"/>
        </w:rPr>
      </w:pPr>
      <w:r w:rsidRPr="004054D6">
        <w:rPr>
          <w:rFonts w:cs="Times New Roman"/>
          <w:sz w:val="24"/>
          <w:szCs w:val="24"/>
        </w:rPr>
        <w:t>Переход средн</w:t>
      </w:r>
      <w:r w:rsidR="001B0A32">
        <w:rPr>
          <w:rFonts w:cs="Times New Roman"/>
          <w:sz w:val="24"/>
          <w:szCs w:val="24"/>
        </w:rPr>
        <w:t>ей суточной температуры через 0°</w:t>
      </w:r>
      <w:r w:rsidRPr="004054D6">
        <w:rPr>
          <w:rFonts w:cs="Times New Roman"/>
          <w:sz w:val="24"/>
          <w:szCs w:val="24"/>
        </w:rPr>
        <w:t xml:space="preserve"> в сторону отрицательных значений осуществляется в первой декаде ноября. Наступление дат устойчивых морозов относится к концу ноября – началу декабря. Продолжительность периода с устойчивыми морозами на территории от 100 до 110 дней. </w:t>
      </w:r>
    </w:p>
    <w:p w:rsidR="001B0A32" w:rsidRDefault="004054D6" w:rsidP="0017432F">
      <w:pPr>
        <w:spacing w:after="0"/>
        <w:ind w:firstLine="567"/>
        <w:jc w:val="both"/>
        <w:rPr>
          <w:rFonts w:cs="Times New Roman"/>
          <w:sz w:val="24"/>
          <w:szCs w:val="24"/>
        </w:rPr>
      </w:pPr>
      <w:r w:rsidRPr="006A20C9">
        <w:rPr>
          <w:rFonts w:cs="Times New Roman"/>
          <w:b/>
          <w:i/>
          <w:sz w:val="24"/>
          <w:szCs w:val="24"/>
        </w:rPr>
        <w:t>Относительная важность воздуха.</w:t>
      </w:r>
      <w:r w:rsidRPr="004054D6">
        <w:rPr>
          <w:rFonts w:cs="Times New Roman"/>
          <w:sz w:val="24"/>
          <w:szCs w:val="24"/>
        </w:rPr>
        <w:t xml:space="preserve"> Среднегодовая относительная влажность равна 68-7</w:t>
      </w:r>
      <w:r w:rsidR="001B0A32">
        <w:rPr>
          <w:rFonts w:cs="Times New Roman"/>
          <w:sz w:val="24"/>
          <w:szCs w:val="24"/>
        </w:rPr>
        <w:t>0%. В годовом ходе наибольшие её</w:t>
      </w:r>
      <w:r w:rsidRPr="004054D6">
        <w:rPr>
          <w:rFonts w:cs="Times New Roman"/>
          <w:sz w:val="24"/>
          <w:szCs w:val="24"/>
        </w:rPr>
        <w:t xml:space="preserve"> значения (80% и более) отмечаются в холодный период (53-55 дней за сезон). В среднем число дней с высокой относительной влажностью на территории поселения составляет 120 дней. Летом высокая относительная влажность бывает редко (1-2 дня в месяц). </w:t>
      </w:r>
    </w:p>
    <w:p w:rsidR="001B0A32" w:rsidRDefault="004054D6" w:rsidP="0017432F">
      <w:pPr>
        <w:spacing w:after="0"/>
        <w:ind w:firstLine="567"/>
        <w:jc w:val="both"/>
        <w:rPr>
          <w:rFonts w:cs="Times New Roman"/>
          <w:sz w:val="24"/>
          <w:szCs w:val="24"/>
        </w:rPr>
      </w:pPr>
      <w:r w:rsidRPr="004054D6">
        <w:rPr>
          <w:rFonts w:cs="Times New Roman"/>
          <w:sz w:val="24"/>
          <w:szCs w:val="24"/>
        </w:rPr>
        <w:t>В годовом ходе наибольшее число дней с низкой влажностью бывает в мае (в среднем 11-12 дней), меньше в июне – до 10. Зимой такие дни практически отсутствуют.</w:t>
      </w:r>
    </w:p>
    <w:p w:rsidR="001B0A32" w:rsidRDefault="004054D6" w:rsidP="0017432F">
      <w:pPr>
        <w:spacing w:after="0"/>
        <w:ind w:firstLine="567"/>
        <w:jc w:val="both"/>
        <w:rPr>
          <w:rFonts w:cs="Times New Roman"/>
          <w:sz w:val="24"/>
          <w:szCs w:val="24"/>
        </w:rPr>
      </w:pPr>
      <w:r w:rsidRPr="001B0A32">
        <w:rPr>
          <w:rFonts w:cs="Times New Roman"/>
          <w:b/>
          <w:sz w:val="24"/>
          <w:szCs w:val="24"/>
        </w:rPr>
        <w:t xml:space="preserve"> </w:t>
      </w:r>
      <w:r w:rsidRPr="006A20C9">
        <w:rPr>
          <w:rFonts w:cs="Times New Roman"/>
          <w:b/>
          <w:i/>
          <w:sz w:val="24"/>
          <w:szCs w:val="24"/>
        </w:rPr>
        <w:t>Атмосферные осадки.</w:t>
      </w:r>
      <w:r w:rsidRPr="004054D6">
        <w:rPr>
          <w:rFonts w:cs="Times New Roman"/>
          <w:sz w:val="24"/>
          <w:szCs w:val="24"/>
        </w:rPr>
        <w:t xml:space="preserve"> Годовая сумма осадков составляет 500-550мм. Около трети годового количества осадков приходится на холодный период года. По многолетним наблюдениям больше всего осадков выпадает в июле. Минимум осадков приходится на февраль. </w:t>
      </w:r>
    </w:p>
    <w:p w:rsidR="001B0A32" w:rsidRDefault="001B0A32" w:rsidP="0017432F">
      <w:pPr>
        <w:spacing w:after="0"/>
        <w:ind w:firstLine="567"/>
        <w:jc w:val="both"/>
        <w:rPr>
          <w:rFonts w:cs="Times New Roman"/>
          <w:sz w:val="24"/>
          <w:szCs w:val="24"/>
        </w:rPr>
      </w:pPr>
      <w:r>
        <w:rPr>
          <w:rFonts w:cs="Times New Roman"/>
          <w:sz w:val="24"/>
          <w:szCs w:val="24"/>
        </w:rPr>
        <w:lastRenderedPageBreak/>
        <w:t>Несмотря на то, что осадков в тё</w:t>
      </w:r>
      <w:r w:rsidR="004054D6" w:rsidRPr="004054D6">
        <w:rPr>
          <w:rFonts w:cs="Times New Roman"/>
          <w:sz w:val="24"/>
          <w:szCs w:val="24"/>
        </w:rPr>
        <w:t>плый период года выпадает сравнительно много, здесь вс</w:t>
      </w:r>
      <w:r>
        <w:rPr>
          <w:rFonts w:cs="Times New Roman"/>
          <w:sz w:val="24"/>
          <w:szCs w:val="24"/>
        </w:rPr>
        <w:t>ё</w:t>
      </w:r>
      <w:r w:rsidR="004054D6" w:rsidRPr="004054D6">
        <w:rPr>
          <w:rFonts w:cs="Times New Roman"/>
          <w:sz w:val="24"/>
          <w:szCs w:val="24"/>
        </w:rPr>
        <w:t xml:space="preserve"> же чувствуется недостаток влаги, особенно весной. </w:t>
      </w:r>
    </w:p>
    <w:p w:rsidR="001B0A32" w:rsidRDefault="004054D6" w:rsidP="0017432F">
      <w:pPr>
        <w:spacing w:after="0"/>
        <w:ind w:firstLine="567"/>
        <w:jc w:val="both"/>
        <w:rPr>
          <w:rFonts w:cs="Times New Roman"/>
          <w:sz w:val="24"/>
          <w:szCs w:val="24"/>
        </w:rPr>
      </w:pPr>
      <w:r w:rsidRPr="004054D6">
        <w:rPr>
          <w:rFonts w:cs="Times New Roman"/>
          <w:sz w:val="24"/>
          <w:szCs w:val="24"/>
        </w:rPr>
        <w:t xml:space="preserve">Снежный покров появляется в среднем в середине ноября. Устойчивый снежный покров в среднем образуется в начале декабря и лежит около 4 месяцев. Разрушение снежного покрова начинается в конце марта. Число дней со снежным покровом составляет в среднем 120 дней. </w:t>
      </w:r>
    </w:p>
    <w:p w:rsidR="001B0A32" w:rsidRDefault="004054D6" w:rsidP="0017432F">
      <w:pPr>
        <w:spacing w:after="0"/>
        <w:ind w:firstLine="567"/>
        <w:jc w:val="both"/>
        <w:rPr>
          <w:rFonts w:cs="Times New Roman"/>
          <w:sz w:val="24"/>
          <w:szCs w:val="24"/>
        </w:rPr>
      </w:pPr>
      <w:r w:rsidRPr="006A20C9">
        <w:rPr>
          <w:rFonts w:cs="Times New Roman"/>
          <w:b/>
          <w:i/>
          <w:sz w:val="24"/>
          <w:szCs w:val="24"/>
        </w:rPr>
        <w:t>Режим ветра.</w:t>
      </w:r>
      <w:r w:rsidRPr="004054D6">
        <w:rPr>
          <w:rFonts w:cs="Times New Roman"/>
          <w:sz w:val="24"/>
          <w:szCs w:val="24"/>
        </w:rPr>
        <w:t xml:space="preserve"> На территории нет ярко выраженных среднегодовых преобладающих направлений ветра, что характерно для центральных районов Европейской части России. Однако летом, увеличивается повторяемость ветров северного направления и уменьшается повторяемость ветров с южной составляющей почти в 2 раза. </w:t>
      </w:r>
    </w:p>
    <w:p w:rsidR="004E3FD1" w:rsidRDefault="004054D6" w:rsidP="0017432F">
      <w:pPr>
        <w:spacing w:after="0"/>
        <w:ind w:firstLine="567"/>
        <w:jc w:val="both"/>
        <w:rPr>
          <w:rFonts w:cs="Times New Roman"/>
          <w:sz w:val="24"/>
          <w:szCs w:val="24"/>
        </w:rPr>
      </w:pPr>
      <w:r w:rsidRPr="004054D6">
        <w:rPr>
          <w:rFonts w:cs="Times New Roman"/>
          <w:sz w:val="24"/>
          <w:szCs w:val="24"/>
        </w:rPr>
        <w:t>В течение года преобладают средние скорости ветра - 4,4м/сек. Минимальные скорости ветра наблюдаются летом (июль-август), средние суточные скорости ветра в это время составляют 0-3м/сек, среднее число штилей 10.</w:t>
      </w:r>
    </w:p>
    <w:p w:rsidR="00FA0404" w:rsidRDefault="00FA0404" w:rsidP="00FA0404">
      <w:pPr>
        <w:spacing w:after="0"/>
        <w:ind w:firstLine="567"/>
        <w:jc w:val="center"/>
        <w:rPr>
          <w:rFonts w:cs="Times New Roman"/>
          <w:sz w:val="24"/>
          <w:szCs w:val="24"/>
        </w:rPr>
      </w:pPr>
      <w:r>
        <w:rPr>
          <w:rFonts w:cs="Times New Roman"/>
          <w:noProof/>
          <w:sz w:val="24"/>
          <w:szCs w:val="24"/>
          <w:lang w:eastAsia="ru-RU"/>
        </w:rPr>
        <w:drawing>
          <wp:inline distT="0" distB="0" distL="0" distR="0">
            <wp:extent cx="2752725" cy="2501729"/>
            <wp:effectExtent l="0" t="0" r="0" b="0"/>
            <wp:docPr id="14" name="Рисунок 13" descr="роза ветр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оза ветров.png"/>
                    <pic:cNvPicPr/>
                  </pic:nvPicPr>
                  <pic:blipFill>
                    <a:blip r:embed="rId14" cstate="print"/>
                    <a:stretch>
                      <a:fillRect/>
                    </a:stretch>
                  </pic:blipFill>
                  <pic:spPr>
                    <a:xfrm>
                      <a:off x="0" y="0"/>
                      <a:ext cx="2754539" cy="2503378"/>
                    </a:xfrm>
                    <a:prstGeom prst="rect">
                      <a:avLst/>
                    </a:prstGeom>
                  </pic:spPr>
                </pic:pic>
              </a:graphicData>
            </a:graphic>
          </wp:inline>
        </w:drawing>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11"/>
        <w:gridCol w:w="1013"/>
        <w:gridCol w:w="1009"/>
        <w:gridCol w:w="1013"/>
        <w:gridCol w:w="1011"/>
        <w:gridCol w:w="1008"/>
        <w:gridCol w:w="1013"/>
        <w:gridCol w:w="1009"/>
        <w:gridCol w:w="1013"/>
      </w:tblGrid>
      <w:tr w:rsidR="00A13333" w:rsidTr="00A13333">
        <w:trPr>
          <w:trHeight w:val="246"/>
          <w:jc w:val="center"/>
        </w:trPr>
        <w:tc>
          <w:tcPr>
            <w:tcW w:w="1011" w:type="dxa"/>
            <w:tcBorders>
              <w:bottom w:val="single" w:sz="6" w:space="0" w:color="000000"/>
              <w:right w:val="single" w:sz="6" w:space="0" w:color="000000"/>
            </w:tcBorders>
          </w:tcPr>
          <w:p w:rsidR="00A13333" w:rsidRDefault="00A13333" w:rsidP="00CD2431">
            <w:pPr>
              <w:pStyle w:val="TableParagraph"/>
              <w:jc w:val="left"/>
              <w:rPr>
                <w:sz w:val="16"/>
              </w:rPr>
            </w:pPr>
          </w:p>
        </w:tc>
        <w:tc>
          <w:tcPr>
            <w:tcW w:w="1013"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7"/>
              <w:rPr>
                <w:sz w:val="20"/>
              </w:rPr>
            </w:pPr>
            <w:r>
              <w:rPr>
                <w:w w:val="99"/>
                <w:sz w:val="20"/>
              </w:rPr>
              <w:t>С</w:t>
            </w:r>
          </w:p>
        </w:tc>
        <w:tc>
          <w:tcPr>
            <w:tcW w:w="1009"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47" w:right="340"/>
              <w:rPr>
                <w:sz w:val="20"/>
              </w:rPr>
            </w:pPr>
            <w:r>
              <w:rPr>
                <w:sz w:val="20"/>
              </w:rPr>
              <w:t>СВ</w:t>
            </w:r>
          </w:p>
        </w:tc>
        <w:tc>
          <w:tcPr>
            <w:tcW w:w="1013"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6"/>
              <w:rPr>
                <w:sz w:val="20"/>
              </w:rPr>
            </w:pPr>
            <w:r>
              <w:rPr>
                <w:w w:val="99"/>
                <w:sz w:val="20"/>
              </w:rPr>
              <w:t>В</w:t>
            </w:r>
          </w:p>
        </w:tc>
        <w:tc>
          <w:tcPr>
            <w:tcW w:w="1011"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32"/>
              <w:jc w:val="left"/>
              <w:rPr>
                <w:sz w:val="20"/>
              </w:rPr>
            </w:pPr>
            <w:r>
              <w:rPr>
                <w:sz w:val="20"/>
              </w:rPr>
              <w:t>ЮВ</w:t>
            </w:r>
          </w:p>
        </w:tc>
        <w:tc>
          <w:tcPr>
            <w:tcW w:w="1008"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10"/>
              <w:rPr>
                <w:sz w:val="20"/>
              </w:rPr>
            </w:pPr>
            <w:r>
              <w:rPr>
                <w:w w:val="99"/>
                <w:sz w:val="20"/>
              </w:rPr>
              <w:t>Ю</w:t>
            </w:r>
          </w:p>
        </w:tc>
        <w:tc>
          <w:tcPr>
            <w:tcW w:w="1013"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right="344"/>
              <w:jc w:val="right"/>
              <w:rPr>
                <w:sz w:val="20"/>
              </w:rPr>
            </w:pPr>
            <w:r>
              <w:rPr>
                <w:sz w:val="20"/>
              </w:rPr>
              <w:t>ЮЗ</w:t>
            </w:r>
          </w:p>
        </w:tc>
        <w:tc>
          <w:tcPr>
            <w:tcW w:w="1009" w:type="dxa"/>
            <w:tcBorders>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452"/>
              <w:jc w:val="left"/>
              <w:rPr>
                <w:sz w:val="20"/>
              </w:rPr>
            </w:pPr>
            <w:r>
              <w:rPr>
                <w:w w:val="99"/>
                <w:sz w:val="20"/>
              </w:rPr>
              <w:t>З</w:t>
            </w:r>
          </w:p>
        </w:tc>
        <w:tc>
          <w:tcPr>
            <w:tcW w:w="1013" w:type="dxa"/>
            <w:tcBorders>
              <w:left w:val="single" w:sz="6" w:space="0" w:color="000000"/>
              <w:bottom w:val="single" w:sz="6" w:space="0" w:color="000000"/>
            </w:tcBorders>
          </w:tcPr>
          <w:p w:rsidR="00A13333" w:rsidRDefault="00A13333" w:rsidP="00CD2431">
            <w:pPr>
              <w:pStyle w:val="TableParagraph"/>
              <w:spacing w:line="223" w:lineRule="exact"/>
              <w:ind w:left="363" w:right="363"/>
              <w:rPr>
                <w:sz w:val="20"/>
              </w:rPr>
            </w:pPr>
            <w:r>
              <w:rPr>
                <w:sz w:val="20"/>
              </w:rPr>
              <w:t>СЗ</w:t>
            </w:r>
          </w:p>
        </w:tc>
      </w:tr>
      <w:tr w:rsidR="00A13333" w:rsidTr="00A13333">
        <w:trPr>
          <w:trHeight w:val="246"/>
          <w:jc w:val="center"/>
        </w:trPr>
        <w:tc>
          <w:tcPr>
            <w:tcW w:w="1011" w:type="dxa"/>
            <w:tcBorders>
              <w:top w:val="single" w:sz="6" w:space="0" w:color="000000"/>
              <w:bottom w:val="single" w:sz="6" w:space="0" w:color="000000"/>
              <w:right w:val="single" w:sz="6" w:space="0" w:color="000000"/>
            </w:tcBorders>
          </w:tcPr>
          <w:p w:rsidR="00A13333" w:rsidRDefault="00A13333" w:rsidP="00CD2431">
            <w:pPr>
              <w:pStyle w:val="TableParagraph"/>
              <w:spacing w:line="223" w:lineRule="exact"/>
              <w:ind w:left="94" w:right="81"/>
              <w:rPr>
                <w:sz w:val="20"/>
              </w:rPr>
            </w:pPr>
            <w:r>
              <w:rPr>
                <w:sz w:val="20"/>
              </w:rPr>
              <w:t>ЯНВАРЬ</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82" w:right="373"/>
              <w:rPr>
                <w:sz w:val="20"/>
              </w:rPr>
            </w:pPr>
            <w:r>
              <w:rPr>
                <w:sz w:val="20"/>
              </w:rPr>
              <w:t>10</w:t>
            </w:r>
          </w:p>
        </w:tc>
        <w:tc>
          <w:tcPr>
            <w:tcW w:w="1009"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47" w:right="335"/>
              <w:rPr>
                <w:sz w:val="20"/>
              </w:rPr>
            </w:pPr>
            <w:r>
              <w:rPr>
                <w:sz w:val="20"/>
              </w:rPr>
              <w:t>11</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81" w:right="374"/>
              <w:rPr>
                <w:sz w:val="20"/>
              </w:rPr>
            </w:pPr>
            <w:r>
              <w:rPr>
                <w:sz w:val="20"/>
              </w:rPr>
              <w:t>12</w:t>
            </w:r>
          </w:p>
        </w:tc>
        <w:tc>
          <w:tcPr>
            <w:tcW w:w="1011"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401"/>
              <w:jc w:val="left"/>
              <w:rPr>
                <w:sz w:val="20"/>
              </w:rPr>
            </w:pPr>
            <w:r>
              <w:rPr>
                <w:sz w:val="20"/>
              </w:rPr>
              <w:t>15</w:t>
            </w:r>
          </w:p>
        </w:tc>
        <w:tc>
          <w:tcPr>
            <w:tcW w:w="1008"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382" w:right="370"/>
              <w:rPr>
                <w:sz w:val="20"/>
              </w:rPr>
            </w:pPr>
            <w:r>
              <w:rPr>
                <w:sz w:val="20"/>
              </w:rPr>
              <w:t>12</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right="392"/>
              <w:jc w:val="right"/>
              <w:rPr>
                <w:sz w:val="20"/>
              </w:rPr>
            </w:pPr>
            <w:r>
              <w:rPr>
                <w:sz w:val="20"/>
              </w:rPr>
              <w:t>14</w:t>
            </w:r>
          </w:p>
        </w:tc>
        <w:tc>
          <w:tcPr>
            <w:tcW w:w="1009"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3" w:lineRule="exact"/>
              <w:ind w:left="402"/>
              <w:jc w:val="left"/>
              <w:rPr>
                <w:sz w:val="20"/>
              </w:rPr>
            </w:pPr>
            <w:r>
              <w:rPr>
                <w:sz w:val="20"/>
              </w:rPr>
              <w:t>16</w:t>
            </w:r>
          </w:p>
        </w:tc>
        <w:tc>
          <w:tcPr>
            <w:tcW w:w="1013" w:type="dxa"/>
            <w:tcBorders>
              <w:top w:val="single" w:sz="6" w:space="0" w:color="000000"/>
              <w:left w:val="single" w:sz="6" w:space="0" w:color="000000"/>
              <w:bottom w:val="single" w:sz="6" w:space="0" w:color="000000"/>
            </w:tcBorders>
          </w:tcPr>
          <w:p w:rsidR="00A13333" w:rsidRDefault="00A13333" w:rsidP="00CD2431">
            <w:pPr>
              <w:pStyle w:val="TableParagraph"/>
              <w:spacing w:line="223" w:lineRule="exact"/>
              <w:ind w:left="363" w:right="360"/>
              <w:rPr>
                <w:sz w:val="20"/>
              </w:rPr>
            </w:pPr>
            <w:r>
              <w:rPr>
                <w:sz w:val="20"/>
              </w:rPr>
              <w:t>10</w:t>
            </w:r>
          </w:p>
        </w:tc>
      </w:tr>
      <w:tr w:rsidR="00A13333" w:rsidTr="00A13333">
        <w:trPr>
          <w:trHeight w:val="246"/>
          <w:jc w:val="center"/>
        </w:trPr>
        <w:tc>
          <w:tcPr>
            <w:tcW w:w="1011" w:type="dxa"/>
            <w:tcBorders>
              <w:top w:val="single" w:sz="6" w:space="0" w:color="000000"/>
              <w:bottom w:val="single" w:sz="6" w:space="0" w:color="000000"/>
              <w:right w:val="single" w:sz="6" w:space="0" w:color="000000"/>
            </w:tcBorders>
          </w:tcPr>
          <w:p w:rsidR="00A13333" w:rsidRDefault="00A13333" w:rsidP="00CD2431">
            <w:pPr>
              <w:pStyle w:val="TableParagraph"/>
              <w:spacing w:line="225" w:lineRule="exact"/>
              <w:ind w:left="92" w:right="81"/>
              <w:rPr>
                <w:sz w:val="20"/>
              </w:rPr>
            </w:pPr>
            <w:r>
              <w:rPr>
                <w:sz w:val="20"/>
              </w:rPr>
              <w:t>ИЮЛЬ</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382" w:right="373"/>
              <w:rPr>
                <w:sz w:val="20"/>
              </w:rPr>
            </w:pPr>
            <w:r>
              <w:rPr>
                <w:sz w:val="20"/>
              </w:rPr>
              <w:t>19</w:t>
            </w:r>
          </w:p>
        </w:tc>
        <w:tc>
          <w:tcPr>
            <w:tcW w:w="1009"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347" w:right="335"/>
              <w:rPr>
                <w:sz w:val="20"/>
              </w:rPr>
            </w:pPr>
            <w:r>
              <w:rPr>
                <w:sz w:val="20"/>
              </w:rPr>
              <w:t>17</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381" w:right="374"/>
              <w:rPr>
                <w:sz w:val="20"/>
              </w:rPr>
            </w:pPr>
            <w:r>
              <w:rPr>
                <w:sz w:val="20"/>
              </w:rPr>
              <w:t>11</w:t>
            </w:r>
          </w:p>
        </w:tc>
        <w:tc>
          <w:tcPr>
            <w:tcW w:w="1011"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8"/>
              <w:rPr>
                <w:sz w:val="20"/>
              </w:rPr>
            </w:pPr>
            <w:r>
              <w:rPr>
                <w:w w:val="99"/>
                <w:sz w:val="20"/>
              </w:rPr>
              <w:t>7</w:t>
            </w:r>
          </w:p>
        </w:tc>
        <w:tc>
          <w:tcPr>
            <w:tcW w:w="1008"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10"/>
              <w:rPr>
                <w:sz w:val="20"/>
              </w:rPr>
            </w:pPr>
            <w:r>
              <w:rPr>
                <w:w w:val="99"/>
                <w:sz w:val="20"/>
              </w:rPr>
              <w:t>6</w:t>
            </w:r>
          </w:p>
        </w:tc>
        <w:tc>
          <w:tcPr>
            <w:tcW w:w="1013"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right="444"/>
              <w:jc w:val="right"/>
              <w:rPr>
                <w:sz w:val="20"/>
              </w:rPr>
            </w:pPr>
            <w:r>
              <w:rPr>
                <w:w w:val="99"/>
                <w:sz w:val="20"/>
              </w:rPr>
              <w:t>9</w:t>
            </w:r>
          </w:p>
        </w:tc>
        <w:tc>
          <w:tcPr>
            <w:tcW w:w="1009" w:type="dxa"/>
            <w:tcBorders>
              <w:top w:val="single" w:sz="6" w:space="0" w:color="000000"/>
              <w:left w:val="single" w:sz="6" w:space="0" w:color="000000"/>
              <w:bottom w:val="single" w:sz="6" w:space="0" w:color="000000"/>
              <w:right w:val="single" w:sz="6" w:space="0" w:color="000000"/>
            </w:tcBorders>
          </w:tcPr>
          <w:p w:rsidR="00A13333" w:rsidRDefault="00A13333" w:rsidP="00CD2431">
            <w:pPr>
              <w:pStyle w:val="TableParagraph"/>
              <w:spacing w:line="225" w:lineRule="exact"/>
              <w:ind w:left="402"/>
              <w:jc w:val="left"/>
              <w:rPr>
                <w:sz w:val="20"/>
              </w:rPr>
            </w:pPr>
            <w:r>
              <w:rPr>
                <w:sz w:val="20"/>
              </w:rPr>
              <w:t>17</w:t>
            </w:r>
          </w:p>
        </w:tc>
        <w:tc>
          <w:tcPr>
            <w:tcW w:w="1013" w:type="dxa"/>
            <w:tcBorders>
              <w:top w:val="single" w:sz="6" w:space="0" w:color="000000"/>
              <w:left w:val="single" w:sz="6" w:space="0" w:color="000000"/>
              <w:bottom w:val="single" w:sz="6" w:space="0" w:color="000000"/>
            </w:tcBorders>
          </w:tcPr>
          <w:p w:rsidR="00A13333" w:rsidRDefault="00A13333" w:rsidP="00CD2431">
            <w:pPr>
              <w:pStyle w:val="TableParagraph"/>
              <w:spacing w:line="225" w:lineRule="exact"/>
              <w:ind w:left="363" w:right="360"/>
              <w:rPr>
                <w:sz w:val="20"/>
              </w:rPr>
            </w:pPr>
            <w:r>
              <w:rPr>
                <w:sz w:val="20"/>
              </w:rPr>
              <w:t>14</w:t>
            </w:r>
          </w:p>
        </w:tc>
      </w:tr>
      <w:tr w:rsidR="00A13333" w:rsidTr="00A13333">
        <w:trPr>
          <w:trHeight w:val="249"/>
          <w:jc w:val="center"/>
        </w:trPr>
        <w:tc>
          <w:tcPr>
            <w:tcW w:w="1011" w:type="dxa"/>
            <w:tcBorders>
              <w:top w:val="single" w:sz="6" w:space="0" w:color="000000"/>
              <w:right w:val="single" w:sz="6" w:space="0" w:color="000000"/>
            </w:tcBorders>
          </w:tcPr>
          <w:p w:rsidR="00A13333" w:rsidRDefault="00A13333" w:rsidP="00CD2431">
            <w:pPr>
              <w:pStyle w:val="TableParagraph"/>
              <w:spacing w:line="225" w:lineRule="exact"/>
              <w:ind w:left="92" w:right="81"/>
              <w:rPr>
                <w:sz w:val="20"/>
              </w:rPr>
            </w:pPr>
            <w:r>
              <w:rPr>
                <w:sz w:val="20"/>
              </w:rPr>
              <w:t>ГОД</w:t>
            </w:r>
          </w:p>
        </w:tc>
        <w:tc>
          <w:tcPr>
            <w:tcW w:w="1013"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382" w:right="373"/>
              <w:rPr>
                <w:sz w:val="20"/>
              </w:rPr>
            </w:pPr>
            <w:r>
              <w:rPr>
                <w:sz w:val="20"/>
              </w:rPr>
              <w:t>12</w:t>
            </w:r>
          </w:p>
        </w:tc>
        <w:tc>
          <w:tcPr>
            <w:tcW w:w="1009"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347" w:right="335"/>
              <w:rPr>
                <w:sz w:val="20"/>
              </w:rPr>
            </w:pPr>
            <w:r>
              <w:rPr>
                <w:sz w:val="20"/>
              </w:rPr>
              <w:t>13</w:t>
            </w:r>
          </w:p>
        </w:tc>
        <w:tc>
          <w:tcPr>
            <w:tcW w:w="1013"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381" w:right="374"/>
              <w:rPr>
                <w:sz w:val="20"/>
              </w:rPr>
            </w:pPr>
            <w:r>
              <w:rPr>
                <w:sz w:val="20"/>
              </w:rPr>
              <w:t>11</w:t>
            </w:r>
          </w:p>
        </w:tc>
        <w:tc>
          <w:tcPr>
            <w:tcW w:w="1011"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401"/>
              <w:jc w:val="left"/>
              <w:rPr>
                <w:sz w:val="20"/>
              </w:rPr>
            </w:pPr>
            <w:r>
              <w:rPr>
                <w:sz w:val="20"/>
              </w:rPr>
              <w:t>14</w:t>
            </w:r>
          </w:p>
        </w:tc>
        <w:tc>
          <w:tcPr>
            <w:tcW w:w="1008"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382" w:right="370"/>
              <w:rPr>
                <w:sz w:val="20"/>
              </w:rPr>
            </w:pPr>
            <w:r>
              <w:rPr>
                <w:sz w:val="20"/>
              </w:rPr>
              <w:t>10</w:t>
            </w:r>
          </w:p>
        </w:tc>
        <w:tc>
          <w:tcPr>
            <w:tcW w:w="1013"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right="392"/>
              <w:jc w:val="right"/>
              <w:rPr>
                <w:sz w:val="20"/>
              </w:rPr>
            </w:pPr>
            <w:r>
              <w:rPr>
                <w:sz w:val="20"/>
              </w:rPr>
              <w:t>13</w:t>
            </w:r>
          </w:p>
        </w:tc>
        <w:tc>
          <w:tcPr>
            <w:tcW w:w="1009" w:type="dxa"/>
            <w:tcBorders>
              <w:top w:val="single" w:sz="6" w:space="0" w:color="000000"/>
              <w:left w:val="single" w:sz="6" w:space="0" w:color="000000"/>
              <w:right w:val="single" w:sz="6" w:space="0" w:color="000000"/>
            </w:tcBorders>
          </w:tcPr>
          <w:p w:rsidR="00A13333" w:rsidRDefault="00A13333" w:rsidP="00CD2431">
            <w:pPr>
              <w:pStyle w:val="TableParagraph"/>
              <w:spacing w:line="225" w:lineRule="exact"/>
              <w:ind w:left="402"/>
              <w:jc w:val="left"/>
              <w:rPr>
                <w:sz w:val="20"/>
              </w:rPr>
            </w:pPr>
            <w:r>
              <w:rPr>
                <w:sz w:val="20"/>
              </w:rPr>
              <w:t>15</w:t>
            </w:r>
          </w:p>
        </w:tc>
        <w:tc>
          <w:tcPr>
            <w:tcW w:w="1013" w:type="dxa"/>
            <w:tcBorders>
              <w:top w:val="single" w:sz="6" w:space="0" w:color="000000"/>
              <w:left w:val="single" w:sz="6" w:space="0" w:color="000000"/>
            </w:tcBorders>
          </w:tcPr>
          <w:p w:rsidR="00A13333" w:rsidRDefault="00A13333" w:rsidP="00CD2431">
            <w:pPr>
              <w:pStyle w:val="TableParagraph"/>
              <w:spacing w:line="225" w:lineRule="exact"/>
              <w:ind w:left="363" w:right="360"/>
              <w:rPr>
                <w:sz w:val="20"/>
              </w:rPr>
            </w:pPr>
            <w:r>
              <w:rPr>
                <w:sz w:val="20"/>
              </w:rPr>
              <w:t>12</w:t>
            </w:r>
          </w:p>
        </w:tc>
      </w:tr>
    </w:tbl>
    <w:p w:rsidR="006A20C9" w:rsidRDefault="006A20C9" w:rsidP="0017432F">
      <w:pPr>
        <w:spacing w:after="0"/>
        <w:ind w:firstLine="567"/>
        <w:jc w:val="both"/>
        <w:rPr>
          <w:rFonts w:cs="Times New Roman"/>
          <w:sz w:val="24"/>
          <w:szCs w:val="24"/>
        </w:rPr>
      </w:pPr>
    </w:p>
    <w:p w:rsidR="006A20C9" w:rsidRPr="006A20C9" w:rsidRDefault="006A20C9" w:rsidP="006A20C9">
      <w:pPr>
        <w:spacing w:after="0"/>
        <w:ind w:firstLine="567"/>
        <w:jc w:val="both"/>
        <w:rPr>
          <w:rFonts w:cs="Times New Roman"/>
          <w:b/>
          <w:i/>
          <w:sz w:val="24"/>
          <w:szCs w:val="24"/>
        </w:rPr>
      </w:pPr>
      <w:r w:rsidRPr="006A20C9">
        <w:rPr>
          <w:rFonts w:cs="Times New Roman"/>
          <w:b/>
          <w:i/>
          <w:sz w:val="24"/>
          <w:szCs w:val="24"/>
        </w:rPr>
        <w:t>Атмосферные явления.</w:t>
      </w:r>
    </w:p>
    <w:p w:rsidR="006A20C9" w:rsidRPr="006A20C9" w:rsidRDefault="006A20C9" w:rsidP="006A20C9">
      <w:pPr>
        <w:spacing w:after="0"/>
        <w:ind w:firstLine="567"/>
        <w:jc w:val="both"/>
        <w:rPr>
          <w:rFonts w:cs="Times New Roman"/>
          <w:sz w:val="24"/>
          <w:szCs w:val="24"/>
        </w:rPr>
      </w:pPr>
      <w:r w:rsidRPr="006A20C9">
        <w:rPr>
          <w:rFonts w:cs="Times New Roman"/>
          <w:i/>
          <w:sz w:val="24"/>
          <w:szCs w:val="24"/>
          <w:u w:val="single"/>
        </w:rPr>
        <w:t>Метели.</w:t>
      </w:r>
      <w:r w:rsidRPr="006A20C9">
        <w:rPr>
          <w:rFonts w:cs="Times New Roman"/>
          <w:sz w:val="24"/>
          <w:szCs w:val="24"/>
        </w:rPr>
        <w:t xml:space="preserve"> В зимний период при скоростях ветра более 6 м/сек возникают метели. В</w:t>
      </w:r>
      <w:r>
        <w:rPr>
          <w:rFonts w:cs="Times New Roman"/>
          <w:sz w:val="24"/>
          <w:szCs w:val="24"/>
        </w:rPr>
        <w:t xml:space="preserve"> </w:t>
      </w:r>
      <w:r w:rsidRPr="006A20C9">
        <w:rPr>
          <w:rFonts w:cs="Times New Roman"/>
          <w:sz w:val="24"/>
          <w:szCs w:val="24"/>
        </w:rPr>
        <w:t>среднем число дней с метелью составляет от 23 до 40дней. Средняя продолжительность</w:t>
      </w:r>
      <w:r>
        <w:rPr>
          <w:rFonts w:cs="Times New Roman"/>
          <w:sz w:val="24"/>
          <w:szCs w:val="24"/>
        </w:rPr>
        <w:t xml:space="preserve"> </w:t>
      </w:r>
      <w:r w:rsidRPr="006A20C9">
        <w:rPr>
          <w:rFonts w:cs="Times New Roman"/>
          <w:sz w:val="24"/>
          <w:szCs w:val="24"/>
        </w:rPr>
        <w:t>метелей 5-8часов, максимальная – 50 часов.</w:t>
      </w:r>
    </w:p>
    <w:p w:rsidR="006A20C9" w:rsidRPr="006A20C9" w:rsidRDefault="006A20C9" w:rsidP="006A20C9">
      <w:pPr>
        <w:spacing w:after="0"/>
        <w:ind w:firstLine="567"/>
        <w:jc w:val="both"/>
        <w:rPr>
          <w:rFonts w:cs="Times New Roman"/>
          <w:sz w:val="24"/>
          <w:szCs w:val="24"/>
        </w:rPr>
      </w:pPr>
      <w:r w:rsidRPr="006A20C9">
        <w:rPr>
          <w:rFonts w:cs="Times New Roman"/>
          <w:i/>
          <w:sz w:val="24"/>
          <w:szCs w:val="24"/>
          <w:u w:val="single"/>
        </w:rPr>
        <w:t>Ливневые дожди, град, шквал.</w:t>
      </w:r>
      <w:r w:rsidRPr="006A20C9">
        <w:rPr>
          <w:rFonts w:cs="Times New Roman"/>
          <w:sz w:val="24"/>
          <w:szCs w:val="24"/>
        </w:rPr>
        <w:t xml:space="preserve"> Развитие мощных кучево-дождевых облаков</w:t>
      </w:r>
      <w:r>
        <w:rPr>
          <w:rFonts w:cs="Times New Roman"/>
          <w:sz w:val="24"/>
          <w:szCs w:val="24"/>
        </w:rPr>
        <w:t xml:space="preserve"> </w:t>
      </w:r>
      <w:r w:rsidRPr="006A20C9">
        <w:rPr>
          <w:rFonts w:cs="Times New Roman"/>
          <w:sz w:val="24"/>
          <w:szCs w:val="24"/>
        </w:rPr>
        <w:t>способствует возникновению таких опасных явлени</w:t>
      </w:r>
      <w:r>
        <w:rPr>
          <w:rFonts w:cs="Times New Roman"/>
          <w:sz w:val="24"/>
          <w:szCs w:val="24"/>
        </w:rPr>
        <w:t xml:space="preserve">й погоды как сильные и ливневые </w:t>
      </w:r>
      <w:r w:rsidRPr="006A20C9">
        <w:rPr>
          <w:rFonts w:cs="Times New Roman"/>
          <w:sz w:val="24"/>
          <w:szCs w:val="24"/>
        </w:rPr>
        <w:t>дожди,</w:t>
      </w:r>
      <w:r>
        <w:rPr>
          <w:rFonts w:cs="Times New Roman"/>
          <w:sz w:val="24"/>
          <w:szCs w:val="24"/>
        </w:rPr>
        <w:t xml:space="preserve"> </w:t>
      </w:r>
      <w:r w:rsidRPr="006A20C9">
        <w:rPr>
          <w:rFonts w:cs="Times New Roman"/>
          <w:sz w:val="24"/>
          <w:szCs w:val="24"/>
        </w:rPr>
        <w:t xml:space="preserve">град, шквалы. В связи с этим последние </w:t>
      </w:r>
      <w:r>
        <w:rPr>
          <w:rFonts w:cs="Times New Roman"/>
          <w:sz w:val="24"/>
          <w:szCs w:val="24"/>
        </w:rPr>
        <w:t xml:space="preserve">отличаются кратковременностью и </w:t>
      </w:r>
      <w:r w:rsidRPr="006A20C9">
        <w:rPr>
          <w:rFonts w:cs="Times New Roman"/>
          <w:sz w:val="24"/>
          <w:szCs w:val="24"/>
        </w:rPr>
        <w:t>локальностью</w:t>
      </w:r>
      <w:r>
        <w:rPr>
          <w:rFonts w:cs="Times New Roman"/>
          <w:sz w:val="24"/>
          <w:szCs w:val="24"/>
        </w:rPr>
        <w:t xml:space="preserve"> </w:t>
      </w:r>
      <w:r w:rsidRPr="006A20C9">
        <w:rPr>
          <w:rFonts w:cs="Times New Roman"/>
          <w:sz w:val="24"/>
          <w:szCs w:val="24"/>
        </w:rPr>
        <w:t>протекания.</w:t>
      </w:r>
    </w:p>
    <w:p w:rsidR="006A20C9" w:rsidRDefault="006A20C9" w:rsidP="006A20C9">
      <w:pPr>
        <w:spacing w:after="0"/>
        <w:ind w:firstLine="567"/>
        <w:jc w:val="both"/>
        <w:rPr>
          <w:rFonts w:cs="Times New Roman"/>
          <w:sz w:val="24"/>
          <w:szCs w:val="24"/>
        </w:rPr>
      </w:pPr>
      <w:r w:rsidRPr="006A20C9">
        <w:rPr>
          <w:rFonts w:cs="Times New Roman"/>
          <w:sz w:val="24"/>
          <w:szCs w:val="24"/>
        </w:rPr>
        <w:t>Град образуется при наличии кучево-дождевых облаков. При диаметре гра</w:t>
      </w:r>
      <w:r>
        <w:rPr>
          <w:rFonts w:cs="Times New Roman"/>
          <w:sz w:val="24"/>
          <w:szCs w:val="24"/>
        </w:rPr>
        <w:t>дин 5-</w:t>
      </w:r>
      <w:r w:rsidRPr="006A20C9">
        <w:rPr>
          <w:rFonts w:cs="Times New Roman"/>
          <w:sz w:val="24"/>
          <w:szCs w:val="24"/>
        </w:rPr>
        <w:t>20мм</w:t>
      </w:r>
      <w:r>
        <w:rPr>
          <w:rFonts w:cs="Times New Roman"/>
          <w:sz w:val="24"/>
          <w:szCs w:val="24"/>
        </w:rPr>
        <w:t xml:space="preserve"> </w:t>
      </w:r>
      <w:r w:rsidRPr="006A20C9">
        <w:rPr>
          <w:rFonts w:cs="Times New Roman"/>
          <w:sz w:val="24"/>
          <w:szCs w:val="24"/>
        </w:rPr>
        <w:t>и более данное явление считается опас</w:t>
      </w:r>
      <w:r>
        <w:rPr>
          <w:rFonts w:cs="Times New Roman"/>
          <w:sz w:val="24"/>
          <w:szCs w:val="24"/>
        </w:rPr>
        <w:t>ным. Град наиболее вероятен в тё</w:t>
      </w:r>
      <w:r w:rsidRPr="006A20C9">
        <w:rPr>
          <w:rFonts w:cs="Times New Roman"/>
          <w:sz w:val="24"/>
          <w:szCs w:val="24"/>
        </w:rPr>
        <w:t>плое время года при</w:t>
      </w:r>
      <w:r>
        <w:rPr>
          <w:rFonts w:cs="Times New Roman"/>
          <w:sz w:val="24"/>
          <w:szCs w:val="24"/>
        </w:rPr>
        <w:t xml:space="preserve"> </w:t>
      </w:r>
      <w:r w:rsidRPr="006A20C9">
        <w:rPr>
          <w:rFonts w:cs="Times New Roman"/>
          <w:sz w:val="24"/>
          <w:szCs w:val="24"/>
        </w:rPr>
        <w:t>максимуме частот в мае и сентябре.</w:t>
      </w:r>
    </w:p>
    <w:p w:rsidR="00B3142F" w:rsidRPr="006A20C9" w:rsidRDefault="00B3142F" w:rsidP="006A20C9">
      <w:pPr>
        <w:spacing w:after="0"/>
        <w:ind w:firstLine="567"/>
        <w:jc w:val="both"/>
        <w:rPr>
          <w:rFonts w:cs="Times New Roman"/>
          <w:sz w:val="24"/>
          <w:szCs w:val="24"/>
        </w:rPr>
      </w:pPr>
      <w:r w:rsidRPr="00B3142F">
        <w:rPr>
          <w:rFonts w:cs="Times New Roman"/>
          <w:sz w:val="24"/>
          <w:szCs w:val="24"/>
        </w:rPr>
        <w:t>Шквалы представляют собой вихри с горизонтальной осью, возникающие при передвижении кучево-дождевых облаков. Для них характерно кратковременное усиление скорости приземного ветра (&gt;15м/сек) при резкой смене его направления.</w:t>
      </w:r>
    </w:p>
    <w:p w:rsidR="006A20C9" w:rsidRPr="006A20C9" w:rsidRDefault="006A20C9" w:rsidP="009C6D6B">
      <w:pPr>
        <w:spacing w:after="0"/>
        <w:ind w:firstLine="567"/>
        <w:jc w:val="both"/>
        <w:rPr>
          <w:rFonts w:cs="Times New Roman"/>
          <w:sz w:val="24"/>
          <w:szCs w:val="24"/>
        </w:rPr>
      </w:pPr>
      <w:r w:rsidRPr="00B3142F">
        <w:rPr>
          <w:rFonts w:cs="Times New Roman"/>
          <w:i/>
          <w:sz w:val="24"/>
          <w:szCs w:val="24"/>
          <w:u w:val="single"/>
        </w:rPr>
        <w:t>Гололёд.</w:t>
      </w:r>
      <w:r w:rsidR="00B3142F">
        <w:rPr>
          <w:rFonts w:cs="Times New Roman"/>
          <w:sz w:val="24"/>
          <w:szCs w:val="24"/>
        </w:rPr>
        <w:t xml:space="preserve"> Гололё</w:t>
      </w:r>
      <w:r w:rsidRPr="006A20C9">
        <w:rPr>
          <w:rFonts w:cs="Times New Roman"/>
          <w:sz w:val="24"/>
          <w:szCs w:val="24"/>
        </w:rPr>
        <w:t>дно-изморозевые я</w:t>
      </w:r>
      <w:r w:rsidR="00B3142F">
        <w:rPr>
          <w:rFonts w:cs="Times New Roman"/>
          <w:sz w:val="24"/>
          <w:szCs w:val="24"/>
        </w:rPr>
        <w:t>вления проявляются в виде гололё</w:t>
      </w:r>
      <w:r w:rsidRPr="006A20C9">
        <w:rPr>
          <w:rFonts w:cs="Times New Roman"/>
          <w:sz w:val="24"/>
          <w:szCs w:val="24"/>
        </w:rPr>
        <w:t>да, зернистой и</w:t>
      </w:r>
      <w:r w:rsidR="00B3142F">
        <w:rPr>
          <w:rFonts w:cs="Times New Roman"/>
          <w:sz w:val="24"/>
          <w:szCs w:val="24"/>
        </w:rPr>
        <w:t xml:space="preserve"> </w:t>
      </w:r>
      <w:r w:rsidRPr="006A20C9">
        <w:rPr>
          <w:rFonts w:cs="Times New Roman"/>
          <w:sz w:val="24"/>
          <w:szCs w:val="24"/>
        </w:rPr>
        <w:t>кристаллической изморози, а также сложных отложени</w:t>
      </w:r>
      <w:r w:rsidR="00B3142F">
        <w:rPr>
          <w:rFonts w:cs="Times New Roman"/>
          <w:sz w:val="24"/>
          <w:szCs w:val="24"/>
        </w:rPr>
        <w:t xml:space="preserve">й мокрого снега. Ущерб от </w:t>
      </w:r>
      <w:r w:rsidR="00B3142F">
        <w:rPr>
          <w:rFonts w:cs="Times New Roman"/>
          <w:sz w:val="24"/>
          <w:szCs w:val="24"/>
        </w:rPr>
        <w:lastRenderedPageBreak/>
        <w:t>гололё</w:t>
      </w:r>
      <w:r w:rsidRPr="006A20C9">
        <w:rPr>
          <w:rFonts w:cs="Times New Roman"/>
          <w:sz w:val="24"/>
          <w:szCs w:val="24"/>
        </w:rPr>
        <w:t>дно-изморозевых явлений обусловлен увеличением веса предметов и объектов, вследствие</w:t>
      </w:r>
      <w:r w:rsidR="00B3142F">
        <w:rPr>
          <w:rFonts w:cs="Times New Roman"/>
          <w:sz w:val="24"/>
          <w:szCs w:val="24"/>
        </w:rPr>
        <w:t xml:space="preserve"> </w:t>
      </w:r>
      <w:r w:rsidRPr="006A20C9">
        <w:rPr>
          <w:rFonts w:cs="Times New Roman"/>
          <w:sz w:val="24"/>
          <w:szCs w:val="24"/>
        </w:rPr>
        <w:t>отложения на них частиц воды и льда. Нередко при этом происходит обрыв</w:t>
      </w:r>
      <w:r w:rsidR="00B3142F">
        <w:rPr>
          <w:rFonts w:cs="Times New Roman"/>
          <w:sz w:val="24"/>
          <w:szCs w:val="24"/>
        </w:rPr>
        <w:t xml:space="preserve"> </w:t>
      </w:r>
      <w:r w:rsidRPr="006A20C9">
        <w:rPr>
          <w:rFonts w:cs="Times New Roman"/>
          <w:sz w:val="24"/>
          <w:szCs w:val="24"/>
        </w:rPr>
        <w:t>ЛЭП, линий</w:t>
      </w:r>
      <w:r w:rsidR="00B3142F">
        <w:rPr>
          <w:rFonts w:cs="Times New Roman"/>
          <w:sz w:val="24"/>
          <w:szCs w:val="24"/>
        </w:rPr>
        <w:t xml:space="preserve"> </w:t>
      </w:r>
      <w:r w:rsidRPr="006A20C9">
        <w:rPr>
          <w:rFonts w:cs="Times New Roman"/>
          <w:sz w:val="24"/>
          <w:szCs w:val="24"/>
        </w:rPr>
        <w:t>связи, вероятны оледенения транспортных магистралей, затруднения в строительных</w:t>
      </w:r>
      <w:r w:rsidR="00B3142F">
        <w:rPr>
          <w:rFonts w:cs="Times New Roman"/>
          <w:sz w:val="24"/>
          <w:szCs w:val="24"/>
        </w:rPr>
        <w:t xml:space="preserve"> </w:t>
      </w:r>
      <w:r w:rsidRPr="006A20C9">
        <w:rPr>
          <w:rFonts w:cs="Times New Roman"/>
          <w:sz w:val="24"/>
          <w:szCs w:val="24"/>
        </w:rPr>
        <w:t>работах, в сельском</w:t>
      </w:r>
      <w:r w:rsidR="00B3142F">
        <w:rPr>
          <w:rFonts w:cs="Times New Roman"/>
          <w:sz w:val="24"/>
          <w:szCs w:val="24"/>
        </w:rPr>
        <w:t xml:space="preserve"> хозяйстве. Возникновение гололё</w:t>
      </w:r>
      <w:r w:rsidRPr="006A20C9">
        <w:rPr>
          <w:rFonts w:cs="Times New Roman"/>
          <w:sz w:val="24"/>
          <w:szCs w:val="24"/>
        </w:rPr>
        <w:t>дно-изморозевых явлений во многом</w:t>
      </w:r>
      <w:r w:rsidR="00B3142F">
        <w:rPr>
          <w:rFonts w:cs="Times New Roman"/>
          <w:sz w:val="24"/>
          <w:szCs w:val="24"/>
        </w:rPr>
        <w:t xml:space="preserve"> зависит от проникновения тё</w:t>
      </w:r>
      <w:r w:rsidRPr="006A20C9">
        <w:rPr>
          <w:rFonts w:cs="Times New Roman"/>
          <w:sz w:val="24"/>
          <w:szCs w:val="24"/>
        </w:rPr>
        <w:t>плого очень влажного воздуха на территорию занятую более</w:t>
      </w:r>
      <w:r w:rsidR="009C6D6B">
        <w:rPr>
          <w:rFonts w:cs="Times New Roman"/>
          <w:sz w:val="24"/>
          <w:szCs w:val="24"/>
        </w:rPr>
        <w:t xml:space="preserve"> </w:t>
      </w:r>
      <w:r w:rsidRPr="006A20C9">
        <w:rPr>
          <w:rFonts w:cs="Times New Roman"/>
          <w:sz w:val="24"/>
          <w:szCs w:val="24"/>
        </w:rPr>
        <w:t>холодным воздухом. Максимальные частоты явлений отмечаются в октябре-ноябре и в</w:t>
      </w:r>
      <w:r w:rsidR="009C6D6B">
        <w:rPr>
          <w:rFonts w:cs="Times New Roman"/>
          <w:sz w:val="24"/>
          <w:szCs w:val="24"/>
        </w:rPr>
        <w:t xml:space="preserve"> </w:t>
      </w:r>
      <w:r w:rsidRPr="006A20C9">
        <w:rPr>
          <w:rFonts w:cs="Times New Roman"/>
          <w:sz w:val="24"/>
          <w:szCs w:val="24"/>
        </w:rPr>
        <w:t>декабре-январе.</w:t>
      </w:r>
    </w:p>
    <w:p w:rsidR="006A20C9" w:rsidRPr="009C6D6B" w:rsidRDefault="006A20C9" w:rsidP="006A20C9">
      <w:pPr>
        <w:spacing w:after="0"/>
        <w:ind w:firstLine="567"/>
        <w:jc w:val="both"/>
        <w:rPr>
          <w:rFonts w:cs="Times New Roman"/>
          <w:b/>
          <w:i/>
          <w:sz w:val="24"/>
          <w:szCs w:val="24"/>
        </w:rPr>
      </w:pPr>
      <w:r w:rsidRPr="009C6D6B">
        <w:rPr>
          <w:rFonts w:cs="Times New Roman"/>
          <w:b/>
          <w:i/>
          <w:sz w:val="24"/>
          <w:szCs w:val="24"/>
        </w:rPr>
        <w:t>Оценка природного потенциала самоочищающей способности атмосферы</w:t>
      </w:r>
      <w:r w:rsidR="009C6D6B">
        <w:rPr>
          <w:rFonts w:cs="Times New Roman"/>
          <w:b/>
          <w:i/>
          <w:sz w:val="24"/>
          <w:szCs w:val="24"/>
        </w:rPr>
        <w:t>.</w:t>
      </w:r>
    </w:p>
    <w:p w:rsidR="006A20C9" w:rsidRPr="006A20C9" w:rsidRDefault="006A20C9" w:rsidP="009C6D6B">
      <w:pPr>
        <w:spacing w:after="0"/>
        <w:ind w:firstLine="567"/>
        <w:jc w:val="both"/>
        <w:rPr>
          <w:rFonts w:cs="Times New Roman"/>
          <w:sz w:val="24"/>
          <w:szCs w:val="24"/>
        </w:rPr>
      </w:pPr>
      <w:r w:rsidRPr="006A20C9">
        <w:rPr>
          <w:rFonts w:cs="Times New Roman"/>
          <w:sz w:val="24"/>
          <w:szCs w:val="24"/>
        </w:rPr>
        <w:t>Территория характеризуется достаточно однородными метеорологическими</w:t>
      </w:r>
      <w:r w:rsidR="009C6D6B">
        <w:rPr>
          <w:rFonts w:cs="Times New Roman"/>
          <w:sz w:val="24"/>
          <w:szCs w:val="24"/>
        </w:rPr>
        <w:t xml:space="preserve"> </w:t>
      </w:r>
      <w:r w:rsidRPr="006A20C9">
        <w:rPr>
          <w:rFonts w:cs="Times New Roman"/>
          <w:sz w:val="24"/>
          <w:szCs w:val="24"/>
        </w:rPr>
        <w:t>условиями рассеивания примесей в атмосфере. Такие метеорологические условия, как</w:t>
      </w:r>
      <w:r w:rsidR="009C6D6B">
        <w:rPr>
          <w:rFonts w:cs="Times New Roman"/>
          <w:sz w:val="24"/>
          <w:szCs w:val="24"/>
        </w:rPr>
        <w:t xml:space="preserve"> </w:t>
      </w:r>
      <w:r w:rsidRPr="006A20C9">
        <w:rPr>
          <w:rFonts w:cs="Times New Roman"/>
          <w:sz w:val="24"/>
          <w:szCs w:val="24"/>
        </w:rPr>
        <w:t>слабые ветры 0-1м/сек, наличие приземных и приподнятых инверсий, туманы способствуют</w:t>
      </w:r>
      <w:r w:rsidR="009C6D6B">
        <w:rPr>
          <w:rFonts w:cs="Times New Roman"/>
          <w:sz w:val="24"/>
          <w:szCs w:val="24"/>
        </w:rPr>
        <w:t xml:space="preserve"> </w:t>
      </w:r>
      <w:r w:rsidRPr="006A20C9">
        <w:rPr>
          <w:rFonts w:cs="Times New Roman"/>
          <w:sz w:val="24"/>
          <w:szCs w:val="24"/>
        </w:rPr>
        <w:t>накоплению примесей в атмосфере, а ливневые осадки, умеренные и сильные ветры</w:t>
      </w:r>
      <w:r w:rsidR="009C6D6B">
        <w:rPr>
          <w:rFonts w:cs="Times New Roman"/>
          <w:sz w:val="24"/>
          <w:szCs w:val="24"/>
        </w:rPr>
        <w:t xml:space="preserve"> </w:t>
      </w:r>
      <w:r w:rsidRPr="006A20C9">
        <w:rPr>
          <w:rFonts w:cs="Times New Roman"/>
          <w:sz w:val="24"/>
          <w:szCs w:val="24"/>
        </w:rPr>
        <w:t>способствуют рассеиванию примесей.</w:t>
      </w:r>
    </w:p>
    <w:p w:rsidR="006A20C9" w:rsidRDefault="006A20C9" w:rsidP="006A20C9">
      <w:pPr>
        <w:spacing w:after="0"/>
        <w:ind w:firstLine="567"/>
        <w:jc w:val="both"/>
        <w:rPr>
          <w:rFonts w:cs="Times New Roman"/>
          <w:sz w:val="24"/>
          <w:szCs w:val="24"/>
        </w:rPr>
      </w:pPr>
      <w:r w:rsidRPr="006A20C9">
        <w:rPr>
          <w:rFonts w:cs="Times New Roman"/>
          <w:sz w:val="24"/>
          <w:szCs w:val="24"/>
        </w:rPr>
        <w:t>Территория поселения имеет умеренный потенциал загрязнения атмосферы, который характеризуется следующими метеорологическими показателями: повторяемость слабых скоростей ветра 0-1м/сек даже в сравнительно защищѐнных условиях не превышает 40%, а периоды длительного сохранения скорости ветра 1м/сек и менее наблюдаются 1-5раз в месяц. Повторяемость приземных инверсий за год составляет 30-40%. Максимум их, как и скорости ветра 0-1м/сек отмечается летом. Почти в 30% случаев, инверсии наблюдаются при скорости ветра 0-1м/сек.</w:t>
      </w:r>
    </w:p>
    <w:p w:rsidR="0057620D" w:rsidRDefault="0057620D" w:rsidP="006A20C9">
      <w:pPr>
        <w:spacing w:after="0"/>
        <w:ind w:firstLine="567"/>
        <w:jc w:val="both"/>
        <w:rPr>
          <w:rFonts w:cs="Times New Roman"/>
          <w:sz w:val="24"/>
          <w:szCs w:val="24"/>
        </w:rPr>
      </w:pPr>
      <w:r w:rsidRPr="0057620D">
        <w:rPr>
          <w:rFonts w:cs="Times New Roman"/>
          <w:b/>
          <w:i/>
          <w:sz w:val="24"/>
          <w:szCs w:val="24"/>
        </w:rPr>
        <w:t>Агроклиматические ресурс</w:t>
      </w:r>
      <w:r w:rsidRPr="00A13333">
        <w:rPr>
          <w:rFonts w:cs="Times New Roman"/>
          <w:b/>
          <w:i/>
          <w:sz w:val="24"/>
          <w:szCs w:val="24"/>
        </w:rPr>
        <w:t>ы</w:t>
      </w:r>
      <w:r w:rsidRPr="00A13333">
        <w:rPr>
          <w:rFonts w:cs="Times New Roman"/>
          <w:b/>
          <w:sz w:val="24"/>
          <w:szCs w:val="24"/>
        </w:rPr>
        <w:t>.</w:t>
      </w:r>
      <w:r w:rsidRPr="0057620D">
        <w:rPr>
          <w:rFonts w:cs="Times New Roman"/>
          <w:sz w:val="24"/>
          <w:szCs w:val="24"/>
        </w:rPr>
        <w:t xml:space="preserve">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Основными метеорологическими факторами, определяющими условия роста и развития сельскохозяйственных культур, являются свет, тепло и влага.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Показателем теплообеспеченности, вегетационного периода, служит сумма средних суточных температур за период с температурой выше 10°(период активной Вегетации растений). В этот период начинается вегетация большинства сельскохозяйственных культур. </w:t>
      </w:r>
    </w:p>
    <w:p w:rsidR="0057620D" w:rsidRDefault="0057620D" w:rsidP="006A20C9">
      <w:pPr>
        <w:spacing w:after="0"/>
        <w:ind w:firstLine="567"/>
        <w:jc w:val="both"/>
        <w:rPr>
          <w:rFonts w:cs="Times New Roman"/>
          <w:sz w:val="24"/>
          <w:szCs w:val="24"/>
        </w:rPr>
      </w:pPr>
      <w:r w:rsidRPr="0057620D">
        <w:rPr>
          <w:rFonts w:cs="Times New Roman"/>
          <w:sz w:val="24"/>
          <w:szCs w:val="24"/>
        </w:rPr>
        <w:t>Территория поселения относится к агроклим</w:t>
      </w:r>
      <w:r>
        <w:rPr>
          <w:rFonts w:cs="Times New Roman"/>
          <w:sz w:val="24"/>
          <w:szCs w:val="24"/>
        </w:rPr>
        <w:t>атическому району I (умеренно тё</w:t>
      </w:r>
      <w:r w:rsidRPr="0057620D">
        <w:rPr>
          <w:rFonts w:cs="Times New Roman"/>
          <w:sz w:val="24"/>
          <w:szCs w:val="24"/>
        </w:rPr>
        <w:t>плый, слабо засушливый). Суммы средних суточных температур за период активной вегетации растений колеблются в пределах 2400-2600</w:t>
      </w:r>
      <w:r>
        <w:rPr>
          <w:rFonts w:cs="Times New Roman"/>
          <w:sz w:val="24"/>
          <w:szCs w:val="24"/>
        </w:rPr>
        <w:t>.</w:t>
      </w:r>
      <w:r w:rsidRPr="0057620D">
        <w:rPr>
          <w:rFonts w:cs="Times New Roman"/>
          <w:sz w:val="24"/>
          <w:szCs w:val="24"/>
        </w:rPr>
        <w:t xml:space="preserve">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Первые заморозки на территории могут наблюдаться уже в сентябре, хотя и не ежегодно. В среднем первые заморозки наступают в начале октября. Последние заморозки весной отмечаются в последних числах апреля. Продолжительность безморозного периода равна 130-140 дней. </w:t>
      </w:r>
    </w:p>
    <w:p w:rsidR="0057620D" w:rsidRDefault="0057620D" w:rsidP="006A20C9">
      <w:pPr>
        <w:spacing w:after="0"/>
        <w:ind w:firstLine="567"/>
        <w:jc w:val="both"/>
        <w:rPr>
          <w:rFonts w:cs="Times New Roman"/>
          <w:sz w:val="24"/>
          <w:szCs w:val="24"/>
        </w:rPr>
      </w:pPr>
      <w:r w:rsidRPr="0057620D">
        <w:rPr>
          <w:rFonts w:cs="Times New Roman"/>
          <w:sz w:val="24"/>
          <w:szCs w:val="24"/>
        </w:rPr>
        <w:t>Условия для выращивания сельскохозяйственных культур считаются хорошими, если они обеспечены теплом в 80% лет и более. Если обеспеченность теплом составляет 70-60% и менее, необходимо проведение соответствующих мероприятий – подбор скоросп</w:t>
      </w:r>
      <w:r>
        <w:rPr>
          <w:rFonts w:cs="Times New Roman"/>
          <w:sz w:val="24"/>
          <w:szCs w:val="24"/>
        </w:rPr>
        <w:t>елых сортов, высадка на более тё</w:t>
      </w:r>
      <w:r w:rsidRPr="0057620D">
        <w:rPr>
          <w:rFonts w:cs="Times New Roman"/>
          <w:sz w:val="24"/>
          <w:szCs w:val="24"/>
        </w:rPr>
        <w:t xml:space="preserve">плых южных склонах и т.д.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Показателем влагообеспеченности вегетационного периода служит гидротермический коэффициент (ГТК), который равен 1,0-1,1, что указывает на слабо- засушливые условия увлажнения территории. Сумма осадков за этот период составляет 235-310 мм.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Более полно влагообеспеченность сельскохозяйственных культур характеризуют данные о запасах продуктивной влаги в почве, выражаемой в миллиметрах водного слоя. В начале вегетации наибольшие запасы продуктивной влаги в метровом слое на зяби 125-150мм. </w:t>
      </w:r>
    </w:p>
    <w:p w:rsidR="0057620D" w:rsidRDefault="0057620D" w:rsidP="006A20C9">
      <w:pPr>
        <w:spacing w:after="0"/>
        <w:ind w:firstLine="567"/>
        <w:jc w:val="both"/>
        <w:rPr>
          <w:rFonts w:cs="Times New Roman"/>
          <w:sz w:val="24"/>
          <w:szCs w:val="24"/>
        </w:rPr>
      </w:pPr>
      <w:r w:rsidRPr="0057620D">
        <w:rPr>
          <w:rFonts w:cs="Times New Roman"/>
          <w:sz w:val="24"/>
          <w:szCs w:val="24"/>
        </w:rPr>
        <w:lastRenderedPageBreak/>
        <w:t xml:space="preserve">Для вегетационного периода характерны огромные расходы почвенной влаги из корнеобитаемого слоя на испарение и транспирацию, которые обычно не компенсируются выпадающими осадками. В течение лета запасы влаги постепенно убывают, доходя до минимума (20-70мм) под озимыми в начале июля, под яровыми (20-60мм) – во второй половине июля.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В осенний период запасы влаги постепенно растут и на дату перехода температуры через 5° на озимых культурах составляют 125-150мм. </w:t>
      </w:r>
    </w:p>
    <w:p w:rsidR="0057620D" w:rsidRDefault="0057620D" w:rsidP="006A20C9">
      <w:pPr>
        <w:spacing w:after="0"/>
        <w:ind w:firstLine="567"/>
        <w:jc w:val="both"/>
        <w:rPr>
          <w:rFonts w:cs="Times New Roman"/>
          <w:sz w:val="24"/>
          <w:szCs w:val="24"/>
        </w:rPr>
      </w:pPr>
      <w:r w:rsidRPr="0057620D">
        <w:rPr>
          <w:rFonts w:cs="Times New Roman"/>
          <w:b/>
          <w:i/>
          <w:sz w:val="24"/>
          <w:szCs w:val="24"/>
        </w:rPr>
        <w:t>Условия зимовки.</w:t>
      </w:r>
      <w:r w:rsidRPr="0057620D">
        <w:rPr>
          <w:rFonts w:cs="Times New Roman"/>
          <w:sz w:val="24"/>
          <w:szCs w:val="24"/>
        </w:rPr>
        <w:t xml:space="preserve">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За начало зимнего периода принимается дата устойчивого перехода средней суточной температуры через 0° в сторону понижения, которая наблюдается в конце первой – начале второй декад ноября. Наиболее ранний срок установления зимнего периода приходится на конец второй декады октября, а наиболее поздний - на начало декабря. Зима длится порядка 122 дней.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Устойчивый снежный покров, обладающий значительными термоизоляционными свойствами, образуется 8-18 декабря. </w:t>
      </w:r>
    </w:p>
    <w:p w:rsidR="0057620D" w:rsidRDefault="0057620D" w:rsidP="006A20C9">
      <w:pPr>
        <w:spacing w:after="0"/>
        <w:ind w:firstLine="567"/>
        <w:jc w:val="both"/>
        <w:rPr>
          <w:rFonts w:cs="Times New Roman"/>
          <w:sz w:val="24"/>
          <w:szCs w:val="24"/>
        </w:rPr>
      </w:pPr>
      <w:r w:rsidRPr="0057620D">
        <w:rPr>
          <w:rFonts w:cs="Times New Roman"/>
          <w:sz w:val="24"/>
          <w:szCs w:val="24"/>
        </w:rPr>
        <w:t xml:space="preserve">Снежный покров постепенно увеличивается в течение всей зимы и достигает наибольшей высоты в конце февраля - начале марта (от 13 до 22см). </w:t>
      </w:r>
    </w:p>
    <w:p w:rsidR="0057620D" w:rsidRDefault="0057620D" w:rsidP="006A20C9">
      <w:pPr>
        <w:spacing w:after="0"/>
        <w:ind w:firstLine="567"/>
        <w:jc w:val="both"/>
        <w:rPr>
          <w:rFonts w:cs="Times New Roman"/>
          <w:sz w:val="24"/>
          <w:szCs w:val="24"/>
        </w:rPr>
      </w:pPr>
      <w:r w:rsidRPr="0057620D">
        <w:rPr>
          <w:rFonts w:cs="Times New Roman"/>
          <w:sz w:val="24"/>
          <w:szCs w:val="24"/>
        </w:rPr>
        <w:t>Средняя высота, из наибольших</w:t>
      </w:r>
      <w:r>
        <w:t xml:space="preserve"> </w:t>
      </w:r>
      <w:r w:rsidRPr="0057620D">
        <w:rPr>
          <w:rFonts w:cs="Times New Roman"/>
          <w:sz w:val="24"/>
          <w:szCs w:val="24"/>
        </w:rPr>
        <w:t>декадных высот снежного покрова за зиму на открытых полях, составляет 19 – 30см.</w:t>
      </w:r>
    </w:p>
    <w:p w:rsidR="0057620D" w:rsidRDefault="0057620D" w:rsidP="006A20C9">
      <w:pPr>
        <w:spacing w:after="0"/>
        <w:ind w:firstLine="567"/>
        <w:jc w:val="both"/>
        <w:rPr>
          <w:rFonts w:cs="Times New Roman"/>
          <w:sz w:val="24"/>
          <w:szCs w:val="24"/>
        </w:rPr>
      </w:pPr>
      <w:r w:rsidRPr="0057620D">
        <w:rPr>
          <w:rFonts w:cs="Times New Roman"/>
          <w:sz w:val="24"/>
          <w:szCs w:val="24"/>
        </w:rPr>
        <w:t>Абсолютный минимум температуры воздуха на территории составляет -29°. Он значительно изменяется по годам и зависит от рельефа местности. На ровных и возвышенных участках абсолютный минимум температуры воздуха выше, чем на участках с пониженным рельефом и на лесных полянах.</w:t>
      </w:r>
    </w:p>
    <w:p w:rsidR="00DF127A" w:rsidRPr="00DF127A" w:rsidRDefault="00DF127A" w:rsidP="00DF127A">
      <w:pPr>
        <w:spacing w:after="0"/>
        <w:ind w:firstLine="567"/>
        <w:jc w:val="both"/>
        <w:rPr>
          <w:rFonts w:cs="Times New Roman"/>
          <w:b/>
          <w:i/>
          <w:sz w:val="24"/>
          <w:szCs w:val="24"/>
        </w:rPr>
      </w:pPr>
      <w:r w:rsidRPr="00DF127A">
        <w:rPr>
          <w:rFonts w:cs="Times New Roman"/>
          <w:b/>
          <w:i/>
          <w:sz w:val="24"/>
          <w:szCs w:val="24"/>
        </w:rPr>
        <w:t>Неблагоприятные явления погоды в вегетационный и зимний периоды.</w:t>
      </w:r>
    </w:p>
    <w:p w:rsidR="00DF127A" w:rsidRPr="00DF127A" w:rsidRDefault="00DF127A" w:rsidP="00DF127A">
      <w:pPr>
        <w:spacing w:after="0"/>
        <w:ind w:firstLine="567"/>
        <w:jc w:val="both"/>
        <w:rPr>
          <w:rFonts w:cs="Times New Roman"/>
          <w:sz w:val="24"/>
          <w:szCs w:val="24"/>
        </w:rPr>
      </w:pPr>
      <w:r w:rsidRPr="00DF127A">
        <w:rPr>
          <w:rFonts w:cs="Times New Roman"/>
          <w:sz w:val="24"/>
          <w:szCs w:val="24"/>
        </w:rPr>
        <w:t>К неблагоприятным метеорологическим явлениям, наносящим значительный ущерб сельскохозяйственному производству, относятся заморозки, засухи, суховеи, сильные ветры, ливни и град, которые на территории наблюдаются сравнительно редко, но вред, наносимый сельскохозяйственным культурам, бывает очень велик.</w:t>
      </w:r>
    </w:p>
    <w:p w:rsidR="00DF127A" w:rsidRPr="00DF127A" w:rsidRDefault="00DF127A" w:rsidP="00DF127A">
      <w:pPr>
        <w:spacing w:after="0"/>
        <w:ind w:firstLine="567"/>
        <w:jc w:val="both"/>
        <w:rPr>
          <w:rFonts w:cs="Times New Roman"/>
          <w:sz w:val="24"/>
          <w:szCs w:val="24"/>
        </w:rPr>
      </w:pPr>
      <w:r w:rsidRPr="00DF127A">
        <w:rPr>
          <w:rFonts w:cs="Times New Roman"/>
          <w:sz w:val="24"/>
          <w:szCs w:val="24"/>
        </w:rPr>
        <w:t>1. Для сельского хозяйства очень опасны поздние весенние и осенние ранние заморозки, которые приводят к частичной или полной гибели растений.</w:t>
      </w:r>
    </w:p>
    <w:p w:rsidR="00DF127A" w:rsidRPr="00DF127A" w:rsidRDefault="00DF127A" w:rsidP="00DF127A">
      <w:pPr>
        <w:spacing w:after="0"/>
        <w:ind w:firstLine="567"/>
        <w:jc w:val="both"/>
        <w:rPr>
          <w:rFonts w:cs="Times New Roman"/>
          <w:sz w:val="24"/>
          <w:szCs w:val="24"/>
        </w:rPr>
      </w:pPr>
      <w:r w:rsidRPr="00DF127A">
        <w:rPr>
          <w:rFonts w:cs="Times New Roman"/>
          <w:sz w:val="24"/>
          <w:szCs w:val="24"/>
        </w:rPr>
        <w:t>2. К неблагоприятным климатическим явлениям в летний период относятся суховеи. Интенсивность суховеев определяется сочетанием дефицита влажности воздуха и скорос</w:t>
      </w:r>
      <w:r w:rsidR="00C4442B">
        <w:rPr>
          <w:rFonts w:cs="Times New Roman"/>
          <w:sz w:val="24"/>
          <w:szCs w:val="24"/>
        </w:rPr>
        <w:t>ти ветра. Иссушение верхних слое</w:t>
      </w:r>
      <w:r w:rsidRPr="00DF127A">
        <w:rPr>
          <w:rFonts w:cs="Times New Roman"/>
          <w:sz w:val="24"/>
          <w:szCs w:val="24"/>
        </w:rPr>
        <w:t>в почвы в период вегетации является важнейшим показателем засухи. На рассматриваемой территории в основном наблюдаются суховеи слабой и средней интенсивности.</w:t>
      </w:r>
    </w:p>
    <w:p w:rsidR="00A13333" w:rsidRDefault="00DF127A" w:rsidP="00DF127A">
      <w:pPr>
        <w:spacing w:after="0"/>
        <w:ind w:firstLine="567"/>
        <w:jc w:val="both"/>
        <w:rPr>
          <w:rFonts w:cs="Times New Roman"/>
          <w:sz w:val="24"/>
          <w:szCs w:val="24"/>
        </w:rPr>
      </w:pPr>
      <w:r w:rsidRPr="00DF127A">
        <w:rPr>
          <w:rFonts w:cs="Times New Roman"/>
          <w:sz w:val="24"/>
          <w:szCs w:val="24"/>
        </w:rPr>
        <w:t xml:space="preserve">3. В зимний период к неблагоприятным явлениям относятся метели, во время которых снег с открытых мест переносится в балки и овраги, что вызывает неравномерное залегание снежного покрова. Наибольшее число дней с метелью наблюдается в январе и феврале, несколько меньше их в декабре и марте. </w:t>
      </w:r>
    </w:p>
    <w:p w:rsidR="00DF127A" w:rsidRPr="004054D6" w:rsidRDefault="00DF127A" w:rsidP="00DF127A">
      <w:pPr>
        <w:spacing w:after="0"/>
        <w:ind w:firstLine="567"/>
        <w:jc w:val="both"/>
        <w:rPr>
          <w:rFonts w:cs="Times New Roman"/>
          <w:sz w:val="24"/>
          <w:szCs w:val="24"/>
        </w:rPr>
      </w:pPr>
      <w:r w:rsidRPr="00DF127A">
        <w:rPr>
          <w:rFonts w:cs="Times New Roman"/>
          <w:sz w:val="24"/>
          <w:szCs w:val="24"/>
        </w:rPr>
        <w:t>4. В холодный период низкие температуры воздуха при бесснежье или небольшом снежном покрове могут вызывать повреждение озимых, а также корневую систему плодовых культур. В среднем такие условия при небольшом снежном покрове складываются в течение одног</w:t>
      </w:r>
      <w:r w:rsidR="00C4442B">
        <w:rPr>
          <w:rFonts w:cs="Times New Roman"/>
          <w:sz w:val="24"/>
          <w:szCs w:val="24"/>
        </w:rPr>
        <w:t>о – четыре</w:t>
      </w:r>
      <w:r w:rsidRPr="00DF127A">
        <w:rPr>
          <w:rFonts w:cs="Times New Roman"/>
          <w:sz w:val="24"/>
          <w:szCs w:val="24"/>
        </w:rPr>
        <w:t>х дней в декабре, январе и феврале.</w:t>
      </w:r>
    </w:p>
    <w:p w:rsidR="004054D6" w:rsidRDefault="004054D6" w:rsidP="0017432F">
      <w:pPr>
        <w:spacing w:after="0"/>
        <w:ind w:firstLine="567"/>
        <w:jc w:val="both"/>
        <w:rPr>
          <w:rFonts w:cs="Times New Roman"/>
          <w:sz w:val="24"/>
          <w:szCs w:val="24"/>
        </w:rPr>
      </w:pPr>
    </w:p>
    <w:p w:rsidR="00D242C2" w:rsidRDefault="00D242C2" w:rsidP="0017432F">
      <w:pPr>
        <w:spacing w:after="0"/>
        <w:ind w:firstLine="567"/>
        <w:jc w:val="both"/>
        <w:rPr>
          <w:rFonts w:cs="Times New Roman"/>
          <w:sz w:val="24"/>
          <w:szCs w:val="24"/>
        </w:rPr>
      </w:pPr>
    </w:p>
    <w:p w:rsidR="00D242C2" w:rsidRPr="00967993" w:rsidRDefault="00D242C2" w:rsidP="0017432F">
      <w:pPr>
        <w:spacing w:after="0"/>
        <w:ind w:firstLine="567"/>
        <w:jc w:val="both"/>
        <w:rPr>
          <w:rFonts w:cs="Times New Roman"/>
          <w:sz w:val="24"/>
          <w:szCs w:val="24"/>
        </w:rPr>
      </w:pPr>
    </w:p>
    <w:p w:rsidR="0043370E" w:rsidRPr="00967993" w:rsidRDefault="0043370E" w:rsidP="009A7319">
      <w:pPr>
        <w:pStyle w:val="1111"/>
        <w:numPr>
          <w:ilvl w:val="2"/>
          <w:numId w:val="106"/>
        </w:numPr>
        <w:ind w:left="0" w:firstLine="567"/>
        <w:outlineLvl w:val="2"/>
        <w:rPr>
          <w:i/>
        </w:rPr>
      </w:pPr>
      <w:bookmarkStart w:id="35" w:name="_Toc63676515"/>
      <w:bookmarkStart w:id="36" w:name="_Toc65836547"/>
      <w:bookmarkStart w:id="37" w:name="_Toc185852602"/>
      <w:r w:rsidRPr="00967993">
        <w:rPr>
          <w:i/>
        </w:rPr>
        <w:lastRenderedPageBreak/>
        <w:t>Геологическое строение и минерально-сырьевые ресурсы</w:t>
      </w:r>
      <w:bookmarkEnd w:id="35"/>
      <w:bookmarkEnd w:id="36"/>
      <w:bookmarkEnd w:id="37"/>
    </w:p>
    <w:p w:rsidR="00FD572F" w:rsidRPr="00967993" w:rsidRDefault="00FD572F" w:rsidP="00793844">
      <w:pPr>
        <w:spacing w:after="0"/>
        <w:ind w:firstLine="567"/>
        <w:jc w:val="both"/>
        <w:rPr>
          <w:rFonts w:cs="Times New Roman"/>
          <w:b/>
          <w:i/>
          <w:iCs/>
          <w:sz w:val="24"/>
          <w:szCs w:val="24"/>
        </w:rPr>
      </w:pPr>
      <w:r w:rsidRPr="00967993">
        <w:rPr>
          <w:rFonts w:cs="Times New Roman"/>
          <w:b/>
          <w:i/>
          <w:iCs/>
          <w:sz w:val="24"/>
          <w:szCs w:val="24"/>
        </w:rPr>
        <w:t>Геологическое строение</w:t>
      </w:r>
    </w:p>
    <w:p w:rsidR="00C626CB" w:rsidRPr="00907DB5" w:rsidRDefault="00C626CB" w:rsidP="00C626CB">
      <w:pPr>
        <w:tabs>
          <w:tab w:val="left" w:pos="4140"/>
        </w:tabs>
        <w:spacing w:after="0"/>
        <w:ind w:firstLine="567"/>
        <w:jc w:val="both"/>
        <w:rPr>
          <w:rFonts w:cs="Times New Roman"/>
          <w:sz w:val="24"/>
          <w:szCs w:val="24"/>
        </w:rPr>
      </w:pPr>
      <w:r w:rsidRPr="00907DB5">
        <w:rPr>
          <w:rFonts w:cs="Times New Roman"/>
          <w:color w:val="000000"/>
          <w:sz w:val="24"/>
          <w:szCs w:val="24"/>
        </w:rPr>
        <w:t>Территория поселения нах</w:t>
      </w:r>
      <w:r w:rsidR="00793844">
        <w:rPr>
          <w:rFonts w:cs="Times New Roman"/>
          <w:color w:val="000000"/>
          <w:sz w:val="24"/>
          <w:szCs w:val="24"/>
        </w:rPr>
        <w:t>одится на Окско-Донской равнине</w:t>
      </w:r>
      <w:r w:rsidRPr="00907DB5">
        <w:rPr>
          <w:rFonts w:cs="Times New Roman"/>
          <w:color w:val="000000"/>
          <w:sz w:val="24"/>
          <w:szCs w:val="24"/>
        </w:rPr>
        <w:t xml:space="preserve"> в степной зоне. Рельеф волнистый, изрезан сетью оврагов и балок различной глубины и протяженности. </w:t>
      </w:r>
      <w:r w:rsidRPr="00907DB5">
        <w:rPr>
          <w:rFonts w:cs="Times New Roman"/>
          <w:sz w:val="24"/>
          <w:szCs w:val="24"/>
        </w:rPr>
        <w:t>В пределах Окско-Донской равнины имеют развитие современные экзодинамические процессы (овражная и балочная эрозия, оползни, осыпи). Овражная эрозия приурочена к склонам водоразделов и речных террас, сложенных легко размываемыми горными породами. Оползни возникают при условии наличия в геологическом строении склонов увлажненных глинистых слоев. На территории поселения широко распространены лессовидные суглинки, дресвяно-щебенистые суглинки, супеси, глины и пески.</w:t>
      </w:r>
    </w:p>
    <w:p w:rsidR="00EA189E" w:rsidRPr="00967993" w:rsidRDefault="00EA189E" w:rsidP="00FE1D93">
      <w:pPr>
        <w:spacing w:after="0"/>
        <w:ind w:firstLine="567"/>
        <w:jc w:val="both"/>
        <w:rPr>
          <w:rFonts w:cs="Times New Roman"/>
          <w:sz w:val="24"/>
          <w:szCs w:val="24"/>
        </w:rPr>
      </w:pPr>
    </w:p>
    <w:p w:rsidR="00A336CC" w:rsidRDefault="00A336CC" w:rsidP="00793844">
      <w:pPr>
        <w:spacing w:after="0"/>
        <w:ind w:firstLine="567"/>
        <w:jc w:val="both"/>
        <w:rPr>
          <w:rFonts w:cs="Times New Roman"/>
          <w:b/>
          <w:i/>
          <w:iCs/>
          <w:sz w:val="24"/>
          <w:szCs w:val="24"/>
        </w:rPr>
      </w:pPr>
      <w:r>
        <w:rPr>
          <w:rFonts w:cs="Times New Roman"/>
          <w:b/>
          <w:i/>
          <w:iCs/>
          <w:sz w:val="24"/>
          <w:szCs w:val="24"/>
        </w:rPr>
        <w:t>Минерально-сырьевые ресурсы</w:t>
      </w:r>
    </w:p>
    <w:p w:rsidR="00A336CC" w:rsidRPr="001F50A5" w:rsidRDefault="00A336CC" w:rsidP="00A336CC">
      <w:pPr>
        <w:tabs>
          <w:tab w:val="left" w:pos="4140"/>
        </w:tabs>
        <w:spacing w:after="0"/>
        <w:ind w:firstLine="567"/>
        <w:jc w:val="both"/>
        <w:rPr>
          <w:rFonts w:cs="Times New Roman"/>
          <w:sz w:val="24"/>
          <w:szCs w:val="24"/>
        </w:rPr>
      </w:pPr>
      <w:r w:rsidRPr="001F50A5">
        <w:rPr>
          <w:rFonts w:cs="Times New Roman"/>
          <w:sz w:val="24"/>
          <w:szCs w:val="24"/>
        </w:rPr>
        <w:t xml:space="preserve">По данным единого фонда геологической информации о недрах на территории сельского поселения выявлены следующие месторождение полезных ископаемых. </w:t>
      </w:r>
    </w:p>
    <w:p w:rsidR="00A336CC" w:rsidRPr="001F50A5" w:rsidRDefault="00A336CC" w:rsidP="00A336CC">
      <w:pPr>
        <w:spacing w:after="0"/>
        <w:ind w:firstLine="567"/>
        <w:jc w:val="both"/>
        <w:rPr>
          <w:rFonts w:cs="Times New Roman"/>
          <w:sz w:val="24"/>
          <w:szCs w:val="24"/>
        </w:rPr>
      </w:pPr>
    </w:p>
    <w:tbl>
      <w:tblPr>
        <w:tblStyle w:val="af2"/>
        <w:tblW w:w="9496" w:type="dxa"/>
        <w:tblLook w:val="04A0"/>
      </w:tblPr>
      <w:tblGrid>
        <w:gridCol w:w="532"/>
        <w:gridCol w:w="1844"/>
        <w:gridCol w:w="2127"/>
        <w:gridCol w:w="3074"/>
        <w:gridCol w:w="1919"/>
      </w:tblGrid>
      <w:tr w:rsidR="00A336CC" w:rsidRPr="004A513E" w:rsidTr="006D72D1">
        <w:trPr>
          <w:cantSplit/>
          <w:tblHeader/>
        </w:trPr>
        <w:tc>
          <w:tcPr>
            <w:tcW w:w="532" w:type="dxa"/>
            <w:vAlign w:val="center"/>
          </w:tcPr>
          <w:p w:rsidR="00A336CC" w:rsidRPr="000951BE" w:rsidRDefault="00A336CC" w:rsidP="006D72D1">
            <w:pPr>
              <w:jc w:val="center"/>
              <w:rPr>
                <w:rFonts w:cs="Times New Roman"/>
                <w:b/>
                <w:sz w:val="20"/>
                <w:szCs w:val="20"/>
              </w:rPr>
            </w:pPr>
            <w:r w:rsidRPr="000951BE">
              <w:rPr>
                <w:rFonts w:cs="Times New Roman"/>
                <w:b/>
                <w:sz w:val="20"/>
                <w:szCs w:val="20"/>
              </w:rPr>
              <w:t>№ п/п</w:t>
            </w:r>
          </w:p>
        </w:tc>
        <w:tc>
          <w:tcPr>
            <w:tcW w:w="1844" w:type="dxa"/>
            <w:vAlign w:val="center"/>
          </w:tcPr>
          <w:p w:rsidR="00A336CC" w:rsidRPr="000951BE" w:rsidRDefault="00A336CC" w:rsidP="006D72D1">
            <w:pPr>
              <w:jc w:val="center"/>
              <w:rPr>
                <w:rFonts w:cs="Times New Roman"/>
                <w:b/>
                <w:sz w:val="20"/>
                <w:szCs w:val="20"/>
              </w:rPr>
            </w:pPr>
            <w:r w:rsidRPr="000951BE">
              <w:rPr>
                <w:rFonts w:cs="Times New Roman"/>
                <w:b/>
                <w:sz w:val="20"/>
                <w:szCs w:val="20"/>
              </w:rPr>
              <w:t>Наименование полезного ископаемого</w:t>
            </w:r>
          </w:p>
        </w:tc>
        <w:tc>
          <w:tcPr>
            <w:tcW w:w="2127" w:type="dxa"/>
            <w:vAlign w:val="center"/>
          </w:tcPr>
          <w:p w:rsidR="00A336CC" w:rsidRPr="000951BE" w:rsidRDefault="00A336CC" w:rsidP="006D72D1">
            <w:pPr>
              <w:jc w:val="center"/>
              <w:rPr>
                <w:rFonts w:cs="Times New Roman"/>
                <w:b/>
                <w:sz w:val="20"/>
                <w:szCs w:val="20"/>
              </w:rPr>
            </w:pPr>
            <w:r w:rsidRPr="000951BE">
              <w:rPr>
                <w:rFonts w:cs="Times New Roman"/>
                <w:b/>
                <w:sz w:val="20"/>
                <w:szCs w:val="20"/>
              </w:rPr>
              <w:t>Наименование месторождения (участка)</w:t>
            </w:r>
          </w:p>
        </w:tc>
        <w:tc>
          <w:tcPr>
            <w:tcW w:w="3074" w:type="dxa"/>
            <w:vAlign w:val="center"/>
          </w:tcPr>
          <w:p w:rsidR="00A336CC" w:rsidRPr="000951BE" w:rsidRDefault="00A336CC" w:rsidP="006D72D1">
            <w:pPr>
              <w:jc w:val="center"/>
              <w:rPr>
                <w:rFonts w:cs="Times New Roman"/>
                <w:b/>
                <w:sz w:val="20"/>
                <w:szCs w:val="20"/>
              </w:rPr>
            </w:pPr>
            <w:r w:rsidRPr="000951BE">
              <w:rPr>
                <w:rFonts w:cs="Times New Roman"/>
                <w:b/>
                <w:sz w:val="20"/>
                <w:szCs w:val="20"/>
              </w:rPr>
              <w:t>Местоположение месторождения</w:t>
            </w:r>
            <w:r>
              <w:rPr>
                <w:rFonts w:cs="Times New Roman"/>
                <w:b/>
                <w:sz w:val="20"/>
                <w:szCs w:val="20"/>
              </w:rPr>
              <w:t xml:space="preserve"> (участка)</w:t>
            </w:r>
          </w:p>
        </w:tc>
        <w:tc>
          <w:tcPr>
            <w:tcW w:w="1919" w:type="dxa"/>
            <w:vAlign w:val="center"/>
          </w:tcPr>
          <w:p w:rsidR="00A336CC" w:rsidRPr="000951BE" w:rsidRDefault="00A336CC" w:rsidP="006D72D1">
            <w:pPr>
              <w:jc w:val="center"/>
              <w:rPr>
                <w:rFonts w:cs="Times New Roman"/>
                <w:b/>
                <w:sz w:val="20"/>
                <w:szCs w:val="20"/>
              </w:rPr>
            </w:pPr>
            <w:r w:rsidRPr="000951BE">
              <w:rPr>
                <w:rFonts w:cs="Times New Roman"/>
                <w:b/>
                <w:sz w:val="20"/>
                <w:szCs w:val="20"/>
              </w:rPr>
              <w:t>Информация о разработке месторождения</w:t>
            </w:r>
          </w:p>
        </w:tc>
      </w:tr>
      <w:tr w:rsidR="00A336CC" w:rsidRPr="004A513E" w:rsidTr="006D72D1">
        <w:trPr>
          <w:cantSplit/>
        </w:trPr>
        <w:tc>
          <w:tcPr>
            <w:tcW w:w="532" w:type="dxa"/>
            <w:vAlign w:val="center"/>
          </w:tcPr>
          <w:p w:rsidR="00A336CC" w:rsidRPr="001F50A5" w:rsidRDefault="00A336CC" w:rsidP="006D72D1">
            <w:pPr>
              <w:jc w:val="center"/>
              <w:rPr>
                <w:rFonts w:cs="Times New Roman"/>
                <w:sz w:val="24"/>
                <w:szCs w:val="24"/>
              </w:rPr>
            </w:pPr>
            <w:r w:rsidRPr="001F50A5">
              <w:rPr>
                <w:rFonts w:cs="Times New Roman"/>
                <w:sz w:val="24"/>
                <w:szCs w:val="24"/>
              </w:rPr>
              <w:t>1</w:t>
            </w:r>
          </w:p>
        </w:tc>
        <w:tc>
          <w:tcPr>
            <w:tcW w:w="1844" w:type="dxa"/>
            <w:vAlign w:val="center"/>
          </w:tcPr>
          <w:p w:rsidR="00A336CC" w:rsidRPr="001F50A5" w:rsidRDefault="00A336CC" w:rsidP="006D72D1">
            <w:pPr>
              <w:snapToGrid w:val="0"/>
              <w:jc w:val="center"/>
              <w:rPr>
                <w:rFonts w:cs="Times New Roman"/>
                <w:sz w:val="24"/>
                <w:szCs w:val="24"/>
              </w:rPr>
            </w:pPr>
            <w:r>
              <w:rPr>
                <w:rFonts w:eastAsia="Times New Roman" w:cs="Times New Roman"/>
                <w:color w:val="000000"/>
                <w:sz w:val="24"/>
                <w:szCs w:val="24"/>
                <w:lang w:eastAsia="ru-RU"/>
              </w:rPr>
              <w:t>Суглинки</w:t>
            </w:r>
            <w:r w:rsidRPr="001F50A5">
              <w:rPr>
                <w:rFonts w:eastAsia="Times New Roman" w:cs="Times New Roman"/>
                <w:color w:val="000000"/>
                <w:sz w:val="24"/>
                <w:szCs w:val="24"/>
                <w:lang w:eastAsia="ru-RU"/>
              </w:rPr>
              <w:t xml:space="preserve"> </w:t>
            </w:r>
          </w:p>
        </w:tc>
        <w:tc>
          <w:tcPr>
            <w:tcW w:w="2127" w:type="dxa"/>
            <w:vAlign w:val="center"/>
          </w:tcPr>
          <w:p w:rsidR="00A336CC" w:rsidRPr="000951BE" w:rsidRDefault="00A336CC" w:rsidP="006D72D1">
            <w:pPr>
              <w:snapToGrid w:val="0"/>
              <w:jc w:val="center"/>
              <w:rPr>
                <w:rFonts w:cs="Times New Roman"/>
                <w:iCs/>
                <w:sz w:val="24"/>
                <w:szCs w:val="24"/>
              </w:rPr>
            </w:pPr>
            <w:r w:rsidRPr="000951BE">
              <w:rPr>
                <w:rFonts w:cs="Times New Roman"/>
                <w:iCs/>
                <w:sz w:val="24"/>
                <w:szCs w:val="24"/>
              </w:rPr>
              <w:t>Гваздовское месторождение (Участок суглинков)</w:t>
            </w:r>
          </w:p>
        </w:tc>
        <w:tc>
          <w:tcPr>
            <w:tcW w:w="3074" w:type="dxa"/>
            <w:vAlign w:val="center"/>
          </w:tcPr>
          <w:p w:rsidR="003672C1" w:rsidRDefault="00A336CC" w:rsidP="006D72D1">
            <w:pPr>
              <w:snapToGrid w:val="0"/>
              <w:jc w:val="center"/>
              <w:rPr>
                <w:rFonts w:cs="Times New Roman"/>
                <w:sz w:val="24"/>
                <w:szCs w:val="24"/>
              </w:rPr>
            </w:pPr>
            <w:r>
              <w:rPr>
                <w:rFonts w:cs="Times New Roman"/>
                <w:sz w:val="24"/>
                <w:szCs w:val="24"/>
              </w:rPr>
              <w:t>В</w:t>
            </w:r>
            <w:r w:rsidRPr="008F6DA7">
              <w:rPr>
                <w:rFonts w:cs="Times New Roman"/>
                <w:sz w:val="24"/>
                <w:szCs w:val="24"/>
              </w:rPr>
              <w:t xml:space="preserve"> 5 км к юг</w:t>
            </w:r>
            <w:r>
              <w:rPr>
                <w:rFonts w:cs="Times New Roman"/>
                <w:sz w:val="24"/>
                <w:szCs w:val="24"/>
              </w:rPr>
              <w:t>о-востоку</w:t>
            </w:r>
            <w:r w:rsidRPr="008F6DA7">
              <w:rPr>
                <w:rFonts w:cs="Times New Roman"/>
                <w:sz w:val="24"/>
                <w:szCs w:val="24"/>
              </w:rPr>
              <w:t xml:space="preserve"> от </w:t>
            </w:r>
          </w:p>
          <w:p w:rsidR="00A336CC" w:rsidRPr="001F50A5" w:rsidRDefault="00A336CC" w:rsidP="006D72D1">
            <w:pPr>
              <w:snapToGrid w:val="0"/>
              <w:jc w:val="center"/>
              <w:rPr>
                <w:rFonts w:cs="Times New Roman"/>
                <w:bCs/>
                <w:sz w:val="24"/>
                <w:szCs w:val="24"/>
              </w:rPr>
            </w:pPr>
            <w:r w:rsidRPr="008F6DA7">
              <w:rPr>
                <w:rFonts w:cs="Times New Roman"/>
                <w:sz w:val="24"/>
                <w:szCs w:val="24"/>
              </w:rPr>
              <w:t xml:space="preserve">с. </w:t>
            </w:r>
            <w:r>
              <w:rPr>
                <w:rFonts w:cs="Times New Roman"/>
                <w:sz w:val="24"/>
                <w:szCs w:val="24"/>
              </w:rPr>
              <w:t>Гвазда</w:t>
            </w:r>
          </w:p>
        </w:tc>
        <w:tc>
          <w:tcPr>
            <w:tcW w:w="1919" w:type="dxa"/>
            <w:vAlign w:val="center"/>
          </w:tcPr>
          <w:p w:rsidR="00A336CC" w:rsidRPr="001F50A5" w:rsidRDefault="00A336CC" w:rsidP="006D72D1">
            <w:pPr>
              <w:jc w:val="center"/>
              <w:rPr>
                <w:rFonts w:cs="Times New Roman"/>
                <w:sz w:val="24"/>
                <w:szCs w:val="24"/>
              </w:rPr>
            </w:pPr>
            <w:r w:rsidRPr="001F50A5">
              <w:rPr>
                <w:rFonts w:cs="Times New Roman"/>
                <w:sz w:val="24"/>
                <w:szCs w:val="24"/>
              </w:rPr>
              <w:t>не разрабатывается</w:t>
            </w:r>
          </w:p>
        </w:tc>
      </w:tr>
      <w:tr w:rsidR="00A336CC" w:rsidRPr="004A513E" w:rsidTr="006D72D1">
        <w:trPr>
          <w:cantSplit/>
        </w:trPr>
        <w:tc>
          <w:tcPr>
            <w:tcW w:w="532" w:type="dxa"/>
            <w:vAlign w:val="center"/>
          </w:tcPr>
          <w:p w:rsidR="00A336CC" w:rsidRPr="001F50A5" w:rsidRDefault="00A336CC" w:rsidP="006D72D1">
            <w:pPr>
              <w:jc w:val="center"/>
              <w:rPr>
                <w:rFonts w:cs="Times New Roman"/>
                <w:sz w:val="24"/>
                <w:szCs w:val="24"/>
              </w:rPr>
            </w:pPr>
            <w:r w:rsidRPr="001F50A5">
              <w:rPr>
                <w:rFonts w:cs="Times New Roman"/>
                <w:sz w:val="24"/>
                <w:szCs w:val="24"/>
              </w:rPr>
              <w:t>2</w:t>
            </w:r>
          </w:p>
        </w:tc>
        <w:tc>
          <w:tcPr>
            <w:tcW w:w="1844" w:type="dxa"/>
            <w:vAlign w:val="center"/>
          </w:tcPr>
          <w:p w:rsidR="00A336CC" w:rsidRPr="001F50A5" w:rsidRDefault="00A336CC" w:rsidP="006D72D1">
            <w:pPr>
              <w:snapToGrid w:val="0"/>
              <w:jc w:val="center"/>
              <w:rPr>
                <w:rFonts w:cs="Times New Roman"/>
                <w:sz w:val="24"/>
                <w:szCs w:val="24"/>
              </w:rPr>
            </w:pPr>
            <w:r w:rsidRPr="001F50A5">
              <w:rPr>
                <w:rFonts w:eastAsia="Times New Roman" w:cs="Times New Roman"/>
                <w:color w:val="000000"/>
                <w:sz w:val="24"/>
                <w:szCs w:val="24"/>
                <w:lang w:eastAsia="ru-RU"/>
              </w:rPr>
              <w:t>Подземные воды</w:t>
            </w:r>
          </w:p>
        </w:tc>
        <w:tc>
          <w:tcPr>
            <w:tcW w:w="2127" w:type="dxa"/>
            <w:vAlign w:val="center"/>
          </w:tcPr>
          <w:p w:rsidR="00A336CC" w:rsidRPr="000951BE" w:rsidRDefault="00A336CC" w:rsidP="006D72D1">
            <w:pPr>
              <w:snapToGrid w:val="0"/>
              <w:jc w:val="center"/>
              <w:rPr>
                <w:rFonts w:cs="Times New Roman"/>
                <w:iCs/>
                <w:sz w:val="24"/>
                <w:szCs w:val="24"/>
              </w:rPr>
            </w:pPr>
            <w:r w:rsidRPr="000951BE">
              <w:rPr>
                <w:rFonts w:cs="Times New Roman"/>
                <w:iCs/>
                <w:sz w:val="24"/>
                <w:szCs w:val="24"/>
              </w:rPr>
              <w:t>Гваздовское месторождение (Участок песка-отощителя)</w:t>
            </w:r>
          </w:p>
        </w:tc>
        <w:tc>
          <w:tcPr>
            <w:tcW w:w="3074" w:type="dxa"/>
            <w:vAlign w:val="center"/>
          </w:tcPr>
          <w:p w:rsidR="003672C1" w:rsidRDefault="00A336CC" w:rsidP="006D72D1">
            <w:pPr>
              <w:snapToGrid w:val="0"/>
              <w:jc w:val="center"/>
              <w:rPr>
                <w:rFonts w:cs="Times New Roman"/>
                <w:sz w:val="24"/>
                <w:szCs w:val="24"/>
              </w:rPr>
            </w:pPr>
            <w:r>
              <w:rPr>
                <w:rFonts w:cs="Times New Roman"/>
                <w:sz w:val="24"/>
                <w:szCs w:val="24"/>
              </w:rPr>
              <w:t>В</w:t>
            </w:r>
            <w:r w:rsidRPr="008F6DA7">
              <w:rPr>
                <w:rFonts w:cs="Times New Roman"/>
                <w:sz w:val="24"/>
                <w:szCs w:val="24"/>
              </w:rPr>
              <w:t xml:space="preserve"> 5 км к </w:t>
            </w:r>
            <w:r>
              <w:rPr>
                <w:rFonts w:cs="Times New Roman"/>
                <w:sz w:val="24"/>
                <w:szCs w:val="24"/>
              </w:rPr>
              <w:t>северу</w:t>
            </w:r>
            <w:r w:rsidRPr="008F6DA7">
              <w:rPr>
                <w:rFonts w:cs="Times New Roman"/>
                <w:sz w:val="24"/>
                <w:szCs w:val="24"/>
              </w:rPr>
              <w:t xml:space="preserve"> от </w:t>
            </w:r>
            <w:r>
              <w:rPr>
                <w:rFonts w:cs="Times New Roman"/>
                <w:sz w:val="24"/>
                <w:szCs w:val="24"/>
              </w:rPr>
              <w:t xml:space="preserve">участка суглинков, к востоку от </w:t>
            </w:r>
          </w:p>
          <w:p w:rsidR="00A336CC" w:rsidRPr="001F50A5" w:rsidRDefault="00A336CC" w:rsidP="006D72D1">
            <w:pPr>
              <w:snapToGrid w:val="0"/>
              <w:jc w:val="center"/>
              <w:rPr>
                <w:rFonts w:cs="Times New Roman"/>
                <w:sz w:val="24"/>
                <w:szCs w:val="24"/>
              </w:rPr>
            </w:pPr>
            <w:r w:rsidRPr="008F6DA7">
              <w:rPr>
                <w:rFonts w:cs="Times New Roman"/>
                <w:sz w:val="24"/>
                <w:szCs w:val="24"/>
              </w:rPr>
              <w:t xml:space="preserve">с. </w:t>
            </w:r>
            <w:r>
              <w:rPr>
                <w:rFonts w:cs="Times New Roman"/>
                <w:sz w:val="24"/>
                <w:szCs w:val="24"/>
              </w:rPr>
              <w:t>Гвазда</w:t>
            </w:r>
          </w:p>
        </w:tc>
        <w:tc>
          <w:tcPr>
            <w:tcW w:w="1919" w:type="dxa"/>
            <w:vAlign w:val="center"/>
          </w:tcPr>
          <w:p w:rsidR="00A336CC" w:rsidRPr="001F50A5" w:rsidRDefault="00A336CC" w:rsidP="006D72D1">
            <w:pPr>
              <w:jc w:val="center"/>
              <w:rPr>
                <w:rFonts w:cs="Times New Roman"/>
                <w:sz w:val="24"/>
                <w:szCs w:val="24"/>
              </w:rPr>
            </w:pPr>
            <w:r w:rsidRPr="001F50A5">
              <w:rPr>
                <w:rFonts w:cs="Times New Roman"/>
                <w:sz w:val="24"/>
                <w:szCs w:val="24"/>
              </w:rPr>
              <w:t>не разрабатывается</w:t>
            </w:r>
          </w:p>
        </w:tc>
      </w:tr>
    </w:tbl>
    <w:p w:rsidR="00A336CC" w:rsidRPr="00A336CC" w:rsidRDefault="00A336CC" w:rsidP="00A336CC">
      <w:pPr>
        <w:spacing w:after="0"/>
        <w:jc w:val="both"/>
        <w:rPr>
          <w:rFonts w:cs="Times New Roman"/>
          <w:iCs/>
          <w:sz w:val="24"/>
          <w:szCs w:val="24"/>
        </w:rPr>
      </w:pPr>
    </w:p>
    <w:p w:rsidR="0043370E" w:rsidRPr="00967993" w:rsidRDefault="0043370E" w:rsidP="009A7319">
      <w:pPr>
        <w:pStyle w:val="1111"/>
        <w:numPr>
          <w:ilvl w:val="2"/>
          <w:numId w:val="106"/>
        </w:numPr>
        <w:ind w:left="0" w:firstLine="0"/>
        <w:outlineLvl w:val="2"/>
        <w:rPr>
          <w:i/>
        </w:rPr>
      </w:pPr>
      <w:bookmarkStart w:id="38" w:name="_Toc63676516"/>
      <w:r w:rsidRPr="00967993">
        <w:rPr>
          <w:i/>
        </w:rPr>
        <w:t xml:space="preserve"> </w:t>
      </w:r>
      <w:bookmarkStart w:id="39" w:name="_Toc65836548"/>
      <w:bookmarkStart w:id="40" w:name="_Toc185852603"/>
      <w:r w:rsidRPr="00967993">
        <w:rPr>
          <w:i/>
        </w:rPr>
        <w:t>Водные ресурсы</w:t>
      </w:r>
      <w:bookmarkEnd w:id="38"/>
      <w:bookmarkEnd w:id="39"/>
      <w:bookmarkEnd w:id="40"/>
    </w:p>
    <w:p w:rsidR="00246655" w:rsidRPr="00967993" w:rsidRDefault="00246655" w:rsidP="00793844">
      <w:pPr>
        <w:spacing w:after="0"/>
        <w:ind w:firstLine="567"/>
        <w:jc w:val="both"/>
        <w:rPr>
          <w:rFonts w:cs="Times New Roman"/>
          <w:b/>
          <w:bCs/>
          <w:i/>
          <w:iCs/>
          <w:sz w:val="24"/>
          <w:szCs w:val="24"/>
        </w:rPr>
      </w:pPr>
      <w:r w:rsidRPr="00967993">
        <w:rPr>
          <w:rFonts w:cs="Times New Roman"/>
          <w:b/>
          <w:bCs/>
          <w:i/>
          <w:iCs/>
          <w:sz w:val="24"/>
          <w:szCs w:val="24"/>
        </w:rPr>
        <w:t>Подземные воды</w:t>
      </w:r>
    </w:p>
    <w:p w:rsidR="00643CFD" w:rsidRPr="00643CFD" w:rsidRDefault="00643CFD" w:rsidP="00FE1D93">
      <w:pPr>
        <w:spacing w:after="0"/>
        <w:ind w:firstLine="567"/>
        <w:jc w:val="both"/>
        <w:rPr>
          <w:rFonts w:cs="Times New Roman"/>
          <w:sz w:val="24"/>
          <w:szCs w:val="24"/>
        </w:rPr>
      </w:pPr>
      <w:r>
        <w:rPr>
          <w:rFonts w:cs="Times New Roman"/>
          <w:sz w:val="24"/>
          <w:szCs w:val="24"/>
        </w:rPr>
        <w:t xml:space="preserve">Территория Гвазденского сельского поселения </w:t>
      </w:r>
      <w:r w:rsidRPr="00643CFD">
        <w:rPr>
          <w:rFonts w:cs="Times New Roman"/>
          <w:sz w:val="24"/>
          <w:szCs w:val="24"/>
        </w:rPr>
        <w:t>располагается в пределах Приволжско-Хоперского артезианского бассейна. По</w:t>
      </w:r>
      <w:r>
        <w:rPr>
          <w:rFonts w:cs="Times New Roman"/>
          <w:sz w:val="24"/>
          <w:szCs w:val="24"/>
        </w:rPr>
        <w:t>д</w:t>
      </w:r>
      <w:r w:rsidRPr="00643CFD">
        <w:rPr>
          <w:rFonts w:cs="Times New Roman"/>
          <w:sz w:val="24"/>
          <w:szCs w:val="24"/>
        </w:rPr>
        <w:t>земные воды содержатся как в четвертичных отложениях, так и в коренных породах.</w:t>
      </w:r>
    </w:p>
    <w:p w:rsidR="00A425A0" w:rsidRDefault="00643CFD" w:rsidP="00FE1D93">
      <w:pPr>
        <w:spacing w:after="0"/>
        <w:ind w:firstLine="567"/>
        <w:jc w:val="both"/>
        <w:rPr>
          <w:rFonts w:cs="Times New Roman"/>
          <w:sz w:val="24"/>
          <w:szCs w:val="24"/>
        </w:rPr>
      </w:pPr>
      <w:r w:rsidRPr="00643CFD">
        <w:rPr>
          <w:rFonts w:cs="Times New Roman"/>
          <w:sz w:val="24"/>
          <w:szCs w:val="24"/>
        </w:rPr>
        <w:t xml:space="preserve">Территория относится к обеспеченной ресурсами пресных подземных вод. </w:t>
      </w:r>
      <w:r w:rsidR="00A425A0">
        <w:rPr>
          <w:rFonts w:cs="Times New Roman"/>
          <w:sz w:val="24"/>
          <w:szCs w:val="24"/>
        </w:rPr>
        <w:t>Практически всё</w:t>
      </w:r>
      <w:r w:rsidR="00A425A0" w:rsidRPr="00A425A0">
        <w:rPr>
          <w:rFonts w:cs="Times New Roman"/>
          <w:sz w:val="24"/>
          <w:szCs w:val="24"/>
        </w:rPr>
        <w:t xml:space="preserve"> хозяйственно – питьевое водоснабжение поселения и в значительной степени техническое водоснабжение сельскохозяйственных, промышленных предприятий основано на использовании подземных вод. </w:t>
      </w:r>
    </w:p>
    <w:p w:rsidR="00643CFD" w:rsidRPr="00643CFD" w:rsidRDefault="00643CFD" w:rsidP="00FE1D93">
      <w:pPr>
        <w:spacing w:after="0"/>
        <w:ind w:firstLine="567"/>
        <w:jc w:val="both"/>
        <w:rPr>
          <w:rFonts w:cs="Times New Roman"/>
          <w:sz w:val="24"/>
          <w:szCs w:val="24"/>
        </w:rPr>
      </w:pPr>
      <w:r w:rsidRPr="00C91AC2">
        <w:rPr>
          <w:rFonts w:cs="Times New Roman"/>
          <w:sz w:val="24"/>
          <w:szCs w:val="24"/>
        </w:rPr>
        <w:t>В настоящее время разведанных и утвержденных балансом запасов месторождений пресных подземных вод хозяйственно-питьевого назначения на территории поселения нет.</w:t>
      </w:r>
    </w:p>
    <w:p w:rsidR="00643CFD" w:rsidRPr="00643CFD" w:rsidRDefault="00643CFD" w:rsidP="00FE1D93">
      <w:pPr>
        <w:spacing w:after="0"/>
        <w:ind w:firstLine="567"/>
        <w:jc w:val="both"/>
        <w:rPr>
          <w:rFonts w:cs="Times New Roman"/>
          <w:sz w:val="24"/>
          <w:szCs w:val="24"/>
        </w:rPr>
      </w:pPr>
      <w:r w:rsidRPr="00643CFD">
        <w:rPr>
          <w:rFonts w:cs="Times New Roman"/>
          <w:sz w:val="24"/>
          <w:szCs w:val="24"/>
        </w:rPr>
        <w:t>Основным водоносным горизонтом, используемым для водоснабжения, я</w:t>
      </w:r>
      <w:r>
        <w:rPr>
          <w:rFonts w:cs="Times New Roman"/>
          <w:sz w:val="24"/>
          <w:szCs w:val="24"/>
        </w:rPr>
        <w:t>вляется апт-</w:t>
      </w:r>
      <w:r w:rsidRPr="00643CFD">
        <w:rPr>
          <w:rFonts w:cs="Times New Roman"/>
          <w:sz w:val="24"/>
          <w:szCs w:val="24"/>
        </w:rPr>
        <w:t>сеномаский терригенный водоносный комплекс (K2 as).</w:t>
      </w:r>
    </w:p>
    <w:p w:rsidR="00643CFD" w:rsidRDefault="00643CFD" w:rsidP="00FE1D93">
      <w:pPr>
        <w:spacing w:after="0"/>
        <w:ind w:firstLine="567"/>
        <w:jc w:val="both"/>
        <w:rPr>
          <w:rFonts w:cs="Times New Roman"/>
          <w:sz w:val="24"/>
          <w:szCs w:val="24"/>
          <w:highlight w:val="yellow"/>
        </w:rPr>
      </w:pPr>
      <w:r w:rsidRPr="00643CFD">
        <w:rPr>
          <w:rFonts w:cs="Times New Roman"/>
          <w:sz w:val="24"/>
          <w:szCs w:val="24"/>
        </w:rPr>
        <w:t>По химическому составу подземные воды гид</w:t>
      </w:r>
      <w:r>
        <w:rPr>
          <w:rFonts w:cs="Times New Roman"/>
          <w:sz w:val="24"/>
          <w:szCs w:val="24"/>
        </w:rPr>
        <w:t>рокарбонатные, гидрокарбонатно-</w:t>
      </w:r>
      <w:r w:rsidRPr="00643CFD">
        <w:rPr>
          <w:rFonts w:cs="Times New Roman"/>
          <w:sz w:val="24"/>
          <w:szCs w:val="24"/>
        </w:rPr>
        <w:t>сулдьфатные и смешанные, с минерализа</w:t>
      </w:r>
      <w:r>
        <w:rPr>
          <w:rFonts w:cs="Times New Roman"/>
          <w:sz w:val="24"/>
          <w:szCs w:val="24"/>
        </w:rPr>
        <w:t>цией до 1 г/л. По степени защище</w:t>
      </w:r>
      <w:r w:rsidRPr="00643CFD">
        <w:rPr>
          <w:rFonts w:cs="Times New Roman"/>
          <w:sz w:val="24"/>
          <w:szCs w:val="24"/>
        </w:rPr>
        <w:t>нности подземн</w:t>
      </w:r>
      <w:r>
        <w:rPr>
          <w:rFonts w:cs="Times New Roman"/>
          <w:sz w:val="24"/>
          <w:szCs w:val="24"/>
        </w:rPr>
        <w:t>ые воды в целом относятся к наде</w:t>
      </w:r>
      <w:r w:rsidRPr="00643CFD">
        <w:rPr>
          <w:rFonts w:cs="Times New Roman"/>
          <w:sz w:val="24"/>
          <w:szCs w:val="24"/>
        </w:rPr>
        <w:t>жно</w:t>
      </w:r>
      <w:r>
        <w:rPr>
          <w:rFonts w:cs="Times New Roman"/>
          <w:sz w:val="24"/>
          <w:szCs w:val="24"/>
        </w:rPr>
        <w:t xml:space="preserve"> защище</w:t>
      </w:r>
      <w:r w:rsidRPr="00643CFD">
        <w:rPr>
          <w:rFonts w:cs="Times New Roman"/>
          <w:sz w:val="24"/>
          <w:szCs w:val="24"/>
        </w:rPr>
        <w:t>нным, тол</w:t>
      </w:r>
      <w:r>
        <w:rPr>
          <w:rFonts w:cs="Times New Roman"/>
          <w:sz w:val="24"/>
          <w:szCs w:val="24"/>
        </w:rPr>
        <w:t>ько на склонах балок – условно-защище</w:t>
      </w:r>
      <w:r w:rsidRPr="00643CFD">
        <w:rPr>
          <w:rFonts w:cs="Times New Roman"/>
          <w:sz w:val="24"/>
          <w:szCs w:val="24"/>
        </w:rPr>
        <w:t>нным. Кроме этого перспективным и водообильным является водоносный горизонт, приуроченный к трещиноватым песчаникам и пескам мамонских слоев верхнего девона (D2). Удельные дебиты скважин составляют 2,2-4,0</w:t>
      </w:r>
      <w:r w:rsidR="003672C1">
        <w:rPr>
          <w:rFonts w:cs="Times New Roman"/>
          <w:sz w:val="24"/>
          <w:szCs w:val="24"/>
        </w:rPr>
        <w:t xml:space="preserve"> </w:t>
      </w:r>
      <w:r w:rsidRPr="00643CFD">
        <w:rPr>
          <w:rFonts w:cs="Times New Roman"/>
          <w:sz w:val="24"/>
          <w:szCs w:val="24"/>
        </w:rPr>
        <w:t>м3/час. Подземные воды характеризуются повышенной жесткостью и минерализацией (1,8</w:t>
      </w:r>
      <w:r w:rsidR="003672C1">
        <w:rPr>
          <w:rFonts w:cs="Times New Roman"/>
          <w:sz w:val="24"/>
          <w:szCs w:val="24"/>
        </w:rPr>
        <w:t xml:space="preserve"> </w:t>
      </w:r>
      <w:r w:rsidRPr="00643CFD">
        <w:rPr>
          <w:rFonts w:cs="Times New Roman"/>
          <w:sz w:val="24"/>
          <w:szCs w:val="24"/>
        </w:rPr>
        <w:t>мг/л).</w:t>
      </w:r>
    </w:p>
    <w:p w:rsidR="00AA797C" w:rsidRPr="00967993" w:rsidRDefault="00AA797C" w:rsidP="00793844">
      <w:pPr>
        <w:spacing w:after="0"/>
        <w:ind w:firstLine="567"/>
        <w:jc w:val="both"/>
        <w:rPr>
          <w:rFonts w:cs="Times New Roman"/>
          <w:b/>
          <w:bCs/>
          <w:i/>
          <w:iCs/>
          <w:sz w:val="24"/>
          <w:szCs w:val="24"/>
        </w:rPr>
      </w:pPr>
      <w:r w:rsidRPr="00967993">
        <w:rPr>
          <w:rFonts w:cs="Times New Roman"/>
          <w:b/>
          <w:bCs/>
          <w:i/>
          <w:iCs/>
          <w:sz w:val="24"/>
          <w:szCs w:val="24"/>
        </w:rPr>
        <w:lastRenderedPageBreak/>
        <w:t>Поверхностные воды</w:t>
      </w:r>
    </w:p>
    <w:p w:rsidR="00CB4049" w:rsidRDefault="00CB4049" w:rsidP="00FE1D93">
      <w:pPr>
        <w:snapToGrid w:val="0"/>
        <w:spacing w:after="0"/>
        <w:ind w:firstLine="567"/>
        <w:jc w:val="both"/>
        <w:rPr>
          <w:rFonts w:cs="Times New Roman"/>
          <w:sz w:val="24"/>
          <w:szCs w:val="24"/>
        </w:rPr>
      </w:pPr>
      <w:r w:rsidRPr="00CB4049">
        <w:rPr>
          <w:rFonts w:cs="Times New Roman"/>
          <w:sz w:val="24"/>
          <w:szCs w:val="24"/>
        </w:rPr>
        <w:t>Гидро</w:t>
      </w:r>
      <w:r>
        <w:rPr>
          <w:rFonts w:cs="Times New Roman"/>
          <w:sz w:val="24"/>
          <w:szCs w:val="24"/>
        </w:rPr>
        <w:t>логи</w:t>
      </w:r>
      <w:r w:rsidRPr="00CB4049">
        <w:rPr>
          <w:rFonts w:cs="Times New Roman"/>
          <w:sz w:val="24"/>
          <w:szCs w:val="24"/>
        </w:rPr>
        <w:t xml:space="preserve">ческая сеть </w:t>
      </w:r>
      <w:r w:rsidR="00E3530A">
        <w:rPr>
          <w:rFonts w:cs="Times New Roman"/>
          <w:sz w:val="24"/>
          <w:szCs w:val="24"/>
        </w:rPr>
        <w:t xml:space="preserve">территории </w:t>
      </w:r>
      <w:r w:rsidRPr="00CB4049">
        <w:rPr>
          <w:rFonts w:cs="Times New Roman"/>
          <w:sz w:val="24"/>
          <w:szCs w:val="24"/>
        </w:rPr>
        <w:t>Гвазденского сельского поселения представлена рекой Осере</w:t>
      </w:r>
      <w:r w:rsidR="006D7CCC">
        <w:rPr>
          <w:rFonts w:cs="Times New Roman"/>
          <w:sz w:val="24"/>
          <w:szCs w:val="24"/>
        </w:rPr>
        <w:t xml:space="preserve">дь, являющейся левым притоком реки </w:t>
      </w:r>
      <w:r w:rsidRPr="00CB4049">
        <w:rPr>
          <w:rFonts w:cs="Times New Roman"/>
          <w:sz w:val="24"/>
          <w:szCs w:val="24"/>
        </w:rPr>
        <w:t xml:space="preserve">Дон, </w:t>
      </w:r>
      <w:r w:rsidR="002B7083">
        <w:rPr>
          <w:rFonts w:cs="Times New Roman"/>
          <w:sz w:val="24"/>
          <w:szCs w:val="24"/>
        </w:rPr>
        <w:t xml:space="preserve">а также </w:t>
      </w:r>
      <w:r w:rsidRPr="00CB4049">
        <w:rPr>
          <w:rFonts w:cs="Times New Roman"/>
          <w:sz w:val="24"/>
          <w:szCs w:val="24"/>
        </w:rPr>
        <w:t>временными водотоками</w:t>
      </w:r>
      <w:r w:rsidR="002B7083">
        <w:rPr>
          <w:rFonts w:cs="Times New Roman"/>
          <w:sz w:val="24"/>
          <w:szCs w:val="24"/>
        </w:rPr>
        <w:t>.</w:t>
      </w:r>
    </w:p>
    <w:p w:rsidR="005161FB" w:rsidRPr="005161FB" w:rsidRDefault="005161FB" w:rsidP="00FE1D93">
      <w:pPr>
        <w:snapToGrid w:val="0"/>
        <w:spacing w:after="0"/>
        <w:ind w:firstLine="567"/>
        <w:jc w:val="both"/>
        <w:rPr>
          <w:rFonts w:cs="Times New Roman"/>
          <w:sz w:val="24"/>
          <w:szCs w:val="24"/>
        </w:rPr>
      </w:pPr>
    </w:p>
    <w:p w:rsidR="00FE1751" w:rsidRPr="00967993" w:rsidRDefault="00FE1751" w:rsidP="00FE1D93">
      <w:pPr>
        <w:spacing w:after="0"/>
        <w:jc w:val="center"/>
        <w:rPr>
          <w:rFonts w:cs="Times New Roman"/>
          <w:b/>
          <w:i/>
          <w:sz w:val="24"/>
          <w:szCs w:val="24"/>
        </w:rPr>
      </w:pPr>
      <w:r w:rsidRPr="00967993">
        <w:rPr>
          <w:rFonts w:cs="Times New Roman"/>
          <w:b/>
          <w:i/>
          <w:sz w:val="24"/>
          <w:szCs w:val="24"/>
        </w:rPr>
        <w:t>Характеристика водотоков</w:t>
      </w:r>
    </w:p>
    <w:tbl>
      <w:tblPr>
        <w:tblW w:w="9640" w:type="dxa"/>
        <w:jc w:val="center"/>
        <w:tblLayout w:type="fixed"/>
        <w:tblLook w:val="0000"/>
      </w:tblPr>
      <w:tblGrid>
        <w:gridCol w:w="567"/>
        <w:gridCol w:w="1985"/>
        <w:gridCol w:w="2410"/>
        <w:gridCol w:w="1701"/>
        <w:gridCol w:w="1559"/>
        <w:gridCol w:w="1418"/>
      </w:tblGrid>
      <w:tr w:rsidR="00967993" w:rsidRPr="00967993" w:rsidTr="00F816FA">
        <w:trPr>
          <w:trHeight w:hRule="exact" w:val="347"/>
          <w:jc w:val="center"/>
        </w:trPr>
        <w:tc>
          <w:tcPr>
            <w:tcW w:w="567" w:type="dxa"/>
            <w:vMerge w:val="restart"/>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pStyle w:val="330"/>
              <w:spacing w:after="0"/>
              <w:jc w:val="center"/>
              <w:rPr>
                <w:b/>
                <w:sz w:val="22"/>
                <w:szCs w:val="22"/>
              </w:rPr>
            </w:pPr>
            <w:r w:rsidRPr="00967993">
              <w:rPr>
                <w:b/>
                <w:sz w:val="22"/>
                <w:szCs w:val="22"/>
              </w:rPr>
              <w:t>№</w:t>
            </w:r>
          </w:p>
          <w:p w:rsidR="00FE1751" w:rsidRPr="00967993" w:rsidRDefault="00FE1751" w:rsidP="002C0CC4">
            <w:pPr>
              <w:pStyle w:val="330"/>
              <w:spacing w:after="0"/>
              <w:jc w:val="center"/>
              <w:rPr>
                <w:b/>
                <w:sz w:val="22"/>
                <w:szCs w:val="22"/>
              </w:rPr>
            </w:pPr>
            <w:r w:rsidRPr="00967993">
              <w:rPr>
                <w:b/>
                <w:sz w:val="22"/>
                <w:szCs w:val="22"/>
              </w:rPr>
              <w:t>п\п</w:t>
            </w:r>
          </w:p>
        </w:tc>
        <w:tc>
          <w:tcPr>
            <w:tcW w:w="1985" w:type="dxa"/>
            <w:vMerge w:val="restart"/>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Название водотока</w:t>
            </w:r>
          </w:p>
        </w:tc>
        <w:tc>
          <w:tcPr>
            <w:tcW w:w="2410" w:type="dxa"/>
            <w:vMerge w:val="restart"/>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Исток</w:t>
            </w:r>
          </w:p>
        </w:tc>
        <w:tc>
          <w:tcPr>
            <w:tcW w:w="3260" w:type="dxa"/>
            <w:gridSpan w:val="2"/>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Куда впадает</w:t>
            </w:r>
          </w:p>
        </w:tc>
        <w:tc>
          <w:tcPr>
            <w:tcW w:w="1418" w:type="dxa"/>
            <w:vMerge w:val="restart"/>
            <w:tcBorders>
              <w:top w:val="single" w:sz="4" w:space="0" w:color="auto"/>
              <w:left w:val="single" w:sz="4" w:space="0" w:color="000000"/>
              <w:right w:val="single" w:sz="4" w:space="0" w:color="auto"/>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Длина водотока, км</w:t>
            </w:r>
          </w:p>
          <w:p w:rsidR="00FE1751" w:rsidRPr="00967993" w:rsidRDefault="00FE1751" w:rsidP="002C0CC4">
            <w:pPr>
              <w:pStyle w:val="330"/>
              <w:snapToGrid w:val="0"/>
              <w:jc w:val="center"/>
              <w:rPr>
                <w:b/>
                <w:sz w:val="22"/>
                <w:szCs w:val="22"/>
              </w:rPr>
            </w:pPr>
          </w:p>
        </w:tc>
      </w:tr>
      <w:tr w:rsidR="00967993" w:rsidRPr="00967993" w:rsidTr="00F816FA">
        <w:trPr>
          <w:trHeight w:hRule="exact" w:val="777"/>
          <w:jc w:val="center"/>
        </w:trPr>
        <w:tc>
          <w:tcPr>
            <w:tcW w:w="567" w:type="dxa"/>
            <w:vMerge/>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rPr>
                <w:rFonts w:cs="Times New Roman"/>
                <w:b/>
              </w:rPr>
            </w:pPr>
          </w:p>
        </w:tc>
        <w:tc>
          <w:tcPr>
            <w:tcW w:w="1985" w:type="dxa"/>
            <w:vMerge/>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rPr>
                <w:rFonts w:cs="Times New Roman"/>
                <w:b/>
              </w:rPr>
            </w:pPr>
          </w:p>
        </w:tc>
        <w:tc>
          <w:tcPr>
            <w:tcW w:w="2410" w:type="dxa"/>
            <w:vMerge/>
            <w:tcBorders>
              <w:top w:val="single" w:sz="4" w:space="0" w:color="000000"/>
              <w:left w:val="single" w:sz="4" w:space="0" w:color="000000"/>
              <w:bottom w:val="single" w:sz="4" w:space="0" w:color="000000"/>
            </w:tcBorders>
            <w:shd w:val="clear" w:color="auto" w:fill="D9D9D9" w:themeFill="background1" w:themeFillShade="D9"/>
          </w:tcPr>
          <w:p w:rsidR="00FE1751" w:rsidRPr="00967993" w:rsidRDefault="00FE1751" w:rsidP="002C0CC4">
            <w:pPr>
              <w:rPr>
                <w:rFonts w:cs="Times New Roman"/>
                <w:b/>
              </w:rPr>
            </w:pPr>
          </w:p>
        </w:tc>
        <w:tc>
          <w:tcPr>
            <w:tcW w:w="1701"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 xml:space="preserve">Устье </w:t>
            </w:r>
          </w:p>
        </w:tc>
        <w:tc>
          <w:tcPr>
            <w:tcW w:w="1559"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на каком</w:t>
            </w:r>
          </w:p>
          <w:p w:rsidR="00FE1751" w:rsidRPr="00967993" w:rsidRDefault="00FE1751" w:rsidP="002C0CC4">
            <w:pPr>
              <w:pStyle w:val="330"/>
              <w:spacing w:after="0"/>
              <w:jc w:val="center"/>
              <w:rPr>
                <w:b/>
                <w:sz w:val="22"/>
                <w:szCs w:val="22"/>
              </w:rPr>
            </w:pPr>
            <w:r w:rsidRPr="00967993">
              <w:rPr>
                <w:b/>
                <w:sz w:val="22"/>
                <w:szCs w:val="22"/>
              </w:rPr>
              <w:t>расстоянии</w:t>
            </w:r>
          </w:p>
          <w:p w:rsidR="00FE1751" w:rsidRPr="00967993" w:rsidRDefault="00FE1751" w:rsidP="002C0CC4">
            <w:pPr>
              <w:pStyle w:val="330"/>
              <w:spacing w:after="0"/>
              <w:jc w:val="center"/>
              <w:rPr>
                <w:b/>
                <w:sz w:val="22"/>
                <w:szCs w:val="22"/>
              </w:rPr>
            </w:pPr>
            <w:r w:rsidRPr="00967993">
              <w:rPr>
                <w:b/>
                <w:sz w:val="22"/>
                <w:szCs w:val="22"/>
              </w:rPr>
              <w:t>от устья, км</w:t>
            </w:r>
          </w:p>
        </w:tc>
        <w:tc>
          <w:tcPr>
            <w:tcW w:w="1418" w:type="dxa"/>
            <w:vMerge/>
            <w:tcBorders>
              <w:left w:val="single" w:sz="4" w:space="0" w:color="000000"/>
              <w:bottom w:val="single" w:sz="4" w:space="0" w:color="000000"/>
              <w:right w:val="single" w:sz="4" w:space="0" w:color="auto"/>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p>
        </w:tc>
      </w:tr>
      <w:tr w:rsidR="00967993" w:rsidRPr="00967993" w:rsidTr="00F816FA">
        <w:trPr>
          <w:jc w:val="center"/>
        </w:trPr>
        <w:tc>
          <w:tcPr>
            <w:tcW w:w="567"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1</w:t>
            </w:r>
          </w:p>
        </w:tc>
        <w:tc>
          <w:tcPr>
            <w:tcW w:w="1985"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2</w:t>
            </w:r>
          </w:p>
        </w:tc>
        <w:tc>
          <w:tcPr>
            <w:tcW w:w="2410"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3</w:t>
            </w:r>
          </w:p>
        </w:tc>
        <w:tc>
          <w:tcPr>
            <w:tcW w:w="1701"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4</w:t>
            </w:r>
          </w:p>
        </w:tc>
        <w:tc>
          <w:tcPr>
            <w:tcW w:w="1559" w:type="dxa"/>
            <w:tcBorders>
              <w:left w:val="single" w:sz="4" w:space="0" w:color="000000"/>
              <w:bottom w:val="single" w:sz="4" w:space="0" w:color="000000"/>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5</w:t>
            </w:r>
          </w:p>
        </w:tc>
        <w:tc>
          <w:tcPr>
            <w:tcW w:w="1418" w:type="dxa"/>
            <w:tcBorders>
              <w:left w:val="single" w:sz="4" w:space="0" w:color="000000"/>
              <w:bottom w:val="single" w:sz="4" w:space="0" w:color="000000"/>
              <w:right w:val="single" w:sz="4" w:space="0" w:color="auto"/>
            </w:tcBorders>
            <w:shd w:val="clear" w:color="auto" w:fill="D9D9D9" w:themeFill="background1" w:themeFillShade="D9"/>
          </w:tcPr>
          <w:p w:rsidR="00FE1751" w:rsidRPr="00967993" w:rsidRDefault="00FE1751" w:rsidP="002C0CC4">
            <w:pPr>
              <w:pStyle w:val="330"/>
              <w:snapToGrid w:val="0"/>
              <w:spacing w:after="0"/>
              <w:jc w:val="center"/>
              <w:rPr>
                <w:b/>
                <w:sz w:val="22"/>
                <w:szCs w:val="22"/>
              </w:rPr>
            </w:pPr>
            <w:r w:rsidRPr="00967993">
              <w:rPr>
                <w:b/>
                <w:sz w:val="22"/>
                <w:szCs w:val="22"/>
              </w:rPr>
              <w:t>6</w:t>
            </w:r>
          </w:p>
        </w:tc>
      </w:tr>
      <w:tr w:rsidR="00967993" w:rsidRPr="00967993" w:rsidTr="00CB4049">
        <w:trPr>
          <w:jc w:val="center"/>
        </w:trPr>
        <w:tc>
          <w:tcPr>
            <w:tcW w:w="567" w:type="dxa"/>
            <w:tcBorders>
              <w:left w:val="single" w:sz="4" w:space="0" w:color="000000"/>
              <w:bottom w:val="single" w:sz="4" w:space="0" w:color="auto"/>
            </w:tcBorders>
            <w:vAlign w:val="center"/>
          </w:tcPr>
          <w:p w:rsidR="002A35E7" w:rsidRPr="00967993" w:rsidRDefault="002A35E7" w:rsidP="00CB4049">
            <w:pPr>
              <w:pStyle w:val="330"/>
              <w:snapToGrid w:val="0"/>
              <w:spacing w:after="0"/>
              <w:jc w:val="center"/>
              <w:rPr>
                <w:sz w:val="22"/>
                <w:szCs w:val="22"/>
              </w:rPr>
            </w:pPr>
            <w:r w:rsidRPr="00967993">
              <w:rPr>
                <w:sz w:val="22"/>
                <w:szCs w:val="22"/>
              </w:rPr>
              <w:t>1</w:t>
            </w:r>
          </w:p>
        </w:tc>
        <w:tc>
          <w:tcPr>
            <w:tcW w:w="1985" w:type="dxa"/>
            <w:tcBorders>
              <w:left w:val="single" w:sz="4" w:space="0" w:color="000000"/>
              <w:bottom w:val="single" w:sz="4" w:space="0" w:color="auto"/>
            </w:tcBorders>
            <w:vAlign w:val="center"/>
          </w:tcPr>
          <w:p w:rsidR="002A35E7" w:rsidRPr="00967993" w:rsidRDefault="00CB4049" w:rsidP="00CB4049">
            <w:pPr>
              <w:spacing w:after="0" w:line="240" w:lineRule="auto"/>
              <w:jc w:val="center"/>
              <w:rPr>
                <w:rFonts w:cs="Times New Roman"/>
              </w:rPr>
            </w:pPr>
            <w:r>
              <w:rPr>
                <w:rFonts w:cs="Times New Roman"/>
              </w:rPr>
              <w:t>Осередь</w:t>
            </w:r>
          </w:p>
        </w:tc>
        <w:tc>
          <w:tcPr>
            <w:tcW w:w="2410" w:type="dxa"/>
            <w:tcBorders>
              <w:left w:val="single" w:sz="4" w:space="0" w:color="000000"/>
              <w:bottom w:val="single" w:sz="4" w:space="0" w:color="auto"/>
            </w:tcBorders>
            <w:vAlign w:val="center"/>
          </w:tcPr>
          <w:p w:rsidR="00AD5BBC" w:rsidRDefault="00396DFE" w:rsidP="00396DFE">
            <w:pPr>
              <w:spacing w:after="0" w:line="240" w:lineRule="auto"/>
              <w:rPr>
                <w:rFonts w:cs="Times New Roman"/>
              </w:rPr>
            </w:pPr>
            <w:r>
              <w:rPr>
                <w:rFonts w:cs="Times New Roman"/>
              </w:rPr>
              <w:t xml:space="preserve">на ЮВ окраине </w:t>
            </w:r>
          </w:p>
          <w:p w:rsidR="002A35E7" w:rsidRPr="00967993" w:rsidRDefault="00396DFE" w:rsidP="00396DFE">
            <w:pPr>
              <w:spacing w:after="0" w:line="240" w:lineRule="auto"/>
              <w:rPr>
                <w:rFonts w:cs="Times New Roman"/>
              </w:rPr>
            </w:pPr>
            <w:r>
              <w:rPr>
                <w:rFonts w:cs="Times New Roman"/>
              </w:rPr>
              <w:t>г.</w:t>
            </w:r>
            <w:r w:rsidR="00AD5BBC">
              <w:rPr>
                <w:rFonts w:cs="Times New Roman"/>
              </w:rPr>
              <w:t xml:space="preserve"> </w:t>
            </w:r>
            <w:r>
              <w:rPr>
                <w:rFonts w:cs="Times New Roman"/>
              </w:rPr>
              <w:t xml:space="preserve">Бутурлиновка </w:t>
            </w:r>
          </w:p>
        </w:tc>
        <w:tc>
          <w:tcPr>
            <w:tcW w:w="1701" w:type="dxa"/>
            <w:tcBorders>
              <w:left w:val="single" w:sz="4" w:space="0" w:color="000000"/>
              <w:bottom w:val="single" w:sz="4" w:space="0" w:color="auto"/>
            </w:tcBorders>
            <w:vAlign w:val="center"/>
          </w:tcPr>
          <w:p w:rsidR="002A35E7" w:rsidRPr="00967993" w:rsidRDefault="00CB4049" w:rsidP="00CB4049">
            <w:pPr>
              <w:pStyle w:val="Default"/>
              <w:jc w:val="center"/>
            </w:pPr>
            <w:r>
              <w:rPr>
                <w:sz w:val="22"/>
                <w:szCs w:val="22"/>
              </w:rPr>
              <w:t>р. Дон</w:t>
            </w:r>
            <w:r w:rsidR="00396DFE">
              <w:rPr>
                <w:sz w:val="22"/>
                <w:szCs w:val="22"/>
              </w:rPr>
              <w:t xml:space="preserve"> (лв)</w:t>
            </w:r>
          </w:p>
        </w:tc>
        <w:tc>
          <w:tcPr>
            <w:tcW w:w="1559" w:type="dxa"/>
            <w:tcBorders>
              <w:left w:val="single" w:sz="4" w:space="0" w:color="000000"/>
              <w:bottom w:val="single" w:sz="4" w:space="0" w:color="auto"/>
            </w:tcBorders>
            <w:vAlign w:val="center"/>
          </w:tcPr>
          <w:p w:rsidR="002A35E7" w:rsidRPr="00967993" w:rsidRDefault="00CB4049" w:rsidP="00CB4049">
            <w:pPr>
              <w:spacing w:after="0" w:line="240" w:lineRule="auto"/>
              <w:jc w:val="center"/>
              <w:rPr>
                <w:rFonts w:cs="Times New Roman"/>
              </w:rPr>
            </w:pPr>
            <w:r>
              <w:rPr>
                <w:rFonts w:cs="Times New Roman"/>
              </w:rPr>
              <w:t>1161</w:t>
            </w:r>
          </w:p>
        </w:tc>
        <w:tc>
          <w:tcPr>
            <w:tcW w:w="1418" w:type="dxa"/>
            <w:tcBorders>
              <w:left w:val="single" w:sz="4" w:space="0" w:color="000000"/>
              <w:bottom w:val="single" w:sz="4" w:space="0" w:color="auto"/>
              <w:right w:val="single" w:sz="4" w:space="0" w:color="auto"/>
            </w:tcBorders>
            <w:vAlign w:val="center"/>
          </w:tcPr>
          <w:p w:rsidR="002A35E7" w:rsidRPr="00967993" w:rsidRDefault="005161FB" w:rsidP="00CB4049">
            <w:pPr>
              <w:spacing w:after="0" w:line="240" w:lineRule="auto"/>
              <w:jc w:val="center"/>
              <w:rPr>
                <w:rFonts w:cs="Times New Roman"/>
              </w:rPr>
            </w:pPr>
            <w:r>
              <w:rPr>
                <w:rFonts w:cs="Times New Roman"/>
              </w:rPr>
              <w:t>89</w:t>
            </w:r>
          </w:p>
        </w:tc>
      </w:tr>
    </w:tbl>
    <w:p w:rsidR="00FE1751" w:rsidRPr="00967993" w:rsidRDefault="00FE1751" w:rsidP="00FE1751">
      <w:pPr>
        <w:spacing w:after="0"/>
        <w:ind w:firstLine="567"/>
        <w:jc w:val="both"/>
        <w:rPr>
          <w:rFonts w:cs="Times New Roman"/>
          <w:sz w:val="24"/>
          <w:szCs w:val="24"/>
          <w:highlight w:val="yellow"/>
        </w:rPr>
      </w:pPr>
    </w:p>
    <w:p w:rsidR="005161FB" w:rsidRDefault="00CB4049" w:rsidP="002A35E7">
      <w:pPr>
        <w:spacing w:after="0"/>
        <w:ind w:firstLine="567"/>
        <w:jc w:val="both"/>
        <w:rPr>
          <w:rFonts w:cs="Times New Roman"/>
          <w:sz w:val="24"/>
          <w:szCs w:val="24"/>
        </w:rPr>
      </w:pPr>
      <w:r w:rsidRPr="00CB4049">
        <w:rPr>
          <w:rFonts w:cs="Times New Roman"/>
          <w:sz w:val="24"/>
          <w:szCs w:val="24"/>
        </w:rPr>
        <w:t>Река Осередь протекает в неглубокой пойменной долине, сложенной легкоразмываемыми осадочными породами. Ширина долины – до 3 км. Пойма луговая, поросшая кустарниками; шириной 0,10–0,25</w:t>
      </w:r>
      <w:r w:rsidR="003672C1">
        <w:rPr>
          <w:rFonts w:cs="Times New Roman"/>
          <w:sz w:val="24"/>
          <w:szCs w:val="24"/>
        </w:rPr>
        <w:t xml:space="preserve"> </w:t>
      </w:r>
      <w:r w:rsidRPr="00CB4049">
        <w:rPr>
          <w:rFonts w:cs="Times New Roman"/>
          <w:sz w:val="24"/>
          <w:szCs w:val="24"/>
        </w:rPr>
        <w:t>км. На территории поселка Гвазда русло реки умеренно извилистое, песчаное. Берега ассиметричные, высотой 1–3</w:t>
      </w:r>
      <w:r w:rsidR="003672C1">
        <w:rPr>
          <w:rFonts w:cs="Times New Roman"/>
          <w:sz w:val="24"/>
          <w:szCs w:val="24"/>
        </w:rPr>
        <w:t xml:space="preserve"> </w:t>
      </w:r>
      <w:r w:rsidRPr="00CB4049">
        <w:rPr>
          <w:rFonts w:cs="Times New Roman"/>
          <w:sz w:val="24"/>
          <w:szCs w:val="24"/>
        </w:rPr>
        <w:t>м. Ширина русла колеблется от 7 до 27</w:t>
      </w:r>
      <w:r w:rsidR="003672C1">
        <w:rPr>
          <w:rFonts w:cs="Times New Roman"/>
          <w:sz w:val="24"/>
          <w:szCs w:val="24"/>
        </w:rPr>
        <w:t xml:space="preserve"> </w:t>
      </w:r>
      <w:r w:rsidRPr="00CB4049">
        <w:rPr>
          <w:rFonts w:cs="Times New Roman"/>
          <w:sz w:val="24"/>
          <w:szCs w:val="24"/>
        </w:rPr>
        <w:t xml:space="preserve">м. Глубины на </w:t>
      </w:r>
      <w:r>
        <w:rPr>
          <w:rFonts w:cs="Times New Roman"/>
          <w:sz w:val="24"/>
          <w:szCs w:val="24"/>
        </w:rPr>
        <w:t>плё</w:t>
      </w:r>
      <w:r w:rsidRPr="00CB4049">
        <w:rPr>
          <w:rFonts w:cs="Times New Roman"/>
          <w:sz w:val="24"/>
          <w:szCs w:val="24"/>
        </w:rPr>
        <w:t xml:space="preserve">сах до 1,0 м на перекатах до 0,5 м. Питание реки смешанное: зимой – преимущественно подземными водами, весной – талыми, летом и осенью – дождевыми и подземными. </w:t>
      </w:r>
    </w:p>
    <w:p w:rsidR="005161FB" w:rsidRDefault="00CB4049" w:rsidP="002A35E7">
      <w:pPr>
        <w:spacing w:after="0"/>
        <w:ind w:firstLine="567"/>
        <w:jc w:val="both"/>
        <w:rPr>
          <w:rFonts w:cs="Times New Roman"/>
          <w:sz w:val="24"/>
          <w:szCs w:val="24"/>
        </w:rPr>
      </w:pPr>
      <w:r w:rsidRPr="00CB4049">
        <w:rPr>
          <w:rFonts w:cs="Times New Roman"/>
          <w:sz w:val="24"/>
          <w:szCs w:val="24"/>
        </w:rPr>
        <w:t>Основным источником питания реки Осередь являются талые воды (70-80%), на долю подземной</w:t>
      </w:r>
      <w:r w:rsidR="00552A55">
        <w:rPr>
          <w:rFonts w:cs="Times New Roman"/>
          <w:sz w:val="24"/>
          <w:szCs w:val="24"/>
        </w:rPr>
        <w:t xml:space="preserve"> составляющей приходиться 15–20</w:t>
      </w:r>
      <w:r w:rsidRPr="00CB4049">
        <w:rPr>
          <w:rFonts w:cs="Times New Roman"/>
          <w:sz w:val="24"/>
          <w:szCs w:val="24"/>
        </w:rPr>
        <w:t xml:space="preserve">% от общего годового </w:t>
      </w:r>
      <w:r>
        <w:rPr>
          <w:rFonts w:cs="Times New Roman"/>
          <w:sz w:val="24"/>
          <w:szCs w:val="24"/>
        </w:rPr>
        <w:t>объё</w:t>
      </w:r>
      <w:r w:rsidRPr="00CB4049">
        <w:rPr>
          <w:rFonts w:cs="Times New Roman"/>
          <w:sz w:val="24"/>
          <w:szCs w:val="24"/>
        </w:rPr>
        <w:t>ма стока, дождевые воды не оказывают существенного влияния на</w:t>
      </w:r>
      <w:r w:rsidR="00552A55">
        <w:rPr>
          <w:rFonts w:cs="Times New Roman"/>
          <w:sz w:val="24"/>
          <w:szCs w:val="24"/>
        </w:rPr>
        <w:t xml:space="preserve"> поверхностный сток (всего 5–10</w:t>
      </w:r>
      <w:r w:rsidRPr="00CB4049">
        <w:rPr>
          <w:rFonts w:cs="Times New Roman"/>
          <w:sz w:val="24"/>
          <w:szCs w:val="24"/>
        </w:rPr>
        <w:t xml:space="preserve">% годового стока) из-за большой сухости почв в летний период и значительного испарения. </w:t>
      </w:r>
    </w:p>
    <w:p w:rsidR="00CB4049" w:rsidRDefault="00CB4049" w:rsidP="002A35E7">
      <w:pPr>
        <w:spacing w:after="0"/>
        <w:ind w:firstLine="567"/>
        <w:jc w:val="both"/>
        <w:rPr>
          <w:rFonts w:cs="Times New Roman"/>
          <w:sz w:val="24"/>
          <w:szCs w:val="24"/>
        </w:rPr>
      </w:pPr>
      <w:r w:rsidRPr="00CB4049">
        <w:rPr>
          <w:rFonts w:cs="Times New Roman"/>
          <w:sz w:val="24"/>
          <w:szCs w:val="24"/>
        </w:rPr>
        <w:t>Особенности питания водотока определяют характер его водного режима: высокое весеннее половодье, летне-осенняя межень, прерываемая дождевыми паводками, и низкая зимняя межень.</w:t>
      </w:r>
    </w:p>
    <w:p w:rsidR="00246655" w:rsidRPr="00C93C48" w:rsidRDefault="002A35E7" w:rsidP="002A35E7">
      <w:pPr>
        <w:spacing w:after="0" w:line="240" w:lineRule="auto"/>
        <w:ind w:firstLine="567"/>
        <w:jc w:val="both"/>
        <w:rPr>
          <w:rFonts w:cs="Times New Roman"/>
          <w:iCs/>
          <w:sz w:val="24"/>
          <w:szCs w:val="24"/>
        </w:rPr>
      </w:pPr>
      <w:r w:rsidRPr="00C93C48">
        <w:rPr>
          <w:rFonts w:cs="Times New Roman"/>
          <w:sz w:val="24"/>
          <w:szCs w:val="24"/>
        </w:rPr>
        <w:t>В результате хозяйственной деятельности последних десятилетий в условиях относительно высокой антропогенной нагрузки гидрологические и гидрографические характеристики водных объектов испытывают изменения.</w:t>
      </w:r>
    </w:p>
    <w:p w:rsidR="0098770E" w:rsidRPr="00967993" w:rsidRDefault="0098770E" w:rsidP="00246655">
      <w:pPr>
        <w:spacing w:after="0"/>
        <w:ind w:firstLine="567"/>
        <w:jc w:val="both"/>
        <w:rPr>
          <w:rFonts w:cs="Times New Roman"/>
          <w:sz w:val="24"/>
          <w:szCs w:val="24"/>
        </w:rPr>
      </w:pPr>
    </w:p>
    <w:p w:rsidR="0043370E" w:rsidRPr="00967993" w:rsidRDefault="0043370E" w:rsidP="009A7319">
      <w:pPr>
        <w:pStyle w:val="1111"/>
        <w:numPr>
          <w:ilvl w:val="2"/>
          <w:numId w:val="106"/>
        </w:numPr>
        <w:ind w:left="0" w:firstLine="0"/>
        <w:outlineLvl w:val="2"/>
        <w:rPr>
          <w:i/>
        </w:rPr>
      </w:pPr>
      <w:bookmarkStart w:id="41" w:name="_Toc63676517"/>
      <w:bookmarkStart w:id="42" w:name="_Toc65836549"/>
      <w:bookmarkStart w:id="43" w:name="_Toc185852604"/>
      <w:r w:rsidRPr="00967993">
        <w:rPr>
          <w:i/>
        </w:rPr>
        <w:t>Почвенные ресурсы</w:t>
      </w:r>
      <w:bookmarkEnd w:id="41"/>
      <w:bookmarkEnd w:id="42"/>
      <w:bookmarkEnd w:id="43"/>
    </w:p>
    <w:p w:rsidR="00CB4049" w:rsidRDefault="00CB4049" w:rsidP="00CB4049">
      <w:pPr>
        <w:spacing w:after="0"/>
        <w:ind w:firstLine="567"/>
        <w:jc w:val="both"/>
        <w:rPr>
          <w:rFonts w:cs="Times New Roman"/>
          <w:sz w:val="24"/>
          <w:szCs w:val="24"/>
        </w:rPr>
      </w:pPr>
      <w:r w:rsidRPr="00CB4049">
        <w:rPr>
          <w:rFonts w:cs="Times New Roman"/>
          <w:sz w:val="24"/>
          <w:szCs w:val="24"/>
        </w:rPr>
        <w:t xml:space="preserve">Плодородные почвы являются одним из важнейших ресурсов Гвазденского сельского поселения и представлены в основном черноземами типичными и обыкновенными. </w:t>
      </w:r>
    </w:p>
    <w:p w:rsidR="00CB4049" w:rsidRDefault="00CB4049" w:rsidP="00CB4049">
      <w:pPr>
        <w:spacing w:after="0"/>
        <w:ind w:firstLine="567"/>
        <w:jc w:val="both"/>
        <w:rPr>
          <w:rFonts w:cs="Times New Roman"/>
          <w:sz w:val="24"/>
          <w:szCs w:val="24"/>
        </w:rPr>
      </w:pPr>
      <w:r w:rsidRPr="00CB4049">
        <w:rPr>
          <w:rFonts w:cs="Times New Roman"/>
          <w:sz w:val="24"/>
          <w:szCs w:val="24"/>
        </w:rPr>
        <w:t>Типичные слабо-выщелоченные черноземы по своим агропроизводственным характеристикам являются лучшими почвами. Они характеризуются мощностью гумусового горизонта 65-80</w:t>
      </w:r>
      <w:r w:rsidR="003672C1">
        <w:rPr>
          <w:rFonts w:cs="Times New Roman"/>
          <w:sz w:val="24"/>
          <w:szCs w:val="24"/>
        </w:rPr>
        <w:t xml:space="preserve"> </w:t>
      </w:r>
      <w:r w:rsidRPr="00CB4049">
        <w:rPr>
          <w:rFonts w:cs="Times New Roman"/>
          <w:sz w:val="24"/>
          <w:szCs w:val="24"/>
        </w:rPr>
        <w:t>см и содержанием гумуса в пахотном слое в среднем 6-8%. Эти почвы слабокислые и близкие к нейтральным. Они хорошо обеспечены азотом и калием, недостаточно фосфором. При распашке структура почв может разрушаться, что приводит к снижению плодородия. Начиная с 1990 года</w:t>
      </w:r>
      <w:r w:rsidR="00793BF3">
        <w:rPr>
          <w:rFonts w:cs="Times New Roman"/>
          <w:sz w:val="24"/>
          <w:szCs w:val="24"/>
        </w:rPr>
        <w:t>,</w:t>
      </w:r>
      <w:r w:rsidRPr="00CB4049">
        <w:rPr>
          <w:rFonts w:cs="Times New Roman"/>
          <w:sz w:val="24"/>
          <w:szCs w:val="24"/>
        </w:rPr>
        <w:t xml:space="preserve"> прослеживается тенденция к снижению запасов гумуса и его содержания в почве. </w:t>
      </w:r>
    </w:p>
    <w:p w:rsidR="00CB4049" w:rsidRDefault="00CB4049" w:rsidP="00CB4049">
      <w:pPr>
        <w:spacing w:after="0"/>
        <w:ind w:firstLine="567"/>
        <w:jc w:val="both"/>
        <w:rPr>
          <w:rFonts w:cs="Times New Roman"/>
          <w:sz w:val="24"/>
          <w:szCs w:val="24"/>
        </w:rPr>
      </w:pPr>
      <w:r w:rsidRPr="00CB4049">
        <w:rPr>
          <w:rFonts w:cs="Times New Roman"/>
          <w:sz w:val="24"/>
          <w:szCs w:val="24"/>
        </w:rPr>
        <w:t xml:space="preserve">Черноземы обыкновенные характеризуются слабощелочной реакцией, насыщены основаниями, хорошо обеспечены подвижным калием, средне – азотом и недостаточно – фосфором. Содержание гумуса в них в среднем меньше 7%. </w:t>
      </w:r>
    </w:p>
    <w:p w:rsidR="00CB4049" w:rsidRDefault="00CB4049" w:rsidP="00CB4049">
      <w:pPr>
        <w:spacing w:after="0"/>
        <w:ind w:firstLine="567"/>
        <w:jc w:val="both"/>
        <w:rPr>
          <w:rFonts w:cs="Times New Roman"/>
          <w:sz w:val="24"/>
          <w:szCs w:val="24"/>
        </w:rPr>
      </w:pPr>
      <w:r w:rsidRPr="00CB4049">
        <w:rPr>
          <w:rFonts w:cs="Times New Roman"/>
          <w:sz w:val="24"/>
          <w:szCs w:val="24"/>
        </w:rPr>
        <w:t>Вследствие неоднородности условий почвообразования среди зональных почв в виде небольших полос и пятен встречаются интразональные почвы: солонцы, солоды, лугово-</w:t>
      </w:r>
      <w:r w:rsidRPr="00CB4049">
        <w:rPr>
          <w:rFonts w:cs="Times New Roman"/>
          <w:sz w:val="24"/>
          <w:szCs w:val="24"/>
        </w:rPr>
        <w:lastRenderedPageBreak/>
        <w:t xml:space="preserve">черноземные, пойменные, лугово-болотные, овражно-балочного комплекса, которые создают пестроту почвенного комплекса. </w:t>
      </w:r>
    </w:p>
    <w:p w:rsidR="0043370E" w:rsidRDefault="00CB4049" w:rsidP="00CB4049">
      <w:pPr>
        <w:spacing w:after="0"/>
        <w:ind w:firstLine="567"/>
        <w:jc w:val="both"/>
        <w:rPr>
          <w:rFonts w:cs="Times New Roman"/>
          <w:sz w:val="24"/>
          <w:szCs w:val="24"/>
        </w:rPr>
      </w:pPr>
      <w:r w:rsidRPr="00CB4049">
        <w:rPr>
          <w:rFonts w:cs="Times New Roman"/>
          <w:sz w:val="24"/>
          <w:szCs w:val="24"/>
        </w:rPr>
        <w:t>Территория поселения характеризуется высокой сельскохоз</w:t>
      </w:r>
      <w:r w:rsidR="00D6189B">
        <w:rPr>
          <w:rFonts w:cs="Times New Roman"/>
          <w:sz w:val="24"/>
          <w:szCs w:val="24"/>
        </w:rPr>
        <w:t>яйственной освоенностью, в связи</w:t>
      </w:r>
      <w:r w:rsidRPr="00CB4049">
        <w:rPr>
          <w:rFonts w:cs="Times New Roman"/>
          <w:sz w:val="24"/>
          <w:szCs w:val="24"/>
        </w:rPr>
        <w:t xml:space="preserve"> с чем состояние почвенного покрова поселения требует особого внимания и охраны.</w:t>
      </w:r>
    </w:p>
    <w:p w:rsidR="00383C7F" w:rsidRPr="00CB4049" w:rsidRDefault="00383C7F" w:rsidP="00CB4049">
      <w:pPr>
        <w:spacing w:after="0"/>
        <w:ind w:firstLine="567"/>
        <w:jc w:val="both"/>
        <w:rPr>
          <w:rFonts w:cs="Times New Roman"/>
          <w:sz w:val="24"/>
          <w:szCs w:val="24"/>
        </w:rPr>
      </w:pPr>
    </w:p>
    <w:p w:rsidR="0043370E" w:rsidRPr="00967993" w:rsidRDefault="0043370E" w:rsidP="009A7319">
      <w:pPr>
        <w:pStyle w:val="1111"/>
        <w:numPr>
          <w:ilvl w:val="2"/>
          <w:numId w:val="106"/>
        </w:numPr>
        <w:ind w:left="0" w:firstLine="0"/>
        <w:outlineLvl w:val="2"/>
        <w:rPr>
          <w:i/>
        </w:rPr>
      </w:pPr>
      <w:bookmarkStart w:id="44" w:name="_Toc63676518"/>
      <w:bookmarkStart w:id="45" w:name="_Toc65836550"/>
      <w:bookmarkStart w:id="46" w:name="_Toc185852605"/>
      <w:r w:rsidRPr="00967993">
        <w:rPr>
          <w:i/>
        </w:rPr>
        <w:t>Лесосырьевые ресурсы</w:t>
      </w:r>
      <w:bookmarkEnd w:id="44"/>
      <w:bookmarkEnd w:id="45"/>
      <w:bookmarkEnd w:id="46"/>
    </w:p>
    <w:p w:rsidR="00CB4049" w:rsidRDefault="00CB4049" w:rsidP="000F34E5">
      <w:pPr>
        <w:spacing w:after="0"/>
        <w:ind w:firstLine="567"/>
        <w:jc w:val="both"/>
        <w:rPr>
          <w:rFonts w:cs="Times New Roman"/>
          <w:sz w:val="24"/>
          <w:szCs w:val="24"/>
        </w:rPr>
      </w:pPr>
      <w:bookmarkStart w:id="47" w:name="_Hlk88131890"/>
      <w:r w:rsidRPr="00CB4049">
        <w:rPr>
          <w:rFonts w:cs="Times New Roman"/>
          <w:sz w:val="24"/>
          <w:szCs w:val="24"/>
        </w:rPr>
        <w:t>На территории Гвазденского сельского поселения находится участок</w:t>
      </w:r>
      <w:r w:rsidR="00E210AA" w:rsidRPr="00E210AA">
        <w:rPr>
          <w:rFonts w:cs="Times New Roman"/>
          <w:sz w:val="24"/>
          <w:szCs w:val="24"/>
        </w:rPr>
        <w:t xml:space="preserve"> </w:t>
      </w:r>
      <w:r w:rsidRPr="00CB4049">
        <w:rPr>
          <w:rFonts w:cs="Times New Roman"/>
          <w:sz w:val="24"/>
          <w:szCs w:val="24"/>
        </w:rPr>
        <w:t>Бутурлиновского лесничества</w:t>
      </w:r>
      <w:r w:rsidR="00E210AA">
        <w:rPr>
          <w:rFonts w:cs="Times New Roman"/>
          <w:sz w:val="24"/>
          <w:szCs w:val="24"/>
        </w:rPr>
        <w:t xml:space="preserve"> </w:t>
      </w:r>
      <w:r w:rsidRPr="00CB4049">
        <w:rPr>
          <w:rFonts w:cs="Times New Roman"/>
          <w:sz w:val="24"/>
          <w:szCs w:val="24"/>
        </w:rPr>
        <w:t xml:space="preserve">общей площадью </w:t>
      </w:r>
      <w:r w:rsidR="00C12EA3" w:rsidRPr="00C12EA3">
        <w:rPr>
          <w:rFonts w:cs="Times New Roman"/>
          <w:sz w:val="24"/>
          <w:szCs w:val="24"/>
        </w:rPr>
        <w:t xml:space="preserve">5756 </w:t>
      </w:r>
      <w:r w:rsidRPr="00C12EA3">
        <w:rPr>
          <w:rFonts w:cs="Times New Roman"/>
          <w:sz w:val="24"/>
          <w:szCs w:val="24"/>
        </w:rPr>
        <w:t>га, что составляет 2</w:t>
      </w:r>
      <w:r w:rsidR="00C12EA3" w:rsidRPr="00C12EA3">
        <w:rPr>
          <w:rFonts w:cs="Times New Roman"/>
          <w:sz w:val="24"/>
          <w:szCs w:val="24"/>
        </w:rPr>
        <w:t>9</w:t>
      </w:r>
      <w:r w:rsidRPr="00C12EA3">
        <w:rPr>
          <w:rFonts w:cs="Times New Roman"/>
          <w:sz w:val="24"/>
          <w:szCs w:val="24"/>
        </w:rPr>
        <w:t>,</w:t>
      </w:r>
      <w:r w:rsidR="00C12EA3" w:rsidRPr="00C12EA3">
        <w:rPr>
          <w:rFonts w:cs="Times New Roman"/>
          <w:sz w:val="24"/>
          <w:szCs w:val="24"/>
        </w:rPr>
        <w:t>5</w:t>
      </w:r>
      <w:r w:rsidRPr="00C12EA3">
        <w:rPr>
          <w:rFonts w:cs="Times New Roman"/>
          <w:sz w:val="24"/>
          <w:szCs w:val="24"/>
        </w:rPr>
        <w:t>%</w:t>
      </w:r>
      <w:r w:rsidRPr="00CB4049">
        <w:rPr>
          <w:rFonts w:cs="Times New Roman"/>
          <w:sz w:val="24"/>
          <w:szCs w:val="24"/>
        </w:rPr>
        <w:t xml:space="preserve"> от общей площади поселения. Все леса отнесены к группе защитных ценных лесов, расположенных в лесостепных зонах и степях, и выполняют преимущественно защитные и социальные функции. Основные насаждения представлены дубравами, в которых преобладает дуб черешчатый, встречаются ясе</w:t>
      </w:r>
      <w:r>
        <w:rPr>
          <w:rFonts w:cs="Times New Roman"/>
          <w:sz w:val="24"/>
          <w:szCs w:val="24"/>
        </w:rPr>
        <w:t>нь обыкновенный, осина, виды клё</w:t>
      </w:r>
      <w:r w:rsidR="000F34E5">
        <w:rPr>
          <w:rFonts w:cs="Times New Roman"/>
          <w:sz w:val="24"/>
          <w:szCs w:val="24"/>
        </w:rPr>
        <w:t>на, липа мелколистная и другие</w:t>
      </w:r>
      <w:r w:rsidRPr="00CB4049">
        <w:rPr>
          <w:rFonts w:cs="Times New Roman"/>
          <w:sz w:val="24"/>
          <w:szCs w:val="24"/>
        </w:rPr>
        <w:t xml:space="preserve"> породы. </w:t>
      </w:r>
    </w:p>
    <w:p w:rsidR="000F34E5" w:rsidRPr="005A77A6" w:rsidRDefault="000F34E5" w:rsidP="000F34E5">
      <w:pPr>
        <w:spacing w:after="0"/>
        <w:ind w:firstLine="567"/>
        <w:jc w:val="both"/>
        <w:rPr>
          <w:rFonts w:cs="Times New Roman"/>
          <w:sz w:val="24"/>
          <w:szCs w:val="24"/>
          <w:highlight w:val="yellow"/>
        </w:rPr>
      </w:pPr>
      <w:r w:rsidRPr="003D46CE">
        <w:rPr>
          <w:rFonts w:cs="Times New Roman"/>
          <w:sz w:val="24"/>
          <w:szCs w:val="24"/>
        </w:rPr>
        <w:t xml:space="preserve">На территории </w:t>
      </w:r>
      <w:r>
        <w:rPr>
          <w:rFonts w:cs="Times New Roman"/>
          <w:sz w:val="24"/>
          <w:szCs w:val="24"/>
        </w:rPr>
        <w:t xml:space="preserve">поселения </w:t>
      </w:r>
      <w:r w:rsidRPr="003D46CE">
        <w:rPr>
          <w:rFonts w:cs="Times New Roman"/>
          <w:sz w:val="24"/>
          <w:szCs w:val="24"/>
        </w:rPr>
        <w:t xml:space="preserve">имеются защитные лесные насаждения, представленные </w:t>
      </w:r>
      <w:r>
        <w:rPr>
          <w:rFonts w:cs="Times New Roman"/>
          <w:sz w:val="24"/>
          <w:szCs w:val="24"/>
        </w:rPr>
        <w:t>лесными полосами, сформированными</w:t>
      </w:r>
      <w:r w:rsidRPr="003D46CE">
        <w:rPr>
          <w:rFonts w:cs="Times New Roman"/>
          <w:sz w:val="24"/>
          <w:szCs w:val="24"/>
        </w:rPr>
        <w:t xml:space="preserve"> для защиты посевов сельскохозяйственных культур от засух, суховеев и пыльных бурь, предотвращения заносов крупных дорог песком и снегом</w:t>
      </w:r>
      <w:r>
        <w:rPr>
          <w:rFonts w:cs="Times New Roman"/>
          <w:sz w:val="24"/>
          <w:szCs w:val="24"/>
        </w:rPr>
        <w:t>.</w:t>
      </w:r>
    </w:p>
    <w:p w:rsidR="00CB4049" w:rsidRPr="00967993" w:rsidRDefault="00CB4049" w:rsidP="00CB4049">
      <w:pPr>
        <w:spacing w:after="0"/>
        <w:ind w:firstLine="567"/>
        <w:jc w:val="both"/>
        <w:rPr>
          <w:rFonts w:cs="Times New Roman"/>
          <w:sz w:val="24"/>
          <w:szCs w:val="24"/>
          <w:highlight w:val="yellow"/>
        </w:rPr>
      </w:pPr>
    </w:p>
    <w:p w:rsidR="0063617A" w:rsidRPr="00EB37CA" w:rsidRDefault="0063617A" w:rsidP="00FE1D93">
      <w:pPr>
        <w:jc w:val="center"/>
        <w:rPr>
          <w:b/>
          <w:bCs/>
        </w:rPr>
      </w:pPr>
      <w:r w:rsidRPr="00EB37CA">
        <w:rPr>
          <w:b/>
          <w:bCs/>
        </w:rPr>
        <w:t>Система особо охраняемых природных территорий</w:t>
      </w:r>
    </w:p>
    <w:p w:rsidR="002A35E7" w:rsidRPr="00967993" w:rsidRDefault="00EB37CA" w:rsidP="00EB37CA">
      <w:pPr>
        <w:spacing w:after="0" w:line="240" w:lineRule="auto"/>
        <w:ind w:firstLine="567"/>
        <w:jc w:val="both"/>
        <w:rPr>
          <w:rFonts w:cs="Times New Roman"/>
          <w:sz w:val="24"/>
          <w:szCs w:val="24"/>
        </w:rPr>
      </w:pPr>
      <w:r w:rsidRPr="00EB37CA">
        <w:rPr>
          <w:rFonts w:cs="Times New Roman"/>
          <w:sz w:val="24"/>
          <w:szCs w:val="24"/>
        </w:rPr>
        <w:t xml:space="preserve">На территории Гвазденского сельского поселения особо охраняемые природные территории отсутствуют. </w:t>
      </w:r>
    </w:p>
    <w:bookmarkEnd w:id="47"/>
    <w:p w:rsidR="00525ED4" w:rsidRPr="00967993" w:rsidRDefault="00525ED4" w:rsidP="00F55853">
      <w:pPr>
        <w:pStyle w:val="aff4"/>
        <w:ind w:firstLine="567"/>
        <w:jc w:val="center"/>
        <w:rPr>
          <w:b/>
          <w:bCs/>
        </w:rPr>
      </w:pPr>
    </w:p>
    <w:p w:rsidR="0043370E" w:rsidRPr="00967993" w:rsidRDefault="0043370E" w:rsidP="009A7319">
      <w:pPr>
        <w:pStyle w:val="1111"/>
        <w:numPr>
          <w:ilvl w:val="2"/>
          <w:numId w:val="106"/>
        </w:numPr>
        <w:ind w:left="0" w:firstLine="0"/>
        <w:outlineLvl w:val="2"/>
        <w:rPr>
          <w:i/>
        </w:rPr>
      </w:pPr>
      <w:bookmarkStart w:id="48" w:name="_Toc63676519"/>
      <w:bookmarkStart w:id="49" w:name="_Toc65836551"/>
      <w:bookmarkStart w:id="50" w:name="_Toc185852606"/>
      <w:r w:rsidRPr="00967993">
        <w:rPr>
          <w:i/>
        </w:rPr>
        <w:t>Ландшафтно-рекреационный потенциал</w:t>
      </w:r>
      <w:bookmarkEnd w:id="48"/>
      <w:bookmarkEnd w:id="49"/>
      <w:bookmarkEnd w:id="50"/>
    </w:p>
    <w:p w:rsidR="008E5918" w:rsidRDefault="008E5918" w:rsidP="008E5918">
      <w:pPr>
        <w:spacing w:after="0"/>
        <w:ind w:firstLine="567"/>
        <w:jc w:val="both"/>
        <w:rPr>
          <w:rFonts w:cs="Times New Roman"/>
          <w:sz w:val="24"/>
          <w:szCs w:val="24"/>
        </w:rPr>
      </w:pPr>
      <w:r w:rsidRPr="00967993">
        <w:rPr>
          <w:rFonts w:cs="Times New Roman"/>
          <w:sz w:val="24"/>
          <w:szCs w:val="24"/>
        </w:rPr>
        <w:t>Естественные ландшафты на рек</w:t>
      </w:r>
      <w:r w:rsidR="00425D24">
        <w:rPr>
          <w:rFonts w:cs="Times New Roman"/>
          <w:sz w:val="24"/>
          <w:szCs w:val="24"/>
        </w:rPr>
        <w:t>е</w:t>
      </w:r>
      <w:r w:rsidRPr="00967993">
        <w:rPr>
          <w:rFonts w:cs="Times New Roman"/>
          <w:sz w:val="24"/>
          <w:szCs w:val="24"/>
        </w:rPr>
        <w:t xml:space="preserve"> </w:t>
      </w:r>
      <w:r w:rsidR="00425D24">
        <w:rPr>
          <w:rFonts w:cs="Times New Roman"/>
          <w:sz w:val="24"/>
          <w:szCs w:val="24"/>
        </w:rPr>
        <w:t xml:space="preserve">Осередь </w:t>
      </w:r>
      <w:r w:rsidRPr="00967993">
        <w:rPr>
          <w:rFonts w:cs="Times New Roman"/>
          <w:sz w:val="24"/>
          <w:szCs w:val="24"/>
        </w:rPr>
        <w:t>создают предпосылки для развития экологического, познавательного и активного оздоровительного туризма.</w:t>
      </w:r>
    </w:p>
    <w:p w:rsidR="00425D24" w:rsidRPr="00967993" w:rsidRDefault="00425D24" w:rsidP="008E5918">
      <w:pPr>
        <w:spacing w:after="0"/>
        <w:ind w:firstLine="567"/>
        <w:jc w:val="both"/>
        <w:rPr>
          <w:rFonts w:cs="Times New Roman"/>
          <w:sz w:val="24"/>
          <w:szCs w:val="24"/>
        </w:rPr>
      </w:pPr>
      <w:r w:rsidRPr="00425D24">
        <w:rPr>
          <w:rFonts w:cs="Times New Roman"/>
          <w:sz w:val="24"/>
          <w:szCs w:val="24"/>
        </w:rPr>
        <w:t xml:space="preserve">Территория </w:t>
      </w:r>
      <w:r>
        <w:rPr>
          <w:rFonts w:cs="Times New Roman"/>
          <w:sz w:val="24"/>
          <w:szCs w:val="24"/>
        </w:rPr>
        <w:t xml:space="preserve">Гвазденского сельского поселения </w:t>
      </w:r>
      <w:r w:rsidRPr="00425D24">
        <w:rPr>
          <w:rFonts w:cs="Times New Roman"/>
          <w:sz w:val="24"/>
          <w:szCs w:val="24"/>
        </w:rPr>
        <w:t>характеризуется овражно-балочной расчлененностью</w:t>
      </w:r>
      <w:r>
        <w:rPr>
          <w:rFonts w:cs="Times New Roman"/>
          <w:sz w:val="24"/>
          <w:szCs w:val="24"/>
        </w:rPr>
        <w:t>,</w:t>
      </w:r>
      <w:r w:rsidRPr="00425D24">
        <w:rPr>
          <w:rFonts w:cs="Times New Roman"/>
          <w:sz w:val="24"/>
          <w:szCs w:val="24"/>
        </w:rPr>
        <w:t xml:space="preserve"> наличием в центральной части поселения реки Осередь в неглубокой пойменной долине и лесного массива</w:t>
      </w:r>
      <w:r w:rsidR="009C729A">
        <w:rPr>
          <w:rFonts w:cs="Times New Roman"/>
          <w:sz w:val="24"/>
          <w:szCs w:val="24"/>
        </w:rPr>
        <w:t xml:space="preserve"> </w:t>
      </w:r>
      <w:r w:rsidR="009C729A" w:rsidRPr="009C729A">
        <w:rPr>
          <w:rFonts w:cs="Times New Roman"/>
          <w:sz w:val="24"/>
          <w:szCs w:val="24"/>
        </w:rPr>
        <w:t>Бутурлиновского лесничества</w:t>
      </w:r>
      <w:r w:rsidRPr="00425D24">
        <w:rPr>
          <w:rFonts w:cs="Times New Roman"/>
          <w:sz w:val="24"/>
          <w:szCs w:val="24"/>
        </w:rPr>
        <w:t xml:space="preserve"> на северо-западе. Территория характеризуется высокой сельскохозяйственной освоенностью, особенно юго-восточная часть поселения. Наибольшей рекреационной ценностью обладают участки водоемов с прилегающей древесной растительностью и лесной массив на северо-западе.</w:t>
      </w:r>
    </w:p>
    <w:p w:rsidR="008E5918" w:rsidRDefault="008E5918" w:rsidP="008E5918">
      <w:pPr>
        <w:spacing w:after="0"/>
        <w:ind w:firstLine="567"/>
        <w:jc w:val="both"/>
        <w:rPr>
          <w:rFonts w:cs="Times New Roman"/>
          <w:sz w:val="24"/>
          <w:szCs w:val="24"/>
        </w:rPr>
      </w:pPr>
      <w:r w:rsidRPr="00967993">
        <w:rPr>
          <w:rFonts w:cs="Times New Roman"/>
          <w:sz w:val="24"/>
          <w:szCs w:val="24"/>
        </w:rPr>
        <w:t>При перспективном планировании развития рекреации и туризма должны, прежде всего, учитываться природные особенности территории, среди которых основным</w:t>
      </w:r>
      <w:r w:rsidR="001D78DA">
        <w:rPr>
          <w:rFonts w:cs="Times New Roman"/>
          <w:sz w:val="24"/>
          <w:szCs w:val="24"/>
        </w:rPr>
        <w:t>и</w:t>
      </w:r>
      <w:r w:rsidRPr="00967993">
        <w:rPr>
          <w:rFonts w:cs="Times New Roman"/>
          <w:sz w:val="24"/>
          <w:szCs w:val="24"/>
        </w:rPr>
        <w:t xml:space="preserve"> являются климатические.</w:t>
      </w:r>
    </w:p>
    <w:p w:rsidR="00CE0846" w:rsidRPr="00CE0846" w:rsidRDefault="00CE0846" w:rsidP="002D2212">
      <w:pPr>
        <w:spacing w:after="0" w:line="240" w:lineRule="auto"/>
        <w:ind w:firstLine="851"/>
        <w:jc w:val="both"/>
        <w:rPr>
          <w:rFonts w:cs="Times New Roman"/>
          <w:sz w:val="24"/>
          <w:szCs w:val="24"/>
        </w:rPr>
      </w:pPr>
      <w:r w:rsidRPr="00CE0846">
        <w:rPr>
          <w:rFonts w:cs="Times New Roman"/>
          <w:sz w:val="24"/>
          <w:szCs w:val="24"/>
        </w:rPr>
        <w:t>В Гвазденском сельском поселении возможна организация рекреационных зон местного значения.</w:t>
      </w:r>
    </w:p>
    <w:p w:rsidR="00CE0846" w:rsidRPr="00CE0846" w:rsidRDefault="00CE0846" w:rsidP="002D2212">
      <w:pPr>
        <w:spacing w:after="0" w:line="240" w:lineRule="auto"/>
        <w:ind w:firstLine="851"/>
        <w:jc w:val="both"/>
        <w:rPr>
          <w:rFonts w:cs="Times New Roman"/>
          <w:sz w:val="24"/>
          <w:szCs w:val="24"/>
        </w:rPr>
      </w:pPr>
      <w:r w:rsidRPr="00CE0846">
        <w:rPr>
          <w:rFonts w:cs="Times New Roman"/>
          <w:sz w:val="24"/>
          <w:szCs w:val="24"/>
        </w:rPr>
        <w:t>Развитию рекреации способствуют следующие факторы:</w:t>
      </w:r>
    </w:p>
    <w:p w:rsidR="00CE0846" w:rsidRPr="00CE0846" w:rsidRDefault="00CE0846" w:rsidP="002D2212">
      <w:pPr>
        <w:spacing w:after="0" w:line="240" w:lineRule="auto"/>
        <w:ind w:firstLine="851"/>
        <w:jc w:val="both"/>
        <w:rPr>
          <w:rFonts w:cs="Times New Roman"/>
          <w:sz w:val="24"/>
          <w:szCs w:val="24"/>
        </w:rPr>
      </w:pPr>
      <w:r>
        <w:rPr>
          <w:rFonts w:cs="Times New Roman"/>
          <w:sz w:val="24"/>
          <w:szCs w:val="24"/>
        </w:rPr>
        <w:t xml:space="preserve">- </w:t>
      </w:r>
      <w:r w:rsidRPr="00CE0846">
        <w:rPr>
          <w:rFonts w:cs="Times New Roman"/>
          <w:sz w:val="24"/>
          <w:szCs w:val="24"/>
        </w:rPr>
        <w:t>наличие водоемов, привлекающих рекреантов;</w:t>
      </w:r>
    </w:p>
    <w:p w:rsidR="00CE0846" w:rsidRPr="00CE0846" w:rsidRDefault="00CE0846" w:rsidP="002D2212">
      <w:pPr>
        <w:spacing w:after="0" w:line="240" w:lineRule="auto"/>
        <w:ind w:firstLine="851"/>
        <w:jc w:val="both"/>
        <w:rPr>
          <w:rFonts w:cs="Times New Roman"/>
          <w:sz w:val="24"/>
          <w:szCs w:val="24"/>
        </w:rPr>
      </w:pPr>
      <w:r>
        <w:rPr>
          <w:rFonts w:cs="Times New Roman"/>
          <w:sz w:val="24"/>
          <w:szCs w:val="24"/>
        </w:rPr>
        <w:t xml:space="preserve">- </w:t>
      </w:r>
      <w:r w:rsidRPr="00CE0846">
        <w:rPr>
          <w:rFonts w:cs="Times New Roman"/>
          <w:sz w:val="24"/>
          <w:szCs w:val="24"/>
        </w:rPr>
        <w:t>купальный период с темпер</w:t>
      </w:r>
      <w:r w:rsidR="002D2212">
        <w:rPr>
          <w:rFonts w:cs="Times New Roman"/>
          <w:sz w:val="24"/>
          <w:szCs w:val="24"/>
        </w:rPr>
        <w:t>атурами массового купания 20-22°</w:t>
      </w:r>
      <w:r w:rsidRPr="00CE0846">
        <w:rPr>
          <w:rFonts w:cs="Times New Roman"/>
          <w:sz w:val="24"/>
          <w:szCs w:val="24"/>
        </w:rPr>
        <w:t>С продолжается в среднем 90 дней;</w:t>
      </w:r>
    </w:p>
    <w:p w:rsidR="00CE0846" w:rsidRPr="00CE0846" w:rsidRDefault="00CE0846" w:rsidP="002D2212">
      <w:pPr>
        <w:spacing w:after="0" w:line="240" w:lineRule="auto"/>
        <w:ind w:firstLine="851"/>
        <w:jc w:val="both"/>
        <w:rPr>
          <w:rFonts w:cs="Times New Roman"/>
          <w:sz w:val="24"/>
          <w:szCs w:val="24"/>
        </w:rPr>
      </w:pPr>
      <w:r>
        <w:rPr>
          <w:rFonts w:cs="Times New Roman"/>
          <w:sz w:val="24"/>
          <w:szCs w:val="24"/>
        </w:rPr>
        <w:t xml:space="preserve">- </w:t>
      </w:r>
      <w:r w:rsidR="00437260">
        <w:rPr>
          <w:rFonts w:cs="Times New Roman"/>
          <w:sz w:val="24"/>
          <w:szCs w:val="24"/>
        </w:rPr>
        <w:t>наличие лесного массива.</w:t>
      </w:r>
    </w:p>
    <w:p w:rsidR="00CE0846" w:rsidRPr="00CE0846" w:rsidRDefault="00CE0846" w:rsidP="002D2212">
      <w:pPr>
        <w:spacing w:after="0" w:line="240" w:lineRule="auto"/>
        <w:ind w:firstLine="851"/>
        <w:jc w:val="both"/>
        <w:rPr>
          <w:rFonts w:cs="Times New Roman"/>
          <w:sz w:val="24"/>
          <w:szCs w:val="24"/>
        </w:rPr>
      </w:pPr>
      <w:r w:rsidRPr="00CE0846">
        <w:rPr>
          <w:rFonts w:cs="Times New Roman"/>
          <w:sz w:val="24"/>
          <w:szCs w:val="24"/>
        </w:rPr>
        <w:t>Основными лимитирующими факторами развития рекреации являются следующие:</w:t>
      </w:r>
    </w:p>
    <w:p w:rsidR="00CE0846" w:rsidRPr="00CE0846" w:rsidRDefault="00CE0846" w:rsidP="002D2212">
      <w:pPr>
        <w:spacing w:after="0" w:line="240" w:lineRule="auto"/>
        <w:ind w:firstLine="851"/>
        <w:jc w:val="both"/>
        <w:rPr>
          <w:rFonts w:cs="Times New Roman"/>
          <w:sz w:val="24"/>
          <w:szCs w:val="24"/>
        </w:rPr>
      </w:pPr>
      <w:r>
        <w:rPr>
          <w:rFonts w:cs="Times New Roman"/>
          <w:sz w:val="24"/>
          <w:szCs w:val="24"/>
        </w:rPr>
        <w:t xml:space="preserve">- </w:t>
      </w:r>
      <w:r w:rsidRPr="00CE0846">
        <w:rPr>
          <w:rFonts w:cs="Times New Roman"/>
          <w:sz w:val="24"/>
          <w:szCs w:val="24"/>
        </w:rPr>
        <w:t>низкий уровень развития рекреационной инфраструктуры и сервиса;</w:t>
      </w:r>
    </w:p>
    <w:p w:rsidR="00C80544" w:rsidRDefault="00CE0846" w:rsidP="002D2212">
      <w:pPr>
        <w:spacing w:after="0" w:line="240" w:lineRule="auto"/>
        <w:ind w:firstLine="851"/>
        <w:jc w:val="both"/>
        <w:rPr>
          <w:rFonts w:cs="Times New Roman"/>
          <w:sz w:val="24"/>
          <w:szCs w:val="24"/>
        </w:rPr>
      </w:pPr>
      <w:r>
        <w:rPr>
          <w:rFonts w:cs="Times New Roman"/>
          <w:sz w:val="24"/>
          <w:szCs w:val="24"/>
        </w:rPr>
        <w:t xml:space="preserve">- </w:t>
      </w:r>
      <w:r w:rsidRPr="00CE0846">
        <w:rPr>
          <w:rFonts w:cs="Times New Roman"/>
          <w:sz w:val="24"/>
          <w:szCs w:val="24"/>
        </w:rPr>
        <w:t>высокая освоенность территории.</w:t>
      </w:r>
    </w:p>
    <w:p w:rsidR="002D2212" w:rsidRPr="00582700" w:rsidRDefault="002D2212" w:rsidP="00CE0846">
      <w:pPr>
        <w:spacing w:after="0" w:line="240" w:lineRule="auto"/>
        <w:ind w:firstLine="851"/>
        <w:rPr>
          <w:rFonts w:eastAsia="Times New Roman" w:cs="Tahoma"/>
          <w:iCs/>
          <w:highlight w:val="yellow"/>
          <w:shd w:val="clear" w:color="auto" w:fill="CCFFFF"/>
        </w:rPr>
      </w:pPr>
    </w:p>
    <w:p w:rsidR="006E41C2" w:rsidRPr="005E2BFE" w:rsidRDefault="006E41C2" w:rsidP="009A7319">
      <w:pPr>
        <w:pStyle w:val="2"/>
        <w:numPr>
          <w:ilvl w:val="1"/>
          <w:numId w:val="107"/>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1" w:name="_Toc469398938"/>
      <w:bookmarkStart w:id="52" w:name="_Toc32498599"/>
      <w:bookmarkStart w:id="53" w:name="_Toc185852607"/>
      <w:r w:rsidRPr="005E2BFE">
        <w:rPr>
          <w:rFonts w:ascii="Times New Roman" w:eastAsiaTheme="minorHAnsi" w:hAnsi="Times New Roman" w:cs="Times New Roman"/>
          <w:b/>
          <w:color w:val="auto"/>
          <w:sz w:val="24"/>
          <w:szCs w:val="24"/>
        </w:rPr>
        <w:lastRenderedPageBreak/>
        <w:t xml:space="preserve">Население и демография </w:t>
      </w:r>
      <w:r w:rsidR="00725116" w:rsidRPr="005E2BFE">
        <w:rPr>
          <w:rFonts w:ascii="Times New Roman" w:eastAsiaTheme="minorHAnsi" w:hAnsi="Times New Roman" w:cs="Times New Roman"/>
          <w:b/>
          <w:color w:val="auto"/>
          <w:sz w:val="24"/>
          <w:szCs w:val="24"/>
        </w:rPr>
        <w:t>сельского</w:t>
      </w:r>
      <w:r w:rsidRPr="005E2BFE">
        <w:rPr>
          <w:rFonts w:ascii="Times New Roman" w:eastAsiaTheme="minorHAnsi" w:hAnsi="Times New Roman" w:cs="Times New Roman"/>
          <w:b/>
          <w:color w:val="auto"/>
          <w:sz w:val="24"/>
          <w:szCs w:val="24"/>
        </w:rPr>
        <w:t xml:space="preserve"> поселения</w:t>
      </w:r>
      <w:bookmarkEnd w:id="51"/>
      <w:bookmarkEnd w:id="52"/>
      <w:r w:rsidR="00527FC0" w:rsidRPr="005E2BFE">
        <w:rPr>
          <w:rFonts w:ascii="Times New Roman" w:eastAsiaTheme="minorHAnsi" w:hAnsi="Times New Roman" w:cs="Times New Roman"/>
          <w:b/>
          <w:color w:val="auto"/>
          <w:sz w:val="24"/>
          <w:szCs w:val="24"/>
        </w:rPr>
        <w:t>.</w:t>
      </w:r>
      <w:bookmarkEnd w:id="53"/>
    </w:p>
    <w:p w:rsidR="00021858" w:rsidRPr="00021858" w:rsidRDefault="00021858" w:rsidP="00021858">
      <w:pPr>
        <w:autoSpaceDN w:val="0"/>
        <w:adjustRightInd w:val="0"/>
        <w:spacing w:after="0" w:line="100" w:lineRule="atLeast"/>
        <w:ind w:firstLine="567"/>
        <w:jc w:val="both"/>
        <w:rPr>
          <w:rFonts w:eastAsia="Times New Roman"/>
          <w:sz w:val="24"/>
          <w:szCs w:val="24"/>
          <w:lang w:eastAsia="ru-RU"/>
        </w:rPr>
      </w:pPr>
      <w:r w:rsidRPr="00021858">
        <w:rPr>
          <w:rFonts w:eastAsia="Times New Roman"/>
          <w:sz w:val="24"/>
          <w:szCs w:val="24"/>
          <w:lang w:eastAsia="ru-RU"/>
        </w:rPr>
        <w:t>Население, его динамика и возрастная структура являются важнейшими социально-экономическими показателями, влияющими на сбалансированное и устойчивое развитие территории поселения. Демографическая структура и состав населения во многом определяют перспективы и проблемы рынка труда, а значит, и трудовой потенциал той или иной территории.</w:t>
      </w:r>
    </w:p>
    <w:p w:rsidR="00021858" w:rsidRPr="00021858" w:rsidRDefault="00021858" w:rsidP="00021858">
      <w:pPr>
        <w:autoSpaceDN w:val="0"/>
        <w:adjustRightInd w:val="0"/>
        <w:spacing w:after="0" w:line="100" w:lineRule="atLeast"/>
        <w:ind w:firstLine="567"/>
        <w:jc w:val="both"/>
        <w:rPr>
          <w:rFonts w:eastAsia="Times New Roman"/>
          <w:sz w:val="24"/>
          <w:szCs w:val="24"/>
          <w:lang w:eastAsia="ru-RU"/>
        </w:rPr>
      </w:pPr>
      <w:r w:rsidRPr="00021858">
        <w:rPr>
          <w:sz w:val="24"/>
          <w:szCs w:val="24"/>
        </w:rPr>
        <w:t xml:space="preserve">При разработке данного раздела учтены материалы Паспортов </w:t>
      </w:r>
      <w:r w:rsidR="0021637F">
        <w:rPr>
          <w:sz w:val="24"/>
          <w:szCs w:val="24"/>
        </w:rPr>
        <w:t>Гвазденского сельского</w:t>
      </w:r>
      <w:r w:rsidRPr="00021858">
        <w:rPr>
          <w:sz w:val="24"/>
          <w:szCs w:val="24"/>
        </w:rPr>
        <w:t xml:space="preserve"> поселения </w:t>
      </w:r>
      <w:r w:rsidR="0021637F">
        <w:rPr>
          <w:sz w:val="24"/>
          <w:szCs w:val="24"/>
        </w:rPr>
        <w:t>Бутурлиновского</w:t>
      </w:r>
      <w:r w:rsidRPr="00021858">
        <w:rPr>
          <w:sz w:val="24"/>
          <w:szCs w:val="24"/>
        </w:rPr>
        <w:t xml:space="preserve"> муниципального района за </w:t>
      </w:r>
      <w:r w:rsidR="00277668" w:rsidRPr="00277668">
        <w:rPr>
          <w:sz w:val="24"/>
          <w:szCs w:val="24"/>
        </w:rPr>
        <w:t>2017-2022</w:t>
      </w:r>
      <w:r w:rsidRPr="00277668">
        <w:rPr>
          <w:sz w:val="24"/>
          <w:szCs w:val="24"/>
        </w:rPr>
        <w:t xml:space="preserve"> гг.</w:t>
      </w:r>
    </w:p>
    <w:p w:rsidR="00021858" w:rsidRPr="00021858" w:rsidRDefault="00021858" w:rsidP="0021637F">
      <w:pPr>
        <w:autoSpaceDN w:val="0"/>
        <w:adjustRightInd w:val="0"/>
        <w:spacing w:after="0" w:line="100" w:lineRule="atLeast"/>
        <w:ind w:firstLine="567"/>
        <w:jc w:val="both"/>
        <w:rPr>
          <w:rFonts w:eastAsia="Calibri"/>
        </w:rPr>
      </w:pPr>
      <w:r w:rsidRPr="00021858">
        <w:rPr>
          <w:rFonts w:eastAsia="Times New Roman"/>
          <w:sz w:val="24"/>
          <w:szCs w:val="24"/>
          <w:lang w:eastAsia="ru-RU"/>
        </w:rPr>
        <w:t xml:space="preserve">В соответствии с данными, предоставленными администрацией </w:t>
      </w:r>
      <w:r w:rsidR="0021637F">
        <w:rPr>
          <w:sz w:val="24"/>
          <w:szCs w:val="24"/>
        </w:rPr>
        <w:t>Гвазденского</w:t>
      </w:r>
      <w:r w:rsidRPr="00021858">
        <w:rPr>
          <w:rFonts w:eastAsia="Times New Roman"/>
          <w:sz w:val="24"/>
          <w:szCs w:val="24"/>
          <w:lang w:eastAsia="ru-RU"/>
        </w:rPr>
        <w:t xml:space="preserve"> сельского поселения, </w:t>
      </w:r>
      <w:r w:rsidRPr="00277668">
        <w:rPr>
          <w:rFonts w:eastAsia="Times New Roman"/>
          <w:sz w:val="24"/>
          <w:szCs w:val="24"/>
          <w:lang w:eastAsia="ru-RU"/>
        </w:rPr>
        <w:t>общая численность населения по состоянию на 01.01.202</w:t>
      </w:r>
      <w:r w:rsidR="002E29F9" w:rsidRPr="00277668">
        <w:rPr>
          <w:rFonts w:eastAsia="Times New Roman"/>
          <w:sz w:val="24"/>
          <w:szCs w:val="24"/>
          <w:lang w:eastAsia="ru-RU"/>
        </w:rPr>
        <w:t>3</w:t>
      </w:r>
      <w:r w:rsidR="00D1448B">
        <w:rPr>
          <w:rFonts w:eastAsia="Times New Roman"/>
          <w:sz w:val="24"/>
          <w:szCs w:val="24"/>
          <w:lang w:eastAsia="ru-RU"/>
        </w:rPr>
        <w:t xml:space="preserve"> </w:t>
      </w:r>
      <w:r w:rsidRPr="00277668">
        <w:rPr>
          <w:rFonts w:eastAsia="Times New Roman"/>
          <w:sz w:val="24"/>
          <w:szCs w:val="24"/>
          <w:lang w:eastAsia="ru-RU"/>
        </w:rPr>
        <w:t xml:space="preserve">г. составляет </w:t>
      </w:r>
      <w:r w:rsidR="002E29F9" w:rsidRPr="00277668">
        <w:rPr>
          <w:rFonts w:eastAsia="Times New Roman"/>
          <w:sz w:val="24"/>
          <w:szCs w:val="24"/>
          <w:lang w:eastAsia="ru-RU"/>
        </w:rPr>
        <w:t>2048</w:t>
      </w:r>
      <w:r w:rsidR="0060574E">
        <w:rPr>
          <w:rFonts w:eastAsia="Times New Roman"/>
          <w:sz w:val="24"/>
          <w:szCs w:val="24"/>
          <w:lang w:eastAsia="ru-RU"/>
        </w:rPr>
        <w:t xml:space="preserve"> человек</w:t>
      </w:r>
      <w:r w:rsidR="0021637F" w:rsidRPr="00277668">
        <w:rPr>
          <w:rFonts w:eastAsia="Times New Roman"/>
          <w:sz w:val="24"/>
          <w:szCs w:val="24"/>
          <w:lang w:eastAsia="ru-RU"/>
        </w:rPr>
        <w:t>.</w:t>
      </w:r>
    </w:p>
    <w:p w:rsidR="00021858" w:rsidRPr="00021858" w:rsidRDefault="00021858" w:rsidP="00021858">
      <w:pPr>
        <w:spacing w:after="0"/>
        <w:rPr>
          <w:rFonts w:eastAsia="Times New Roman"/>
          <w:b/>
          <w:i/>
          <w:sz w:val="24"/>
          <w:szCs w:val="24"/>
        </w:rPr>
      </w:pPr>
    </w:p>
    <w:p w:rsidR="00021858" w:rsidRPr="00021858" w:rsidRDefault="00021858" w:rsidP="000134BB">
      <w:pPr>
        <w:jc w:val="center"/>
        <w:rPr>
          <w:rFonts w:eastAsia="Times New Roman"/>
          <w:b/>
          <w:i/>
          <w:sz w:val="24"/>
          <w:szCs w:val="24"/>
        </w:rPr>
      </w:pPr>
      <w:r w:rsidRPr="00021858">
        <w:rPr>
          <w:rFonts w:eastAsia="Times New Roman"/>
          <w:b/>
          <w:i/>
          <w:sz w:val="24"/>
          <w:szCs w:val="24"/>
        </w:rPr>
        <w:t xml:space="preserve">Динамика численности населения </w:t>
      </w:r>
      <w:r w:rsidR="0021637F">
        <w:rPr>
          <w:b/>
          <w:i/>
          <w:sz w:val="24"/>
          <w:szCs w:val="24"/>
        </w:rPr>
        <w:t>Гвазденского</w:t>
      </w:r>
      <w:r w:rsidRPr="00021858">
        <w:rPr>
          <w:rFonts w:eastAsia="Times New Roman"/>
          <w:b/>
          <w:i/>
          <w:sz w:val="24"/>
          <w:szCs w:val="24"/>
        </w:rPr>
        <w:t xml:space="preserve"> сельского поселения</w:t>
      </w:r>
    </w:p>
    <w:tbl>
      <w:tblPr>
        <w:tblW w:w="9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34"/>
        <w:gridCol w:w="835"/>
        <w:gridCol w:w="813"/>
        <w:gridCol w:w="818"/>
        <w:gridCol w:w="828"/>
        <w:gridCol w:w="850"/>
        <w:gridCol w:w="854"/>
      </w:tblGrid>
      <w:tr w:rsidR="00021858" w:rsidRPr="00021858" w:rsidTr="003C6219">
        <w:trPr>
          <w:trHeight w:val="306"/>
        </w:trPr>
        <w:tc>
          <w:tcPr>
            <w:tcW w:w="4434" w:type="dxa"/>
            <w:vMerge w:val="restart"/>
            <w:shd w:val="clear" w:color="auto" w:fill="D9D9D9" w:themeFill="background1" w:themeFillShade="D9"/>
            <w:vAlign w:val="center"/>
          </w:tcPr>
          <w:p w:rsidR="00021858" w:rsidRPr="00021858" w:rsidRDefault="00021858" w:rsidP="00021858">
            <w:pPr>
              <w:spacing w:after="0"/>
              <w:jc w:val="center"/>
              <w:rPr>
                <w:rFonts w:eastAsia="Calibri" w:cs="Times New Roman"/>
                <w:b/>
              </w:rPr>
            </w:pPr>
            <w:r w:rsidRPr="00021858">
              <w:rPr>
                <w:rFonts w:eastAsia="Times New Roman" w:cs="Times New Roman"/>
                <w:b/>
              </w:rPr>
              <w:t>Наименование показателей</w:t>
            </w:r>
          </w:p>
        </w:tc>
        <w:tc>
          <w:tcPr>
            <w:tcW w:w="4998" w:type="dxa"/>
            <w:gridSpan w:val="6"/>
            <w:shd w:val="clear" w:color="auto" w:fill="D9D9D9" w:themeFill="background1" w:themeFillShade="D9"/>
          </w:tcPr>
          <w:p w:rsidR="00021858" w:rsidRPr="00021858" w:rsidRDefault="00021858" w:rsidP="00021858">
            <w:pPr>
              <w:tabs>
                <w:tab w:val="num" w:pos="0"/>
              </w:tabs>
              <w:spacing w:after="0"/>
              <w:jc w:val="center"/>
              <w:rPr>
                <w:rFonts w:eastAsia="Calibri" w:cs="Times New Roman"/>
                <w:b/>
              </w:rPr>
            </w:pPr>
            <w:r w:rsidRPr="00021858">
              <w:rPr>
                <w:rFonts w:eastAsia="Calibri" w:cs="Times New Roman"/>
                <w:b/>
              </w:rPr>
              <w:t>Годы</w:t>
            </w:r>
          </w:p>
        </w:tc>
      </w:tr>
      <w:tr w:rsidR="00021858" w:rsidRPr="00021858" w:rsidTr="003C6219">
        <w:trPr>
          <w:trHeight w:val="306"/>
        </w:trPr>
        <w:tc>
          <w:tcPr>
            <w:tcW w:w="4434" w:type="dxa"/>
            <w:vMerge/>
            <w:shd w:val="clear" w:color="auto" w:fill="D9D9D9" w:themeFill="background1" w:themeFillShade="D9"/>
          </w:tcPr>
          <w:p w:rsidR="00021858" w:rsidRPr="00021858" w:rsidRDefault="00021858" w:rsidP="00021858">
            <w:pPr>
              <w:spacing w:after="0"/>
              <w:jc w:val="center"/>
              <w:rPr>
                <w:rFonts w:eastAsia="Calibri" w:cs="Times New Roman"/>
                <w:b/>
              </w:rPr>
            </w:pPr>
          </w:p>
        </w:tc>
        <w:tc>
          <w:tcPr>
            <w:tcW w:w="835" w:type="dxa"/>
            <w:shd w:val="clear" w:color="auto" w:fill="D9D9D9" w:themeFill="background1" w:themeFillShade="D9"/>
          </w:tcPr>
          <w:p w:rsidR="00021858" w:rsidRPr="00021858" w:rsidRDefault="00277668" w:rsidP="00021858">
            <w:pPr>
              <w:tabs>
                <w:tab w:val="num" w:pos="0"/>
              </w:tabs>
              <w:spacing w:after="0"/>
              <w:jc w:val="center"/>
              <w:rPr>
                <w:rFonts w:eastAsia="Calibri" w:cs="Times New Roman"/>
                <w:b/>
              </w:rPr>
            </w:pPr>
            <w:r>
              <w:rPr>
                <w:rFonts w:eastAsia="Calibri" w:cs="Times New Roman"/>
                <w:b/>
              </w:rPr>
              <w:t>2017</w:t>
            </w:r>
          </w:p>
        </w:tc>
        <w:tc>
          <w:tcPr>
            <w:tcW w:w="813" w:type="dxa"/>
            <w:shd w:val="clear" w:color="auto" w:fill="D9D9D9" w:themeFill="background1" w:themeFillShade="D9"/>
          </w:tcPr>
          <w:p w:rsidR="00021858" w:rsidRPr="00021858" w:rsidRDefault="00021858" w:rsidP="00021858">
            <w:pPr>
              <w:tabs>
                <w:tab w:val="num" w:pos="0"/>
              </w:tabs>
              <w:spacing w:after="0"/>
              <w:jc w:val="center"/>
              <w:rPr>
                <w:rFonts w:eastAsia="Calibri" w:cs="Times New Roman"/>
                <w:b/>
              </w:rPr>
            </w:pPr>
            <w:r w:rsidRPr="00021858">
              <w:rPr>
                <w:rFonts w:eastAsia="Calibri" w:cs="Times New Roman"/>
                <w:b/>
              </w:rPr>
              <w:t>20</w:t>
            </w:r>
            <w:r w:rsidR="006767A9">
              <w:rPr>
                <w:rFonts w:eastAsia="Calibri" w:cs="Times New Roman"/>
                <w:b/>
              </w:rPr>
              <w:t>1</w:t>
            </w:r>
            <w:r w:rsidR="00277668">
              <w:rPr>
                <w:rFonts w:eastAsia="Calibri" w:cs="Times New Roman"/>
                <w:b/>
              </w:rPr>
              <w:t>8</w:t>
            </w:r>
          </w:p>
        </w:tc>
        <w:tc>
          <w:tcPr>
            <w:tcW w:w="818" w:type="dxa"/>
            <w:shd w:val="clear" w:color="auto" w:fill="D9D9D9" w:themeFill="background1" w:themeFillShade="D9"/>
          </w:tcPr>
          <w:p w:rsidR="00021858" w:rsidRPr="00021858" w:rsidRDefault="00021858" w:rsidP="00021858">
            <w:pPr>
              <w:tabs>
                <w:tab w:val="num" w:pos="0"/>
              </w:tabs>
              <w:spacing w:after="0"/>
              <w:jc w:val="center"/>
              <w:rPr>
                <w:rFonts w:eastAsia="Calibri" w:cs="Times New Roman"/>
                <w:b/>
              </w:rPr>
            </w:pPr>
            <w:r w:rsidRPr="00021858">
              <w:rPr>
                <w:rFonts w:eastAsia="Calibri" w:cs="Times New Roman"/>
                <w:b/>
              </w:rPr>
              <w:t>20</w:t>
            </w:r>
            <w:r w:rsidR="00277668">
              <w:rPr>
                <w:rFonts w:eastAsia="Calibri" w:cs="Times New Roman"/>
                <w:b/>
              </w:rPr>
              <w:t>19</w:t>
            </w:r>
          </w:p>
        </w:tc>
        <w:tc>
          <w:tcPr>
            <w:tcW w:w="828" w:type="dxa"/>
            <w:shd w:val="clear" w:color="auto" w:fill="D9D9D9" w:themeFill="background1" w:themeFillShade="D9"/>
          </w:tcPr>
          <w:p w:rsidR="00021858" w:rsidRPr="00021858" w:rsidRDefault="00021858" w:rsidP="00021858">
            <w:pPr>
              <w:tabs>
                <w:tab w:val="num" w:pos="0"/>
              </w:tabs>
              <w:spacing w:after="0"/>
              <w:jc w:val="center"/>
              <w:rPr>
                <w:rFonts w:eastAsia="Calibri" w:cs="Times New Roman"/>
                <w:b/>
              </w:rPr>
            </w:pPr>
            <w:r w:rsidRPr="00021858">
              <w:rPr>
                <w:rFonts w:eastAsia="Calibri" w:cs="Times New Roman"/>
                <w:b/>
              </w:rPr>
              <w:t>20</w:t>
            </w:r>
            <w:r w:rsidR="006767A9">
              <w:rPr>
                <w:rFonts w:eastAsia="Calibri" w:cs="Times New Roman"/>
                <w:b/>
              </w:rPr>
              <w:t>2</w:t>
            </w:r>
            <w:r w:rsidR="00277668">
              <w:rPr>
                <w:rFonts w:eastAsia="Calibri" w:cs="Times New Roman"/>
                <w:b/>
              </w:rPr>
              <w:t>0</w:t>
            </w:r>
          </w:p>
        </w:tc>
        <w:tc>
          <w:tcPr>
            <w:tcW w:w="850" w:type="dxa"/>
            <w:shd w:val="clear" w:color="auto" w:fill="D9D9D9" w:themeFill="background1" w:themeFillShade="D9"/>
          </w:tcPr>
          <w:p w:rsidR="00021858" w:rsidRPr="00021858" w:rsidRDefault="00021858" w:rsidP="00021858">
            <w:pPr>
              <w:tabs>
                <w:tab w:val="num" w:pos="0"/>
              </w:tabs>
              <w:spacing w:after="0"/>
              <w:jc w:val="center"/>
              <w:rPr>
                <w:rFonts w:eastAsia="Calibri" w:cs="Times New Roman"/>
                <w:b/>
              </w:rPr>
            </w:pPr>
            <w:r w:rsidRPr="00021858">
              <w:rPr>
                <w:rFonts w:eastAsia="Calibri" w:cs="Times New Roman"/>
                <w:b/>
              </w:rPr>
              <w:t>202</w:t>
            </w:r>
            <w:r w:rsidR="00277668">
              <w:rPr>
                <w:rFonts w:eastAsia="Calibri" w:cs="Times New Roman"/>
                <w:b/>
              </w:rPr>
              <w:t>1</w:t>
            </w:r>
          </w:p>
        </w:tc>
        <w:tc>
          <w:tcPr>
            <w:tcW w:w="854" w:type="dxa"/>
            <w:shd w:val="clear" w:color="auto" w:fill="D9D9D9" w:themeFill="background1" w:themeFillShade="D9"/>
          </w:tcPr>
          <w:p w:rsidR="00021858" w:rsidRPr="00021858" w:rsidRDefault="00277668" w:rsidP="006767A9">
            <w:pPr>
              <w:tabs>
                <w:tab w:val="num" w:pos="0"/>
              </w:tabs>
              <w:spacing w:after="0"/>
              <w:jc w:val="center"/>
              <w:rPr>
                <w:rFonts w:eastAsia="Calibri" w:cs="Times New Roman"/>
                <w:b/>
              </w:rPr>
            </w:pPr>
            <w:r>
              <w:rPr>
                <w:rFonts w:eastAsia="Calibri" w:cs="Times New Roman"/>
                <w:b/>
              </w:rPr>
              <w:t>2022</w:t>
            </w:r>
          </w:p>
        </w:tc>
      </w:tr>
      <w:tr w:rsidR="00B74440" w:rsidRPr="00021858" w:rsidTr="003C6219">
        <w:trPr>
          <w:trHeight w:val="589"/>
        </w:trPr>
        <w:tc>
          <w:tcPr>
            <w:tcW w:w="4434" w:type="dxa"/>
          </w:tcPr>
          <w:p w:rsidR="00B74440" w:rsidRPr="00021858" w:rsidRDefault="00B74440" w:rsidP="00021858">
            <w:pPr>
              <w:spacing w:after="0"/>
              <w:rPr>
                <w:rFonts w:eastAsia="Calibri" w:cs="Times New Roman"/>
              </w:rPr>
            </w:pPr>
            <w:r w:rsidRPr="00021858">
              <w:rPr>
                <w:rFonts w:eastAsia="Times New Roman" w:cs="Times New Roman"/>
              </w:rPr>
              <w:t>Численность постоянного населения, всего, чел.</w:t>
            </w:r>
          </w:p>
        </w:tc>
        <w:tc>
          <w:tcPr>
            <w:tcW w:w="835" w:type="dxa"/>
            <w:shd w:val="clear" w:color="auto" w:fill="auto"/>
            <w:vAlign w:val="center"/>
          </w:tcPr>
          <w:p w:rsidR="00B74440" w:rsidRPr="00F73424" w:rsidRDefault="00B74440" w:rsidP="00653401">
            <w:pPr>
              <w:widowControl w:val="0"/>
              <w:suppressLineNumbers/>
              <w:spacing w:after="0" w:line="240" w:lineRule="auto"/>
              <w:jc w:val="center"/>
              <w:rPr>
                <w:rFonts w:cs="Times New Roman"/>
                <w:highlight w:val="yellow"/>
              </w:rPr>
            </w:pPr>
            <w:r w:rsidRPr="00DA093A">
              <w:rPr>
                <w:rFonts w:cs="Times New Roman"/>
              </w:rPr>
              <w:t>2182</w:t>
            </w:r>
          </w:p>
        </w:tc>
        <w:tc>
          <w:tcPr>
            <w:tcW w:w="813"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2112</w:t>
            </w:r>
          </w:p>
        </w:tc>
        <w:tc>
          <w:tcPr>
            <w:tcW w:w="81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2100</w:t>
            </w:r>
          </w:p>
        </w:tc>
        <w:tc>
          <w:tcPr>
            <w:tcW w:w="82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2026</w:t>
            </w:r>
          </w:p>
        </w:tc>
        <w:tc>
          <w:tcPr>
            <w:tcW w:w="850"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2114</w:t>
            </w:r>
          </w:p>
        </w:tc>
        <w:tc>
          <w:tcPr>
            <w:tcW w:w="854"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2048</w:t>
            </w:r>
          </w:p>
        </w:tc>
      </w:tr>
      <w:tr w:rsidR="00B74440" w:rsidRPr="00021858" w:rsidTr="003C6219">
        <w:tc>
          <w:tcPr>
            <w:tcW w:w="4434" w:type="dxa"/>
          </w:tcPr>
          <w:p w:rsidR="00B74440" w:rsidRPr="00021858" w:rsidRDefault="00B74440" w:rsidP="00021858">
            <w:pPr>
              <w:spacing w:after="0"/>
              <w:rPr>
                <w:rFonts w:eastAsia="Calibri" w:cs="Times New Roman"/>
              </w:rPr>
            </w:pPr>
            <w:r w:rsidRPr="00021858">
              <w:rPr>
                <w:rFonts w:eastAsia="Calibri" w:cs="Times New Roman"/>
              </w:rPr>
              <w:t>Число родившихся - всего, чел.</w:t>
            </w:r>
          </w:p>
        </w:tc>
        <w:tc>
          <w:tcPr>
            <w:tcW w:w="835" w:type="dxa"/>
            <w:shd w:val="clear" w:color="auto" w:fill="auto"/>
            <w:vAlign w:val="center"/>
          </w:tcPr>
          <w:p w:rsidR="00B74440" w:rsidRPr="004656D0" w:rsidRDefault="00B74440" w:rsidP="00653401">
            <w:pPr>
              <w:widowControl w:val="0"/>
              <w:suppressLineNumbers/>
              <w:spacing w:after="0" w:line="240" w:lineRule="auto"/>
              <w:jc w:val="center"/>
              <w:rPr>
                <w:rFonts w:cs="Times New Roman"/>
              </w:rPr>
            </w:pPr>
            <w:r w:rsidRPr="004656D0">
              <w:rPr>
                <w:rFonts w:cs="Times New Roman"/>
              </w:rPr>
              <w:t>10</w:t>
            </w:r>
          </w:p>
        </w:tc>
        <w:tc>
          <w:tcPr>
            <w:tcW w:w="813"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11</w:t>
            </w:r>
          </w:p>
        </w:tc>
        <w:tc>
          <w:tcPr>
            <w:tcW w:w="81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5</w:t>
            </w:r>
          </w:p>
        </w:tc>
        <w:tc>
          <w:tcPr>
            <w:tcW w:w="82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6</w:t>
            </w:r>
          </w:p>
        </w:tc>
        <w:tc>
          <w:tcPr>
            <w:tcW w:w="850"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w:t>
            </w:r>
          </w:p>
        </w:tc>
        <w:tc>
          <w:tcPr>
            <w:tcW w:w="854"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w:t>
            </w:r>
          </w:p>
        </w:tc>
      </w:tr>
      <w:tr w:rsidR="00B74440" w:rsidRPr="00021858" w:rsidTr="003C6219">
        <w:tc>
          <w:tcPr>
            <w:tcW w:w="4434" w:type="dxa"/>
          </w:tcPr>
          <w:p w:rsidR="00B74440" w:rsidRPr="00021858" w:rsidRDefault="00B74440" w:rsidP="00021858">
            <w:pPr>
              <w:spacing w:after="0"/>
              <w:rPr>
                <w:rFonts w:eastAsia="Calibri" w:cs="Times New Roman"/>
              </w:rPr>
            </w:pPr>
            <w:r w:rsidRPr="00021858">
              <w:rPr>
                <w:rFonts w:eastAsia="Calibri" w:cs="Times New Roman"/>
              </w:rPr>
              <w:t>Число умерших - всего, чел.</w:t>
            </w:r>
          </w:p>
        </w:tc>
        <w:tc>
          <w:tcPr>
            <w:tcW w:w="835" w:type="dxa"/>
            <w:shd w:val="clear" w:color="auto" w:fill="auto"/>
            <w:vAlign w:val="center"/>
          </w:tcPr>
          <w:p w:rsidR="00B74440" w:rsidRPr="004656D0" w:rsidRDefault="00B74440" w:rsidP="00653401">
            <w:pPr>
              <w:widowControl w:val="0"/>
              <w:suppressLineNumbers/>
              <w:spacing w:after="0" w:line="240" w:lineRule="auto"/>
              <w:jc w:val="center"/>
              <w:rPr>
                <w:rFonts w:cs="Times New Roman"/>
              </w:rPr>
            </w:pPr>
            <w:r w:rsidRPr="004656D0">
              <w:rPr>
                <w:rFonts w:cs="Times New Roman"/>
              </w:rPr>
              <w:t>36</w:t>
            </w:r>
          </w:p>
        </w:tc>
        <w:tc>
          <w:tcPr>
            <w:tcW w:w="813"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34</w:t>
            </w:r>
          </w:p>
        </w:tc>
        <w:tc>
          <w:tcPr>
            <w:tcW w:w="81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40</w:t>
            </w:r>
          </w:p>
        </w:tc>
        <w:tc>
          <w:tcPr>
            <w:tcW w:w="82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49</w:t>
            </w:r>
          </w:p>
        </w:tc>
        <w:tc>
          <w:tcPr>
            <w:tcW w:w="850"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39</w:t>
            </w:r>
          </w:p>
        </w:tc>
        <w:tc>
          <w:tcPr>
            <w:tcW w:w="854"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42</w:t>
            </w:r>
          </w:p>
        </w:tc>
      </w:tr>
      <w:tr w:rsidR="00B74440" w:rsidRPr="00021858" w:rsidTr="003C6219">
        <w:tc>
          <w:tcPr>
            <w:tcW w:w="4434" w:type="dxa"/>
          </w:tcPr>
          <w:p w:rsidR="00B74440" w:rsidRPr="00021858" w:rsidRDefault="00B74440" w:rsidP="004F079F">
            <w:pPr>
              <w:spacing w:after="0"/>
              <w:rPr>
                <w:rFonts w:eastAsia="Calibri" w:cs="Times New Roman"/>
              </w:rPr>
            </w:pPr>
            <w:r w:rsidRPr="00021858">
              <w:rPr>
                <w:rFonts w:eastAsia="Calibri" w:cs="Times New Roman"/>
              </w:rPr>
              <w:t>Естественный прирост (убыль) населения (+, -), чел.</w:t>
            </w:r>
          </w:p>
        </w:tc>
        <w:tc>
          <w:tcPr>
            <w:tcW w:w="835" w:type="dxa"/>
            <w:shd w:val="clear" w:color="auto" w:fill="auto"/>
            <w:vAlign w:val="center"/>
          </w:tcPr>
          <w:p w:rsidR="00B74440" w:rsidRPr="004656D0" w:rsidRDefault="00B74440" w:rsidP="00653401">
            <w:pPr>
              <w:widowControl w:val="0"/>
              <w:suppressAutoHyphens/>
              <w:autoSpaceDN w:val="0"/>
              <w:spacing w:after="0" w:line="240" w:lineRule="auto"/>
              <w:jc w:val="center"/>
              <w:rPr>
                <w:rFonts w:eastAsia="Arial Unicode MS" w:cs="Times New Roman"/>
                <w:kern w:val="3"/>
              </w:rPr>
            </w:pPr>
            <w:r w:rsidRPr="004656D0">
              <w:rPr>
                <w:rFonts w:eastAsia="Arial Unicode MS" w:cs="Times New Roman"/>
                <w:kern w:val="3"/>
              </w:rPr>
              <w:t>-26</w:t>
            </w:r>
          </w:p>
        </w:tc>
        <w:tc>
          <w:tcPr>
            <w:tcW w:w="813" w:type="dxa"/>
            <w:shd w:val="clear" w:color="auto" w:fill="auto"/>
            <w:vAlign w:val="center"/>
          </w:tcPr>
          <w:p w:rsidR="00B74440" w:rsidRPr="00021858" w:rsidRDefault="00B74440" w:rsidP="00942A85">
            <w:pPr>
              <w:suppressLineNumbers/>
              <w:spacing w:after="0"/>
              <w:jc w:val="center"/>
              <w:rPr>
                <w:rFonts w:cs="Times New Roman"/>
              </w:rPr>
            </w:pPr>
            <w:r w:rsidRPr="00021858">
              <w:rPr>
                <w:rFonts w:cs="Times New Roman"/>
              </w:rPr>
              <w:t>-</w:t>
            </w:r>
            <w:r>
              <w:rPr>
                <w:rFonts w:cs="Times New Roman"/>
              </w:rPr>
              <w:t>23</w:t>
            </w:r>
          </w:p>
        </w:tc>
        <w:tc>
          <w:tcPr>
            <w:tcW w:w="81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-35</w:t>
            </w:r>
          </w:p>
        </w:tc>
        <w:tc>
          <w:tcPr>
            <w:tcW w:w="82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-43</w:t>
            </w:r>
          </w:p>
        </w:tc>
        <w:tc>
          <w:tcPr>
            <w:tcW w:w="850"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-35</w:t>
            </w:r>
          </w:p>
        </w:tc>
        <w:tc>
          <w:tcPr>
            <w:tcW w:w="854"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-39</w:t>
            </w:r>
          </w:p>
        </w:tc>
      </w:tr>
      <w:tr w:rsidR="00B74440" w:rsidRPr="00021858" w:rsidTr="003C6219">
        <w:tc>
          <w:tcPr>
            <w:tcW w:w="4434" w:type="dxa"/>
          </w:tcPr>
          <w:p w:rsidR="00B74440" w:rsidRPr="00021858" w:rsidRDefault="00B74440" w:rsidP="00021858">
            <w:pPr>
              <w:spacing w:after="0"/>
              <w:rPr>
                <w:rFonts w:eastAsia="Calibri" w:cs="Times New Roman"/>
              </w:rPr>
            </w:pPr>
            <w:r w:rsidRPr="00021858">
              <w:rPr>
                <w:rFonts w:eastAsia="Calibri" w:cs="Times New Roman"/>
              </w:rPr>
              <w:t>Миграция:</w:t>
            </w:r>
          </w:p>
        </w:tc>
        <w:tc>
          <w:tcPr>
            <w:tcW w:w="835" w:type="dxa"/>
            <w:shd w:val="clear" w:color="auto" w:fill="auto"/>
            <w:vAlign w:val="center"/>
          </w:tcPr>
          <w:p w:rsidR="00B74440" w:rsidRPr="00F73424" w:rsidRDefault="00B74440" w:rsidP="00653401">
            <w:pPr>
              <w:widowControl w:val="0"/>
              <w:suppressAutoHyphens/>
              <w:autoSpaceDN w:val="0"/>
              <w:spacing w:after="0" w:line="240" w:lineRule="auto"/>
              <w:jc w:val="center"/>
              <w:rPr>
                <w:rFonts w:eastAsia="Arial Unicode MS" w:cs="Times New Roman"/>
                <w:kern w:val="3"/>
                <w:highlight w:val="yellow"/>
              </w:rPr>
            </w:pPr>
          </w:p>
        </w:tc>
        <w:tc>
          <w:tcPr>
            <w:tcW w:w="813"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p>
        </w:tc>
        <w:tc>
          <w:tcPr>
            <w:tcW w:w="818"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p>
        </w:tc>
        <w:tc>
          <w:tcPr>
            <w:tcW w:w="828"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p>
        </w:tc>
        <w:tc>
          <w:tcPr>
            <w:tcW w:w="850"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p>
        </w:tc>
        <w:tc>
          <w:tcPr>
            <w:tcW w:w="854"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p>
        </w:tc>
      </w:tr>
      <w:tr w:rsidR="00B74440" w:rsidRPr="00021858" w:rsidTr="00653401">
        <w:tc>
          <w:tcPr>
            <w:tcW w:w="4434" w:type="dxa"/>
          </w:tcPr>
          <w:p w:rsidR="00B74440" w:rsidRPr="00021858" w:rsidRDefault="00B74440" w:rsidP="00021858">
            <w:pPr>
              <w:spacing w:after="0"/>
              <w:rPr>
                <w:rFonts w:eastAsia="Calibri" w:cs="Times New Roman"/>
              </w:rPr>
            </w:pPr>
            <w:r w:rsidRPr="00021858">
              <w:rPr>
                <w:rFonts w:eastAsia="Calibri" w:cs="Times New Roman"/>
              </w:rPr>
              <w:t>Число прибывших - всего, чел.</w:t>
            </w:r>
          </w:p>
        </w:tc>
        <w:tc>
          <w:tcPr>
            <w:tcW w:w="835" w:type="dxa"/>
            <w:shd w:val="clear" w:color="auto" w:fill="auto"/>
            <w:vAlign w:val="center"/>
          </w:tcPr>
          <w:p w:rsidR="00B74440" w:rsidRPr="004465B4" w:rsidRDefault="00B74440" w:rsidP="00653401">
            <w:pPr>
              <w:widowControl w:val="0"/>
              <w:suppressLineNumbers/>
              <w:spacing w:after="0" w:line="240" w:lineRule="auto"/>
              <w:jc w:val="center"/>
              <w:rPr>
                <w:rFonts w:cs="Times New Roman"/>
              </w:rPr>
            </w:pPr>
            <w:r w:rsidRPr="004465B4">
              <w:rPr>
                <w:rFonts w:cs="Times New Roman"/>
              </w:rPr>
              <w:t>8</w:t>
            </w:r>
          </w:p>
        </w:tc>
        <w:tc>
          <w:tcPr>
            <w:tcW w:w="813" w:type="dxa"/>
            <w:shd w:val="clear" w:color="auto" w:fill="auto"/>
          </w:tcPr>
          <w:p w:rsidR="00B74440" w:rsidRPr="00021858" w:rsidRDefault="00B74440" w:rsidP="00021858">
            <w:pPr>
              <w:suppressLineNumbers/>
              <w:spacing w:after="0"/>
              <w:jc w:val="center"/>
              <w:rPr>
                <w:rFonts w:cs="Times New Roman"/>
              </w:rPr>
            </w:pPr>
            <w:r>
              <w:rPr>
                <w:rFonts w:cs="Times New Roman"/>
              </w:rPr>
              <w:t>28</w:t>
            </w:r>
          </w:p>
        </w:tc>
        <w:tc>
          <w:tcPr>
            <w:tcW w:w="818" w:type="dxa"/>
            <w:shd w:val="clear" w:color="auto" w:fill="auto"/>
          </w:tcPr>
          <w:p w:rsidR="00B74440" w:rsidRPr="00021858" w:rsidRDefault="00B74440" w:rsidP="00021858">
            <w:pPr>
              <w:suppressLineNumbers/>
              <w:spacing w:after="0"/>
              <w:jc w:val="center"/>
              <w:rPr>
                <w:rFonts w:cs="Times New Roman"/>
              </w:rPr>
            </w:pPr>
            <w:r>
              <w:rPr>
                <w:rFonts w:cs="Times New Roman"/>
              </w:rPr>
              <w:t>28</w:t>
            </w:r>
          </w:p>
        </w:tc>
        <w:tc>
          <w:tcPr>
            <w:tcW w:w="828" w:type="dxa"/>
            <w:shd w:val="clear" w:color="auto" w:fill="auto"/>
          </w:tcPr>
          <w:p w:rsidR="00B74440" w:rsidRPr="00021858" w:rsidRDefault="00B74440" w:rsidP="00021858">
            <w:pPr>
              <w:suppressLineNumbers/>
              <w:spacing w:after="0"/>
              <w:jc w:val="center"/>
              <w:rPr>
                <w:rFonts w:cs="Times New Roman"/>
              </w:rPr>
            </w:pPr>
            <w:r>
              <w:rPr>
                <w:rFonts w:cs="Times New Roman"/>
              </w:rPr>
              <w:t>48</w:t>
            </w:r>
          </w:p>
        </w:tc>
        <w:tc>
          <w:tcPr>
            <w:tcW w:w="850" w:type="dxa"/>
            <w:shd w:val="clear" w:color="auto" w:fill="auto"/>
          </w:tcPr>
          <w:p w:rsidR="00B74440" w:rsidRPr="00021858" w:rsidRDefault="00B74440" w:rsidP="00021858">
            <w:pPr>
              <w:suppressLineNumbers/>
              <w:spacing w:after="0"/>
              <w:jc w:val="center"/>
              <w:rPr>
                <w:rFonts w:cs="Times New Roman"/>
              </w:rPr>
            </w:pPr>
            <w:r>
              <w:rPr>
                <w:rFonts w:cs="Times New Roman"/>
              </w:rPr>
              <w:t>23</w:t>
            </w:r>
          </w:p>
        </w:tc>
        <w:tc>
          <w:tcPr>
            <w:tcW w:w="854" w:type="dxa"/>
            <w:shd w:val="clear" w:color="auto" w:fill="auto"/>
          </w:tcPr>
          <w:p w:rsidR="00B74440" w:rsidRPr="00021858" w:rsidRDefault="00B74440" w:rsidP="00021858">
            <w:pPr>
              <w:suppressLineNumbers/>
              <w:spacing w:after="0"/>
              <w:jc w:val="center"/>
              <w:rPr>
                <w:rFonts w:cs="Times New Roman"/>
              </w:rPr>
            </w:pPr>
            <w:r>
              <w:rPr>
                <w:rFonts w:cs="Times New Roman"/>
              </w:rPr>
              <w:t>12</w:t>
            </w:r>
          </w:p>
        </w:tc>
      </w:tr>
      <w:tr w:rsidR="00B74440" w:rsidRPr="00021858" w:rsidTr="00653401">
        <w:tc>
          <w:tcPr>
            <w:tcW w:w="4434" w:type="dxa"/>
          </w:tcPr>
          <w:p w:rsidR="00B74440" w:rsidRPr="00021858" w:rsidRDefault="00B74440" w:rsidP="00021858">
            <w:pPr>
              <w:spacing w:after="0"/>
              <w:rPr>
                <w:rFonts w:eastAsia="Calibri" w:cs="Times New Roman"/>
              </w:rPr>
            </w:pPr>
            <w:r w:rsidRPr="00021858">
              <w:rPr>
                <w:rFonts w:eastAsia="Calibri" w:cs="Times New Roman"/>
              </w:rPr>
              <w:t>Число выбывших - всего, чел.</w:t>
            </w:r>
          </w:p>
        </w:tc>
        <w:tc>
          <w:tcPr>
            <w:tcW w:w="835" w:type="dxa"/>
            <w:shd w:val="clear" w:color="auto" w:fill="auto"/>
            <w:vAlign w:val="center"/>
          </w:tcPr>
          <w:p w:rsidR="00B74440" w:rsidRPr="004465B4" w:rsidRDefault="00B74440" w:rsidP="00653401">
            <w:pPr>
              <w:widowControl w:val="0"/>
              <w:suppressLineNumbers/>
              <w:spacing w:after="0" w:line="240" w:lineRule="auto"/>
              <w:jc w:val="center"/>
              <w:rPr>
                <w:rFonts w:cs="Times New Roman"/>
              </w:rPr>
            </w:pPr>
            <w:r w:rsidRPr="004465B4">
              <w:rPr>
                <w:rFonts w:cs="Times New Roman"/>
              </w:rPr>
              <w:t>52</w:t>
            </w:r>
          </w:p>
        </w:tc>
        <w:tc>
          <w:tcPr>
            <w:tcW w:w="813" w:type="dxa"/>
            <w:shd w:val="clear" w:color="auto" w:fill="auto"/>
          </w:tcPr>
          <w:p w:rsidR="00B74440" w:rsidRPr="00021858" w:rsidRDefault="00B74440" w:rsidP="00021858">
            <w:pPr>
              <w:suppressLineNumbers/>
              <w:spacing w:after="0"/>
              <w:jc w:val="center"/>
              <w:rPr>
                <w:rFonts w:cs="Times New Roman"/>
              </w:rPr>
            </w:pPr>
            <w:r>
              <w:rPr>
                <w:rFonts w:cs="Times New Roman"/>
              </w:rPr>
              <w:t>32</w:t>
            </w:r>
          </w:p>
        </w:tc>
        <w:tc>
          <w:tcPr>
            <w:tcW w:w="818" w:type="dxa"/>
            <w:shd w:val="clear" w:color="auto" w:fill="auto"/>
          </w:tcPr>
          <w:p w:rsidR="00B74440" w:rsidRPr="00021858" w:rsidRDefault="00B74440" w:rsidP="00021858">
            <w:pPr>
              <w:suppressLineNumbers/>
              <w:spacing w:after="0"/>
              <w:jc w:val="center"/>
              <w:rPr>
                <w:rFonts w:cs="Times New Roman"/>
              </w:rPr>
            </w:pPr>
            <w:r>
              <w:rPr>
                <w:rFonts w:cs="Times New Roman"/>
              </w:rPr>
              <w:t>32</w:t>
            </w:r>
          </w:p>
        </w:tc>
        <w:tc>
          <w:tcPr>
            <w:tcW w:w="828" w:type="dxa"/>
            <w:shd w:val="clear" w:color="auto" w:fill="auto"/>
          </w:tcPr>
          <w:p w:rsidR="00B74440" w:rsidRPr="00021858" w:rsidRDefault="00B74440" w:rsidP="00021858">
            <w:pPr>
              <w:suppressLineNumbers/>
              <w:spacing w:after="0"/>
              <w:jc w:val="center"/>
              <w:rPr>
                <w:rFonts w:cs="Times New Roman"/>
              </w:rPr>
            </w:pPr>
            <w:r>
              <w:rPr>
                <w:rFonts w:cs="Times New Roman"/>
              </w:rPr>
              <w:t>127</w:t>
            </w:r>
          </w:p>
        </w:tc>
        <w:tc>
          <w:tcPr>
            <w:tcW w:w="850" w:type="dxa"/>
            <w:shd w:val="clear" w:color="auto" w:fill="auto"/>
          </w:tcPr>
          <w:p w:rsidR="00B74440" w:rsidRPr="00021858" w:rsidRDefault="00B74440" w:rsidP="00021858">
            <w:pPr>
              <w:suppressLineNumbers/>
              <w:spacing w:after="0"/>
              <w:jc w:val="center"/>
              <w:rPr>
                <w:rFonts w:cs="Times New Roman"/>
              </w:rPr>
            </w:pPr>
            <w:r>
              <w:rPr>
                <w:rFonts w:cs="Times New Roman"/>
              </w:rPr>
              <w:t>16</w:t>
            </w:r>
          </w:p>
        </w:tc>
        <w:tc>
          <w:tcPr>
            <w:tcW w:w="854" w:type="dxa"/>
            <w:shd w:val="clear" w:color="auto" w:fill="auto"/>
          </w:tcPr>
          <w:p w:rsidR="00B74440" w:rsidRPr="00021858" w:rsidRDefault="00B74440" w:rsidP="00021858">
            <w:pPr>
              <w:suppressLineNumbers/>
              <w:spacing w:after="0"/>
              <w:jc w:val="center"/>
              <w:rPr>
                <w:rFonts w:cs="Times New Roman"/>
              </w:rPr>
            </w:pPr>
            <w:r>
              <w:rPr>
                <w:rFonts w:cs="Times New Roman"/>
              </w:rPr>
              <w:t>31</w:t>
            </w:r>
          </w:p>
        </w:tc>
      </w:tr>
      <w:tr w:rsidR="00B74440" w:rsidRPr="00021858" w:rsidTr="003C6219">
        <w:tc>
          <w:tcPr>
            <w:tcW w:w="4434" w:type="dxa"/>
          </w:tcPr>
          <w:p w:rsidR="00B74440" w:rsidRPr="00021858" w:rsidRDefault="00B74440" w:rsidP="00021858">
            <w:pPr>
              <w:spacing w:after="0"/>
              <w:rPr>
                <w:rFonts w:eastAsia="Calibri" w:cs="Times New Roman"/>
              </w:rPr>
            </w:pPr>
            <w:r w:rsidRPr="00021858">
              <w:rPr>
                <w:rFonts w:eastAsia="Calibri" w:cs="Times New Roman"/>
              </w:rPr>
              <w:t>Миграционный прирост (убыль) населения (+, -), чел.</w:t>
            </w:r>
          </w:p>
        </w:tc>
        <w:tc>
          <w:tcPr>
            <w:tcW w:w="835" w:type="dxa"/>
            <w:shd w:val="clear" w:color="auto" w:fill="auto"/>
            <w:vAlign w:val="center"/>
          </w:tcPr>
          <w:p w:rsidR="00B74440" w:rsidRPr="004465B4" w:rsidRDefault="00B74440" w:rsidP="00653401">
            <w:pPr>
              <w:widowControl w:val="0"/>
              <w:suppressAutoHyphens/>
              <w:autoSpaceDN w:val="0"/>
              <w:spacing w:after="0" w:line="240" w:lineRule="auto"/>
              <w:jc w:val="center"/>
              <w:rPr>
                <w:rFonts w:eastAsia="Arial Unicode MS" w:cs="Times New Roman"/>
                <w:kern w:val="3"/>
              </w:rPr>
            </w:pPr>
            <w:r w:rsidRPr="004465B4">
              <w:rPr>
                <w:rFonts w:eastAsia="Arial Unicode MS" w:cs="Times New Roman"/>
                <w:kern w:val="3"/>
              </w:rPr>
              <w:t>-44</w:t>
            </w:r>
          </w:p>
        </w:tc>
        <w:tc>
          <w:tcPr>
            <w:tcW w:w="813"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w:t>
            </w:r>
          </w:p>
        </w:tc>
        <w:tc>
          <w:tcPr>
            <w:tcW w:w="81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-4</w:t>
            </w:r>
          </w:p>
        </w:tc>
        <w:tc>
          <w:tcPr>
            <w:tcW w:w="828"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-79</w:t>
            </w:r>
          </w:p>
        </w:tc>
        <w:tc>
          <w:tcPr>
            <w:tcW w:w="850"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+7</w:t>
            </w:r>
          </w:p>
        </w:tc>
        <w:tc>
          <w:tcPr>
            <w:tcW w:w="854" w:type="dxa"/>
            <w:shd w:val="clear" w:color="auto" w:fill="auto"/>
            <w:vAlign w:val="center"/>
          </w:tcPr>
          <w:p w:rsidR="00B74440" w:rsidRPr="00021858" w:rsidRDefault="00B74440" w:rsidP="00021858">
            <w:pPr>
              <w:suppressLineNumbers/>
              <w:spacing w:after="0"/>
              <w:jc w:val="center"/>
              <w:rPr>
                <w:rFonts w:cs="Times New Roman"/>
              </w:rPr>
            </w:pPr>
            <w:r>
              <w:rPr>
                <w:rFonts w:cs="Times New Roman"/>
              </w:rPr>
              <w:t>-19</w:t>
            </w:r>
          </w:p>
        </w:tc>
      </w:tr>
      <w:tr w:rsidR="00B74440" w:rsidRPr="00021858" w:rsidTr="003C6219">
        <w:tc>
          <w:tcPr>
            <w:tcW w:w="4434" w:type="dxa"/>
          </w:tcPr>
          <w:p w:rsidR="00B74440" w:rsidRPr="00021858" w:rsidRDefault="00B74440" w:rsidP="00021858">
            <w:pPr>
              <w:spacing w:after="0"/>
              <w:rPr>
                <w:rFonts w:eastAsia="Calibri" w:cs="Times New Roman"/>
              </w:rPr>
            </w:pPr>
            <w:r w:rsidRPr="00021858">
              <w:rPr>
                <w:rFonts w:eastAsia="Calibri" w:cs="Times New Roman"/>
              </w:rPr>
              <w:t>Общий прирост (убыль) населения (+, -), чел.</w:t>
            </w:r>
          </w:p>
        </w:tc>
        <w:tc>
          <w:tcPr>
            <w:tcW w:w="835" w:type="dxa"/>
            <w:shd w:val="clear" w:color="auto" w:fill="auto"/>
            <w:vAlign w:val="center"/>
          </w:tcPr>
          <w:p w:rsidR="00B74440" w:rsidRPr="00F73424" w:rsidRDefault="00B74440" w:rsidP="00653401">
            <w:pPr>
              <w:widowControl w:val="0"/>
              <w:suppressAutoHyphens/>
              <w:autoSpaceDN w:val="0"/>
              <w:spacing w:after="0" w:line="240" w:lineRule="auto"/>
              <w:jc w:val="center"/>
              <w:rPr>
                <w:rFonts w:eastAsia="Arial Unicode MS" w:cs="Times New Roman"/>
                <w:kern w:val="3"/>
                <w:highlight w:val="yellow"/>
              </w:rPr>
            </w:pPr>
            <w:r w:rsidRPr="00321E47">
              <w:rPr>
                <w:rFonts w:eastAsia="Arial Unicode MS" w:cs="Times New Roman"/>
                <w:kern w:val="3"/>
              </w:rPr>
              <w:t>-70</w:t>
            </w:r>
          </w:p>
        </w:tc>
        <w:tc>
          <w:tcPr>
            <w:tcW w:w="813"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r>
              <w:rPr>
                <w:rFonts w:eastAsia="Arial Unicode MS" w:cs="Times New Roman"/>
                <w:kern w:val="3"/>
              </w:rPr>
              <w:t>-27</w:t>
            </w:r>
          </w:p>
        </w:tc>
        <w:tc>
          <w:tcPr>
            <w:tcW w:w="818"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r>
              <w:rPr>
                <w:rFonts w:eastAsia="Arial Unicode MS" w:cs="Times New Roman"/>
                <w:kern w:val="3"/>
              </w:rPr>
              <w:t>-39</w:t>
            </w:r>
          </w:p>
        </w:tc>
        <w:tc>
          <w:tcPr>
            <w:tcW w:w="828"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r>
              <w:rPr>
                <w:rFonts w:eastAsia="Arial Unicode MS" w:cs="Times New Roman"/>
                <w:kern w:val="3"/>
              </w:rPr>
              <w:t>-122</w:t>
            </w:r>
          </w:p>
        </w:tc>
        <w:tc>
          <w:tcPr>
            <w:tcW w:w="850"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r>
              <w:rPr>
                <w:rFonts w:eastAsia="Arial Unicode MS" w:cs="Times New Roman"/>
                <w:kern w:val="3"/>
              </w:rPr>
              <w:t>-28</w:t>
            </w:r>
          </w:p>
        </w:tc>
        <w:tc>
          <w:tcPr>
            <w:tcW w:w="854" w:type="dxa"/>
            <w:shd w:val="clear" w:color="auto" w:fill="auto"/>
            <w:vAlign w:val="center"/>
          </w:tcPr>
          <w:p w:rsidR="00B74440" w:rsidRPr="00021858" w:rsidRDefault="00B74440" w:rsidP="00021858">
            <w:pPr>
              <w:autoSpaceDN w:val="0"/>
              <w:spacing w:after="0"/>
              <w:jc w:val="center"/>
              <w:rPr>
                <w:rFonts w:eastAsia="Arial Unicode MS" w:cs="Times New Roman"/>
                <w:kern w:val="3"/>
              </w:rPr>
            </w:pPr>
            <w:r>
              <w:rPr>
                <w:rFonts w:eastAsia="Arial Unicode MS" w:cs="Times New Roman"/>
                <w:kern w:val="3"/>
              </w:rPr>
              <w:t>-58</w:t>
            </w:r>
          </w:p>
        </w:tc>
      </w:tr>
    </w:tbl>
    <w:p w:rsidR="00021858" w:rsidRPr="00A178F8" w:rsidRDefault="00021858" w:rsidP="00021858">
      <w:pPr>
        <w:pStyle w:val="a8"/>
        <w:jc w:val="both"/>
      </w:pPr>
    </w:p>
    <w:p w:rsidR="00021858" w:rsidRPr="00A178F8" w:rsidRDefault="00021858" w:rsidP="00021858">
      <w:pPr>
        <w:pStyle w:val="a8"/>
        <w:jc w:val="center"/>
      </w:pPr>
      <w:r w:rsidRPr="00A178F8">
        <w:rPr>
          <w:noProof/>
        </w:rPr>
        <w:drawing>
          <wp:inline distT="0" distB="0" distL="0" distR="0">
            <wp:extent cx="5181600" cy="2676525"/>
            <wp:effectExtent l="19050" t="0" r="190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21858" w:rsidRPr="00A178F8" w:rsidRDefault="00021858" w:rsidP="00021858">
      <w:pPr>
        <w:pStyle w:val="a8"/>
        <w:jc w:val="center"/>
      </w:pPr>
    </w:p>
    <w:p w:rsidR="00ED7D68" w:rsidRPr="00090CAD" w:rsidRDefault="00ED7D68" w:rsidP="00ED7D68">
      <w:pPr>
        <w:pStyle w:val="100"/>
      </w:pPr>
      <w:r w:rsidRPr="00601F34">
        <w:t>Для динамики численности насел</w:t>
      </w:r>
      <w:r w:rsidR="00EF3310">
        <w:t>ения последних лет (2017-2022 г</w:t>
      </w:r>
      <w:r w:rsidRPr="00601F34">
        <w:t xml:space="preserve">г.) Гвазденского </w:t>
      </w:r>
      <w:r w:rsidRPr="009A42E3">
        <w:t xml:space="preserve">сельского поселения характерны отрицательные показатели за счет миграционного </w:t>
      </w:r>
      <w:r w:rsidR="00767060">
        <w:t>оттока</w:t>
      </w:r>
      <w:r w:rsidRPr="0066757C">
        <w:t xml:space="preserve"> населения. За анализируемый период численность постоянного населения </w:t>
      </w:r>
      <w:r w:rsidRPr="00090CAD">
        <w:t xml:space="preserve">уменьшилась на 6,1%. </w:t>
      </w:r>
      <w:r w:rsidR="006D4CF7">
        <w:t xml:space="preserve"> </w:t>
      </w:r>
    </w:p>
    <w:p w:rsidR="00ED7D68" w:rsidRPr="00F73424" w:rsidRDefault="00ED7D68" w:rsidP="00ED7D68">
      <w:pPr>
        <w:pStyle w:val="100"/>
        <w:rPr>
          <w:highlight w:val="yellow"/>
          <w:lang w:eastAsia="ru-RU"/>
        </w:rPr>
      </w:pPr>
      <w:r w:rsidRPr="00345D51">
        <w:lastRenderedPageBreak/>
        <w:t xml:space="preserve">Коэффициент </w:t>
      </w:r>
      <w:r w:rsidRPr="00D93ABB">
        <w:t>рождаемости колеблется в пределах 1,5-5,2‰, а коэффициент смертности – 16,1-24,2‰.</w:t>
      </w:r>
      <w:r w:rsidRPr="00D93ABB">
        <w:rPr>
          <w:rFonts w:eastAsia="Times New Roman"/>
        </w:rPr>
        <w:t xml:space="preserve"> </w:t>
      </w:r>
      <w:r w:rsidRPr="00D93ABB">
        <w:rPr>
          <w:lang w:eastAsia="ru-RU"/>
        </w:rPr>
        <w:t xml:space="preserve">Таким образом, показатели смертности в Гвазденском сельском поселении превышают показатели рождаемости. </w:t>
      </w:r>
    </w:p>
    <w:p w:rsidR="00021858" w:rsidRPr="00A178F8" w:rsidRDefault="00021858" w:rsidP="00021858">
      <w:pPr>
        <w:pStyle w:val="100"/>
        <w:rPr>
          <w:color w:val="auto"/>
          <w:lang w:eastAsia="ru-RU"/>
        </w:rPr>
      </w:pPr>
    </w:p>
    <w:p w:rsidR="00021858" w:rsidRPr="00A178F8" w:rsidRDefault="00021858" w:rsidP="00021858">
      <w:pPr>
        <w:pStyle w:val="100"/>
        <w:rPr>
          <w:color w:val="auto"/>
          <w:lang w:eastAsia="ru-RU"/>
        </w:rPr>
      </w:pPr>
      <w:r w:rsidRPr="00A178F8">
        <w:rPr>
          <w:noProof/>
          <w:color w:val="auto"/>
          <w:lang w:eastAsia="ru-RU"/>
        </w:rPr>
        <w:drawing>
          <wp:inline distT="0" distB="0" distL="0" distR="0">
            <wp:extent cx="4981575" cy="2952750"/>
            <wp:effectExtent l="19050" t="0" r="9525"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021858" w:rsidRPr="00A178F8" w:rsidRDefault="00021858" w:rsidP="00021858">
      <w:pPr>
        <w:pStyle w:val="a8"/>
        <w:jc w:val="both"/>
      </w:pPr>
    </w:p>
    <w:p w:rsidR="00936458" w:rsidRPr="00936458" w:rsidRDefault="00936458" w:rsidP="00125278">
      <w:pPr>
        <w:spacing w:after="0"/>
        <w:ind w:firstLine="567"/>
        <w:jc w:val="both"/>
        <w:rPr>
          <w:rFonts w:eastAsia="Calibri" w:cs="Times New Roman"/>
          <w:kern w:val="24"/>
          <w:sz w:val="24"/>
          <w:szCs w:val="24"/>
        </w:rPr>
      </w:pPr>
      <w:r w:rsidRPr="00936458">
        <w:rPr>
          <w:rFonts w:eastAsia="Calibri" w:cs="Times New Roman"/>
          <w:kern w:val="24"/>
          <w:sz w:val="24"/>
          <w:szCs w:val="24"/>
        </w:rPr>
        <w:t xml:space="preserve">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половозрастной структуры. </w:t>
      </w:r>
    </w:p>
    <w:p w:rsidR="00936458" w:rsidRPr="00936458" w:rsidRDefault="00936458" w:rsidP="00125278">
      <w:pPr>
        <w:spacing w:after="0"/>
        <w:ind w:firstLine="567"/>
        <w:jc w:val="both"/>
        <w:rPr>
          <w:rFonts w:eastAsia="Calibri" w:cs="Times New Roman"/>
          <w:kern w:val="24"/>
          <w:sz w:val="24"/>
          <w:szCs w:val="24"/>
        </w:rPr>
      </w:pPr>
      <w:r w:rsidRPr="00936458">
        <w:rPr>
          <w:rFonts w:eastAsia="Calibri" w:cs="Times New Roman"/>
          <w:kern w:val="24"/>
          <w:sz w:val="24"/>
          <w:szCs w:val="24"/>
        </w:rPr>
        <w:t xml:space="preserve">Коэффициент миграционного прироста населения имеет нестабильный характер и колеблется в пределах (-39)-3,3‰. </w:t>
      </w:r>
    </w:p>
    <w:p w:rsidR="00021858" w:rsidRDefault="00936458" w:rsidP="00125278">
      <w:pPr>
        <w:spacing w:after="0"/>
        <w:ind w:firstLine="567"/>
        <w:jc w:val="both"/>
        <w:rPr>
          <w:rFonts w:eastAsia="Calibri" w:cs="Times New Roman"/>
          <w:kern w:val="24"/>
          <w:sz w:val="24"/>
          <w:szCs w:val="24"/>
        </w:rPr>
      </w:pPr>
      <w:r w:rsidRPr="00936458">
        <w:rPr>
          <w:rFonts w:eastAsia="Calibri" w:cs="Times New Roman"/>
          <w:kern w:val="24"/>
          <w:sz w:val="24"/>
          <w:szCs w:val="24"/>
        </w:rPr>
        <w:t>Таким образом, для механического движения населения характерны, в основном, отрицательные показатели.</w:t>
      </w:r>
    </w:p>
    <w:p w:rsidR="00936458" w:rsidRPr="00125278" w:rsidRDefault="00936458" w:rsidP="00936458">
      <w:pPr>
        <w:spacing w:after="0"/>
        <w:ind w:firstLine="567"/>
        <w:rPr>
          <w:rFonts w:eastAsia="Times New Roman"/>
          <w:sz w:val="24"/>
        </w:rPr>
      </w:pPr>
    </w:p>
    <w:p w:rsidR="00021858" w:rsidRPr="00125278" w:rsidRDefault="00021858" w:rsidP="000134BB">
      <w:pPr>
        <w:jc w:val="center"/>
        <w:rPr>
          <w:rFonts w:eastAsia="Times New Roman"/>
          <w:b/>
          <w:i/>
          <w:sz w:val="24"/>
          <w:lang w:eastAsia="ar-SA"/>
        </w:rPr>
      </w:pPr>
      <w:r w:rsidRPr="00125278">
        <w:rPr>
          <w:rFonts w:eastAsia="Times New Roman"/>
          <w:b/>
          <w:i/>
          <w:sz w:val="24"/>
          <w:lang w:eastAsia="ar-SA"/>
        </w:rPr>
        <w:t>Динамика возрастной структуры населения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53"/>
        <w:gridCol w:w="1103"/>
        <w:gridCol w:w="1103"/>
        <w:gridCol w:w="1103"/>
        <w:gridCol w:w="1103"/>
        <w:gridCol w:w="1103"/>
        <w:gridCol w:w="1203"/>
      </w:tblGrid>
      <w:tr w:rsidR="00021858" w:rsidRPr="002B118F" w:rsidTr="00125278">
        <w:tc>
          <w:tcPr>
            <w:tcW w:w="2853" w:type="dxa"/>
            <w:vMerge w:val="restart"/>
            <w:shd w:val="clear" w:color="auto" w:fill="D9D9D9" w:themeFill="background1" w:themeFillShade="D9"/>
            <w:vAlign w:val="center"/>
          </w:tcPr>
          <w:p w:rsidR="00021858" w:rsidRPr="00125278" w:rsidRDefault="00021858" w:rsidP="00021858">
            <w:pPr>
              <w:spacing w:after="0"/>
              <w:jc w:val="center"/>
              <w:rPr>
                <w:rFonts w:eastAsia="Calibri"/>
                <w:b/>
              </w:rPr>
            </w:pPr>
            <w:r w:rsidRPr="00125278">
              <w:rPr>
                <w:rFonts w:eastAsia="Times New Roman"/>
                <w:b/>
              </w:rPr>
              <w:t>Наименование показателей</w:t>
            </w:r>
          </w:p>
        </w:tc>
        <w:tc>
          <w:tcPr>
            <w:tcW w:w="6718" w:type="dxa"/>
            <w:gridSpan w:val="6"/>
            <w:shd w:val="clear" w:color="auto" w:fill="D9D9D9" w:themeFill="background1" w:themeFillShade="D9"/>
          </w:tcPr>
          <w:p w:rsidR="00021858" w:rsidRPr="00125278" w:rsidRDefault="00021858" w:rsidP="00021858">
            <w:pPr>
              <w:tabs>
                <w:tab w:val="num" w:pos="0"/>
              </w:tabs>
              <w:spacing w:after="0"/>
              <w:jc w:val="center"/>
              <w:rPr>
                <w:rFonts w:eastAsia="Calibri"/>
                <w:b/>
              </w:rPr>
            </w:pPr>
            <w:r w:rsidRPr="00125278">
              <w:rPr>
                <w:rFonts w:eastAsia="Calibri"/>
                <w:b/>
              </w:rPr>
              <w:t>Годы</w:t>
            </w:r>
          </w:p>
        </w:tc>
      </w:tr>
      <w:tr w:rsidR="00021858" w:rsidRPr="002B118F" w:rsidTr="00125278">
        <w:tc>
          <w:tcPr>
            <w:tcW w:w="2853" w:type="dxa"/>
            <w:vMerge/>
            <w:shd w:val="clear" w:color="auto" w:fill="D9D9D9" w:themeFill="background1" w:themeFillShade="D9"/>
          </w:tcPr>
          <w:p w:rsidR="00021858" w:rsidRPr="00125278" w:rsidRDefault="00021858" w:rsidP="00021858">
            <w:pPr>
              <w:spacing w:after="0"/>
              <w:rPr>
                <w:rFonts w:eastAsia="Times New Roman"/>
                <w:b/>
              </w:rPr>
            </w:pPr>
          </w:p>
        </w:tc>
        <w:tc>
          <w:tcPr>
            <w:tcW w:w="1103" w:type="dxa"/>
            <w:shd w:val="clear" w:color="auto" w:fill="D9D9D9" w:themeFill="background1" w:themeFillShade="D9"/>
            <w:vAlign w:val="center"/>
          </w:tcPr>
          <w:p w:rsidR="00021858" w:rsidRPr="00125278" w:rsidRDefault="004B274A" w:rsidP="00021858">
            <w:pPr>
              <w:tabs>
                <w:tab w:val="num" w:pos="0"/>
              </w:tabs>
              <w:spacing w:after="0"/>
              <w:jc w:val="center"/>
              <w:rPr>
                <w:rFonts w:eastAsia="Calibri"/>
                <w:b/>
              </w:rPr>
            </w:pPr>
            <w:r w:rsidRPr="00125278">
              <w:rPr>
                <w:rFonts w:eastAsia="Calibri"/>
                <w:b/>
              </w:rPr>
              <w:t>2017</w:t>
            </w:r>
          </w:p>
        </w:tc>
        <w:tc>
          <w:tcPr>
            <w:tcW w:w="1103" w:type="dxa"/>
            <w:shd w:val="clear" w:color="auto" w:fill="D9D9D9" w:themeFill="background1" w:themeFillShade="D9"/>
          </w:tcPr>
          <w:p w:rsidR="00021858" w:rsidRPr="00125278" w:rsidRDefault="004B274A" w:rsidP="00021858">
            <w:pPr>
              <w:tabs>
                <w:tab w:val="num" w:pos="0"/>
              </w:tabs>
              <w:spacing w:after="0"/>
              <w:jc w:val="center"/>
              <w:rPr>
                <w:rFonts w:eastAsia="Calibri"/>
                <w:b/>
              </w:rPr>
            </w:pPr>
            <w:r w:rsidRPr="00125278">
              <w:rPr>
                <w:rFonts w:eastAsia="Calibri"/>
                <w:b/>
              </w:rPr>
              <w:t>2018</w:t>
            </w:r>
          </w:p>
        </w:tc>
        <w:tc>
          <w:tcPr>
            <w:tcW w:w="1103" w:type="dxa"/>
            <w:shd w:val="clear" w:color="auto" w:fill="D9D9D9" w:themeFill="background1" w:themeFillShade="D9"/>
            <w:vAlign w:val="center"/>
          </w:tcPr>
          <w:p w:rsidR="00021858" w:rsidRPr="00125278" w:rsidRDefault="004B274A" w:rsidP="00021858">
            <w:pPr>
              <w:tabs>
                <w:tab w:val="num" w:pos="0"/>
              </w:tabs>
              <w:spacing w:after="0"/>
              <w:jc w:val="center"/>
              <w:rPr>
                <w:rFonts w:eastAsia="Calibri"/>
                <w:b/>
              </w:rPr>
            </w:pPr>
            <w:r w:rsidRPr="00125278">
              <w:rPr>
                <w:rFonts w:eastAsia="Calibri"/>
                <w:b/>
              </w:rPr>
              <w:t>2019</w:t>
            </w:r>
          </w:p>
        </w:tc>
        <w:tc>
          <w:tcPr>
            <w:tcW w:w="1103" w:type="dxa"/>
            <w:shd w:val="clear" w:color="auto" w:fill="D9D9D9" w:themeFill="background1" w:themeFillShade="D9"/>
            <w:vAlign w:val="center"/>
          </w:tcPr>
          <w:p w:rsidR="00021858" w:rsidRPr="00125278" w:rsidRDefault="00021858" w:rsidP="004B274A">
            <w:pPr>
              <w:tabs>
                <w:tab w:val="num" w:pos="0"/>
              </w:tabs>
              <w:spacing w:after="0"/>
              <w:jc w:val="center"/>
              <w:rPr>
                <w:rFonts w:eastAsia="Calibri"/>
                <w:b/>
              </w:rPr>
            </w:pPr>
            <w:r w:rsidRPr="00125278">
              <w:rPr>
                <w:rFonts w:eastAsia="Calibri"/>
                <w:b/>
              </w:rPr>
              <w:t>20</w:t>
            </w:r>
            <w:r w:rsidR="004B274A" w:rsidRPr="00125278">
              <w:rPr>
                <w:rFonts w:eastAsia="Calibri"/>
                <w:b/>
              </w:rPr>
              <w:t>20</w:t>
            </w:r>
          </w:p>
        </w:tc>
        <w:tc>
          <w:tcPr>
            <w:tcW w:w="1103" w:type="dxa"/>
            <w:shd w:val="clear" w:color="auto" w:fill="D9D9D9" w:themeFill="background1" w:themeFillShade="D9"/>
            <w:vAlign w:val="center"/>
          </w:tcPr>
          <w:p w:rsidR="00021858" w:rsidRPr="00125278" w:rsidRDefault="004B274A" w:rsidP="00021858">
            <w:pPr>
              <w:tabs>
                <w:tab w:val="num" w:pos="0"/>
              </w:tabs>
              <w:spacing w:after="0"/>
              <w:jc w:val="center"/>
              <w:rPr>
                <w:rFonts w:eastAsia="Calibri"/>
                <w:b/>
              </w:rPr>
            </w:pPr>
            <w:r w:rsidRPr="00125278">
              <w:rPr>
                <w:rFonts w:eastAsia="Calibri"/>
                <w:b/>
              </w:rPr>
              <w:t>2021</w:t>
            </w:r>
          </w:p>
        </w:tc>
        <w:tc>
          <w:tcPr>
            <w:tcW w:w="1203" w:type="dxa"/>
            <w:shd w:val="clear" w:color="auto" w:fill="D9D9D9" w:themeFill="background1" w:themeFillShade="D9"/>
            <w:vAlign w:val="center"/>
          </w:tcPr>
          <w:p w:rsidR="00021858" w:rsidRPr="00125278" w:rsidRDefault="004B274A" w:rsidP="00021858">
            <w:pPr>
              <w:tabs>
                <w:tab w:val="num" w:pos="0"/>
              </w:tabs>
              <w:spacing w:after="0"/>
              <w:jc w:val="center"/>
              <w:rPr>
                <w:rFonts w:eastAsia="Calibri"/>
                <w:b/>
              </w:rPr>
            </w:pPr>
            <w:r w:rsidRPr="00125278">
              <w:rPr>
                <w:rFonts w:eastAsia="Calibri"/>
                <w:b/>
              </w:rPr>
              <w:t>2022</w:t>
            </w:r>
          </w:p>
        </w:tc>
      </w:tr>
      <w:tr w:rsidR="00125278" w:rsidRPr="002B118F" w:rsidTr="00021858">
        <w:tc>
          <w:tcPr>
            <w:tcW w:w="2853" w:type="dxa"/>
          </w:tcPr>
          <w:p w:rsidR="00125278" w:rsidRPr="002B118F" w:rsidRDefault="00125278" w:rsidP="00021858">
            <w:pPr>
              <w:spacing w:after="0"/>
              <w:rPr>
                <w:rFonts w:eastAsia="Calibri"/>
              </w:rPr>
            </w:pPr>
            <w:r w:rsidRPr="002B118F">
              <w:rPr>
                <w:rFonts w:eastAsia="Calibri"/>
              </w:rPr>
              <w:t>Численность населения моложе трудоспособного возраста, всего чел./%</w:t>
            </w:r>
          </w:p>
        </w:tc>
        <w:tc>
          <w:tcPr>
            <w:tcW w:w="1103" w:type="dxa"/>
            <w:shd w:val="clear" w:color="auto" w:fill="auto"/>
            <w:vAlign w:val="center"/>
          </w:tcPr>
          <w:p w:rsidR="00125278" w:rsidRPr="00550560" w:rsidRDefault="00125278" w:rsidP="00653401">
            <w:pPr>
              <w:widowControl w:val="0"/>
              <w:suppressAutoHyphens/>
              <w:autoSpaceDN w:val="0"/>
              <w:spacing w:after="0" w:line="240" w:lineRule="auto"/>
              <w:jc w:val="center"/>
              <w:rPr>
                <w:rFonts w:eastAsia="Arial Unicode MS" w:cs="Times New Roman"/>
                <w:kern w:val="3"/>
              </w:rPr>
            </w:pPr>
            <w:r w:rsidRPr="00550560">
              <w:rPr>
                <w:rFonts w:eastAsia="Arial Unicode MS" w:cs="Times New Roman"/>
                <w:kern w:val="3"/>
              </w:rPr>
              <w:t>298/13,7</w:t>
            </w:r>
          </w:p>
        </w:tc>
        <w:tc>
          <w:tcPr>
            <w:tcW w:w="1103" w:type="dxa"/>
            <w:shd w:val="clear" w:color="auto" w:fill="auto"/>
            <w:vAlign w:val="center"/>
          </w:tcPr>
          <w:p w:rsidR="00125278" w:rsidRPr="00F037BF"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296/14,0</w:t>
            </w:r>
          </w:p>
        </w:tc>
        <w:tc>
          <w:tcPr>
            <w:tcW w:w="1103" w:type="dxa"/>
            <w:shd w:val="clear" w:color="auto" w:fill="auto"/>
            <w:vAlign w:val="center"/>
          </w:tcPr>
          <w:p w:rsidR="00125278" w:rsidRPr="00DE37F6" w:rsidRDefault="00125278" w:rsidP="00653401">
            <w:pPr>
              <w:widowControl w:val="0"/>
              <w:suppressAutoHyphens/>
              <w:autoSpaceDN w:val="0"/>
              <w:spacing w:after="0" w:line="240" w:lineRule="auto"/>
              <w:jc w:val="center"/>
              <w:rPr>
                <w:rFonts w:eastAsia="Arial Unicode MS" w:cs="Times New Roman"/>
                <w:kern w:val="3"/>
              </w:rPr>
            </w:pPr>
            <w:r w:rsidRPr="00DE37F6">
              <w:rPr>
                <w:rFonts w:eastAsia="Arial Unicode MS" w:cs="Times New Roman"/>
                <w:kern w:val="3"/>
              </w:rPr>
              <w:t>272</w:t>
            </w:r>
            <w:r>
              <w:rPr>
                <w:rFonts w:eastAsia="Arial Unicode MS" w:cs="Times New Roman"/>
                <w:kern w:val="3"/>
              </w:rPr>
              <w:t>/13,0</w:t>
            </w:r>
          </w:p>
        </w:tc>
        <w:tc>
          <w:tcPr>
            <w:tcW w:w="1103" w:type="dxa"/>
            <w:shd w:val="clear" w:color="auto" w:fill="auto"/>
            <w:vAlign w:val="center"/>
          </w:tcPr>
          <w:p w:rsidR="00125278" w:rsidRPr="0000076E" w:rsidRDefault="00125278" w:rsidP="00653401">
            <w:pPr>
              <w:widowControl w:val="0"/>
              <w:suppressAutoHyphens/>
              <w:autoSpaceDN w:val="0"/>
              <w:spacing w:after="0" w:line="240" w:lineRule="auto"/>
              <w:jc w:val="center"/>
              <w:rPr>
                <w:rFonts w:eastAsia="Arial Unicode MS" w:cs="Times New Roman"/>
                <w:kern w:val="3"/>
              </w:rPr>
            </w:pPr>
            <w:r w:rsidRPr="0000076E">
              <w:rPr>
                <w:rFonts w:eastAsia="Arial Unicode MS" w:cs="Times New Roman"/>
                <w:kern w:val="3"/>
              </w:rPr>
              <w:t>229/11,3</w:t>
            </w:r>
          </w:p>
        </w:tc>
        <w:tc>
          <w:tcPr>
            <w:tcW w:w="1103" w:type="dxa"/>
            <w:shd w:val="clear" w:color="auto" w:fill="auto"/>
            <w:vAlign w:val="center"/>
          </w:tcPr>
          <w:p w:rsidR="00125278" w:rsidRPr="00B63B8D"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217/10,3</w:t>
            </w:r>
          </w:p>
        </w:tc>
        <w:tc>
          <w:tcPr>
            <w:tcW w:w="1203" w:type="dxa"/>
            <w:shd w:val="clear" w:color="auto" w:fill="auto"/>
            <w:vAlign w:val="center"/>
          </w:tcPr>
          <w:p w:rsidR="00125278" w:rsidRPr="003D3BAB" w:rsidRDefault="00125278" w:rsidP="00653401">
            <w:pPr>
              <w:widowControl w:val="0"/>
              <w:suppressAutoHyphens/>
              <w:autoSpaceDN w:val="0"/>
              <w:spacing w:after="0" w:line="240" w:lineRule="auto"/>
              <w:jc w:val="center"/>
              <w:rPr>
                <w:rFonts w:eastAsia="Arial Unicode MS" w:cs="Times New Roman"/>
                <w:kern w:val="3"/>
              </w:rPr>
            </w:pPr>
            <w:r w:rsidRPr="003D3BAB">
              <w:rPr>
                <w:rFonts w:eastAsia="Arial Unicode MS" w:cs="Times New Roman"/>
                <w:kern w:val="3"/>
              </w:rPr>
              <w:t>311</w:t>
            </w:r>
            <w:r>
              <w:rPr>
                <w:rFonts w:eastAsia="Arial Unicode MS" w:cs="Times New Roman"/>
                <w:kern w:val="3"/>
              </w:rPr>
              <w:t>/15,2</w:t>
            </w:r>
          </w:p>
        </w:tc>
      </w:tr>
      <w:tr w:rsidR="00125278" w:rsidRPr="002B118F" w:rsidTr="00021858">
        <w:trPr>
          <w:trHeight w:val="721"/>
        </w:trPr>
        <w:tc>
          <w:tcPr>
            <w:tcW w:w="2853" w:type="dxa"/>
          </w:tcPr>
          <w:p w:rsidR="00125278" w:rsidRPr="002B118F" w:rsidRDefault="00125278" w:rsidP="00021858">
            <w:pPr>
              <w:spacing w:after="0"/>
              <w:rPr>
                <w:rFonts w:eastAsia="Calibri"/>
              </w:rPr>
            </w:pPr>
            <w:r w:rsidRPr="002B118F">
              <w:rPr>
                <w:rFonts w:eastAsia="Calibri"/>
              </w:rPr>
              <w:t>Численность населения трудоспособного возраста, всего чел./%</w:t>
            </w:r>
          </w:p>
        </w:tc>
        <w:tc>
          <w:tcPr>
            <w:tcW w:w="1103" w:type="dxa"/>
            <w:shd w:val="clear" w:color="auto" w:fill="auto"/>
            <w:vAlign w:val="center"/>
          </w:tcPr>
          <w:p w:rsidR="00125278" w:rsidRPr="00550560" w:rsidRDefault="00125278" w:rsidP="00653401">
            <w:pPr>
              <w:widowControl w:val="0"/>
              <w:suppressAutoHyphens/>
              <w:autoSpaceDN w:val="0"/>
              <w:spacing w:after="0" w:line="240" w:lineRule="auto"/>
              <w:jc w:val="center"/>
              <w:rPr>
                <w:rFonts w:eastAsia="Arial Unicode MS" w:cs="Times New Roman"/>
                <w:kern w:val="3"/>
              </w:rPr>
            </w:pPr>
            <w:r w:rsidRPr="00550560">
              <w:rPr>
                <w:rFonts w:eastAsia="Arial Unicode MS" w:cs="Times New Roman"/>
                <w:kern w:val="3"/>
              </w:rPr>
              <w:t>954/43,7</w:t>
            </w:r>
          </w:p>
        </w:tc>
        <w:tc>
          <w:tcPr>
            <w:tcW w:w="1103" w:type="dxa"/>
            <w:shd w:val="clear" w:color="auto" w:fill="auto"/>
            <w:vAlign w:val="center"/>
          </w:tcPr>
          <w:p w:rsidR="00125278" w:rsidRPr="00F037BF"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673/31,9</w:t>
            </w:r>
          </w:p>
        </w:tc>
        <w:tc>
          <w:tcPr>
            <w:tcW w:w="1103" w:type="dxa"/>
            <w:shd w:val="clear" w:color="auto" w:fill="auto"/>
            <w:vAlign w:val="center"/>
          </w:tcPr>
          <w:p w:rsidR="00125278" w:rsidRPr="00DE37F6" w:rsidRDefault="00125278" w:rsidP="00653401">
            <w:pPr>
              <w:widowControl w:val="0"/>
              <w:suppressAutoHyphens/>
              <w:autoSpaceDN w:val="0"/>
              <w:spacing w:after="0" w:line="240" w:lineRule="auto"/>
              <w:jc w:val="center"/>
              <w:rPr>
                <w:rFonts w:eastAsia="Arial Unicode MS" w:cs="Times New Roman"/>
                <w:kern w:val="3"/>
              </w:rPr>
            </w:pPr>
            <w:r w:rsidRPr="00DE37F6">
              <w:rPr>
                <w:rFonts w:eastAsia="Arial Unicode MS" w:cs="Times New Roman"/>
                <w:kern w:val="3"/>
              </w:rPr>
              <w:t>678</w:t>
            </w:r>
            <w:r>
              <w:rPr>
                <w:rFonts w:eastAsia="Arial Unicode MS" w:cs="Times New Roman"/>
                <w:kern w:val="3"/>
              </w:rPr>
              <w:t>/32,3</w:t>
            </w:r>
          </w:p>
        </w:tc>
        <w:tc>
          <w:tcPr>
            <w:tcW w:w="1103" w:type="dxa"/>
            <w:shd w:val="clear" w:color="auto" w:fill="auto"/>
            <w:vAlign w:val="center"/>
          </w:tcPr>
          <w:p w:rsidR="00125278" w:rsidRPr="0000076E" w:rsidRDefault="00125278" w:rsidP="00653401">
            <w:pPr>
              <w:widowControl w:val="0"/>
              <w:suppressAutoHyphens/>
              <w:autoSpaceDN w:val="0"/>
              <w:spacing w:after="0" w:line="240" w:lineRule="auto"/>
              <w:jc w:val="center"/>
              <w:rPr>
                <w:rFonts w:eastAsia="Arial Unicode MS" w:cs="Times New Roman"/>
                <w:kern w:val="3"/>
              </w:rPr>
            </w:pPr>
            <w:r w:rsidRPr="0000076E">
              <w:rPr>
                <w:rFonts w:eastAsia="Arial Unicode MS" w:cs="Times New Roman"/>
                <w:kern w:val="3"/>
              </w:rPr>
              <w:t>1106/54,6</w:t>
            </w:r>
          </w:p>
        </w:tc>
        <w:tc>
          <w:tcPr>
            <w:tcW w:w="1103" w:type="dxa"/>
            <w:shd w:val="clear" w:color="auto" w:fill="auto"/>
            <w:vAlign w:val="center"/>
          </w:tcPr>
          <w:p w:rsidR="00125278" w:rsidRPr="00B63B8D"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1239/58,6</w:t>
            </w:r>
          </w:p>
        </w:tc>
        <w:tc>
          <w:tcPr>
            <w:tcW w:w="1203" w:type="dxa"/>
            <w:shd w:val="clear" w:color="auto" w:fill="auto"/>
            <w:vAlign w:val="center"/>
          </w:tcPr>
          <w:p w:rsidR="00125278" w:rsidRPr="003D3BAB" w:rsidRDefault="00125278" w:rsidP="00653401">
            <w:pPr>
              <w:widowControl w:val="0"/>
              <w:suppressAutoHyphens/>
              <w:autoSpaceDN w:val="0"/>
              <w:spacing w:after="0" w:line="240" w:lineRule="auto"/>
              <w:jc w:val="center"/>
              <w:rPr>
                <w:rFonts w:eastAsia="Arial Unicode MS" w:cs="Times New Roman"/>
                <w:kern w:val="3"/>
              </w:rPr>
            </w:pPr>
            <w:r w:rsidRPr="003D3BAB">
              <w:rPr>
                <w:rFonts w:eastAsia="Arial Unicode MS" w:cs="Times New Roman"/>
                <w:kern w:val="3"/>
              </w:rPr>
              <w:t>1134</w:t>
            </w:r>
            <w:r>
              <w:rPr>
                <w:rFonts w:eastAsia="Arial Unicode MS" w:cs="Times New Roman"/>
                <w:kern w:val="3"/>
              </w:rPr>
              <w:t>/55,4</w:t>
            </w:r>
          </w:p>
        </w:tc>
      </w:tr>
      <w:tr w:rsidR="00125278" w:rsidRPr="002B118F" w:rsidTr="00021858">
        <w:tc>
          <w:tcPr>
            <w:tcW w:w="2853" w:type="dxa"/>
          </w:tcPr>
          <w:p w:rsidR="00125278" w:rsidRPr="002B118F" w:rsidRDefault="00125278" w:rsidP="00021858">
            <w:pPr>
              <w:spacing w:after="0"/>
              <w:rPr>
                <w:rFonts w:eastAsia="Calibri"/>
              </w:rPr>
            </w:pPr>
            <w:r w:rsidRPr="002B118F">
              <w:rPr>
                <w:rFonts w:eastAsia="Calibri"/>
              </w:rPr>
              <w:t>Численность населения старше трудоспособного возраста, всего чел.%</w:t>
            </w:r>
          </w:p>
        </w:tc>
        <w:tc>
          <w:tcPr>
            <w:tcW w:w="1103" w:type="dxa"/>
            <w:shd w:val="clear" w:color="auto" w:fill="auto"/>
            <w:vAlign w:val="center"/>
          </w:tcPr>
          <w:p w:rsidR="00125278" w:rsidRPr="00550560" w:rsidRDefault="00125278" w:rsidP="00653401">
            <w:pPr>
              <w:widowControl w:val="0"/>
              <w:suppressAutoHyphens/>
              <w:autoSpaceDN w:val="0"/>
              <w:spacing w:after="0" w:line="240" w:lineRule="auto"/>
              <w:jc w:val="center"/>
              <w:rPr>
                <w:rFonts w:eastAsia="Arial Unicode MS" w:cs="Times New Roman"/>
                <w:kern w:val="3"/>
              </w:rPr>
            </w:pPr>
            <w:r w:rsidRPr="00550560">
              <w:rPr>
                <w:rFonts w:eastAsia="Arial Unicode MS" w:cs="Times New Roman"/>
                <w:kern w:val="3"/>
              </w:rPr>
              <w:t>930/42,6</w:t>
            </w:r>
          </w:p>
        </w:tc>
        <w:tc>
          <w:tcPr>
            <w:tcW w:w="1103" w:type="dxa"/>
            <w:shd w:val="clear" w:color="auto" w:fill="auto"/>
            <w:vAlign w:val="center"/>
          </w:tcPr>
          <w:p w:rsidR="00125278" w:rsidRPr="00F037BF"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1143/54,1</w:t>
            </w:r>
          </w:p>
        </w:tc>
        <w:tc>
          <w:tcPr>
            <w:tcW w:w="1103" w:type="dxa"/>
            <w:shd w:val="clear" w:color="auto" w:fill="auto"/>
            <w:vAlign w:val="center"/>
          </w:tcPr>
          <w:p w:rsidR="00125278" w:rsidRPr="00DE37F6" w:rsidRDefault="00125278" w:rsidP="00653401">
            <w:pPr>
              <w:widowControl w:val="0"/>
              <w:suppressAutoHyphens/>
              <w:autoSpaceDN w:val="0"/>
              <w:spacing w:after="0" w:line="240" w:lineRule="auto"/>
              <w:jc w:val="center"/>
              <w:rPr>
                <w:rFonts w:eastAsia="Arial Unicode MS" w:cs="Times New Roman"/>
                <w:kern w:val="3"/>
              </w:rPr>
            </w:pPr>
            <w:r w:rsidRPr="00DE37F6">
              <w:rPr>
                <w:rFonts w:eastAsia="Arial Unicode MS" w:cs="Times New Roman"/>
                <w:kern w:val="3"/>
              </w:rPr>
              <w:t>1150</w:t>
            </w:r>
            <w:r>
              <w:rPr>
                <w:rFonts w:eastAsia="Arial Unicode MS" w:cs="Times New Roman"/>
                <w:kern w:val="3"/>
              </w:rPr>
              <w:t>/54,7</w:t>
            </w:r>
          </w:p>
        </w:tc>
        <w:tc>
          <w:tcPr>
            <w:tcW w:w="1103" w:type="dxa"/>
            <w:shd w:val="clear" w:color="auto" w:fill="auto"/>
            <w:vAlign w:val="center"/>
          </w:tcPr>
          <w:p w:rsidR="00125278" w:rsidRPr="0000076E" w:rsidRDefault="00125278" w:rsidP="00653401">
            <w:pPr>
              <w:widowControl w:val="0"/>
              <w:suppressAutoHyphens/>
              <w:autoSpaceDN w:val="0"/>
              <w:spacing w:after="0" w:line="240" w:lineRule="auto"/>
              <w:jc w:val="center"/>
              <w:rPr>
                <w:rFonts w:eastAsia="Arial Unicode MS" w:cs="Times New Roman"/>
                <w:kern w:val="3"/>
              </w:rPr>
            </w:pPr>
            <w:r w:rsidRPr="0000076E">
              <w:rPr>
                <w:rFonts w:eastAsia="Arial Unicode MS" w:cs="Times New Roman"/>
                <w:kern w:val="3"/>
              </w:rPr>
              <w:t>691/34,1</w:t>
            </w:r>
          </w:p>
        </w:tc>
        <w:tc>
          <w:tcPr>
            <w:tcW w:w="1103" w:type="dxa"/>
            <w:shd w:val="clear" w:color="auto" w:fill="auto"/>
            <w:vAlign w:val="center"/>
          </w:tcPr>
          <w:p w:rsidR="00125278" w:rsidRPr="00B63B8D" w:rsidRDefault="00125278"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658/31,1</w:t>
            </w:r>
          </w:p>
        </w:tc>
        <w:tc>
          <w:tcPr>
            <w:tcW w:w="1203" w:type="dxa"/>
            <w:shd w:val="clear" w:color="auto" w:fill="auto"/>
            <w:vAlign w:val="center"/>
          </w:tcPr>
          <w:p w:rsidR="00125278" w:rsidRPr="003D3BAB" w:rsidRDefault="00125278" w:rsidP="00653401">
            <w:pPr>
              <w:widowControl w:val="0"/>
              <w:suppressAutoHyphens/>
              <w:autoSpaceDN w:val="0"/>
              <w:spacing w:after="0" w:line="240" w:lineRule="auto"/>
              <w:jc w:val="center"/>
              <w:rPr>
                <w:rFonts w:eastAsia="Arial Unicode MS" w:cs="Times New Roman"/>
                <w:kern w:val="3"/>
              </w:rPr>
            </w:pPr>
            <w:r w:rsidRPr="003D3BAB">
              <w:rPr>
                <w:rFonts w:eastAsia="Arial Unicode MS" w:cs="Times New Roman"/>
                <w:kern w:val="3"/>
              </w:rPr>
              <w:t>603</w:t>
            </w:r>
            <w:r>
              <w:rPr>
                <w:rFonts w:eastAsia="Arial Unicode MS" w:cs="Times New Roman"/>
                <w:kern w:val="3"/>
              </w:rPr>
              <w:t>/29,4</w:t>
            </w:r>
          </w:p>
        </w:tc>
      </w:tr>
      <w:tr w:rsidR="00125278" w:rsidRPr="002B118F" w:rsidTr="00653401">
        <w:trPr>
          <w:trHeight w:val="585"/>
        </w:trPr>
        <w:tc>
          <w:tcPr>
            <w:tcW w:w="2853" w:type="dxa"/>
            <w:vAlign w:val="center"/>
          </w:tcPr>
          <w:p w:rsidR="00125278" w:rsidRPr="002B118F" w:rsidRDefault="00125278" w:rsidP="00021858">
            <w:pPr>
              <w:spacing w:after="0"/>
              <w:jc w:val="center"/>
              <w:rPr>
                <w:rFonts w:eastAsia="Calibri"/>
              </w:rPr>
            </w:pPr>
            <w:r w:rsidRPr="002B118F">
              <w:rPr>
                <w:rFonts w:eastAsia="Calibri"/>
              </w:rPr>
              <w:t>Итого (чел./%):</w:t>
            </w:r>
          </w:p>
        </w:tc>
        <w:tc>
          <w:tcPr>
            <w:tcW w:w="1103" w:type="dxa"/>
            <w:shd w:val="clear" w:color="auto" w:fill="auto"/>
            <w:vAlign w:val="center"/>
          </w:tcPr>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Pr>
                <w:rFonts w:eastAsia="Arial Unicode MS" w:cs="Times New Roman"/>
                <w:kern w:val="3"/>
              </w:rPr>
              <w:t>2182</w:t>
            </w:r>
            <w:r w:rsidRPr="00C84603">
              <w:rPr>
                <w:rFonts w:eastAsia="Arial Unicode MS" w:cs="Times New Roman"/>
                <w:kern w:val="3"/>
              </w:rPr>
              <w:t>/</w:t>
            </w:r>
          </w:p>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C84603">
              <w:rPr>
                <w:rFonts w:eastAsia="Arial Unicode MS" w:cs="Times New Roman"/>
                <w:kern w:val="3"/>
              </w:rPr>
              <w:t>100,0</w:t>
            </w:r>
          </w:p>
        </w:tc>
        <w:tc>
          <w:tcPr>
            <w:tcW w:w="1103" w:type="dxa"/>
            <w:shd w:val="clear" w:color="auto" w:fill="auto"/>
            <w:vAlign w:val="center"/>
          </w:tcPr>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Pr>
                <w:rFonts w:eastAsia="Arial Unicode MS" w:cs="Times New Roman"/>
                <w:kern w:val="3"/>
              </w:rPr>
              <w:t>2112</w:t>
            </w:r>
            <w:r w:rsidRPr="00C84603">
              <w:rPr>
                <w:rFonts w:eastAsia="Arial Unicode MS" w:cs="Times New Roman"/>
                <w:kern w:val="3"/>
              </w:rPr>
              <w:t>/</w:t>
            </w:r>
          </w:p>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C84603">
              <w:rPr>
                <w:rFonts w:eastAsia="Arial Unicode MS" w:cs="Times New Roman"/>
                <w:kern w:val="3"/>
              </w:rPr>
              <w:t>100,0</w:t>
            </w:r>
          </w:p>
        </w:tc>
        <w:tc>
          <w:tcPr>
            <w:tcW w:w="1103" w:type="dxa"/>
            <w:shd w:val="clear" w:color="auto" w:fill="auto"/>
            <w:vAlign w:val="center"/>
          </w:tcPr>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Pr>
                <w:rFonts w:eastAsia="Arial Unicode MS" w:cs="Times New Roman"/>
                <w:kern w:val="3"/>
              </w:rPr>
              <w:t>2100</w:t>
            </w:r>
            <w:r w:rsidRPr="00C84603">
              <w:rPr>
                <w:rFonts w:eastAsia="Arial Unicode MS" w:cs="Times New Roman"/>
                <w:kern w:val="3"/>
              </w:rPr>
              <w:t>/</w:t>
            </w:r>
          </w:p>
          <w:p w:rsidR="00125278" w:rsidRPr="00C84603"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C84603">
              <w:rPr>
                <w:rFonts w:eastAsia="Arial Unicode MS" w:cs="Times New Roman"/>
                <w:kern w:val="3"/>
              </w:rPr>
              <w:t>100,0</w:t>
            </w:r>
          </w:p>
        </w:tc>
        <w:tc>
          <w:tcPr>
            <w:tcW w:w="1103" w:type="dxa"/>
            <w:shd w:val="clear" w:color="auto" w:fill="auto"/>
            <w:vAlign w:val="center"/>
          </w:tcPr>
          <w:p w:rsidR="00125278" w:rsidRPr="0000076E"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00076E">
              <w:rPr>
                <w:rFonts w:eastAsia="Arial Unicode MS" w:cs="Times New Roman"/>
                <w:kern w:val="3"/>
              </w:rPr>
              <w:t>2026/</w:t>
            </w:r>
          </w:p>
          <w:p w:rsidR="00125278" w:rsidRPr="0000076E"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00076E">
              <w:rPr>
                <w:rFonts w:eastAsia="Arial Unicode MS" w:cs="Times New Roman"/>
                <w:kern w:val="3"/>
              </w:rPr>
              <w:t>100,0</w:t>
            </w:r>
          </w:p>
        </w:tc>
        <w:tc>
          <w:tcPr>
            <w:tcW w:w="1103" w:type="dxa"/>
            <w:shd w:val="clear" w:color="auto" w:fill="auto"/>
            <w:vAlign w:val="center"/>
          </w:tcPr>
          <w:p w:rsidR="00125278" w:rsidRPr="00BB037E"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BB037E">
              <w:rPr>
                <w:rFonts w:eastAsia="Arial Unicode MS" w:cs="Times New Roman"/>
                <w:kern w:val="3"/>
              </w:rPr>
              <w:t>2114/</w:t>
            </w:r>
          </w:p>
          <w:p w:rsidR="00125278" w:rsidRPr="00F73424" w:rsidRDefault="00125278" w:rsidP="00653401">
            <w:pPr>
              <w:widowControl w:val="0"/>
              <w:tabs>
                <w:tab w:val="num" w:pos="0"/>
              </w:tabs>
              <w:suppressAutoHyphens/>
              <w:autoSpaceDN w:val="0"/>
              <w:spacing w:after="0" w:line="240" w:lineRule="auto"/>
              <w:jc w:val="center"/>
              <w:rPr>
                <w:rFonts w:eastAsia="Arial Unicode MS" w:cs="Times New Roman"/>
                <w:kern w:val="3"/>
                <w:highlight w:val="yellow"/>
              </w:rPr>
            </w:pPr>
            <w:r w:rsidRPr="00BB037E">
              <w:rPr>
                <w:rFonts w:eastAsia="Arial Unicode MS" w:cs="Times New Roman"/>
                <w:kern w:val="3"/>
              </w:rPr>
              <w:t>100,0</w:t>
            </w:r>
          </w:p>
        </w:tc>
        <w:tc>
          <w:tcPr>
            <w:tcW w:w="1203" w:type="dxa"/>
            <w:shd w:val="clear" w:color="auto" w:fill="auto"/>
          </w:tcPr>
          <w:p w:rsidR="00125278" w:rsidRPr="003D3BAB" w:rsidRDefault="00125278" w:rsidP="00653401">
            <w:pPr>
              <w:widowControl w:val="0"/>
              <w:tabs>
                <w:tab w:val="num" w:pos="0"/>
              </w:tabs>
              <w:suppressAutoHyphens/>
              <w:autoSpaceDN w:val="0"/>
              <w:spacing w:after="0" w:line="240" w:lineRule="auto"/>
              <w:jc w:val="center"/>
              <w:rPr>
                <w:rFonts w:eastAsia="Arial Unicode MS" w:cs="Times New Roman"/>
                <w:kern w:val="3"/>
              </w:rPr>
            </w:pPr>
            <w:r w:rsidRPr="003D3BAB">
              <w:rPr>
                <w:rFonts w:eastAsia="Arial Unicode MS" w:cs="Times New Roman"/>
                <w:kern w:val="3"/>
              </w:rPr>
              <w:t>2048/</w:t>
            </w:r>
          </w:p>
          <w:p w:rsidR="00125278" w:rsidRPr="003D3BAB" w:rsidRDefault="00125278" w:rsidP="00653401">
            <w:pPr>
              <w:widowControl w:val="0"/>
              <w:tabs>
                <w:tab w:val="num" w:pos="0"/>
              </w:tabs>
              <w:suppressAutoHyphens/>
              <w:autoSpaceDN w:val="0"/>
              <w:spacing w:after="0" w:line="240" w:lineRule="auto"/>
              <w:jc w:val="center"/>
              <w:rPr>
                <w:rFonts w:eastAsia="Arial Unicode MS" w:cs="Times New Roman"/>
                <w:kern w:val="3"/>
                <w:lang w:val="en-US"/>
              </w:rPr>
            </w:pPr>
            <w:r w:rsidRPr="003D3BAB">
              <w:rPr>
                <w:rFonts w:eastAsia="Arial Unicode MS" w:cs="Times New Roman"/>
                <w:kern w:val="3"/>
              </w:rPr>
              <w:t>100,0</w:t>
            </w:r>
          </w:p>
        </w:tc>
      </w:tr>
    </w:tbl>
    <w:p w:rsidR="00021858" w:rsidRPr="002B118F" w:rsidRDefault="00021858" w:rsidP="00021858">
      <w:pPr>
        <w:ind w:firstLine="567"/>
        <w:rPr>
          <w:rFonts w:eastAsia="Times New Roman"/>
          <w:b/>
          <w:i/>
        </w:rPr>
      </w:pPr>
    </w:p>
    <w:p w:rsidR="006400D5" w:rsidRPr="00F73424" w:rsidRDefault="006400D5" w:rsidP="00F40235">
      <w:pPr>
        <w:suppressAutoHyphens/>
        <w:spacing w:after="0" w:line="240" w:lineRule="auto"/>
        <w:jc w:val="center"/>
        <w:rPr>
          <w:rFonts w:eastAsia="Calibri" w:cs="Times New Roman"/>
          <w:color w:val="000000"/>
          <w:kern w:val="1"/>
          <w:sz w:val="24"/>
          <w:szCs w:val="24"/>
          <w:highlight w:val="yellow"/>
          <w:lang w:eastAsia="ar-SA"/>
        </w:rPr>
      </w:pPr>
      <w:r w:rsidRPr="006400D5">
        <w:rPr>
          <w:rFonts w:eastAsia="Calibri" w:cs="Times New Roman"/>
          <w:noProof/>
          <w:color w:val="000000"/>
          <w:kern w:val="1"/>
          <w:sz w:val="24"/>
          <w:szCs w:val="24"/>
          <w:lang w:eastAsia="ru-RU"/>
        </w:rPr>
        <w:lastRenderedPageBreak/>
        <w:drawing>
          <wp:inline distT="0" distB="0" distL="0" distR="0">
            <wp:extent cx="4900613" cy="3009901"/>
            <wp:effectExtent l="19050" t="0" r="14287" b="0"/>
            <wp:docPr id="1"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40235" w:rsidRPr="00F73424" w:rsidRDefault="00F40235" w:rsidP="00F40235">
      <w:pPr>
        <w:pStyle w:val="100"/>
        <w:rPr>
          <w:highlight w:val="yellow"/>
        </w:rPr>
      </w:pPr>
    </w:p>
    <w:p w:rsidR="00F40235" w:rsidRPr="00F73424" w:rsidRDefault="00F40235" w:rsidP="00F40235">
      <w:pPr>
        <w:pStyle w:val="100"/>
        <w:rPr>
          <w:highlight w:val="yellow"/>
        </w:rPr>
      </w:pPr>
      <w:r w:rsidRPr="00E623E2">
        <w:t xml:space="preserve">Доля детей в общей возрастной структуре на 01.01.2023 год составила </w:t>
      </w:r>
      <w:r>
        <w:t>15,2</w:t>
      </w:r>
      <w:r w:rsidRPr="00E623E2">
        <w:t>%.</w:t>
      </w:r>
      <w:r w:rsidRPr="00F73424">
        <w:rPr>
          <w:highlight w:val="yellow"/>
        </w:rPr>
        <w:t xml:space="preserve"> </w:t>
      </w:r>
    </w:p>
    <w:p w:rsidR="00F40235" w:rsidRPr="00E834A1" w:rsidRDefault="00F40235" w:rsidP="00F40235">
      <w:pPr>
        <w:pStyle w:val="100"/>
      </w:pPr>
      <w:r w:rsidRPr="00E834A1">
        <w:t>Высока доля населения в возрасте старше трудоспособного – 29,4%.</w:t>
      </w:r>
    </w:p>
    <w:p w:rsidR="00F40235" w:rsidRPr="00E834A1" w:rsidRDefault="00F40235" w:rsidP="00F40235">
      <w:pPr>
        <w:pStyle w:val="100"/>
      </w:pPr>
      <w:r w:rsidRPr="00E834A1">
        <w:t>Возрастная структура населения относится к регрессивному типу, при которой доля лиц старше трудоспособного возраста превышает долю моложе трудоспособного возраста населения.</w:t>
      </w:r>
    </w:p>
    <w:p w:rsidR="00F40235" w:rsidRPr="00E834A1" w:rsidRDefault="00F40235" w:rsidP="00F40235">
      <w:pPr>
        <w:pStyle w:val="100"/>
      </w:pPr>
      <w:r w:rsidRPr="00E834A1">
        <w:t>Численность населения в трудоспособном возрасте составила 55,4%</w:t>
      </w:r>
      <w:r>
        <w:t>.</w:t>
      </w:r>
    </w:p>
    <w:p w:rsidR="00C80544" w:rsidRDefault="00C80544" w:rsidP="000134BB">
      <w:pPr>
        <w:pStyle w:val="afc"/>
        <w:spacing w:line="259" w:lineRule="auto"/>
        <w:ind w:firstLine="567"/>
        <w:jc w:val="both"/>
        <w:rPr>
          <w:rFonts w:ascii="Times New Roman" w:hAnsi="Times New Roman"/>
          <w:highlight w:val="yellow"/>
          <w:lang w:eastAsia="ru-RU"/>
        </w:rPr>
      </w:pPr>
    </w:p>
    <w:p w:rsidR="008E7650" w:rsidRDefault="008E7650" w:rsidP="000134BB">
      <w:pPr>
        <w:spacing w:after="0"/>
        <w:jc w:val="center"/>
        <w:rPr>
          <w:b/>
          <w:bCs/>
        </w:rPr>
      </w:pPr>
      <w:r w:rsidRPr="00021858">
        <w:rPr>
          <w:b/>
          <w:bCs/>
        </w:rPr>
        <w:t>Трудовые ресурсы и занятость населения</w:t>
      </w:r>
    </w:p>
    <w:p w:rsidR="005861A9" w:rsidRPr="000F6593" w:rsidRDefault="005861A9" w:rsidP="000134BB">
      <w:pPr>
        <w:pStyle w:val="Default"/>
        <w:spacing w:line="259" w:lineRule="auto"/>
        <w:ind w:left="928"/>
        <w:jc w:val="center"/>
        <w:rPr>
          <w:b/>
          <w:sz w:val="22"/>
          <w:szCs w:val="22"/>
        </w:rPr>
      </w:pPr>
      <w:r w:rsidRPr="000F6593">
        <w:rPr>
          <w:rFonts w:eastAsia="Times New Roman"/>
          <w:b/>
          <w:i/>
        </w:rPr>
        <w:t>Занятость трудоспособного населения по видам экономической деятельности</w:t>
      </w:r>
    </w:p>
    <w:tbl>
      <w:tblPr>
        <w:tblW w:w="9640" w:type="dxa"/>
        <w:tblInd w:w="-176" w:type="dxa"/>
        <w:tblLayout w:type="fixed"/>
        <w:tblLook w:val="0000"/>
      </w:tblPr>
      <w:tblGrid>
        <w:gridCol w:w="549"/>
        <w:gridCol w:w="4413"/>
        <w:gridCol w:w="709"/>
        <w:gridCol w:w="793"/>
        <w:gridCol w:w="794"/>
        <w:gridCol w:w="794"/>
        <w:gridCol w:w="794"/>
        <w:gridCol w:w="794"/>
      </w:tblGrid>
      <w:tr w:rsidR="00F40235" w:rsidRPr="009B0A51" w:rsidTr="00263803">
        <w:tc>
          <w:tcPr>
            <w:tcW w:w="549" w:type="dxa"/>
            <w:vMerge w:val="restart"/>
            <w:tcBorders>
              <w:top w:val="single" w:sz="4" w:space="0" w:color="000000"/>
              <w:lef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rPr>
                <w:rFonts w:eastAsia="Times New Roman"/>
                <w:b/>
                <w:szCs w:val="20"/>
              </w:rPr>
            </w:pPr>
            <w:r w:rsidRPr="005861A9">
              <w:rPr>
                <w:rFonts w:eastAsia="Times New Roman"/>
                <w:b/>
                <w:szCs w:val="20"/>
              </w:rPr>
              <w:t>№ п/п</w:t>
            </w:r>
          </w:p>
        </w:tc>
        <w:tc>
          <w:tcPr>
            <w:tcW w:w="4413" w:type="dxa"/>
            <w:vMerge w:val="restart"/>
            <w:tcBorders>
              <w:top w:val="single" w:sz="4" w:space="0" w:color="000000"/>
              <w:lef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sidRPr="005861A9">
              <w:rPr>
                <w:rFonts w:eastAsia="Times New Roman"/>
                <w:b/>
                <w:szCs w:val="20"/>
              </w:rPr>
              <w:t>Наименование показателей</w:t>
            </w:r>
          </w:p>
        </w:tc>
        <w:tc>
          <w:tcPr>
            <w:tcW w:w="709" w:type="dxa"/>
            <w:vMerge w:val="restart"/>
            <w:tcBorders>
              <w:top w:val="single" w:sz="4" w:space="0" w:color="000000"/>
              <w:lef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Един. изм</w:t>
            </w:r>
            <w:r w:rsidRPr="005861A9">
              <w:rPr>
                <w:rFonts w:eastAsia="Times New Roman"/>
                <w:b/>
                <w:szCs w:val="20"/>
              </w:rPr>
              <w:t>.</w:t>
            </w:r>
          </w:p>
        </w:tc>
        <w:tc>
          <w:tcPr>
            <w:tcW w:w="3969"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Годы</w:t>
            </w:r>
          </w:p>
        </w:tc>
      </w:tr>
      <w:tr w:rsidR="00F40235" w:rsidRPr="009B0A51" w:rsidTr="00263803">
        <w:tc>
          <w:tcPr>
            <w:tcW w:w="549" w:type="dxa"/>
            <w:vMerge/>
            <w:tcBorders>
              <w:left w:val="single" w:sz="4" w:space="0" w:color="000000"/>
              <w:bottom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rPr>
                <w:rFonts w:eastAsia="Times New Roman"/>
                <w:b/>
                <w:szCs w:val="20"/>
              </w:rPr>
            </w:pPr>
          </w:p>
        </w:tc>
        <w:tc>
          <w:tcPr>
            <w:tcW w:w="4413" w:type="dxa"/>
            <w:vMerge/>
            <w:tcBorders>
              <w:left w:val="single" w:sz="4" w:space="0" w:color="000000"/>
              <w:bottom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p>
        </w:tc>
        <w:tc>
          <w:tcPr>
            <w:tcW w:w="709" w:type="dxa"/>
            <w:vMerge/>
            <w:tcBorders>
              <w:left w:val="single" w:sz="4" w:space="0" w:color="000000"/>
              <w:bottom w:val="single" w:sz="4" w:space="0" w:color="000000"/>
            </w:tcBorders>
            <w:shd w:val="clear" w:color="auto" w:fill="D9D9D9" w:themeFill="background1" w:themeFillShade="D9"/>
            <w:vAlign w:val="center"/>
          </w:tcPr>
          <w:p w:rsidR="00F40235" w:rsidRDefault="00F40235" w:rsidP="005861A9">
            <w:pPr>
              <w:snapToGrid w:val="0"/>
              <w:spacing w:after="0" w:line="240" w:lineRule="auto"/>
              <w:jc w:val="center"/>
              <w:rPr>
                <w:rFonts w:eastAsia="Times New Roman"/>
                <w:b/>
                <w:szCs w:val="20"/>
              </w:rPr>
            </w:pPr>
          </w:p>
        </w:tc>
        <w:tc>
          <w:tcPr>
            <w:tcW w:w="7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2018</w:t>
            </w:r>
          </w:p>
        </w:tc>
        <w:tc>
          <w:tcPr>
            <w:tcW w:w="79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2019</w:t>
            </w:r>
          </w:p>
        </w:tc>
        <w:tc>
          <w:tcPr>
            <w:tcW w:w="79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2020</w:t>
            </w:r>
          </w:p>
        </w:tc>
        <w:tc>
          <w:tcPr>
            <w:tcW w:w="79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2021</w:t>
            </w:r>
          </w:p>
        </w:tc>
        <w:tc>
          <w:tcPr>
            <w:tcW w:w="79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40235" w:rsidRPr="005861A9" w:rsidRDefault="00F40235" w:rsidP="005861A9">
            <w:pPr>
              <w:snapToGrid w:val="0"/>
              <w:spacing w:after="0" w:line="240" w:lineRule="auto"/>
              <w:jc w:val="center"/>
              <w:rPr>
                <w:rFonts w:eastAsia="Times New Roman"/>
                <w:b/>
                <w:szCs w:val="20"/>
              </w:rPr>
            </w:pPr>
            <w:r>
              <w:rPr>
                <w:rFonts w:eastAsia="Times New Roman"/>
                <w:b/>
                <w:szCs w:val="20"/>
              </w:rPr>
              <w:t>2022</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ind w:left="142"/>
              <w:rPr>
                <w:rFonts w:eastAsia="Calibri"/>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rPr>
            </w:pPr>
            <w:r w:rsidRPr="009F04D6">
              <w:rPr>
                <w:rFonts w:eastAsia="Calibri"/>
              </w:rPr>
              <w:t>Численность работников – всего, чел.</w:t>
            </w:r>
          </w:p>
        </w:tc>
        <w:tc>
          <w:tcPr>
            <w:tcW w:w="709" w:type="dxa"/>
            <w:tcBorders>
              <w:top w:val="single" w:sz="4" w:space="0" w:color="000000"/>
              <w:left w:val="single" w:sz="4" w:space="0" w:color="000000"/>
              <w:bottom w:val="single" w:sz="4" w:space="0" w:color="000000"/>
            </w:tcBorders>
            <w:vAlign w:val="center"/>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чел.</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196030">
              <w:rPr>
                <w:rFonts w:eastAsia="Arial Unicode MS" w:cs="Times New Roman"/>
                <w:kern w:val="3"/>
              </w:rPr>
              <w:t>1158</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201E4D">
              <w:rPr>
                <w:rFonts w:eastAsia="Arial Unicode MS" w:cs="Times New Roman"/>
                <w:kern w:val="3"/>
              </w:rPr>
              <w:t>1158</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5A205A">
              <w:rPr>
                <w:rFonts w:eastAsia="Arial Unicode MS" w:cs="Times New Roman"/>
                <w:kern w:val="3"/>
              </w:rPr>
              <w:t>1060</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8D31BF">
              <w:rPr>
                <w:rFonts w:eastAsia="Arial Unicode MS" w:cs="Times New Roman"/>
                <w:kern w:val="3"/>
              </w:rPr>
              <w:t>1060</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BE3264">
              <w:rPr>
                <w:rFonts w:eastAsia="Arial Unicode MS" w:cs="Times New Roman"/>
                <w:kern w:val="3"/>
              </w:rPr>
              <w:t>1064</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5861A9">
            <w:pPr>
              <w:pStyle w:val="ab"/>
              <w:ind w:left="502"/>
              <w:rPr>
                <w:rFonts w:eastAsia="Calibri"/>
              </w:rPr>
            </w:pPr>
          </w:p>
        </w:tc>
        <w:tc>
          <w:tcPr>
            <w:tcW w:w="9091" w:type="dxa"/>
            <w:gridSpan w:val="7"/>
            <w:tcBorders>
              <w:top w:val="single" w:sz="4" w:space="0" w:color="000000"/>
              <w:left w:val="single" w:sz="4" w:space="0" w:color="000000"/>
              <w:bottom w:val="single" w:sz="4" w:space="0" w:color="000000"/>
              <w:right w:val="single" w:sz="4" w:space="0" w:color="000000"/>
            </w:tcBorders>
          </w:tcPr>
          <w:p w:rsidR="00F40235" w:rsidRPr="009B0A51" w:rsidRDefault="00F40235" w:rsidP="00F40235">
            <w:pPr>
              <w:snapToGrid w:val="0"/>
              <w:spacing w:after="0" w:line="240" w:lineRule="auto"/>
              <w:rPr>
                <w:rFonts w:eastAsia="Times New Roman"/>
                <w:szCs w:val="20"/>
              </w:rPr>
            </w:pPr>
            <w:r w:rsidRPr="009F04D6">
              <w:rPr>
                <w:rFonts w:eastAsia="Calibri"/>
              </w:rPr>
              <w:t>в том числе:</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ind w:left="142"/>
              <w:rPr>
                <w:rFonts w:eastAsia="Calibri"/>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rPr>
            </w:pPr>
            <w:r w:rsidRPr="009F04D6">
              <w:rPr>
                <w:rFonts w:eastAsia="Calibri"/>
              </w:rPr>
              <w:t>на предприятиях (организациях) населенного пункта,</w:t>
            </w:r>
          </w:p>
        </w:tc>
        <w:tc>
          <w:tcPr>
            <w:tcW w:w="709" w:type="dxa"/>
            <w:tcBorders>
              <w:top w:val="single" w:sz="4" w:space="0" w:color="000000"/>
              <w:left w:val="single" w:sz="4" w:space="0" w:color="000000"/>
              <w:bottom w:val="single" w:sz="4" w:space="0" w:color="000000"/>
            </w:tcBorders>
            <w:vAlign w:val="center"/>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Calibri" w:cs="Times New Roman"/>
                <w:kern w:val="1"/>
                <w:highlight w:val="yellow"/>
              </w:rPr>
            </w:pPr>
            <w:r w:rsidRPr="00791D53">
              <w:rPr>
                <w:rFonts w:eastAsia="Calibri" w:cs="Times New Roman"/>
                <w:kern w:val="1"/>
              </w:rPr>
              <w:t>1107</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Calibri" w:cs="Times New Roman"/>
                <w:kern w:val="1"/>
                <w:highlight w:val="yellow"/>
              </w:rPr>
            </w:pPr>
            <w:r w:rsidRPr="00201E4D">
              <w:rPr>
                <w:rFonts w:eastAsia="Calibri" w:cs="Times New Roman"/>
                <w:kern w:val="1"/>
              </w:rPr>
              <w:t>1107</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Calibri" w:cs="Times New Roman"/>
                <w:kern w:val="1"/>
                <w:highlight w:val="yellow"/>
              </w:rPr>
            </w:pPr>
            <w:r w:rsidRPr="00806256">
              <w:rPr>
                <w:rFonts w:eastAsia="Calibri" w:cs="Times New Roman"/>
                <w:kern w:val="1"/>
              </w:rPr>
              <w:t>1024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Calibri" w:cs="Times New Roman"/>
                <w:kern w:val="1"/>
              </w:rPr>
            </w:pPr>
            <w:r w:rsidRPr="002D0C33">
              <w:rPr>
                <w:rFonts w:eastAsia="Calibri" w:cs="Times New Roman"/>
                <w:kern w:val="1"/>
              </w:rPr>
              <w:t>1024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Calibri" w:cs="Times New Roman"/>
                <w:kern w:val="1"/>
              </w:rPr>
            </w:pPr>
            <w:r w:rsidRPr="002D0C33">
              <w:rPr>
                <w:rFonts w:eastAsia="Calibri" w:cs="Times New Roman"/>
                <w:kern w:val="1"/>
              </w:rPr>
              <w:t>1038</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5861A9">
            <w:pPr>
              <w:pStyle w:val="ab"/>
              <w:ind w:left="502"/>
              <w:rPr>
                <w:rFonts w:eastAsia="Calibri"/>
              </w:rPr>
            </w:pPr>
          </w:p>
        </w:tc>
        <w:tc>
          <w:tcPr>
            <w:tcW w:w="9091" w:type="dxa"/>
            <w:gridSpan w:val="7"/>
            <w:tcBorders>
              <w:top w:val="single" w:sz="4" w:space="0" w:color="000000"/>
              <w:left w:val="single" w:sz="4" w:space="0" w:color="000000"/>
              <w:bottom w:val="single" w:sz="4" w:space="0" w:color="000000"/>
              <w:right w:val="single" w:sz="4" w:space="0" w:color="000000"/>
            </w:tcBorders>
          </w:tcPr>
          <w:p w:rsidR="00F40235" w:rsidRPr="009B0A51" w:rsidRDefault="00F40235" w:rsidP="00F40235">
            <w:pPr>
              <w:snapToGrid w:val="0"/>
              <w:spacing w:after="0" w:line="240" w:lineRule="auto"/>
              <w:rPr>
                <w:rFonts w:eastAsia="Times New Roman"/>
                <w:szCs w:val="20"/>
              </w:rPr>
            </w:pPr>
            <w:r>
              <w:rPr>
                <w:rFonts w:eastAsia="Calibri"/>
              </w:rPr>
              <w:t>из них:</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rPr>
            </w:pPr>
            <w:r w:rsidRPr="009F04D6">
              <w:rPr>
                <w:rFonts w:eastAsia="Calibri"/>
              </w:rPr>
              <w:t>сельское хозяйство</w:t>
            </w:r>
          </w:p>
        </w:tc>
        <w:tc>
          <w:tcPr>
            <w:tcW w:w="709" w:type="dxa"/>
            <w:tcBorders>
              <w:top w:val="single" w:sz="4" w:space="0" w:color="000000"/>
              <w:left w:val="single" w:sz="4" w:space="0" w:color="000000"/>
              <w:bottom w:val="single" w:sz="4" w:space="0" w:color="000000"/>
            </w:tcBorders>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196030">
              <w:rPr>
                <w:rFonts w:eastAsia="Arial Unicode MS" w:cs="Times New Roman"/>
                <w:kern w:val="3"/>
              </w:rPr>
              <w:t>1058</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01E4D" w:rsidRDefault="001B2A99" w:rsidP="00653401">
            <w:pPr>
              <w:widowControl w:val="0"/>
              <w:suppressAutoHyphens/>
              <w:autoSpaceDN w:val="0"/>
              <w:spacing w:after="0" w:line="240" w:lineRule="auto"/>
              <w:jc w:val="center"/>
              <w:rPr>
                <w:rFonts w:eastAsia="Arial Unicode MS" w:cs="Times New Roman"/>
                <w:kern w:val="3"/>
              </w:rPr>
            </w:pPr>
            <w:r w:rsidRPr="00201E4D">
              <w:rPr>
                <w:rFonts w:eastAsia="Arial Unicode MS" w:cs="Times New Roman"/>
                <w:kern w:val="3"/>
              </w:rPr>
              <w:t>1058</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F73424" w:rsidRDefault="001B2A99" w:rsidP="00653401">
            <w:pPr>
              <w:widowControl w:val="0"/>
              <w:suppressAutoHyphens/>
              <w:autoSpaceDN w:val="0"/>
              <w:spacing w:after="0" w:line="240" w:lineRule="auto"/>
              <w:jc w:val="center"/>
              <w:rPr>
                <w:rFonts w:eastAsia="Arial Unicode MS" w:cs="Times New Roman"/>
                <w:kern w:val="3"/>
                <w:highlight w:val="yellow"/>
              </w:rPr>
            </w:pPr>
            <w:r w:rsidRPr="00806256">
              <w:rPr>
                <w:rFonts w:eastAsia="Arial Unicode MS" w:cs="Times New Roman"/>
                <w:kern w:val="3"/>
              </w:rPr>
              <w:t>984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984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988</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rPr>
              <w:t>обрабатывающее производство</w:t>
            </w:r>
          </w:p>
        </w:tc>
        <w:tc>
          <w:tcPr>
            <w:tcW w:w="709" w:type="dxa"/>
            <w:tcBorders>
              <w:top w:val="single" w:sz="4" w:space="0" w:color="000000"/>
              <w:left w:val="single" w:sz="4" w:space="0" w:color="000000"/>
              <w:bottom w:val="single" w:sz="4" w:space="0" w:color="000000"/>
            </w:tcBorders>
          </w:tcPr>
          <w:p w:rsidR="00F40235" w:rsidRPr="009B0A51" w:rsidRDefault="00F40235"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1B2A99"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1B2A99"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1B2A99"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1B2A99"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rPr>
            </w:pPr>
            <w:r w:rsidRPr="009F04D6">
              <w:rPr>
                <w:rFonts w:eastAsia="Calibri"/>
                <w:iCs/>
              </w:rPr>
              <w:t>государственное управление и обеспечение военной безопасности; социальное страхование</w:t>
            </w:r>
          </w:p>
        </w:tc>
        <w:tc>
          <w:tcPr>
            <w:tcW w:w="709" w:type="dxa"/>
            <w:tcBorders>
              <w:top w:val="single" w:sz="4" w:space="0" w:color="000000"/>
              <w:left w:val="single" w:sz="4" w:space="0" w:color="000000"/>
              <w:bottom w:val="single" w:sz="4" w:space="0" w:color="000000"/>
            </w:tcBorders>
            <w:vAlign w:val="center"/>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153DA9" w:rsidRDefault="001B2A99" w:rsidP="00653401">
            <w:pPr>
              <w:widowControl w:val="0"/>
              <w:suppressAutoHyphens/>
              <w:autoSpaceDN w:val="0"/>
              <w:spacing w:after="0" w:line="240" w:lineRule="auto"/>
              <w:jc w:val="center"/>
              <w:rPr>
                <w:rFonts w:eastAsia="Arial Unicode MS" w:cs="Times New Roman"/>
                <w:kern w:val="3"/>
              </w:rPr>
            </w:pPr>
            <w:r w:rsidRPr="00153DA9">
              <w:rPr>
                <w:rFonts w:eastAsia="Arial Unicode MS" w:cs="Times New Roman"/>
                <w:kern w:val="3"/>
              </w:rPr>
              <w:t>1</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01E4D" w:rsidRDefault="001B2A99" w:rsidP="00653401">
            <w:pPr>
              <w:widowControl w:val="0"/>
              <w:suppressAutoHyphens/>
              <w:autoSpaceDN w:val="0"/>
              <w:spacing w:after="0" w:line="240" w:lineRule="auto"/>
              <w:jc w:val="center"/>
              <w:rPr>
                <w:rFonts w:eastAsia="Arial Unicode MS" w:cs="Times New Roman"/>
                <w:kern w:val="3"/>
              </w:rPr>
            </w:pPr>
            <w:r w:rsidRPr="00201E4D">
              <w:rPr>
                <w:rFonts w:eastAsia="Arial Unicode MS" w:cs="Times New Roman"/>
                <w:kern w:val="3"/>
              </w:rPr>
              <w:t>1</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806256" w:rsidRDefault="001B2A99" w:rsidP="00653401">
            <w:pPr>
              <w:widowControl w:val="0"/>
              <w:suppressAutoHyphens/>
              <w:autoSpaceDN w:val="0"/>
              <w:spacing w:after="0" w:line="240" w:lineRule="auto"/>
              <w:jc w:val="center"/>
              <w:rPr>
                <w:rFonts w:eastAsia="Arial Unicode MS" w:cs="Times New Roman"/>
                <w:kern w:val="3"/>
              </w:rPr>
            </w:pPr>
            <w:r w:rsidRPr="00806256">
              <w:rPr>
                <w:rFonts w:eastAsia="Arial Unicode MS" w:cs="Times New Roman"/>
                <w:kern w:val="3"/>
              </w:rPr>
              <w:t>1</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1</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1</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iCs/>
              </w:rPr>
            </w:pPr>
            <w:r w:rsidRPr="009F04D6">
              <w:rPr>
                <w:rFonts w:eastAsia="Calibri"/>
                <w:iCs/>
              </w:rPr>
              <w:t>образование</w:t>
            </w:r>
          </w:p>
        </w:tc>
        <w:tc>
          <w:tcPr>
            <w:tcW w:w="709" w:type="dxa"/>
            <w:tcBorders>
              <w:top w:val="single" w:sz="4" w:space="0" w:color="000000"/>
              <w:left w:val="single" w:sz="4" w:space="0" w:color="000000"/>
              <w:bottom w:val="single" w:sz="4" w:space="0" w:color="000000"/>
            </w:tcBorders>
            <w:vAlign w:val="center"/>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153DA9" w:rsidRDefault="001B2A99" w:rsidP="00653401">
            <w:pPr>
              <w:widowControl w:val="0"/>
              <w:suppressAutoHyphens/>
              <w:autoSpaceDN w:val="0"/>
              <w:spacing w:after="0" w:line="240" w:lineRule="auto"/>
              <w:jc w:val="center"/>
              <w:rPr>
                <w:rFonts w:eastAsia="Arial Unicode MS" w:cs="Times New Roman"/>
                <w:kern w:val="3"/>
              </w:rPr>
            </w:pPr>
            <w:r w:rsidRPr="00153DA9">
              <w:rPr>
                <w:rFonts w:eastAsia="Arial Unicode MS" w:cs="Times New Roman"/>
                <w:kern w:val="3"/>
              </w:rPr>
              <w:t>29</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01E4D" w:rsidRDefault="001B2A99" w:rsidP="00653401">
            <w:pPr>
              <w:widowControl w:val="0"/>
              <w:suppressAutoHyphens/>
              <w:autoSpaceDN w:val="0"/>
              <w:spacing w:after="0" w:line="240" w:lineRule="auto"/>
              <w:jc w:val="center"/>
              <w:rPr>
                <w:rFonts w:eastAsia="Arial Unicode MS" w:cs="Times New Roman"/>
                <w:kern w:val="3"/>
              </w:rPr>
            </w:pPr>
            <w:r w:rsidRPr="00201E4D">
              <w:rPr>
                <w:rFonts w:eastAsia="Arial Unicode MS" w:cs="Times New Roman"/>
                <w:kern w:val="3"/>
              </w:rPr>
              <w:t>29</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806256" w:rsidRDefault="001B2A99" w:rsidP="00653401">
            <w:pPr>
              <w:widowControl w:val="0"/>
              <w:suppressAutoHyphens/>
              <w:autoSpaceDN w:val="0"/>
              <w:spacing w:after="0" w:line="240" w:lineRule="auto"/>
              <w:jc w:val="center"/>
              <w:rPr>
                <w:rFonts w:eastAsia="Arial Unicode MS" w:cs="Times New Roman"/>
                <w:kern w:val="3"/>
              </w:rPr>
            </w:pPr>
            <w:r w:rsidRPr="00806256">
              <w:rPr>
                <w:rFonts w:eastAsia="Arial Unicode MS" w:cs="Times New Roman"/>
                <w:kern w:val="3"/>
              </w:rPr>
              <w:t>24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24</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30</w:t>
            </w:r>
          </w:p>
        </w:tc>
      </w:tr>
      <w:tr w:rsidR="001B2A99" w:rsidRPr="009B0A51" w:rsidTr="00263803">
        <w:tc>
          <w:tcPr>
            <w:tcW w:w="549" w:type="dxa"/>
            <w:tcBorders>
              <w:top w:val="single" w:sz="4" w:space="0" w:color="000000"/>
              <w:left w:val="single" w:sz="4" w:space="0" w:color="000000"/>
              <w:bottom w:val="single" w:sz="4" w:space="0" w:color="000000"/>
            </w:tcBorders>
          </w:tcPr>
          <w:p w:rsidR="001B2A99" w:rsidRPr="009F04D6" w:rsidRDefault="001B2A99"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1B2A99" w:rsidRPr="009F04D6" w:rsidRDefault="001B2A99" w:rsidP="005861A9">
            <w:pPr>
              <w:spacing w:after="0" w:line="240" w:lineRule="auto"/>
              <w:rPr>
                <w:rFonts w:eastAsia="Calibri"/>
              </w:rPr>
            </w:pPr>
            <w:r w:rsidRPr="009F04D6">
              <w:rPr>
                <w:rFonts w:eastAsia="Calibri"/>
                <w:iCs/>
              </w:rPr>
              <w:t>здравоохранение и предоставление социальных услуг</w:t>
            </w:r>
          </w:p>
        </w:tc>
        <w:tc>
          <w:tcPr>
            <w:tcW w:w="709" w:type="dxa"/>
            <w:tcBorders>
              <w:top w:val="single" w:sz="4" w:space="0" w:color="000000"/>
              <w:left w:val="single" w:sz="4" w:space="0" w:color="000000"/>
              <w:bottom w:val="single" w:sz="4" w:space="0" w:color="000000"/>
            </w:tcBorders>
            <w:vAlign w:val="center"/>
          </w:tcPr>
          <w:p w:rsidR="001B2A99" w:rsidRPr="009B0A51" w:rsidRDefault="001B2A99" w:rsidP="005861A9">
            <w:pPr>
              <w:snapToGrid w:val="0"/>
              <w:spacing w:after="0" w:line="240" w:lineRule="auto"/>
              <w:jc w:val="center"/>
              <w:rPr>
                <w:rFonts w:eastAsia="Times New Roman"/>
                <w:szCs w:val="20"/>
              </w:rPr>
            </w:pPr>
            <w:r w:rsidRPr="009B0A51">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B2A99" w:rsidRPr="00153DA9" w:rsidRDefault="001B2A99" w:rsidP="00653401">
            <w:pPr>
              <w:widowControl w:val="0"/>
              <w:suppressAutoHyphens/>
              <w:autoSpaceDN w:val="0"/>
              <w:spacing w:after="0" w:line="240" w:lineRule="auto"/>
              <w:jc w:val="center"/>
              <w:rPr>
                <w:rFonts w:eastAsia="Arial Unicode MS" w:cs="Times New Roman"/>
                <w:kern w:val="3"/>
              </w:rPr>
            </w:pPr>
            <w:r w:rsidRPr="00153DA9">
              <w:rPr>
                <w:rFonts w:eastAsia="Arial Unicode MS" w:cs="Times New Roman"/>
                <w:kern w:val="3"/>
              </w:rPr>
              <w:t>5</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01E4D" w:rsidRDefault="001B2A99" w:rsidP="00653401">
            <w:pPr>
              <w:widowControl w:val="0"/>
              <w:suppressAutoHyphens/>
              <w:autoSpaceDN w:val="0"/>
              <w:spacing w:after="0" w:line="240" w:lineRule="auto"/>
              <w:jc w:val="center"/>
              <w:rPr>
                <w:rFonts w:eastAsia="Arial Unicode MS" w:cs="Times New Roman"/>
                <w:kern w:val="3"/>
              </w:rPr>
            </w:pPr>
            <w:r w:rsidRPr="00201E4D">
              <w:rPr>
                <w:rFonts w:eastAsia="Arial Unicode MS" w:cs="Times New Roman"/>
                <w:kern w:val="3"/>
              </w:rPr>
              <w:t>5</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806256" w:rsidRDefault="001B2A99" w:rsidP="00653401">
            <w:pPr>
              <w:widowControl w:val="0"/>
              <w:suppressAutoHyphens/>
              <w:autoSpaceDN w:val="0"/>
              <w:spacing w:after="0" w:line="240" w:lineRule="auto"/>
              <w:jc w:val="center"/>
              <w:rPr>
                <w:rFonts w:eastAsia="Arial Unicode MS" w:cs="Times New Roman"/>
                <w:kern w:val="3"/>
              </w:rPr>
            </w:pPr>
            <w:r w:rsidRPr="00806256">
              <w:rPr>
                <w:rFonts w:eastAsia="Arial Unicode MS" w:cs="Times New Roman"/>
                <w:kern w:val="3"/>
              </w:rPr>
              <w:t>5</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5</w:t>
            </w:r>
          </w:p>
        </w:tc>
        <w:tc>
          <w:tcPr>
            <w:tcW w:w="794" w:type="dxa"/>
            <w:tcBorders>
              <w:top w:val="single" w:sz="4" w:space="0" w:color="000000"/>
              <w:left w:val="single" w:sz="4" w:space="0" w:color="000000"/>
              <w:bottom w:val="single" w:sz="4" w:space="0" w:color="000000"/>
              <w:right w:val="single" w:sz="4" w:space="0" w:color="000000"/>
            </w:tcBorders>
            <w:vAlign w:val="center"/>
          </w:tcPr>
          <w:p w:rsidR="001B2A99" w:rsidRPr="002D0C33" w:rsidRDefault="001B2A99"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5</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iCs/>
              </w:rPr>
              <w:t>предоставление прочих коммунальных, социальных и персональных услуг</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1C5E22"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1C5E22"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1C5E22"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1C5E22"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1C5E22" w:rsidRPr="009B0A51" w:rsidTr="00263803">
        <w:tc>
          <w:tcPr>
            <w:tcW w:w="549" w:type="dxa"/>
            <w:tcBorders>
              <w:top w:val="single" w:sz="4" w:space="0" w:color="000000"/>
              <w:left w:val="single" w:sz="4" w:space="0" w:color="000000"/>
              <w:bottom w:val="single" w:sz="4" w:space="0" w:color="000000"/>
            </w:tcBorders>
          </w:tcPr>
          <w:p w:rsidR="001C5E22" w:rsidRPr="009F04D6" w:rsidRDefault="001C5E22"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1C5E22" w:rsidRPr="009F04D6" w:rsidRDefault="001C5E22" w:rsidP="005861A9">
            <w:pPr>
              <w:spacing w:after="0" w:line="240" w:lineRule="auto"/>
              <w:rPr>
                <w:rFonts w:eastAsia="Calibri"/>
                <w:iCs/>
              </w:rPr>
            </w:pPr>
            <w:r w:rsidRPr="009F04D6">
              <w:rPr>
                <w:rFonts w:eastAsia="Calibri"/>
                <w:iCs/>
              </w:rPr>
              <w:t>оптовая и розничная торговля; ремонт автотранспортных средств, мотоциклов, бытовых изделий и предметов личного пользования</w:t>
            </w:r>
          </w:p>
        </w:tc>
        <w:tc>
          <w:tcPr>
            <w:tcW w:w="709" w:type="dxa"/>
            <w:tcBorders>
              <w:top w:val="single" w:sz="4" w:space="0" w:color="000000"/>
              <w:left w:val="single" w:sz="4" w:space="0" w:color="000000"/>
              <w:bottom w:val="single" w:sz="4" w:space="0" w:color="000000"/>
            </w:tcBorders>
            <w:vAlign w:val="center"/>
          </w:tcPr>
          <w:p w:rsidR="001C5E22" w:rsidRPr="009B0A51" w:rsidRDefault="001C5E22"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1C5E22" w:rsidRPr="00153DA9" w:rsidRDefault="001C5E22" w:rsidP="00653401">
            <w:pPr>
              <w:widowControl w:val="0"/>
              <w:suppressAutoHyphens/>
              <w:autoSpaceDN w:val="0"/>
              <w:spacing w:after="0" w:line="240" w:lineRule="auto"/>
              <w:jc w:val="center"/>
              <w:rPr>
                <w:rFonts w:eastAsia="Arial Unicode MS" w:cs="Times New Roman"/>
                <w:kern w:val="3"/>
              </w:rPr>
            </w:pPr>
            <w:r w:rsidRPr="00153DA9">
              <w:rPr>
                <w:rFonts w:eastAsia="Arial Unicode MS" w:cs="Times New Roman"/>
                <w:kern w:val="3"/>
              </w:rPr>
              <w:t>14</w:t>
            </w:r>
          </w:p>
        </w:tc>
        <w:tc>
          <w:tcPr>
            <w:tcW w:w="794" w:type="dxa"/>
            <w:tcBorders>
              <w:top w:val="single" w:sz="4" w:space="0" w:color="000000"/>
              <w:left w:val="single" w:sz="4" w:space="0" w:color="000000"/>
              <w:bottom w:val="single" w:sz="4" w:space="0" w:color="000000"/>
              <w:right w:val="single" w:sz="4" w:space="0" w:color="000000"/>
            </w:tcBorders>
            <w:vAlign w:val="center"/>
          </w:tcPr>
          <w:p w:rsidR="001C5E22" w:rsidRPr="00201E4D" w:rsidRDefault="001C5E22" w:rsidP="00653401">
            <w:pPr>
              <w:widowControl w:val="0"/>
              <w:suppressAutoHyphens/>
              <w:autoSpaceDN w:val="0"/>
              <w:spacing w:after="0" w:line="240" w:lineRule="auto"/>
              <w:jc w:val="center"/>
              <w:rPr>
                <w:rFonts w:eastAsia="Arial Unicode MS" w:cs="Times New Roman"/>
                <w:kern w:val="3"/>
              </w:rPr>
            </w:pPr>
            <w:r w:rsidRPr="00201E4D">
              <w:rPr>
                <w:rFonts w:eastAsia="Arial Unicode MS" w:cs="Times New Roman"/>
                <w:kern w:val="3"/>
              </w:rPr>
              <w:t>14</w:t>
            </w:r>
          </w:p>
        </w:tc>
        <w:tc>
          <w:tcPr>
            <w:tcW w:w="794" w:type="dxa"/>
            <w:tcBorders>
              <w:top w:val="single" w:sz="4" w:space="0" w:color="000000"/>
              <w:left w:val="single" w:sz="4" w:space="0" w:color="000000"/>
              <w:bottom w:val="single" w:sz="4" w:space="0" w:color="000000"/>
              <w:right w:val="single" w:sz="4" w:space="0" w:color="000000"/>
            </w:tcBorders>
            <w:vAlign w:val="center"/>
          </w:tcPr>
          <w:p w:rsidR="001C5E22" w:rsidRPr="00806256" w:rsidRDefault="001C5E22" w:rsidP="00653401">
            <w:pPr>
              <w:widowControl w:val="0"/>
              <w:suppressAutoHyphens/>
              <w:autoSpaceDN w:val="0"/>
              <w:spacing w:after="0" w:line="240" w:lineRule="auto"/>
              <w:jc w:val="center"/>
              <w:rPr>
                <w:rFonts w:eastAsia="Arial Unicode MS" w:cs="Times New Roman"/>
                <w:kern w:val="3"/>
              </w:rPr>
            </w:pPr>
            <w:r w:rsidRPr="00806256">
              <w:rPr>
                <w:rFonts w:eastAsia="Arial Unicode MS" w:cs="Times New Roman"/>
                <w:kern w:val="3"/>
              </w:rPr>
              <w:t>10</w:t>
            </w:r>
          </w:p>
        </w:tc>
        <w:tc>
          <w:tcPr>
            <w:tcW w:w="794" w:type="dxa"/>
            <w:tcBorders>
              <w:top w:val="single" w:sz="4" w:space="0" w:color="000000"/>
              <w:left w:val="single" w:sz="4" w:space="0" w:color="000000"/>
              <w:bottom w:val="single" w:sz="4" w:space="0" w:color="000000"/>
              <w:right w:val="single" w:sz="4" w:space="0" w:color="000000"/>
            </w:tcBorders>
            <w:vAlign w:val="center"/>
          </w:tcPr>
          <w:p w:rsidR="001C5E22" w:rsidRPr="002D0C33" w:rsidRDefault="001C5E22"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10</w:t>
            </w:r>
          </w:p>
        </w:tc>
        <w:tc>
          <w:tcPr>
            <w:tcW w:w="794" w:type="dxa"/>
            <w:tcBorders>
              <w:top w:val="single" w:sz="4" w:space="0" w:color="000000"/>
              <w:left w:val="single" w:sz="4" w:space="0" w:color="000000"/>
              <w:bottom w:val="single" w:sz="4" w:space="0" w:color="000000"/>
              <w:right w:val="single" w:sz="4" w:space="0" w:color="000000"/>
            </w:tcBorders>
            <w:vAlign w:val="center"/>
          </w:tcPr>
          <w:p w:rsidR="001C5E22" w:rsidRPr="002D0C33" w:rsidRDefault="001C5E22" w:rsidP="00653401">
            <w:pPr>
              <w:widowControl w:val="0"/>
              <w:suppressAutoHyphens/>
              <w:autoSpaceDN w:val="0"/>
              <w:spacing w:after="0" w:line="240" w:lineRule="auto"/>
              <w:jc w:val="center"/>
              <w:rPr>
                <w:rFonts w:eastAsia="Arial Unicode MS" w:cs="Times New Roman"/>
                <w:kern w:val="3"/>
              </w:rPr>
            </w:pPr>
            <w:r w:rsidRPr="002D0C33">
              <w:rPr>
                <w:rFonts w:eastAsia="Arial Unicode MS" w:cs="Times New Roman"/>
                <w:kern w:val="3"/>
              </w:rPr>
              <w:t>5</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rPr>
              <w:t>строительство</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rPr>
              <w:t>транспорт и связь</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8</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rPr>
              <w:t>производство и распределение электроэнергии, газа и воды</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rPr>
              <w:t>гостиницы и рестораны</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86035C" w:rsidRDefault="0086035C" w:rsidP="00653401">
            <w:pPr>
              <w:widowControl w:val="0"/>
              <w:suppressAutoHyphens/>
              <w:autoSpaceDN w:val="0"/>
              <w:spacing w:after="0" w:line="240" w:lineRule="auto"/>
              <w:jc w:val="center"/>
              <w:rPr>
                <w:rFonts w:eastAsia="Arial Unicode MS" w:cs="Times New Roman"/>
                <w:kern w:val="3"/>
              </w:rPr>
            </w:pPr>
            <w:r w:rsidRPr="0086035C">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6035C" w:rsidRDefault="0086035C" w:rsidP="00653401">
            <w:pPr>
              <w:widowControl w:val="0"/>
              <w:suppressAutoHyphens/>
              <w:autoSpaceDN w:val="0"/>
              <w:spacing w:after="0" w:line="240" w:lineRule="auto"/>
              <w:jc w:val="center"/>
              <w:rPr>
                <w:rFonts w:eastAsia="Arial Unicode MS" w:cs="Times New Roman"/>
                <w:kern w:val="3"/>
              </w:rPr>
            </w:pPr>
            <w:r w:rsidRPr="0086035C">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6035C" w:rsidRDefault="0086035C" w:rsidP="00653401">
            <w:pPr>
              <w:widowControl w:val="0"/>
              <w:suppressAutoHyphens/>
              <w:autoSpaceDN w:val="0"/>
              <w:spacing w:after="0" w:line="240" w:lineRule="auto"/>
              <w:jc w:val="center"/>
              <w:rPr>
                <w:rFonts w:eastAsia="Arial Unicode MS" w:cs="Times New Roman"/>
                <w:kern w:val="3"/>
              </w:rPr>
            </w:pPr>
            <w:r w:rsidRPr="0086035C">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rPr>
            </w:pPr>
            <w:r w:rsidRPr="009F04D6">
              <w:rPr>
                <w:rFonts w:eastAsia="Calibri"/>
                <w:iCs/>
              </w:rPr>
              <w:t>операции с недвижимым имуществом, аренда и предоставление услуг</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0</w:t>
            </w:r>
          </w:p>
        </w:tc>
      </w:tr>
      <w:tr w:rsidR="00F40235" w:rsidRPr="009B0A51" w:rsidTr="00263803">
        <w:tc>
          <w:tcPr>
            <w:tcW w:w="549" w:type="dxa"/>
            <w:tcBorders>
              <w:top w:val="single" w:sz="4" w:space="0" w:color="000000"/>
              <w:left w:val="single" w:sz="4" w:space="0" w:color="000000"/>
              <w:bottom w:val="single" w:sz="4" w:space="0" w:color="000000"/>
            </w:tcBorders>
          </w:tcPr>
          <w:p w:rsidR="00F40235" w:rsidRPr="009F04D6" w:rsidRDefault="00F40235" w:rsidP="009A7319">
            <w:pPr>
              <w:pStyle w:val="ab"/>
              <w:numPr>
                <w:ilvl w:val="0"/>
                <w:numId w:val="65"/>
              </w:numPr>
              <w:rPr>
                <w:rFonts w:eastAsia="Calibri"/>
                <w:iCs/>
              </w:rPr>
            </w:pPr>
          </w:p>
        </w:tc>
        <w:tc>
          <w:tcPr>
            <w:tcW w:w="4413" w:type="dxa"/>
            <w:tcBorders>
              <w:top w:val="single" w:sz="4" w:space="0" w:color="000000"/>
              <w:left w:val="single" w:sz="4" w:space="0" w:color="000000"/>
              <w:bottom w:val="single" w:sz="4" w:space="0" w:color="000000"/>
            </w:tcBorders>
          </w:tcPr>
          <w:p w:rsidR="00F40235" w:rsidRPr="009F04D6" w:rsidRDefault="00F40235" w:rsidP="005861A9">
            <w:pPr>
              <w:spacing w:after="0" w:line="240" w:lineRule="auto"/>
              <w:rPr>
                <w:rFonts w:eastAsia="Calibri"/>
                <w:iCs/>
              </w:rPr>
            </w:pPr>
            <w:r w:rsidRPr="009F04D6">
              <w:rPr>
                <w:rFonts w:eastAsia="Calibri"/>
                <w:iCs/>
              </w:rPr>
              <w:t>финансовая деятельность</w:t>
            </w:r>
          </w:p>
        </w:tc>
        <w:tc>
          <w:tcPr>
            <w:tcW w:w="709" w:type="dxa"/>
            <w:tcBorders>
              <w:top w:val="single" w:sz="4" w:space="0" w:color="000000"/>
              <w:left w:val="single" w:sz="4" w:space="0" w:color="000000"/>
              <w:bottom w:val="single" w:sz="4" w:space="0" w:color="000000"/>
            </w:tcBorders>
            <w:vAlign w:val="center"/>
          </w:tcPr>
          <w:p w:rsidR="00F40235" w:rsidRPr="009B0A51" w:rsidRDefault="00F40235" w:rsidP="005861A9">
            <w:pPr>
              <w:snapToGrid w:val="0"/>
              <w:spacing w:after="0" w:line="240" w:lineRule="auto"/>
              <w:jc w:val="center"/>
              <w:rPr>
                <w:rFonts w:eastAsia="Times New Roman"/>
                <w:szCs w:val="20"/>
              </w:rPr>
            </w:pPr>
            <w:r w:rsidRPr="00A97096">
              <w:rPr>
                <w:rFonts w:eastAsia="Times New Roman"/>
                <w:szCs w:val="20"/>
              </w:rPr>
              <w:t>-//-</w:t>
            </w:r>
          </w:p>
        </w:tc>
        <w:tc>
          <w:tcPr>
            <w:tcW w:w="793" w:type="dxa"/>
            <w:tcBorders>
              <w:top w:val="single" w:sz="4" w:space="0" w:color="000000"/>
              <w:left w:val="single" w:sz="4" w:space="0" w:color="000000"/>
              <w:bottom w:val="single" w:sz="4" w:space="0" w:color="000000"/>
              <w:right w:val="single" w:sz="4" w:space="0" w:color="000000"/>
            </w:tcBorders>
            <w:vAlign w:val="center"/>
          </w:tcPr>
          <w:p w:rsidR="00F40235" w:rsidRPr="00153DA9"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01E4D"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806256"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2D0C33" w:rsidRDefault="0086035C" w:rsidP="00653401">
            <w:pPr>
              <w:widowControl w:val="0"/>
              <w:suppressAutoHyphens/>
              <w:autoSpaceDN w:val="0"/>
              <w:spacing w:after="0" w:line="240" w:lineRule="auto"/>
              <w:jc w:val="center"/>
              <w:rPr>
                <w:rFonts w:eastAsia="Arial Unicode MS" w:cs="Times New Roman"/>
                <w:kern w:val="3"/>
              </w:rPr>
            </w:pPr>
            <w:r>
              <w:rPr>
                <w:rFonts w:eastAsia="Arial Unicode MS" w:cs="Times New Roman"/>
                <w:kern w:val="3"/>
              </w:rPr>
              <w:t>0</w:t>
            </w:r>
          </w:p>
        </w:tc>
        <w:tc>
          <w:tcPr>
            <w:tcW w:w="794" w:type="dxa"/>
            <w:tcBorders>
              <w:top w:val="single" w:sz="4" w:space="0" w:color="000000"/>
              <w:left w:val="single" w:sz="4" w:space="0" w:color="000000"/>
              <w:bottom w:val="single" w:sz="4" w:space="0" w:color="000000"/>
              <w:right w:val="single" w:sz="4" w:space="0" w:color="000000"/>
            </w:tcBorders>
            <w:vAlign w:val="center"/>
          </w:tcPr>
          <w:p w:rsidR="00F40235" w:rsidRPr="009B0A51" w:rsidRDefault="00F40235" w:rsidP="00653401">
            <w:pPr>
              <w:snapToGrid w:val="0"/>
              <w:spacing w:after="0" w:line="240" w:lineRule="auto"/>
              <w:jc w:val="center"/>
              <w:rPr>
                <w:rFonts w:eastAsia="Times New Roman"/>
                <w:szCs w:val="20"/>
              </w:rPr>
            </w:pPr>
            <w:r>
              <w:rPr>
                <w:rFonts w:eastAsia="Times New Roman"/>
                <w:szCs w:val="20"/>
              </w:rPr>
              <w:t>1</w:t>
            </w:r>
          </w:p>
        </w:tc>
      </w:tr>
    </w:tbl>
    <w:p w:rsidR="005861A9" w:rsidRDefault="005861A9" w:rsidP="005861A9">
      <w:pPr>
        <w:pStyle w:val="afc"/>
        <w:ind w:firstLine="708"/>
        <w:rPr>
          <w:rFonts w:ascii="Times New Roman" w:hAnsi="Times New Roman"/>
          <w:highlight w:val="yellow"/>
        </w:rPr>
      </w:pPr>
    </w:p>
    <w:p w:rsidR="00233E3F" w:rsidRDefault="00233E3F" w:rsidP="00233E3F">
      <w:pPr>
        <w:spacing w:after="0" w:line="240" w:lineRule="auto"/>
        <w:ind w:firstLine="567"/>
        <w:jc w:val="both"/>
        <w:rPr>
          <w:rFonts w:eastAsia="Calibri" w:cs="Times New Roman"/>
          <w:kern w:val="24"/>
          <w:sz w:val="24"/>
          <w:szCs w:val="24"/>
        </w:rPr>
      </w:pPr>
      <w:r w:rsidRPr="00FB7AA8">
        <w:rPr>
          <w:rFonts w:eastAsia="Calibri" w:cs="Times New Roman"/>
          <w:kern w:val="24"/>
          <w:sz w:val="24"/>
          <w:szCs w:val="24"/>
        </w:rPr>
        <w:t>Наибольший удельный вес всех занятых в экономике поселения составляют занятые в сфере сельского хозяйства.</w:t>
      </w:r>
    </w:p>
    <w:p w:rsidR="005861A9" w:rsidRPr="00945780" w:rsidRDefault="00945780" w:rsidP="006D4CF7">
      <w:pPr>
        <w:ind w:firstLine="567"/>
        <w:jc w:val="center"/>
        <w:rPr>
          <w:rFonts w:eastAsia="Calibri" w:cs="Times New Roman"/>
          <w:kern w:val="24"/>
          <w:sz w:val="24"/>
          <w:szCs w:val="24"/>
        </w:rPr>
      </w:pPr>
      <w:r>
        <w:rPr>
          <w:rFonts w:eastAsia="Calibri" w:cs="Times New Roman"/>
          <w:b/>
          <w:i/>
          <w:kern w:val="24"/>
          <w:sz w:val="24"/>
          <w:szCs w:val="24"/>
        </w:rPr>
        <w:t>Занятость и безработица</w:t>
      </w:r>
    </w:p>
    <w:tbl>
      <w:tblPr>
        <w:tblW w:w="9890" w:type="dxa"/>
        <w:tblInd w:w="-176" w:type="dxa"/>
        <w:tblLayout w:type="fixed"/>
        <w:tblLook w:val="0000"/>
      </w:tblPr>
      <w:tblGrid>
        <w:gridCol w:w="568"/>
        <w:gridCol w:w="3367"/>
        <w:gridCol w:w="992"/>
        <w:gridCol w:w="992"/>
        <w:gridCol w:w="992"/>
        <w:gridCol w:w="993"/>
        <w:gridCol w:w="993"/>
        <w:gridCol w:w="993"/>
      </w:tblGrid>
      <w:tr w:rsidR="00FD38EB" w:rsidRPr="009B0A51" w:rsidTr="00FD38EB">
        <w:tc>
          <w:tcPr>
            <w:tcW w:w="568" w:type="dxa"/>
            <w:tcBorders>
              <w:top w:val="single" w:sz="4" w:space="0" w:color="000000"/>
              <w:left w:val="single" w:sz="4" w:space="0" w:color="000000"/>
              <w:bottom w:val="single" w:sz="4" w:space="0" w:color="000000"/>
            </w:tcBorders>
            <w:shd w:val="clear" w:color="auto" w:fill="D9D9D9" w:themeFill="background1" w:themeFillShade="D9"/>
          </w:tcPr>
          <w:p w:rsidR="00FD38EB" w:rsidRPr="005861A9" w:rsidRDefault="00FD38EB" w:rsidP="005861A9">
            <w:pPr>
              <w:snapToGrid w:val="0"/>
              <w:spacing w:after="0" w:line="240" w:lineRule="auto"/>
              <w:rPr>
                <w:rFonts w:eastAsia="Times New Roman"/>
                <w:b/>
                <w:szCs w:val="20"/>
              </w:rPr>
            </w:pPr>
            <w:r w:rsidRPr="005861A9">
              <w:rPr>
                <w:rFonts w:eastAsia="Times New Roman"/>
                <w:b/>
                <w:szCs w:val="20"/>
              </w:rPr>
              <w:t>№ п/п</w:t>
            </w:r>
          </w:p>
        </w:tc>
        <w:tc>
          <w:tcPr>
            <w:tcW w:w="3367" w:type="dxa"/>
            <w:tcBorders>
              <w:top w:val="single" w:sz="4" w:space="0" w:color="000000"/>
              <w:left w:val="single" w:sz="4" w:space="0" w:color="000000"/>
              <w:bottom w:val="single" w:sz="4" w:space="0" w:color="000000"/>
            </w:tcBorders>
            <w:shd w:val="clear" w:color="auto" w:fill="D9D9D9" w:themeFill="background1" w:themeFillShade="D9"/>
            <w:vAlign w:val="center"/>
          </w:tcPr>
          <w:p w:rsidR="00FD38EB" w:rsidRPr="005861A9" w:rsidRDefault="00FD38EB" w:rsidP="005861A9">
            <w:pPr>
              <w:snapToGrid w:val="0"/>
              <w:spacing w:after="0" w:line="240" w:lineRule="auto"/>
              <w:rPr>
                <w:rFonts w:eastAsia="Times New Roman"/>
                <w:b/>
                <w:szCs w:val="20"/>
              </w:rPr>
            </w:pPr>
            <w:r w:rsidRPr="005861A9">
              <w:rPr>
                <w:rFonts w:eastAsia="Times New Roman"/>
                <w:b/>
                <w:szCs w:val="20"/>
              </w:rPr>
              <w:t>Наименование показателей</w:t>
            </w:r>
          </w:p>
        </w:tc>
        <w:tc>
          <w:tcPr>
            <w:tcW w:w="992" w:type="dxa"/>
            <w:tcBorders>
              <w:top w:val="single" w:sz="4" w:space="0" w:color="000000"/>
              <w:left w:val="single" w:sz="4" w:space="0" w:color="000000"/>
              <w:bottom w:val="single" w:sz="4" w:space="0" w:color="000000"/>
            </w:tcBorders>
            <w:shd w:val="clear" w:color="auto" w:fill="D9D9D9" w:themeFill="background1" w:themeFillShade="D9"/>
            <w:vAlign w:val="center"/>
          </w:tcPr>
          <w:p w:rsidR="00FD38EB" w:rsidRPr="005861A9" w:rsidRDefault="00FD38EB" w:rsidP="005861A9">
            <w:pPr>
              <w:snapToGrid w:val="0"/>
              <w:spacing w:after="0" w:line="240" w:lineRule="auto"/>
              <w:ind w:right="-85"/>
              <w:jc w:val="center"/>
              <w:rPr>
                <w:rFonts w:eastAsia="Times New Roman"/>
                <w:b/>
                <w:szCs w:val="20"/>
              </w:rPr>
            </w:pPr>
            <w:r w:rsidRPr="005861A9">
              <w:rPr>
                <w:rFonts w:eastAsia="Times New Roman"/>
                <w:b/>
                <w:szCs w:val="20"/>
              </w:rPr>
              <w:t>Един.</w:t>
            </w:r>
          </w:p>
          <w:p w:rsidR="00FD38EB" w:rsidRPr="005861A9" w:rsidRDefault="00FD38EB" w:rsidP="005861A9">
            <w:pPr>
              <w:spacing w:after="0" w:line="240" w:lineRule="auto"/>
              <w:ind w:right="-85"/>
              <w:jc w:val="center"/>
              <w:rPr>
                <w:rFonts w:eastAsia="Times New Roman"/>
                <w:b/>
                <w:szCs w:val="20"/>
              </w:rPr>
            </w:pPr>
            <w:r w:rsidRPr="005861A9">
              <w:rPr>
                <w:rFonts w:eastAsia="Times New Roman"/>
                <w:b/>
                <w:szCs w:val="20"/>
              </w:rPr>
              <w:t>изм.</w:t>
            </w:r>
          </w:p>
        </w:tc>
        <w:tc>
          <w:tcPr>
            <w:tcW w:w="992" w:type="dxa"/>
            <w:tcBorders>
              <w:top w:val="single" w:sz="4" w:space="0" w:color="000000"/>
              <w:left w:val="single" w:sz="4" w:space="0" w:color="000000"/>
              <w:bottom w:val="single" w:sz="4" w:space="0" w:color="000000"/>
            </w:tcBorders>
            <w:shd w:val="clear" w:color="auto" w:fill="D9D9D9" w:themeFill="background1" w:themeFillShade="D9"/>
            <w:vAlign w:val="center"/>
          </w:tcPr>
          <w:p w:rsidR="00FD38EB" w:rsidRPr="005861A9" w:rsidRDefault="00FD38EB" w:rsidP="005861A9">
            <w:pPr>
              <w:snapToGrid w:val="0"/>
              <w:spacing w:after="0" w:line="240" w:lineRule="auto"/>
              <w:jc w:val="center"/>
              <w:rPr>
                <w:rFonts w:eastAsia="Times New Roman"/>
                <w:b/>
                <w:szCs w:val="20"/>
              </w:rPr>
            </w:pPr>
            <w:r>
              <w:rPr>
                <w:rFonts w:eastAsia="Times New Roman"/>
                <w:b/>
                <w:szCs w:val="20"/>
              </w:rPr>
              <w:t xml:space="preserve">2018 </w:t>
            </w:r>
            <w:r w:rsidRPr="005861A9">
              <w:rPr>
                <w:rFonts w:eastAsia="Times New Roman"/>
                <w:b/>
                <w:szCs w:val="20"/>
              </w:rPr>
              <w:t>год</w:t>
            </w: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D38EB" w:rsidRPr="005861A9" w:rsidRDefault="00FD38EB" w:rsidP="005861A9">
            <w:pPr>
              <w:snapToGrid w:val="0"/>
              <w:spacing w:after="0" w:line="240" w:lineRule="auto"/>
              <w:jc w:val="center"/>
              <w:rPr>
                <w:rFonts w:eastAsia="Times New Roman"/>
                <w:b/>
                <w:szCs w:val="20"/>
                <w:lang w:val="en-US"/>
              </w:rPr>
            </w:pPr>
            <w:r>
              <w:rPr>
                <w:rFonts w:eastAsia="Times New Roman"/>
                <w:b/>
                <w:szCs w:val="20"/>
              </w:rPr>
              <w:t>2019</w:t>
            </w:r>
          </w:p>
          <w:p w:rsidR="00FD38EB" w:rsidRPr="005861A9" w:rsidRDefault="00FD38EB" w:rsidP="005861A9">
            <w:pPr>
              <w:snapToGrid w:val="0"/>
              <w:spacing w:after="0" w:line="240" w:lineRule="auto"/>
              <w:jc w:val="center"/>
              <w:rPr>
                <w:rFonts w:eastAsia="Times New Roman"/>
                <w:b/>
                <w:szCs w:val="20"/>
              </w:rPr>
            </w:pPr>
            <w:r w:rsidRPr="005861A9">
              <w:rPr>
                <w:rFonts w:eastAsia="Times New Roman"/>
                <w:b/>
                <w:szCs w:val="20"/>
              </w:rPr>
              <w:t>год</w:t>
            </w: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FD38EB" w:rsidRPr="005861A9" w:rsidRDefault="00FD38EB" w:rsidP="005861A9">
            <w:pPr>
              <w:snapToGrid w:val="0"/>
              <w:spacing w:after="0" w:line="240" w:lineRule="auto"/>
              <w:jc w:val="center"/>
              <w:rPr>
                <w:rFonts w:eastAsia="Times New Roman"/>
                <w:b/>
                <w:szCs w:val="20"/>
                <w:lang w:val="en-US"/>
              </w:rPr>
            </w:pPr>
            <w:r>
              <w:rPr>
                <w:rFonts w:eastAsia="Times New Roman"/>
                <w:b/>
                <w:szCs w:val="20"/>
              </w:rPr>
              <w:t>2020</w:t>
            </w:r>
          </w:p>
          <w:p w:rsidR="00FD38EB" w:rsidRPr="005861A9" w:rsidRDefault="00FD38EB" w:rsidP="005861A9">
            <w:pPr>
              <w:snapToGrid w:val="0"/>
              <w:spacing w:after="0" w:line="240" w:lineRule="auto"/>
              <w:jc w:val="center"/>
              <w:rPr>
                <w:rFonts w:eastAsia="Times New Roman"/>
                <w:b/>
                <w:szCs w:val="20"/>
              </w:rPr>
            </w:pPr>
            <w:r w:rsidRPr="005861A9">
              <w:rPr>
                <w:rFonts w:eastAsia="Times New Roman"/>
                <w:b/>
                <w:szCs w:val="20"/>
              </w:rPr>
              <w:t>год</w:t>
            </w: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FD38EB" w:rsidRPr="005861A9" w:rsidRDefault="00FD38EB" w:rsidP="00FD38EB">
            <w:pPr>
              <w:snapToGrid w:val="0"/>
              <w:spacing w:after="0" w:line="240" w:lineRule="auto"/>
              <w:jc w:val="center"/>
              <w:rPr>
                <w:rFonts w:eastAsia="Times New Roman"/>
                <w:b/>
                <w:szCs w:val="20"/>
              </w:rPr>
            </w:pPr>
            <w:r>
              <w:rPr>
                <w:rFonts w:eastAsia="Times New Roman"/>
                <w:b/>
                <w:szCs w:val="20"/>
              </w:rPr>
              <w:t>2021 год</w:t>
            </w: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FD38EB" w:rsidRDefault="00FD38EB" w:rsidP="005861A9">
            <w:pPr>
              <w:snapToGrid w:val="0"/>
              <w:spacing w:after="0" w:line="240" w:lineRule="auto"/>
              <w:jc w:val="center"/>
              <w:rPr>
                <w:rFonts w:eastAsia="Times New Roman"/>
                <w:b/>
                <w:szCs w:val="20"/>
              </w:rPr>
            </w:pPr>
            <w:r>
              <w:rPr>
                <w:rFonts w:eastAsia="Times New Roman"/>
                <w:b/>
                <w:szCs w:val="20"/>
              </w:rPr>
              <w:t>2022 год</w:t>
            </w:r>
          </w:p>
        </w:tc>
      </w:tr>
      <w:tr w:rsidR="00FD38EB" w:rsidRPr="009B0A51" w:rsidTr="00FD38EB">
        <w:tc>
          <w:tcPr>
            <w:tcW w:w="568" w:type="dxa"/>
            <w:tcBorders>
              <w:top w:val="single" w:sz="4" w:space="0" w:color="000000"/>
              <w:left w:val="single" w:sz="4" w:space="0" w:color="000000"/>
              <w:bottom w:val="single" w:sz="4" w:space="0" w:color="000000"/>
            </w:tcBorders>
          </w:tcPr>
          <w:p w:rsidR="00FD38EB" w:rsidRPr="009B0A51" w:rsidRDefault="00FD38EB" w:rsidP="005861A9">
            <w:pPr>
              <w:snapToGrid w:val="0"/>
              <w:spacing w:after="0" w:line="240" w:lineRule="auto"/>
              <w:rPr>
                <w:rFonts w:eastAsia="Times New Roman"/>
                <w:szCs w:val="20"/>
              </w:rPr>
            </w:pPr>
            <w:r w:rsidRPr="009B0A51">
              <w:rPr>
                <w:rFonts w:eastAsia="Times New Roman"/>
                <w:szCs w:val="20"/>
              </w:rPr>
              <w:t>1</w:t>
            </w:r>
          </w:p>
        </w:tc>
        <w:tc>
          <w:tcPr>
            <w:tcW w:w="3367" w:type="dxa"/>
            <w:tcBorders>
              <w:top w:val="single" w:sz="4" w:space="0" w:color="000000"/>
              <w:left w:val="single" w:sz="4" w:space="0" w:color="000000"/>
              <w:bottom w:val="single" w:sz="4" w:space="0" w:color="000000"/>
            </w:tcBorders>
          </w:tcPr>
          <w:p w:rsidR="00FD38EB" w:rsidRPr="009B0A51" w:rsidRDefault="00FD38EB" w:rsidP="005861A9">
            <w:pPr>
              <w:snapToGrid w:val="0"/>
              <w:spacing w:after="0" w:line="240" w:lineRule="auto"/>
              <w:rPr>
                <w:rFonts w:eastAsia="Times New Roman"/>
                <w:szCs w:val="20"/>
              </w:rPr>
            </w:pPr>
            <w:r w:rsidRPr="009B0A51">
              <w:rPr>
                <w:rFonts w:eastAsia="Times New Roman"/>
                <w:szCs w:val="20"/>
              </w:rPr>
              <w:t>Численность населения в трудоспособном возрасте</w:t>
            </w:r>
          </w:p>
        </w:tc>
        <w:tc>
          <w:tcPr>
            <w:tcW w:w="992" w:type="dxa"/>
            <w:tcBorders>
              <w:top w:val="single" w:sz="4" w:space="0" w:color="000000"/>
              <w:left w:val="single" w:sz="4" w:space="0" w:color="000000"/>
              <w:bottom w:val="single" w:sz="4" w:space="0" w:color="000000"/>
            </w:tcBorders>
            <w:vAlign w:val="center"/>
          </w:tcPr>
          <w:p w:rsidR="00FD38EB" w:rsidRPr="009B0A51" w:rsidRDefault="00FD38EB" w:rsidP="005861A9">
            <w:pPr>
              <w:snapToGrid w:val="0"/>
              <w:spacing w:after="0" w:line="240" w:lineRule="auto"/>
              <w:ind w:right="-85"/>
              <w:jc w:val="center"/>
              <w:rPr>
                <w:rFonts w:eastAsia="Times New Roman"/>
                <w:szCs w:val="20"/>
              </w:rPr>
            </w:pPr>
            <w:r w:rsidRPr="009B0A51">
              <w:rPr>
                <w:rFonts w:eastAsia="Times New Roman"/>
                <w:szCs w:val="20"/>
              </w:rPr>
              <w:t>чел.</w:t>
            </w:r>
          </w:p>
        </w:tc>
        <w:tc>
          <w:tcPr>
            <w:tcW w:w="992" w:type="dxa"/>
            <w:tcBorders>
              <w:top w:val="single" w:sz="4" w:space="0" w:color="000000"/>
              <w:left w:val="single" w:sz="4" w:space="0" w:color="000000"/>
              <w:bottom w:val="single" w:sz="4" w:space="0" w:color="000000"/>
            </w:tcBorders>
            <w:vAlign w:val="center"/>
          </w:tcPr>
          <w:p w:rsidR="00FD38EB" w:rsidRPr="009B0A51" w:rsidRDefault="00FD38EB" w:rsidP="005861A9">
            <w:pPr>
              <w:snapToGrid w:val="0"/>
              <w:spacing w:after="0" w:line="240" w:lineRule="auto"/>
              <w:jc w:val="center"/>
              <w:rPr>
                <w:rFonts w:eastAsia="Times New Roman"/>
              </w:rPr>
            </w:pPr>
            <w:r>
              <w:rPr>
                <w:rFonts w:eastAsia="Times New Roman"/>
              </w:rPr>
              <w:t>673</w:t>
            </w:r>
          </w:p>
        </w:tc>
        <w:tc>
          <w:tcPr>
            <w:tcW w:w="992" w:type="dxa"/>
            <w:tcBorders>
              <w:top w:val="single" w:sz="4" w:space="0" w:color="000000"/>
              <w:left w:val="single" w:sz="4" w:space="0" w:color="000000"/>
              <w:bottom w:val="single" w:sz="4" w:space="0" w:color="000000"/>
              <w:right w:val="single" w:sz="4" w:space="0" w:color="000000"/>
            </w:tcBorders>
            <w:vAlign w:val="center"/>
          </w:tcPr>
          <w:p w:rsidR="00FD38EB" w:rsidRPr="009B0A51" w:rsidRDefault="00FD38EB" w:rsidP="005861A9">
            <w:pPr>
              <w:snapToGrid w:val="0"/>
              <w:spacing w:after="0" w:line="240" w:lineRule="auto"/>
              <w:jc w:val="center"/>
              <w:rPr>
                <w:rFonts w:eastAsia="Times New Roman"/>
              </w:rPr>
            </w:pPr>
            <w:r>
              <w:rPr>
                <w:rFonts w:eastAsia="Times New Roman"/>
              </w:rPr>
              <w:t>678</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9B0A51" w:rsidRDefault="00FD38EB" w:rsidP="005861A9">
            <w:pPr>
              <w:snapToGrid w:val="0"/>
              <w:spacing w:after="0" w:line="240" w:lineRule="auto"/>
              <w:jc w:val="center"/>
              <w:rPr>
                <w:rFonts w:eastAsia="Times New Roman"/>
              </w:rPr>
            </w:pPr>
            <w:r w:rsidRPr="00FD38EB">
              <w:rPr>
                <w:rFonts w:eastAsia="Times New Roman"/>
              </w:rPr>
              <w:t>1106</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Default="00FD38EB" w:rsidP="00F55A35">
            <w:pPr>
              <w:snapToGrid w:val="0"/>
              <w:spacing w:after="0" w:line="240" w:lineRule="auto"/>
              <w:jc w:val="center"/>
              <w:rPr>
                <w:rFonts w:eastAsia="Times New Roman"/>
              </w:rPr>
            </w:pPr>
            <w:r w:rsidRPr="00FD38EB">
              <w:rPr>
                <w:rFonts w:eastAsia="Times New Roman"/>
              </w:rPr>
              <w:t>1239</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FD38EB" w:rsidRDefault="00FD38EB" w:rsidP="00FD38EB">
            <w:pPr>
              <w:snapToGrid w:val="0"/>
              <w:spacing w:after="0" w:line="240" w:lineRule="auto"/>
              <w:jc w:val="center"/>
              <w:rPr>
                <w:rFonts w:eastAsia="Times New Roman"/>
              </w:rPr>
            </w:pPr>
            <w:r>
              <w:rPr>
                <w:rFonts w:eastAsia="Times New Roman"/>
              </w:rPr>
              <w:t>1134</w:t>
            </w:r>
          </w:p>
        </w:tc>
      </w:tr>
      <w:tr w:rsidR="00FD38EB" w:rsidRPr="009B0A51" w:rsidTr="00FD38EB">
        <w:tc>
          <w:tcPr>
            <w:tcW w:w="568" w:type="dxa"/>
            <w:tcBorders>
              <w:top w:val="single" w:sz="4" w:space="0" w:color="000000"/>
              <w:left w:val="single" w:sz="4" w:space="0" w:color="000000"/>
              <w:bottom w:val="single" w:sz="4" w:space="0" w:color="000000"/>
            </w:tcBorders>
          </w:tcPr>
          <w:p w:rsidR="00FD38EB" w:rsidRPr="009B0A51" w:rsidRDefault="00FD38EB" w:rsidP="005861A9">
            <w:pPr>
              <w:snapToGrid w:val="0"/>
              <w:spacing w:after="0" w:line="240" w:lineRule="auto"/>
              <w:rPr>
                <w:rFonts w:eastAsia="Times New Roman"/>
                <w:szCs w:val="20"/>
              </w:rPr>
            </w:pPr>
            <w:r>
              <w:rPr>
                <w:rFonts w:eastAsia="Times New Roman"/>
                <w:szCs w:val="20"/>
              </w:rPr>
              <w:t>2</w:t>
            </w:r>
          </w:p>
        </w:tc>
        <w:tc>
          <w:tcPr>
            <w:tcW w:w="3367" w:type="dxa"/>
            <w:tcBorders>
              <w:top w:val="single" w:sz="4" w:space="0" w:color="000000"/>
              <w:left w:val="single" w:sz="4" w:space="0" w:color="000000"/>
              <w:bottom w:val="single" w:sz="4" w:space="0" w:color="000000"/>
            </w:tcBorders>
          </w:tcPr>
          <w:p w:rsidR="00FD38EB" w:rsidRPr="009B0A51" w:rsidRDefault="00FD38EB" w:rsidP="00FD38EB">
            <w:pPr>
              <w:snapToGrid w:val="0"/>
              <w:spacing w:after="0" w:line="240" w:lineRule="auto"/>
              <w:rPr>
                <w:rFonts w:eastAsia="Times New Roman"/>
                <w:szCs w:val="20"/>
              </w:rPr>
            </w:pPr>
            <w:r>
              <w:rPr>
                <w:rFonts w:eastAsia="Times New Roman"/>
                <w:szCs w:val="20"/>
              </w:rPr>
              <w:t>Численность</w:t>
            </w:r>
            <w:r w:rsidRPr="009B0A51">
              <w:rPr>
                <w:rFonts w:eastAsia="Times New Roman"/>
                <w:szCs w:val="20"/>
              </w:rPr>
              <w:t xml:space="preserve"> работающих </w:t>
            </w:r>
          </w:p>
        </w:tc>
        <w:tc>
          <w:tcPr>
            <w:tcW w:w="992" w:type="dxa"/>
            <w:tcBorders>
              <w:top w:val="single" w:sz="4" w:space="0" w:color="000000"/>
              <w:left w:val="single" w:sz="4" w:space="0" w:color="000000"/>
              <w:bottom w:val="single" w:sz="4" w:space="0" w:color="000000"/>
            </w:tcBorders>
            <w:vAlign w:val="center"/>
          </w:tcPr>
          <w:p w:rsidR="00FD38EB" w:rsidRPr="009B0A51" w:rsidRDefault="00FD38EB" w:rsidP="005861A9">
            <w:pPr>
              <w:snapToGrid w:val="0"/>
              <w:spacing w:after="0" w:line="240" w:lineRule="auto"/>
              <w:ind w:right="-85"/>
              <w:jc w:val="center"/>
              <w:rPr>
                <w:rFonts w:eastAsia="Times New Roman"/>
                <w:szCs w:val="20"/>
              </w:rPr>
            </w:pPr>
            <w:r w:rsidRPr="009B0A51">
              <w:rPr>
                <w:rFonts w:eastAsia="Times New Roman"/>
                <w:szCs w:val="20"/>
              </w:rPr>
              <w:t>-//-</w:t>
            </w:r>
          </w:p>
        </w:tc>
        <w:tc>
          <w:tcPr>
            <w:tcW w:w="992" w:type="dxa"/>
            <w:tcBorders>
              <w:top w:val="single" w:sz="4" w:space="0" w:color="000000"/>
              <w:left w:val="single" w:sz="4" w:space="0" w:color="000000"/>
              <w:bottom w:val="single" w:sz="4" w:space="0" w:color="000000"/>
            </w:tcBorders>
            <w:vAlign w:val="center"/>
          </w:tcPr>
          <w:p w:rsidR="00FD38EB" w:rsidRPr="00F73424" w:rsidRDefault="00FD38EB" w:rsidP="00653401">
            <w:pPr>
              <w:widowControl w:val="0"/>
              <w:suppressAutoHyphens/>
              <w:autoSpaceDN w:val="0"/>
              <w:spacing w:after="0" w:line="240" w:lineRule="auto"/>
              <w:jc w:val="center"/>
              <w:rPr>
                <w:rFonts w:eastAsia="Arial Unicode MS" w:cs="Times New Roman"/>
                <w:kern w:val="3"/>
                <w:highlight w:val="yellow"/>
              </w:rPr>
            </w:pPr>
            <w:r w:rsidRPr="00196030">
              <w:rPr>
                <w:rFonts w:eastAsia="Arial Unicode MS" w:cs="Times New Roman"/>
                <w:kern w:val="3"/>
              </w:rPr>
              <w:t>1158</w:t>
            </w:r>
          </w:p>
        </w:tc>
        <w:tc>
          <w:tcPr>
            <w:tcW w:w="992" w:type="dxa"/>
            <w:tcBorders>
              <w:top w:val="single" w:sz="4" w:space="0" w:color="000000"/>
              <w:left w:val="single" w:sz="4" w:space="0" w:color="000000"/>
              <w:bottom w:val="single" w:sz="4" w:space="0" w:color="000000"/>
              <w:right w:val="single" w:sz="4" w:space="0" w:color="000000"/>
            </w:tcBorders>
            <w:vAlign w:val="center"/>
          </w:tcPr>
          <w:p w:rsidR="00FD38EB" w:rsidRPr="00F73424" w:rsidRDefault="00FD38EB" w:rsidP="00653401">
            <w:pPr>
              <w:widowControl w:val="0"/>
              <w:suppressAutoHyphens/>
              <w:autoSpaceDN w:val="0"/>
              <w:spacing w:after="0" w:line="240" w:lineRule="auto"/>
              <w:jc w:val="center"/>
              <w:rPr>
                <w:rFonts w:eastAsia="Arial Unicode MS" w:cs="Times New Roman"/>
                <w:kern w:val="3"/>
                <w:highlight w:val="yellow"/>
              </w:rPr>
            </w:pPr>
            <w:r w:rsidRPr="00201E4D">
              <w:rPr>
                <w:rFonts w:eastAsia="Arial Unicode MS" w:cs="Times New Roman"/>
                <w:kern w:val="3"/>
              </w:rPr>
              <w:t>1158</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F73424" w:rsidRDefault="00FD38EB" w:rsidP="00653401">
            <w:pPr>
              <w:widowControl w:val="0"/>
              <w:suppressAutoHyphens/>
              <w:autoSpaceDN w:val="0"/>
              <w:spacing w:after="0" w:line="240" w:lineRule="auto"/>
              <w:jc w:val="center"/>
              <w:rPr>
                <w:rFonts w:eastAsia="Arial Unicode MS" w:cs="Times New Roman"/>
                <w:kern w:val="3"/>
                <w:highlight w:val="yellow"/>
              </w:rPr>
            </w:pPr>
            <w:r w:rsidRPr="005A205A">
              <w:rPr>
                <w:rFonts w:eastAsia="Arial Unicode MS" w:cs="Times New Roman"/>
                <w:kern w:val="3"/>
              </w:rPr>
              <w:t>1060</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F73424" w:rsidRDefault="00FD38EB" w:rsidP="00653401">
            <w:pPr>
              <w:widowControl w:val="0"/>
              <w:suppressAutoHyphens/>
              <w:autoSpaceDN w:val="0"/>
              <w:spacing w:after="0" w:line="240" w:lineRule="auto"/>
              <w:jc w:val="center"/>
              <w:rPr>
                <w:rFonts w:eastAsia="Arial Unicode MS" w:cs="Times New Roman"/>
                <w:kern w:val="3"/>
                <w:highlight w:val="yellow"/>
              </w:rPr>
            </w:pPr>
            <w:r w:rsidRPr="008D31BF">
              <w:rPr>
                <w:rFonts w:eastAsia="Arial Unicode MS" w:cs="Times New Roman"/>
                <w:kern w:val="3"/>
              </w:rPr>
              <w:t>1060</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F73424" w:rsidRDefault="00FD38EB" w:rsidP="00653401">
            <w:pPr>
              <w:widowControl w:val="0"/>
              <w:suppressAutoHyphens/>
              <w:autoSpaceDN w:val="0"/>
              <w:spacing w:after="0" w:line="240" w:lineRule="auto"/>
              <w:jc w:val="center"/>
              <w:rPr>
                <w:rFonts w:eastAsia="Arial Unicode MS" w:cs="Times New Roman"/>
                <w:kern w:val="3"/>
                <w:highlight w:val="yellow"/>
              </w:rPr>
            </w:pPr>
            <w:r w:rsidRPr="00BE3264">
              <w:rPr>
                <w:rFonts w:eastAsia="Arial Unicode MS" w:cs="Times New Roman"/>
                <w:kern w:val="3"/>
              </w:rPr>
              <w:t>1064</w:t>
            </w:r>
          </w:p>
        </w:tc>
      </w:tr>
      <w:tr w:rsidR="00FD38EB" w:rsidRPr="009B0A51" w:rsidTr="00FD38EB">
        <w:tc>
          <w:tcPr>
            <w:tcW w:w="568" w:type="dxa"/>
            <w:tcBorders>
              <w:top w:val="single" w:sz="4" w:space="0" w:color="000000"/>
              <w:left w:val="single" w:sz="4" w:space="0" w:color="000000"/>
              <w:bottom w:val="single" w:sz="4" w:space="0" w:color="000000"/>
            </w:tcBorders>
          </w:tcPr>
          <w:p w:rsidR="00FD38EB" w:rsidRPr="009B0A51" w:rsidRDefault="00FD38EB" w:rsidP="005861A9">
            <w:pPr>
              <w:snapToGrid w:val="0"/>
              <w:spacing w:after="0" w:line="240" w:lineRule="auto"/>
              <w:rPr>
                <w:rFonts w:eastAsia="Times New Roman"/>
                <w:szCs w:val="20"/>
              </w:rPr>
            </w:pPr>
            <w:r>
              <w:rPr>
                <w:rFonts w:eastAsia="Times New Roman"/>
                <w:szCs w:val="20"/>
              </w:rPr>
              <w:t>3</w:t>
            </w:r>
          </w:p>
        </w:tc>
        <w:tc>
          <w:tcPr>
            <w:tcW w:w="3367" w:type="dxa"/>
            <w:tcBorders>
              <w:top w:val="single" w:sz="4" w:space="0" w:color="000000"/>
              <w:left w:val="single" w:sz="4" w:space="0" w:color="000000"/>
              <w:bottom w:val="single" w:sz="4" w:space="0" w:color="000000"/>
            </w:tcBorders>
          </w:tcPr>
          <w:p w:rsidR="00FD38EB" w:rsidRPr="009B0A51" w:rsidRDefault="00FD38EB" w:rsidP="005861A9">
            <w:pPr>
              <w:snapToGrid w:val="0"/>
              <w:spacing w:after="0" w:line="240" w:lineRule="auto"/>
              <w:rPr>
                <w:rFonts w:eastAsia="Times New Roman"/>
                <w:szCs w:val="20"/>
              </w:rPr>
            </w:pPr>
            <w:r w:rsidRPr="009B0A51">
              <w:rPr>
                <w:rFonts w:eastAsia="Times New Roman"/>
                <w:szCs w:val="20"/>
              </w:rPr>
              <w:t>Общая численность безработных</w:t>
            </w:r>
          </w:p>
        </w:tc>
        <w:tc>
          <w:tcPr>
            <w:tcW w:w="992" w:type="dxa"/>
            <w:tcBorders>
              <w:top w:val="single" w:sz="4" w:space="0" w:color="000000"/>
              <w:left w:val="single" w:sz="4" w:space="0" w:color="000000"/>
              <w:bottom w:val="single" w:sz="4" w:space="0" w:color="000000"/>
            </w:tcBorders>
            <w:vAlign w:val="center"/>
          </w:tcPr>
          <w:p w:rsidR="00FD38EB" w:rsidRPr="009B0A51" w:rsidRDefault="00FD38EB" w:rsidP="005861A9">
            <w:pPr>
              <w:snapToGrid w:val="0"/>
              <w:spacing w:after="0" w:line="240" w:lineRule="auto"/>
              <w:ind w:right="-85"/>
              <w:jc w:val="center"/>
              <w:rPr>
                <w:rFonts w:eastAsia="Times New Roman"/>
                <w:szCs w:val="20"/>
              </w:rPr>
            </w:pPr>
            <w:r w:rsidRPr="00FD38EB">
              <w:rPr>
                <w:rFonts w:eastAsia="Times New Roman"/>
                <w:szCs w:val="20"/>
              </w:rPr>
              <w:t>-//-</w:t>
            </w:r>
          </w:p>
        </w:tc>
        <w:tc>
          <w:tcPr>
            <w:tcW w:w="992" w:type="dxa"/>
            <w:tcBorders>
              <w:top w:val="single" w:sz="4" w:space="0" w:color="000000"/>
              <w:left w:val="single" w:sz="4" w:space="0" w:color="000000"/>
              <w:bottom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21</w:t>
            </w:r>
          </w:p>
        </w:tc>
        <w:tc>
          <w:tcPr>
            <w:tcW w:w="992"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10</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16</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16</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70</w:t>
            </w:r>
          </w:p>
        </w:tc>
      </w:tr>
      <w:tr w:rsidR="00FD38EB" w:rsidRPr="009B0A51" w:rsidTr="00FD38EB">
        <w:tc>
          <w:tcPr>
            <w:tcW w:w="568" w:type="dxa"/>
            <w:tcBorders>
              <w:top w:val="single" w:sz="4" w:space="0" w:color="000000"/>
              <w:left w:val="single" w:sz="4" w:space="0" w:color="000000"/>
              <w:bottom w:val="single" w:sz="4" w:space="0" w:color="000000"/>
            </w:tcBorders>
          </w:tcPr>
          <w:p w:rsidR="00FD38EB" w:rsidRPr="00FD38EB" w:rsidRDefault="00FD38EB" w:rsidP="005861A9">
            <w:pPr>
              <w:snapToGrid w:val="0"/>
              <w:spacing w:after="0" w:line="240" w:lineRule="auto"/>
              <w:rPr>
                <w:rFonts w:eastAsia="Times New Roman"/>
                <w:szCs w:val="20"/>
              </w:rPr>
            </w:pPr>
            <w:r>
              <w:rPr>
                <w:rFonts w:eastAsia="Times New Roman"/>
                <w:szCs w:val="20"/>
              </w:rPr>
              <w:t>4</w:t>
            </w:r>
          </w:p>
        </w:tc>
        <w:tc>
          <w:tcPr>
            <w:tcW w:w="3367" w:type="dxa"/>
            <w:tcBorders>
              <w:top w:val="single" w:sz="4" w:space="0" w:color="000000"/>
              <w:left w:val="single" w:sz="4" w:space="0" w:color="000000"/>
              <w:bottom w:val="single" w:sz="4" w:space="0" w:color="000000"/>
            </w:tcBorders>
          </w:tcPr>
          <w:p w:rsidR="00FD38EB" w:rsidRPr="004D441C" w:rsidRDefault="00FD38EB" w:rsidP="005861A9">
            <w:pPr>
              <w:snapToGrid w:val="0"/>
              <w:spacing w:after="0" w:line="240" w:lineRule="auto"/>
              <w:rPr>
                <w:rFonts w:eastAsia="Times New Roman"/>
                <w:szCs w:val="20"/>
              </w:rPr>
            </w:pPr>
            <w:r>
              <w:rPr>
                <w:rFonts w:eastAsia="Times New Roman"/>
                <w:szCs w:val="20"/>
              </w:rPr>
              <w:t>Безработные, зарегистрированные в службе занятости</w:t>
            </w:r>
          </w:p>
        </w:tc>
        <w:tc>
          <w:tcPr>
            <w:tcW w:w="992" w:type="dxa"/>
            <w:tcBorders>
              <w:top w:val="single" w:sz="4" w:space="0" w:color="000000"/>
              <w:left w:val="single" w:sz="4" w:space="0" w:color="000000"/>
              <w:bottom w:val="single" w:sz="4" w:space="0" w:color="000000"/>
            </w:tcBorders>
            <w:vAlign w:val="center"/>
          </w:tcPr>
          <w:p w:rsidR="00FD38EB" w:rsidRPr="009B0A51" w:rsidRDefault="00FD38EB" w:rsidP="005861A9">
            <w:pPr>
              <w:snapToGrid w:val="0"/>
              <w:spacing w:after="0" w:line="240" w:lineRule="auto"/>
              <w:ind w:right="-85"/>
              <w:jc w:val="center"/>
              <w:rPr>
                <w:rFonts w:eastAsia="Times New Roman"/>
                <w:szCs w:val="20"/>
              </w:rPr>
            </w:pPr>
            <w:r w:rsidRPr="00FD38EB">
              <w:rPr>
                <w:rFonts w:eastAsia="Times New Roman"/>
                <w:szCs w:val="20"/>
              </w:rPr>
              <w:t>-//-</w:t>
            </w:r>
          </w:p>
        </w:tc>
        <w:tc>
          <w:tcPr>
            <w:tcW w:w="992" w:type="dxa"/>
            <w:tcBorders>
              <w:top w:val="single" w:sz="4" w:space="0" w:color="000000"/>
              <w:left w:val="single" w:sz="4" w:space="0" w:color="000000"/>
              <w:bottom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21</w:t>
            </w:r>
          </w:p>
        </w:tc>
        <w:tc>
          <w:tcPr>
            <w:tcW w:w="992"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10</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16</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16</w:t>
            </w:r>
          </w:p>
        </w:tc>
        <w:tc>
          <w:tcPr>
            <w:tcW w:w="993" w:type="dxa"/>
            <w:tcBorders>
              <w:top w:val="single" w:sz="4" w:space="0" w:color="000000"/>
              <w:left w:val="single" w:sz="4" w:space="0" w:color="000000"/>
              <w:bottom w:val="single" w:sz="4" w:space="0" w:color="000000"/>
              <w:right w:val="single" w:sz="4" w:space="0" w:color="000000"/>
            </w:tcBorders>
            <w:vAlign w:val="center"/>
          </w:tcPr>
          <w:p w:rsidR="00FD38EB" w:rsidRPr="00AE673A" w:rsidRDefault="00FD38EB" w:rsidP="00653401">
            <w:pPr>
              <w:widowControl w:val="0"/>
              <w:suppressAutoHyphens/>
              <w:snapToGrid w:val="0"/>
              <w:spacing w:after="0" w:line="240" w:lineRule="auto"/>
              <w:jc w:val="center"/>
              <w:rPr>
                <w:rFonts w:eastAsia="Times New Roman" w:cs="Times New Roman"/>
                <w:color w:val="000000" w:themeColor="text1"/>
              </w:rPr>
            </w:pPr>
            <w:r>
              <w:rPr>
                <w:rFonts w:eastAsia="Times New Roman" w:cs="Times New Roman"/>
                <w:color w:val="000000" w:themeColor="text1"/>
              </w:rPr>
              <w:t>3</w:t>
            </w:r>
          </w:p>
        </w:tc>
      </w:tr>
    </w:tbl>
    <w:p w:rsidR="005861A9" w:rsidRDefault="005861A9" w:rsidP="005861A9">
      <w:pPr>
        <w:pStyle w:val="afc"/>
        <w:rPr>
          <w:rFonts w:ascii="Times New Roman" w:hAnsi="Times New Roman"/>
          <w:b/>
          <w:i/>
          <w:highlight w:val="yellow"/>
          <w:u w:val="single"/>
          <w:lang w:eastAsia="ru-RU"/>
        </w:rPr>
      </w:pPr>
    </w:p>
    <w:p w:rsidR="00481A45" w:rsidRPr="000D0A70" w:rsidRDefault="00481A45" w:rsidP="00481A45">
      <w:pPr>
        <w:tabs>
          <w:tab w:val="left" w:pos="-6663"/>
        </w:tabs>
        <w:spacing w:after="0" w:line="240" w:lineRule="auto"/>
        <w:ind w:firstLine="567"/>
        <w:jc w:val="both"/>
        <w:rPr>
          <w:rFonts w:eastAsia="Calibri" w:cs="Times New Roman"/>
          <w:kern w:val="24"/>
          <w:sz w:val="24"/>
          <w:szCs w:val="24"/>
        </w:rPr>
      </w:pPr>
      <w:r w:rsidRPr="000D0A70">
        <w:rPr>
          <w:rFonts w:eastAsia="Calibri" w:cs="Times New Roman"/>
          <w:kern w:val="24"/>
          <w:sz w:val="24"/>
          <w:szCs w:val="24"/>
        </w:rPr>
        <w:t>Доля общей численности безработных по состоянию на 01.01.2023 г. составила 6,2%. Доля безработных граждан, официально зарегистрированных в службе занятости – 0</w:t>
      </w:r>
      <w:r w:rsidRPr="00DA5BB5">
        <w:rPr>
          <w:rFonts w:eastAsia="Calibri" w:cs="Times New Roman"/>
          <w:kern w:val="24"/>
          <w:sz w:val="24"/>
          <w:szCs w:val="24"/>
        </w:rPr>
        <w:t>,3</w:t>
      </w:r>
      <w:r w:rsidRPr="000D0A70">
        <w:rPr>
          <w:rFonts w:eastAsia="Calibri" w:cs="Times New Roman"/>
          <w:kern w:val="24"/>
          <w:sz w:val="24"/>
          <w:szCs w:val="24"/>
        </w:rPr>
        <w:t>%.</w:t>
      </w:r>
    </w:p>
    <w:p w:rsidR="00481A45" w:rsidRPr="000D0A70" w:rsidRDefault="00481A45" w:rsidP="00481A45">
      <w:pPr>
        <w:tabs>
          <w:tab w:val="left" w:pos="-6663"/>
        </w:tabs>
        <w:spacing w:after="0" w:line="240" w:lineRule="auto"/>
        <w:ind w:firstLine="567"/>
        <w:jc w:val="both"/>
        <w:rPr>
          <w:rFonts w:eastAsia="Calibri" w:cs="Times New Roman"/>
          <w:kern w:val="24"/>
          <w:sz w:val="24"/>
          <w:szCs w:val="24"/>
        </w:rPr>
      </w:pPr>
      <w:r w:rsidRPr="000D0A70">
        <w:rPr>
          <w:rFonts w:eastAsia="Calibri" w:cs="Times New Roman"/>
          <w:kern w:val="24"/>
          <w:sz w:val="24"/>
          <w:szCs w:val="24"/>
        </w:rPr>
        <w:t>Для сдерживания в перспективе показателя безработицы по поселению необходимо дальнейшее развитие экономической и социальной сфер.</w:t>
      </w:r>
    </w:p>
    <w:p w:rsidR="005861A9" w:rsidRPr="005861A9" w:rsidRDefault="005861A9" w:rsidP="005861A9">
      <w:pPr>
        <w:pStyle w:val="afc"/>
        <w:ind w:firstLine="567"/>
        <w:rPr>
          <w:rFonts w:ascii="Times New Roman" w:hAnsi="Times New Roman"/>
          <w:b/>
          <w:i/>
          <w:u w:val="single"/>
          <w:lang w:eastAsia="ru-RU"/>
        </w:rPr>
      </w:pPr>
    </w:p>
    <w:p w:rsidR="006E41C2" w:rsidRPr="005861A9" w:rsidRDefault="006E41C2" w:rsidP="009A7319">
      <w:pPr>
        <w:pStyle w:val="2"/>
        <w:numPr>
          <w:ilvl w:val="1"/>
          <w:numId w:val="107"/>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4" w:name="_Toc469398939"/>
      <w:bookmarkStart w:id="55" w:name="_Toc32498600"/>
      <w:bookmarkStart w:id="56" w:name="_Toc185852608"/>
      <w:r w:rsidRPr="005861A9">
        <w:rPr>
          <w:rFonts w:ascii="Times New Roman" w:eastAsiaTheme="minorHAnsi" w:hAnsi="Times New Roman" w:cs="Times New Roman"/>
          <w:b/>
          <w:color w:val="auto"/>
          <w:sz w:val="24"/>
          <w:szCs w:val="24"/>
        </w:rPr>
        <w:t>Экономическая база и анализ бюджета</w:t>
      </w:r>
      <w:bookmarkEnd w:id="54"/>
      <w:bookmarkEnd w:id="55"/>
      <w:r w:rsidR="00527FC0" w:rsidRPr="005861A9">
        <w:rPr>
          <w:rFonts w:ascii="Times New Roman" w:eastAsiaTheme="minorHAnsi" w:hAnsi="Times New Roman" w:cs="Times New Roman"/>
          <w:b/>
          <w:color w:val="auto"/>
          <w:sz w:val="24"/>
          <w:szCs w:val="24"/>
        </w:rPr>
        <w:t>.</w:t>
      </w:r>
      <w:bookmarkEnd w:id="56"/>
    </w:p>
    <w:p w:rsidR="00CE7B5C" w:rsidRPr="00951649" w:rsidRDefault="00CE7B5C" w:rsidP="00CE7B5C">
      <w:pPr>
        <w:pStyle w:val="100"/>
      </w:pPr>
      <w:bookmarkStart w:id="57" w:name="_Toc469398940"/>
      <w:bookmarkStart w:id="58" w:name="_Toc32498601"/>
      <w:r w:rsidRPr="00951649">
        <w:t>Эффективность производства является ключевым фактором жизнеспособности предприятий, необходимым условием расширенного воспроизводства в сельских поселениях в целях сбалансированного территориального развития.</w:t>
      </w:r>
    </w:p>
    <w:p w:rsidR="00CE7B5C" w:rsidRPr="00951649" w:rsidRDefault="00CE7B5C" w:rsidP="00CE7B5C">
      <w:pPr>
        <w:pStyle w:val="100"/>
      </w:pPr>
      <w:r w:rsidRPr="00951649">
        <w:t xml:space="preserve">Создание экономического механизма саморазвития сельского поселения, формирование бюджетов органов местного самоуправления на основе надёжных источников </w:t>
      </w:r>
      <w:r w:rsidR="00AC400C" w:rsidRPr="00951649">
        <w:t>финансирования являются</w:t>
      </w:r>
      <w:r w:rsidRPr="00951649">
        <w:t xml:space="preserve"> целью успешного функционирования сельского поселения как административно-территориальной единицы.</w:t>
      </w:r>
    </w:p>
    <w:p w:rsidR="00CE7B5C" w:rsidRPr="00951649" w:rsidRDefault="00CE7B5C" w:rsidP="00CE7B5C">
      <w:pPr>
        <w:pStyle w:val="100"/>
        <w:rPr>
          <w:rFonts w:eastAsia="Times New Roman" w:cs="Arial"/>
          <w:bCs/>
        </w:rPr>
      </w:pPr>
      <w:r w:rsidRPr="00951649">
        <w:rPr>
          <w:rStyle w:val="FontStyle154"/>
          <w:rFonts w:eastAsia="Times New Roman" w:cs="Arial"/>
          <w:bCs/>
        </w:rPr>
        <w:t xml:space="preserve">Рассматривая экономический потенциал сельского поселения, следует отметить его аграрную и рекреационную направленность. </w:t>
      </w:r>
      <w:r w:rsidRPr="00951649">
        <w:rPr>
          <w:rFonts w:eastAsia="Times New Roman" w:cs="Arial"/>
          <w:bCs/>
        </w:rPr>
        <w:t xml:space="preserve">Основа сельского хозяйства – выращивание зерновых культур, развитию которого способствуют благоприятные агроклиматические условия и высокое плодородие почв, и животноводство. </w:t>
      </w:r>
    </w:p>
    <w:p w:rsidR="00CE7B5C" w:rsidRPr="00F73424" w:rsidRDefault="00CE7B5C" w:rsidP="00CE7B5C">
      <w:pPr>
        <w:pStyle w:val="101"/>
        <w:rPr>
          <w:rFonts w:eastAsia="Times New Roman" w:cs="Arial"/>
          <w:bCs/>
          <w:highlight w:val="yellow"/>
        </w:rPr>
      </w:pPr>
      <w:r w:rsidRPr="00FB7AA8">
        <w:rPr>
          <w:rFonts w:eastAsia="Times New Roman" w:cs="Arial"/>
          <w:bCs/>
        </w:rPr>
        <w:t xml:space="preserve">На территории Гвазденского сельского поселения действует 6 ед. КФХ с поголовьем </w:t>
      </w:r>
      <w:r w:rsidRPr="00951649">
        <w:rPr>
          <w:rFonts w:eastAsia="Times New Roman" w:cs="Arial"/>
          <w:bCs/>
        </w:rPr>
        <w:t>скота</w:t>
      </w:r>
      <w:r w:rsidRPr="00A41AD6">
        <w:rPr>
          <w:rFonts w:eastAsia="Times New Roman" w:cs="Arial"/>
          <w:bCs/>
        </w:rPr>
        <w:t>: КРС - 1 гол., овцы и козы –1 гол., а также посевные площади сельскохозяйственных культур – 604,1 га</w:t>
      </w:r>
      <w:r w:rsidRPr="00C268B9">
        <w:rPr>
          <w:rFonts w:eastAsia="Times New Roman" w:cs="Arial"/>
          <w:bCs/>
        </w:rPr>
        <w:t>. Количество ЛПХ, действующих на территории поселения, составило 998 ед</w:t>
      </w:r>
      <w:r w:rsidRPr="00D41C4D">
        <w:rPr>
          <w:rFonts w:eastAsia="Times New Roman" w:cs="Arial"/>
          <w:bCs/>
        </w:rPr>
        <w:t xml:space="preserve">. Их </w:t>
      </w:r>
      <w:r w:rsidRPr="00967A8D">
        <w:rPr>
          <w:rFonts w:eastAsia="Times New Roman" w:cs="Arial"/>
          <w:bCs/>
        </w:rPr>
        <w:t>поголовье скота включает: КРС – 375 гол., свиньи – 10 гол., овцы и козы – 184 гол., птица – 256 гол, а также посев</w:t>
      </w:r>
      <w:r>
        <w:rPr>
          <w:rFonts w:eastAsia="Times New Roman" w:cs="Arial"/>
          <w:bCs/>
        </w:rPr>
        <w:t xml:space="preserve">ные площади сельскохозяйственных культур </w:t>
      </w:r>
      <w:r w:rsidRPr="00967A8D">
        <w:rPr>
          <w:rFonts w:eastAsia="Times New Roman" w:cs="Arial"/>
          <w:bCs/>
        </w:rPr>
        <w:t xml:space="preserve">– </w:t>
      </w:r>
      <w:r>
        <w:rPr>
          <w:rFonts w:eastAsia="Times New Roman" w:cs="Arial"/>
          <w:bCs/>
        </w:rPr>
        <w:t>102</w:t>
      </w:r>
      <w:r w:rsidRPr="00967A8D">
        <w:rPr>
          <w:rFonts w:eastAsia="Times New Roman" w:cs="Arial"/>
          <w:bCs/>
        </w:rPr>
        <w:t xml:space="preserve"> га. </w:t>
      </w:r>
    </w:p>
    <w:p w:rsidR="00D97131" w:rsidRDefault="00D97131" w:rsidP="00D97131">
      <w:pPr>
        <w:pStyle w:val="101"/>
        <w:rPr>
          <w:rFonts w:eastAsia="Times New Roman" w:cs="Arial"/>
          <w:bCs/>
        </w:rPr>
      </w:pPr>
    </w:p>
    <w:p w:rsidR="0050584F" w:rsidRPr="00987B1D" w:rsidRDefault="00987B1D" w:rsidP="00987B1D">
      <w:pPr>
        <w:spacing w:after="0"/>
        <w:jc w:val="center"/>
        <w:rPr>
          <w:rFonts w:cs="Times New Roman"/>
          <w:b/>
          <w:i/>
          <w:sz w:val="24"/>
          <w:szCs w:val="24"/>
        </w:rPr>
      </w:pPr>
      <w:r w:rsidRPr="00A4010C">
        <w:rPr>
          <w:rFonts w:cs="Times New Roman"/>
          <w:b/>
          <w:i/>
          <w:sz w:val="24"/>
          <w:szCs w:val="24"/>
        </w:rPr>
        <w:t xml:space="preserve">На территории </w:t>
      </w:r>
      <w:r>
        <w:rPr>
          <w:rFonts w:cs="Times New Roman"/>
          <w:b/>
          <w:i/>
          <w:sz w:val="24"/>
          <w:szCs w:val="24"/>
        </w:rPr>
        <w:t>Гвазденского</w:t>
      </w:r>
      <w:r w:rsidRPr="00A4010C">
        <w:rPr>
          <w:rFonts w:cs="Times New Roman"/>
          <w:b/>
          <w:i/>
          <w:sz w:val="24"/>
          <w:szCs w:val="24"/>
        </w:rPr>
        <w:t xml:space="preserve"> сельского поселения (в соответствии с данными, предоставленными администрацией </w:t>
      </w:r>
      <w:r>
        <w:rPr>
          <w:rFonts w:cs="Times New Roman"/>
          <w:b/>
          <w:i/>
          <w:sz w:val="24"/>
          <w:szCs w:val="24"/>
        </w:rPr>
        <w:t>Гвазденского</w:t>
      </w:r>
      <w:r w:rsidRPr="00A4010C">
        <w:rPr>
          <w:rFonts w:cs="Times New Roman"/>
          <w:b/>
          <w:i/>
          <w:sz w:val="24"/>
          <w:szCs w:val="24"/>
        </w:rPr>
        <w:t xml:space="preserve"> с</w:t>
      </w:r>
      <w:r>
        <w:rPr>
          <w:rFonts w:cs="Times New Roman"/>
          <w:b/>
          <w:i/>
          <w:sz w:val="24"/>
          <w:szCs w:val="24"/>
        </w:rPr>
        <w:t>ельского поселения на 01.01.2023</w:t>
      </w:r>
      <w:r w:rsidRPr="00A4010C">
        <w:rPr>
          <w:rFonts w:cs="Times New Roman"/>
          <w:b/>
          <w:i/>
          <w:sz w:val="24"/>
          <w:szCs w:val="24"/>
        </w:rPr>
        <w:t>г.) функционируют:</w:t>
      </w:r>
    </w:p>
    <w:tbl>
      <w:tblPr>
        <w:tblW w:w="9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556"/>
        <w:gridCol w:w="2882"/>
        <w:gridCol w:w="3271"/>
        <w:gridCol w:w="2737"/>
      </w:tblGrid>
      <w:tr w:rsidR="003B10C5" w:rsidRPr="0050584F" w:rsidTr="003B10C5">
        <w:trPr>
          <w:jc w:val="center"/>
        </w:trPr>
        <w:tc>
          <w:tcPr>
            <w:tcW w:w="556" w:type="dxa"/>
            <w:shd w:val="clear" w:color="auto" w:fill="D9D9D9" w:themeFill="background1" w:themeFillShade="D9"/>
          </w:tcPr>
          <w:p w:rsidR="003B10C5" w:rsidRPr="0050584F" w:rsidRDefault="003B10C5" w:rsidP="0050584F">
            <w:pPr>
              <w:suppressLineNumbers/>
              <w:spacing w:after="0" w:line="240" w:lineRule="auto"/>
              <w:jc w:val="center"/>
              <w:rPr>
                <w:rFonts w:cs="Times New Roman"/>
                <w:b/>
              </w:rPr>
            </w:pPr>
            <w:r w:rsidRPr="0050584F">
              <w:rPr>
                <w:rFonts w:cs="Times New Roman"/>
                <w:b/>
              </w:rPr>
              <w:t>№ п/п</w:t>
            </w:r>
          </w:p>
        </w:tc>
        <w:tc>
          <w:tcPr>
            <w:tcW w:w="2882" w:type="dxa"/>
            <w:shd w:val="clear" w:color="auto" w:fill="D9D9D9" w:themeFill="background1" w:themeFillShade="D9"/>
          </w:tcPr>
          <w:p w:rsidR="003B10C5" w:rsidRPr="0050584F" w:rsidRDefault="003B10C5" w:rsidP="0050584F">
            <w:pPr>
              <w:suppressLineNumbers/>
              <w:spacing w:after="0" w:line="240" w:lineRule="auto"/>
              <w:jc w:val="center"/>
              <w:rPr>
                <w:rFonts w:cs="Times New Roman"/>
                <w:b/>
              </w:rPr>
            </w:pPr>
            <w:r w:rsidRPr="0050584F">
              <w:rPr>
                <w:rFonts w:cs="Times New Roman"/>
                <w:b/>
              </w:rPr>
              <w:t>Наименование организации, предприятий</w:t>
            </w:r>
          </w:p>
        </w:tc>
        <w:tc>
          <w:tcPr>
            <w:tcW w:w="3271" w:type="dxa"/>
            <w:shd w:val="clear" w:color="auto" w:fill="D9D9D9" w:themeFill="background1" w:themeFillShade="D9"/>
          </w:tcPr>
          <w:p w:rsidR="003B10C5" w:rsidRPr="0050584F" w:rsidRDefault="003B10C5" w:rsidP="0050584F">
            <w:pPr>
              <w:suppressLineNumbers/>
              <w:spacing w:after="0" w:line="240" w:lineRule="auto"/>
              <w:jc w:val="center"/>
              <w:rPr>
                <w:rFonts w:cs="Times New Roman"/>
                <w:b/>
              </w:rPr>
            </w:pPr>
            <w:r w:rsidRPr="0050584F">
              <w:rPr>
                <w:rFonts w:cs="Times New Roman"/>
                <w:b/>
              </w:rPr>
              <w:t>Адрес, телефон</w:t>
            </w:r>
          </w:p>
        </w:tc>
        <w:tc>
          <w:tcPr>
            <w:tcW w:w="2737" w:type="dxa"/>
            <w:shd w:val="clear" w:color="auto" w:fill="D9D9D9" w:themeFill="background1" w:themeFillShade="D9"/>
          </w:tcPr>
          <w:p w:rsidR="003B10C5" w:rsidRPr="0050584F" w:rsidRDefault="003B10C5" w:rsidP="0050584F">
            <w:pPr>
              <w:suppressLineNumbers/>
              <w:spacing w:after="0" w:line="240" w:lineRule="auto"/>
              <w:jc w:val="center"/>
              <w:rPr>
                <w:rFonts w:cs="Times New Roman"/>
                <w:b/>
              </w:rPr>
            </w:pPr>
            <w:r w:rsidRPr="0050584F">
              <w:rPr>
                <w:rFonts w:cs="Times New Roman"/>
                <w:b/>
              </w:rPr>
              <w:t>Вид (сфера) деятельности</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sidRPr="0050584F">
              <w:rPr>
                <w:rFonts w:cs="Times New Roman"/>
              </w:rPr>
              <w:lastRenderedPageBreak/>
              <w:t>1</w:t>
            </w:r>
          </w:p>
        </w:tc>
        <w:tc>
          <w:tcPr>
            <w:tcW w:w="2882" w:type="dxa"/>
          </w:tcPr>
          <w:p w:rsidR="003B10C5" w:rsidRPr="0050584F" w:rsidRDefault="003B10C5" w:rsidP="0050584F">
            <w:pPr>
              <w:suppressLineNumbers/>
              <w:spacing w:after="0" w:line="240" w:lineRule="auto"/>
              <w:rPr>
                <w:rFonts w:cs="Times New Roman"/>
              </w:rPr>
            </w:pPr>
            <w:r w:rsidRPr="0058467A">
              <w:rPr>
                <w:rFonts w:cs="Times New Roman"/>
              </w:rPr>
              <w:t>ООО «Грачевка»</w:t>
            </w:r>
          </w:p>
          <w:p w:rsidR="003B10C5" w:rsidRPr="0050584F" w:rsidRDefault="003B10C5" w:rsidP="0050584F">
            <w:pPr>
              <w:suppressLineNumbers/>
              <w:spacing w:after="0" w:line="240" w:lineRule="auto"/>
              <w:rPr>
                <w:rFonts w:cs="Times New Roman"/>
              </w:rPr>
            </w:pPr>
          </w:p>
        </w:tc>
        <w:tc>
          <w:tcPr>
            <w:tcW w:w="3271" w:type="dxa"/>
          </w:tcPr>
          <w:p w:rsidR="003B10C5" w:rsidRDefault="003B10C5" w:rsidP="003B10C5">
            <w:pPr>
              <w:spacing w:after="0" w:line="240" w:lineRule="auto"/>
              <w:rPr>
                <w:rFonts w:cs="Times New Roman"/>
                <w:color w:val="000000"/>
                <w:sz w:val="24"/>
                <w:szCs w:val="24"/>
              </w:rPr>
            </w:pPr>
            <w:r>
              <w:rPr>
                <w:rFonts w:cs="Times New Roman"/>
                <w:color w:val="000000"/>
                <w:sz w:val="24"/>
                <w:szCs w:val="24"/>
              </w:rPr>
              <w:t xml:space="preserve">Гвазденское сельское поселение, </w:t>
            </w:r>
          </w:p>
          <w:p w:rsidR="003B10C5" w:rsidRPr="005C587D" w:rsidRDefault="003B10C5" w:rsidP="003B10C5">
            <w:pPr>
              <w:spacing w:after="0" w:line="240" w:lineRule="auto"/>
              <w:rPr>
                <w:rFonts w:cs="Times New Roman"/>
                <w:color w:val="000000"/>
                <w:sz w:val="24"/>
                <w:szCs w:val="24"/>
              </w:rPr>
            </w:pPr>
            <w:r w:rsidRPr="005C587D">
              <w:rPr>
                <w:rFonts w:cs="Times New Roman"/>
                <w:color w:val="000000"/>
                <w:sz w:val="24"/>
                <w:szCs w:val="24"/>
              </w:rPr>
              <w:t>36:05:4405010:41</w:t>
            </w:r>
            <w:r>
              <w:rPr>
                <w:rFonts w:cs="Times New Roman"/>
                <w:color w:val="000000"/>
                <w:sz w:val="24"/>
                <w:szCs w:val="24"/>
              </w:rPr>
              <w:t>;</w:t>
            </w:r>
            <w:r w:rsidRPr="005C587D">
              <w:rPr>
                <w:rFonts w:cs="Times New Roman"/>
                <w:color w:val="000000"/>
                <w:sz w:val="24"/>
                <w:szCs w:val="24"/>
              </w:rPr>
              <w:t xml:space="preserve"> 36:05:4405010:42</w:t>
            </w:r>
            <w:r>
              <w:rPr>
                <w:rFonts w:cs="Times New Roman"/>
                <w:color w:val="000000"/>
                <w:sz w:val="24"/>
                <w:szCs w:val="24"/>
              </w:rPr>
              <w:t>;</w:t>
            </w:r>
          </w:p>
          <w:p w:rsidR="003B10C5" w:rsidRPr="005C587D" w:rsidRDefault="003B10C5" w:rsidP="003B10C5">
            <w:pPr>
              <w:spacing w:after="0" w:line="240" w:lineRule="auto"/>
              <w:rPr>
                <w:rFonts w:cs="Times New Roman"/>
                <w:color w:val="000000"/>
                <w:sz w:val="24"/>
                <w:szCs w:val="24"/>
              </w:rPr>
            </w:pPr>
            <w:r w:rsidRPr="005C587D">
              <w:rPr>
                <w:rFonts w:cs="Times New Roman"/>
                <w:color w:val="000000"/>
                <w:sz w:val="24"/>
                <w:szCs w:val="24"/>
              </w:rPr>
              <w:t>36:05:4405010:43</w:t>
            </w:r>
            <w:r>
              <w:rPr>
                <w:rFonts w:cs="Times New Roman"/>
                <w:color w:val="000000"/>
                <w:sz w:val="24"/>
                <w:szCs w:val="24"/>
              </w:rPr>
              <w:t xml:space="preserve">; </w:t>
            </w:r>
            <w:r w:rsidRPr="005C587D">
              <w:rPr>
                <w:rFonts w:cs="Times New Roman"/>
                <w:color w:val="000000"/>
                <w:sz w:val="24"/>
                <w:szCs w:val="24"/>
              </w:rPr>
              <w:t>36:05:4405010:44</w:t>
            </w:r>
            <w:r>
              <w:rPr>
                <w:rFonts w:cs="Times New Roman"/>
                <w:color w:val="000000"/>
                <w:sz w:val="24"/>
                <w:szCs w:val="24"/>
              </w:rPr>
              <w:t>;</w:t>
            </w:r>
          </w:p>
          <w:p w:rsidR="003B10C5" w:rsidRPr="0050584F" w:rsidRDefault="003B10C5" w:rsidP="003B10C5">
            <w:pPr>
              <w:suppressLineNumbers/>
              <w:spacing w:after="0" w:line="240" w:lineRule="auto"/>
              <w:rPr>
                <w:rFonts w:cs="Times New Roman"/>
              </w:rPr>
            </w:pPr>
            <w:r w:rsidRPr="005C587D">
              <w:rPr>
                <w:rFonts w:cs="Times New Roman"/>
                <w:color w:val="000000"/>
                <w:sz w:val="24"/>
                <w:szCs w:val="24"/>
              </w:rPr>
              <w:t>36:05:4405010:45</w:t>
            </w:r>
            <w:r>
              <w:rPr>
                <w:rFonts w:cs="Times New Roman"/>
                <w:color w:val="000000"/>
                <w:sz w:val="24"/>
                <w:szCs w:val="24"/>
              </w:rPr>
              <w:t xml:space="preserve">; </w:t>
            </w:r>
            <w:r w:rsidRPr="005C587D">
              <w:rPr>
                <w:rFonts w:cs="Times New Roman"/>
                <w:color w:val="000000"/>
                <w:sz w:val="24"/>
                <w:szCs w:val="24"/>
              </w:rPr>
              <w:t>36:05:4405010:46</w:t>
            </w:r>
            <w:r>
              <w:rPr>
                <w:rFonts w:cs="Times New Roman"/>
                <w:color w:val="000000"/>
                <w:sz w:val="24"/>
                <w:szCs w:val="24"/>
              </w:rPr>
              <w:t>.</w:t>
            </w:r>
          </w:p>
        </w:tc>
        <w:tc>
          <w:tcPr>
            <w:tcW w:w="2737" w:type="dxa"/>
          </w:tcPr>
          <w:p w:rsidR="003B10C5" w:rsidRPr="0050584F" w:rsidRDefault="003B10C5" w:rsidP="00C33815">
            <w:pPr>
              <w:suppressLineNumbers/>
              <w:spacing w:after="0" w:line="240" w:lineRule="auto"/>
              <w:rPr>
                <w:rFonts w:cs="Times New Roman"/>
              </w:rPr>
            </w:pPr>
            <w:r>
              <w:rPr>
                <w:rFonts w:cs="Times New Roman"/>
              </w:rPr>
              <w:t>Растениеводство</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sidRPr="0050584F">
              <w:rPr>
                <w:rFonts w:cs="Times New Roman"/>
              </w:rPr>
              <w:t>2</w:t>
            </w:r>
          </w:p>
        </w:tc>
        <w:tc>
          <w:tcPr>
            <w:tcW w:w="2882" w:type="dxa"/>
          </w:tcPr>
          <w:p w:rsidR="003B10C5" w:rsidRPr="0050584F" w:rsidRDefault="003B10C5" w:rsidP="0050584F">
            <w:pPr>
              <w:suppressLineNumbers/>
              <w:spacing w:after="0" w:line="240" w:lineRule="auto"/>
              <w:rPr>
                <w:rFonts w:cs="Times New Roman"/>
              </w:rPr>
            </w:pPr>
            <w:r w:rsidRPr="009D3AD7">
              <w:rPr>
                <w:rFonts w:cs="Times New Roman"/>
              </w:rPr>
              <w:t>ООО «Агроединство»</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Pr>
                <w:rFonts w:cs="Times New Roman"/>
                <w:color w:val="000000"/>
                <w:sz w:val="24"/>
                <w:szCs w:val="24"/>
              </w:rPr>
              <w:t>Гвазденское сельское поселение,</w:t>
            </w:r>
          </w:p>
          <w:p w:rsidR="003B10C5" w:rsidRPr="009D3AD7" w:rsidRDefault="003B10C5" w:rsidP="003B10C5">
            <w:pPr>
              <w:widowControl w:val="0"/>
              <w:suppressLineNumbers/>
              <w:spacing w:after="0" w:line="240" w:lineRule="auto"/>
              <w:rPr>
                <w:rFonts w:cs="Times New Roman"/>
                <w:color w:val="000000"/>
                <w:sz w:val="24"/>
                <w:szCs w:val="24"/>
              </w:rPr>
            </w:pPr>
            <w:r w:rsidRPr="00453D0A">
              <w:rPr>
                <w:rFonts w:cs="Times New Roman"/>
                <w:color w:val="000000"/>
                <w:sz w:val="24"/>
                <w:szCs w:val="24"/>
              </w:rPr>
              <w:t>36:05:4405006:2</w:t>
            </w:r>
            <w:r>
              <w:rPr>
                <w:rFonts w:cs="Times New Roman"/>
                <w:color w:val="000000"/>
                <w:sz w:val="24"/>
                <w:szCs w:val="24"/>
              </w:rPr>
              <w:t>.</w:t>
            </w:r>
          </w:p>
        </w:tc>
        <w:tc>
          <w:tcPr>
            <w:tcW w:w="2737" w:type="dxa"/>
          </w:tcPr>
          <w:p w:rsidR="003B10C5" w:rsidRPr="0050584F" w:rsidRDefault="003B10C5" w:rsidP="0050584F">
            <w:pPr>
              <w:suppressLineNumbers/>
              <w:spacing w:after="0" w:line="240" w:lineRule="auto"/>
              <w:rPr>
                <w:rFonts w:cs="Times New Roman"/>
              </w:rPr>
            </w:pPr>
            <w:r>
              <w:rPr>
                <w:rFonts w:cs="Times New Roman"/>
              </w:rPr>
              <w:t>Р</w:t>
            </w:r>
            <w:r w:rsidRPr="009D3AD7">
              <w:rPr>
                <w:rFonts w:cs="Times New Roman"/>
              </w:rPr>
              <w:t>астениеводство</w:t>
            </w:r>
            <w:r>
              <w:rPr>
                <w:rFonts w:cs="Times New Roman"/>
              </w:rPr>
              <w:t>, животноводство</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Pr>
                <w:rFonts w:cs="Times New Roman"/>
              </w:rPr>
              <w:t>3</w:t>
            </w:r>
          </w:p>
        </w:tc>
        <w:tc>
          <w:tcPr>
            <w:tcW w:w="2882" w:type="dxa"/>
          </w:tcPr>
          <w:p w:rsidR="003B10C5" w:rsidRPr="009D3AD7" w:rsidRDefault="003B10C5" w:rsidP="006055BF">
            <w:pPr>
              <w:suppressLineNumbers/>
              <w:spacing w:after="0" w:line="240" w:lineRule="auto"/>
              <w:rPr>
                <w:rFonts w:cs="Times New Roman"/>
              </w:rPr>
            </w:pPr>
            <w:r>
              <w:rPr>
                <w:rFonts w:cs="Times New Roman"/>
              </w:rPr>
              <w:t>ООО «Агро-Заречье»</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sidRPr="004C1031">
              <w:rPr>
                <w:rFonts w:cs="Times New Roman"/>
                <w:color w:val="000000"/>
                <w:sz w:val="24"/>
                <w:szCs w:val="24"/>
              </w:rPr>
              <w:t>Гвазденское сельское поселение</w:t>
            </w:r>
          </w:p>
        </w:tc>
        <w:tc>
          <w:tcPr>
            <w:tcW w:w="2737" w:type="dxa"/>
          </w:tcPr>
          <w:p w:rsidR="003B10C5" w:rsidRPr="009D3AD7" w:rsidRDefault="003B10C5" w:rsidP="0050584F">
            <w:pPr>
              <w:suppressLineNumbers/>
              <w:spacing w:after="0" w:line="240" w:lineRule="auto"/>
              <w:rPr>
                <w:rFonts w:cs="Times New Roman"/>
              </w:rPr>
            </w:pPr>
            <w:r w:rsidRPr="00F32DC7">
              <w:rPr>
                <w:rFonts w:cs="Times New Roman"/>
              </w:rPr>
              <w:t>Растениеводство</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Pr>
                <w:rFonts w:cs="Times New Roman"/>
              </w:rPr>
              <w:t>4</w:t>
            </w:r>
          </w:p>
        </w:tc>
        <w:tc>
          <w:tcPr>
            <w:tcW w:w="2882" w:type="dxa"/>
          </w:tcPr>
          <w:p w:rsidR="003B10C5" w:rsidRPr="009D3AD7" w:rsidRDefault="003B10C5" w:rsidP="0050584F">
            <w:pPr>
              <w:suppressLineNumbers/>
              <w:spacing w:after="0" w:line="240" w:lineRule="auto"/>
              <w:rPr>
                <w:rFonts w:cs="Times New Roman"/>
              </w:rPr>
            </w:pPr>
            <w:r>
              <w:rPr>
                <w:rFonts w:cs="Times New Roman"/>
              </w:rPr>
              <w:t>ООО «Бутурлиновский Агрокомплекс»</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sidRPr="004C1031">
              <w:rPr>
                <w:rFonts w:cs="Times New Roman"/>
                <w:color w:val="000000"/>
                <w:sz w:val="24"/>
                <w:szCs w:val="24"/>
              </w:rPr>
              <w:t>Гвазденское сельское поселение</w:t>
            </w:r>
          </w:p>
        </w:tc>
        <w:tc>
          <w:tcPr>
            <w:tcW w:w="2737" w:type="dxa"/>
          </w:tcPr>
          <w:p w:rsidR="003B10C5" w:rsidRPr="009D3AD7" w:rsidRDefault="003B10C5" w:rsidP="0050584F">
            <w:pPr>
              <w:suppressLineNumbers/>
              <w:spacing w:after="0" w:line="240" w:lineRule="auto"/>
              <w:rPr>
                <w:rFonts w:cs="Times New Roman"/>
              </w:rPr>
            </w:pPr>
            <w:r w:rsidRPr="00F32DC7">
              <w:rPr>
                <w:rFonts w:cs="Times New Roman"/>
              </w:rPr>
              <w:t>Растениеводство</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Pr>
                <w:rFonts w:cs="Times New Roman"/>
              </w:rPr>
              <w:t>5</w:t>
            </w:r>
          </w:p>
        </w:tc>
        <w:tc>
          <w:tcPr>
            <w:tcW w:w="2882" w:type="dxa"/>
          </w:tcPr>
          <w:p w:rsidR="003B10C5" w:rsidRPr="009D3AD7" w:rsidRDefault="003B10C5" w:rsidP="0050584F">
            <w:pPr>
              <w:suppressLineNumbers/>
              <w:spacing w:after="0" w:line="240" w:lineRule="auto"/>
              <w:rPr>
                <w:rFonts w:cs="Times New Roman"/>
              </w:rPr>
            </w:pPr>
            <w:r>
              <w:rPr>
                <w:rFonts w:cs="Times New Roman"/>
              </w:rPr>
              <w:t>ООО ЦЧ АПК «Бутурлиновский»</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sidRPr="004C1031">
              <w:rPr>
                <w:rFonts w:cs="Times New Roman"/>
                <w:color w:val="000000"/>
                <w:sz w:val="24"/>
                <w:szCs w:val="24"/>
              </w:rPr>
              <w:t>Гвазденское сельское поселение</w:t>
            </w:r>
          </w:p>
        </w:tc>
        <w:tc>
          <w:tcPr>
            <w:tcW w:w="2737" w:type="dxa"/>
          </w:tcPr>
          <w:p w:rsidR="003B10C5" w:rsidRPr="009D3AD7" w:rsidRDefault="003B10C5" w:rsidP="00F32DC7">
            <w:pPr>
              <w:suppressLineNumbers/>
              <w:spacing w:after="0" w:line="240" w:lineRule="auto"/>
              <w:rPr>
                <w:rFonts w:cs="Times New Roman"/>
              </w:rPr>
            </w:pPr>
            <w:r w:rsidRPr="006055BF">
              <w:rPr>
                <w:rFonts w:cs="Times New Roman"/>
              </w:rPr>
              <w:t>Растениеводство</w:t>
            </w:r>
          </w:p>
        </w:tc>
      </w:tr>
      <w:tr w:rsidR="003B10C5" w:rsidRPr="0050584F" w:rsidTr="003B10C5">
        <w:trPr>
          <w:jc w:val="center"/>
        </w:trPr>
        <w:tc>
          <w:tcPr>
            <w:tcW w:w="556" w:type="dxa"/>
          </w:tcPr>
          <w:p w:rsidR="003B10C5" w:rsidRPr="0050584F" w:rsidRDefault="003B10C5" w:rsidP="0050584F">
            <w:pPr>
              <w:suppressLineNumbers/>
              <w:spacing w:after="0" w:line="240" w:lineRule="auto"/>
              <w:rPr>
                <w:rFonts w:cs="Times New Roman"/>
              </w:rPr>
            </w:pPr>
            <w:r>
              <w:rPr>
                <w:rFonts w:cs="Times New Roman"/>
              </w:rPr>
              <w:t>6</w:t>
            </w:r>
          </w:p>
        </w:tc>
        <w:tc>
          <w:tcPr>
            <w:tcW w:w="2882" w:type="dxa"/>
          </w:tcPr>
          <w:p w:rsidR="003B10C5" w:rsidRPr="009D3AD7" w:rsidRDefault="003B10C5" w:rsidP="0050584F">
            <w:pPr>
              <w:suppressLineNumbers/>
              <w:spacing w:after="0" w:line="240" w:lineRule="auto"/>
              <w:rPr>
                <w:rFonts w:cs="Times New Roman"/>
              </w:rPr>
            </w:pPr>
            <w:r>
              <w:rPr>
                <w:rFonts w:cs="Times New Roman"/>
              </w:rPr>
              <w:t>ООО «Харвест»</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sidRPr="004C1031">
              <w:rPr>
                <w:rFonts w:cs="Times New Roman"/>
                <w:color w:val="000000"/>
                <w:sz w:val="24"/>
                <w:szCs w:val="24"/>
              </w:rPr>
              <w:t>Гвазденское сельское поселение</w:t>
            </w:r>
          </w:p>
        </w:tc>
        <w:tc>
          <w:tcPr>
            <w:tcW w:w="2737" w:type="dxa"/>
          </w:tcPr>
          <w:p w:rsidR="003B10C5" w:rsidRPr="009D3AD7" w:rsidRDefault="003B10C5" w:rsidP="0050584F">
            <w:pPr>
              <w:suppressLineNumbers/>
              <w:spacing w:after="0" w:line="240" w:lineRule="auto"/>
              <w:rPr>
                <w:rFonts w:cs="Times New Roman"/>
              </w:rPr>
            </w:pPr>
            <w:r w:rsidRPr="00F32DC7">
              <w:rPr>
                <w:rFonts w:cs="Times New Roman"/>
              </w:rPr>
              <w:t>Растениеводство</w:t>
            </w:r>
          </w:p>
        </w:tc>
      </w:tr>
      <w:tr w:rsidR="003B10C5" w:rsidRPr="0050584F" w:rsidTr="003B10C5">
        <w:trPr>
          <w:jc w:val="center"/>
        </w:trPr>
        <w:tc>
          <w:tcPr>
            <w:tcW w:w="556" w:type="dxa"/>
          </w:tcPr>
          <w:p w:rsidR="003B10C5" w:rsidRDefault="003B10C5" w:rsidP="0050584F">
            <w:pPr>
              <w:suppressLineNumbers/>
              <w:spacing w:after="0" w:line="240" w:lineRule="auto"/>
              <w:rPr>
                <w:rFonts w:cs="Times New Roman"/>
              </w:rPr>
            </w:pPr>
            <w:r>
              <w:rPr>
                <w:rFonts w:cs="Times New Roman"/>
              </w:rPr>
              <w:t>7</w:t>
            </w:r>
          </w:p>
        </w:tc>
        <w:tc>
          <w:tcPr>
            <w:tcW w:w="2882" w:type="dxa"/>
          </w:tcPr>
          <w:p w:rsidR="003B10C5" w:rsidRDefault="003B10C5" w:rsidP="0050584F">
            <w:pPr>
              <w:suppressLineNumbers/>
              <w:spacing w:after="0" w:line="240" w:lineRule="auto"/>
              <w:rPr>
                <w:rFonts w:cs="Times New Roman"/>
              </w:rPr>
            </w:pPr>
            <w:r>
              <w:rPr>
                <w:rFonts w:cs="Times New Roman"/>
              </w:rPr>
              <w:t>ООО «АгроБелКис»</w:t>
            </w:r>
          </w:p>
        </w:tc>
        <w:tc>
          <w:tcPr>
            <w:tcW w:w="3271" w:type="dxa"/>
          </w:tcPr>
          <w:p w:rsidR="003B10C5" w:rsidRDefault="003B10C5" w:rsidP="003B10C5">
            <w:pPr>
              <w:widowControl w:val="0"/>
              <w:suppressLineNumbers/>
              <w:spacing w:after="0" w:line="240" w:lineRule="auto"/>
              <w:rPr>
                <w:rFonts w:cs="Times New Roman"/>
                <w:color w:val="000000"/>
                <w:sz w:val="24"/>
                <w:szCs w:val="24"/>
              </w:rPr>
            </w:pPr>
            <w:r w:rsidRPr="004C1031">
              <w:rPr>
                <w:rFonts w:cs="Times New Roman"/>
                <w:color w:val="000000"/>
                <w:sz w:val="24"/>
                <w:szCs w:val="24"/>
              </w:rPr>
              <w:t>Гвазденское сельское поселение</w:t>
            </w:r>
          </w:p>
        </w:tc>
        <w:tc>
          <w:tcPr>
            <w:tcW w:w="2737" w:type="dxa"/>
          </w:tcPr>
          <w:p w:rsidR="003B10C5" w:rsidRPr="009D3AD7" w:rsidRDefault="003B10C5" w:rsidP="0050584F">
            <w:pPr>
              <w:suppressLineNumbers/>
              <w:spacing w:after="0" w:line="240" w:lineRule="auto"/>
              <w:rPr>
                <w:rFonts w:cs="Times New Roman"/>
              </w:rPr>
            </w:pPr>
            <w:r w:rsidRPr="00F32DC7">
              <w:rPr>
                <w:rFonts w:cs="Times New Roman"/>
              </w:rPr>
              <w:t>Растениеводство</w:t>
            </w:r>
          </w:p>
        </w:tc>
      </w:tr>
    </w:tbl>
    <w:p w:rsidR="0050584F" w:rsidRPr="0050584F" w:rsidRDefault="0050584F" w:rsidP="0050584F">
      <w:pPr>
        <w:pStyle w:val="afc"/>
        <w:rPr>
          <w:rFonts w:ascii="Times New Roman" w:hAnsi="Times New Roman"/>
          <w:b/>
        </w:rPr>
      </w:pPr>
    </w:p>
    <w:p w:rsidR="00143DAE" w:rsidRPr="0050584F" w:rsidRDefault="00143DAE" w:rsidP="001E27EA">
      <w:pPr>
        <w:spacing w:after="0"/>
        <w:jc w:val="center"/>
        <w:rPr>
          <w:b/>
          <w:i/>
        </w:rPr>
      </w:pPr>
      <w:r w:rsidRPr="0050584F">
        <w:rPr>
          <w:b/>
          <w:i/>
        </w:rPr>
        <w:t>Анализ бюджета поселения</w:t>
      </w:r>
    </w:p>
    <w:p w:rsidR="0050584F" w:rsidRPr="0050584F" w:rsidRDefault="0050584F" w:rsidP="001E27EA">
      <w:pPr>
        <w:spacing w:after="0"/>
        <w:ind w:firstLine="567"/>
        <w:jc w:val="both"/>
        <w:rPr>
          <w:rFonts w:eastAsia="Times New Roman"/>
          <w:sz w:val="24"/>
          <w:szCs w:val="24"/>
          <w:lang w:eastAsia="ar-SA"/>
        </w:rPr>
      </w:pPr>
      <w:r w:rsidRPr="0050584F">
        <w:rPr>
          <w:rFonts w:eastAsia="Times New Roman"/>
          <w:sz w:val="24"/>
          <w:szCs w:val="24"/>
          <w:lang w:eastAsia="ar-SA"/>
        </w:rPr>
        <w:t>Одной из основных задач экономического  развития поселения является выполнение доходной части бюджета, без которой невозможно развитие территории муниципального образования.</w:t>
      </w:r>
    </w:p>
    <w:p w:rsidR="00D242C2" w:rsidRDefault="00D242C2" w:rsidP="001E27EA">
      <w:pPr>
        <w:spacing w:after="0"/>
        <w:jc w:val="center"/>
        <w:rPr>
          <w:rFonts w:eastAsia="Times New Roman"/>
          <w:b/>
          <w:i/>
          <w:sz w:val="24"/>
          <w:szCs w:val="24"/>
          <w:lang w:eastAsia="ar-SA"/>
        </w:rPr>
      </w:pPr>
    </w:p>
    <w:p w:rsidR="0050584F" w:rsidRPr="0050584F" w:rsidRDefault="0050584F" w:rsidP="001E27EA">
      <w:pPr>
        <w:spacing w:after="0"/>
        <w:jc w:val="center"/>
        <w:rPr>
          <w:rFonts w:eastAsia="Times New Roman"/>
          <w:b/>
          <w:i/>
          <w:sz w:val="24"/>
          <w:szCs w:val="24"/>
          <w:lang w:eastAsia="ar-SA"/>
        </w:rPr>
      </w:pPr>
      <w:r w:rsidRPr="0050584F">
        <w:rPr>
          <w:rFonts w:eastAsia="Times New Roman"/>
          <w:b/>
          <w:i/>
          <w:sz w:val="24"/>
          <w:szCs w:val="24"/>
          <w:lang w:eastAsia="ar-SA"/>
        </w:rPr>
        <w:t>Бюджет муниципального образования</w:t>
      </w:r>
    </w:p>
    <w:tbl>
      <w:tblPr>
        <w:tblW w:w="9778" w:type="dxa"/>
        <w:tblInd w:w="-20" w:type="dxa"/>
        <w:tblLayout w:type="fixed"/>
        <w:tblLook w:val="04A0"/>
      </w:tblPr>
      <w:tblGrid>
        <w:gridCol w:w="548"/>
        <w:gridCol w:w="5392"/>
        <w:gridCol w:w="1238"/>
        <w:gridCol w:w="1300"/>
        <w:gridCol w:w="1300"/>
      </w:tblGrid>
      <w:tr w:rsidR="0050584F" w:rsidRPr="0050584F" w:rsidTr="0050584F">
        <w:tc>
          <w:tcPr>
            <w:tcW w:w="548" w:type="dxa"/>
            <w:tcBorders>
              <w:top w:val="single" w:sz="4" w:space="0" w:color="000000"/>
              <w:left w:val="single" w:sz="4" w:space="0" w:color="000000"/>
              <w:bottom w:val="single" w:sz="4" w:space="0" w:color="000000"/>
              <w:right w:val="single" w:sz="4" w:space="0" w:color="auto"/>
            </w:tcBorders>
            <w:shd w:val="clear" w:color="auto" w:fill="D9D9D9" w:themeFill="background1" w:themeFillShade="D9"/>
            <w:vAlign w:val="center"/>
            <w:hideMark/>
          </w:tcPr>
          <w:p w:rsidR="0050584F" w:rsidRPr="0050584F" w:rsidRDefault="0050584F" w:rsidP="0050584F">
            <w:pPr>
              <w:snapToGrid w:val="0"/>
              <w:spacing w:after="0" w:line="240" w:lineRule="auto"/>
              <w:ind w:left="-78" w:right="-102"/>
              <w:jc w:val="center"/>
              <w:rPr>
                <w:rFonts w:eastAsia="Times New Roman" w:cs="Times New Roman"/>
                <w:b/>
                <w:lang w:eastAsia="ar-SA"/>
              </w:rPr>
            </w:pPr>
            <w:r w:rsidRPr="0050584F">
              <w:rPr>
                <w:rFonts w:eastAsia="Times New Roman" w:cs="Times New Roman"/>
                <w:b/>
                <w:lang w:eastAsia="ar-SA"/>
              </w:rPr>
              <w:t>№ п/п</w:t>
            </w:r>
          </w:p>
        </w:tc>
        <w:tc>
          <w:tcPr>
            <w:tcW w:w="5392" w:type="dxa"/>
            <w:tcBorders>
              <w:top w:val="single" w:sz="4" w:space="0" w:color="000000"/>
              <w:left w:val="single" w:sz="4" w:space="0" w:color="auto"/>
              <w:bottom w:val="single" w:sz="4" w:space="0" w:color="000000"/>
              <w:right w:val="nil"/>
            </w:tcBorders>
            <w:shd w:val="clear" w:color="auto" w:fill="D9D9D9" w:themeFill="background1" w:themeFillShade="D9"/>
            <w:vAlign w:val="center"/>
            <w:hideMark/>
          </w:tcPr>
          <w:p w:rsidR="0050584F" w:rsidRPr="0050584F" w:rsidRDefault="0050584F" w:rsidP="0050584F">
            <w:pPr>
              <w:snapToGrid w:val="0"/>
              <w:spacing w:after="0" w:line="240" w:lineRule="auto"/>
              <w:jc w:val="center"/>
              <w:rPr>
                <w:rFonts w:eastAsia="Times New Roman" w:cs="Times New Roman"/>
                <w:b/>
                <w:lang w:eastAsia="ar-SA"/>
              </w:rPr>
            </w:pPr>
            <w:r w:rsidRPr="0050584F">
              <w:rPr>
                <w:rFonts w:eastAsia="Times New Roman" w:cs="Times New Roman"/>
                <w:b/>
                <w:lang w:eastAsia="ar-SA"/>
              </w:rPr>
              <w:t>Наименование показателей</w:t>
            </w:r>
          </w:p>
        </w:tc>
        <w:tc>
          <w:tcPr>
            <w:tcW w:w="1238" w:type="dxa"/>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50584F" w:rsidRPr="0050584F" w:rsidRDefault="0050584F" w:rsidP="0050584F">
            <w:pPr>
              <w:snapToGrid w:val="0"/>
              <w:spacing w:after="0" w:line="240" w:lineRule="auto"/>
              <w:jc w:val="center"/>
              <w:rPr>
                <w:rFonts w:eastAsia="Times New Roman" w:cs="Times New Roman"/>
                <w:b/>
                <w:lang w:eastAsia="ar-SA"/>
              </w:rPr>
            </w:pPr>
            <w:r w:rsidRPr="0050584F">
              <w:rPr>
                <w:rFonts w:eastAsia="Times New Roman" w:cs="Times New Roman"/>
                <w:b/>
                <w:lang w:eastAsia="ar-SA"/>
              </w:rPr>
              <w:t>Един.</w:t>
            </w:r>
          </w:p>
          <w:p w:rsidR="0050584F" w:rsidRPr="0050584F" w:rsidRDefault="0050584F" w:rsidP="0050584F">
            <w:pPr>
              <w:spacing w:after="0" w:line="240" w:lineRule="auto"/>
              <w:jc w:val="center"/>
              <w:rPr>
                <w:rFonts w:eastAsia="Times New Roman" w:cs="Times New Roman"/>
                <w:b/>
                <w:lang w:eastAsia="ar-SA"/>
              </w:rPr>
            </w:pPr>
            <w:r w:rsidRPr="0050584F">
              <w:rPr>
                <w:rFonts w:eastAsia="Times New Roman" w:cs="Times New Roman"/>
                <w:b/>
                <w:lang w:eastAsia="ar-SA"/>
              </w:rPr>
              <w:t>измерен.</w:t>
            </w:r>
          </w:p>
        </w:tc>
        <w:tc>
          <w:tcPr>
            <w:tcW w:w="130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50584F" w:rsidRPr="0050584F" w:rsidRDefault="00AC2691" w:rsidP="0050584F">
            <w:pPr>
              <w:spacing w:after="0" w:line="240" w:lineRule="auto"/>
              <w:jc w:val="center"/>
              <w:rPr>
                <w:rFonts w:eastAsia="Times New Roman" w:cs="Times New Roman"/>
                <w:b/>
                <w:lang w:eastAsia="ar-SA"/>
              </w:rPr>
            </w:pPr>
            <w:r>
              <w:rPr>
                <w:rFonts w:eastAsia="Times New Roman" w:cs="Times New Roman"/>
                <w:b/>
                <w:lang w:eastAsia="ar-SA"/>
              </w:rPr>
              <w:t>2021</w:t>
            </w:r>
            <w:r w:rsidR="0050584F" w:rsidRPr="0050584F">
              <w:rPr>
                <w:rFonts w:eastAsia="Times New Roman" w:cs="Times New Roman"/>
                <w:b/>
                <w:lang w:val="en-US" w:eastAsia="ar-SA"/>
              </w:rPr>
              <w:t xml:space="preserve"> </w:t>
            </w:r>
            <w:r w:rsidR="0050584F" w:rsidRPr="0050584F">
              <w:rPr>
                <w:rFonts w:eastAsia="Times New Roman" w:cs="Times New Roman"/>
                <w:b/>
                <w:lang w:eastAsia="ar-SA"/>
              </w:rPr>
              <w:t>год</w:t>
            </w:r>
          </w:p>
        </w:tc>
        <w:tc>
          <w:tcPr>
            <w:tcW w:w="130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0584F" w:rsidRPr="0050584F" w:rsidRDefault="00AC2691" w:rsidP="0050584F">
            <w:pPr>
              <w:spacing w:after="0" w:line="240" w:lineRule="auto"/>
              <w:jc w:val="center"/>
              <w:rPr>
                <w:rFonts w:eastAsia="Times New Roman" w:cs="Times New Roman"/>
                <w:b/>
                <w:lang w:eastAsia="ar-SA"/>
              </w:rPr>
            </w:pPr>
            <w:r>
              <w:rPr>
                <w:rFonts w:eastAsia="Times New Roman" w:cs="Times New Roman"/>
                <w:b/>
                <w:lang w:eastAsia="ar-SA"/>
              </w:rPr>
              <w:t>2022</w:t>
            </w:r>
            <w:r w:rsidR="0050584F" w:rsidRPr="0050584F">
              <w:rPr>
                <w:rFonts w:eastAsia="Times New Roman" w:cs="Times New Roman"/>
                <w:b/>
                <w:lang w:eastAsia="ar-SA"/>
              </w:rPr>
              <w:t xml:space="preserve"> год</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b/>
                <w:lang w:eastAsia="ar-SA"/>
              </w:rPr>
            </w:pPr>
            <w:r w:rsidRPr="00321207">
              <w:rPr>
                <w:rFonts w:eastAsia="Times New Roman" w:cs="Times New Roman"/>
                <w:b/>
                <w:lang w:eastAsia="ar-SA"/>
              </w:rPr>
              <w:t>1</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b/>
                <w:lang w:eastAsia="ar-SA"/>
              </w:rPr>
            </w:pPr>
            <w:r w:rsidRPr="00321207">
              <w:rPr>
                <w:rFonts w:eastAsia="Times New Roman" w:cs="Times New Roman"/>
                <w:b/>
                <w:lang w:eastAsia="ar-SA"/>
              </w:rPr>
              <w:t>Доходы местного бюджета (включая безвозмездные поступления и доходы от предпринимательской деятельности и иной, приносящей доход, деятельности) - всего</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b/>
                <w:lang w:eastAsia="ar-SA"/>
              </w:rPr>
            </w:pPr>
            <w:r w:rsidRPr="00321207">
              <w:rPr>
                <w:rFonts w:eastAsia="Times New Roman" w:cs="Times New Roman"/>
                <w:b/>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b/>
                <w:lang w:eastAsia="ar-SA"/>
              </w:rPr>
            </w:pPr>
            <w:r w:rsidRPr="00F5362A">
              <w:rPr>
                <w:rFonts w:eastAsia="Times New Roman" w:cs="Times New Roman"/>
                <w:b/>
                <w:lang w:eastAsia="ar-SA"/>
              </w:rPr>
              <w:t>14410,90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b/>
                <w:lang w:eastAsia="ar-SA"/>
              </w:rPr>
            </w:pPr>
            <w:r w:rsidRPr="00F5362A">
              <w:rPr>
                <w:rFonts w:eastAsia="Times New Roman" w:cs="Times New Roman"/>
                <w:b/>
                <w:lang w:eastAsia="ar-SA"/>
              </w:rPr>
              <w:t>15945,89</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pacing w:after="0" w:line="240" w:lineRule="auto"/>
              <w:ind w:left="-78" w:right="-102"/>
              <w:jc w:val="center"/>
              <w:rPr>
                <w:rFonts w:eastAsia="Times New Roman" w:cs="Times New Roman"/>
                <w:lang w:eastAsia="ar-SA"/>
              </w:rPr>
            </w:pPr>
            <w:r w:rsidRPr="00321207">
              <w:rPr>
                <w:rFonts w:eastAsia="Times New Roman" w:cs="Times New Roman"/>
                <w:lang w:eastAsia="ar-SA"/>
              </w:rPr>
              <w:t>1.1</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Налог на доходы физических лиц</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30,56</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38,05</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pacing w:after="0" w:line="240" w:lineRule="auto"/>
              <w:ind w:left="-78" w:right="-102"/>
              <w:jc w:val="center"/>
              <w:rPr>
                <w:rFonts w:eastAsia="Times New Roman" w:cs="Times New Roman"/>
                <w:lang w:eastAsia="ar-SA"/>
              </w:rPr>
            </w:pPr>
            <w:r w:rsidRPr="00321207">
              <w:rPr>
                <w:rFonts w:eastAsia="Times New Roman" w:cs="Times New Roman"/>
                <w:lang w:eastAsia="ar-SA"/>
              </w:rPr>
              <w:t>1.2</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Налог на совокупный доход</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237,02</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200,10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1.3</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Налоги на имущество</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highlight w:val="darkCyan"/>
                <w:lang w:eastAsia="ar-SA"/>
              </w:rPr>
            </w:pPr>
            <w:r w:rsidRPr="000F25EA">
              <w:rPr>
                <w:rFonts w:eastAsia="Times New Roman" w:cs="Times New Roman"/>
                <w:lang w:eastAsia="ar-SA"/>
              </w:rPr>
              <w:t>2453,97</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EC7906" w:rsidRDefault="00B60665" w:rsidP="00081E4D">
            <w:pPr>
              <w:suppressAutoHyphens/>
              <w:spacing w:after="0" w:line="240" w:lineRule="auto"/>
              <w:jc w:val="center"/>
              <w:rPr>
                <w:rFonts w:eastAsia="Times New Roman" w:cs="Times New Roman"/>
                <w:lang w:eastAsia="ar-SA"/>
              </w:rPr>
            </w:pPr>
            <w:r w:rsidRPr="00EC7906">
              <w:rPr>
                <w:rFonts w:eastAsia="Times New Roman" w:cs="Times New Roman"/>
                <w:lang w:eastAsia="ar-SA"/>
              </w:rPr>
              <w:t>2905,68</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1.3.1</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 налог на имущество физических лиц</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0F25EA" w:rsidRDefault="00B60665" w:rsidP="00081E4D">
            <w:pPr>
              <w:suppressAutoHyphens/>
              <w:spacing w:after="0" w:line="240" w:lineRule="auto"/>
              <w:jc w:val="center"/>
              <w:rPr>
                <w:rFonts w:eastAsia="Times New Roman" w:cs="Times New Roman"/>
                <w:lang w:eastAsia="ar-SA"/>
              </w:rPr>
            </w:pPr>
            <w:r w:rsidRPr="000F25EA">
              <w:rPr>
                <w:rFonts w:eastAsia="Times New Roman" w:cs="Times New Roman"/>
                <w:lang w:eastAsia="ar-SA"/>
              </w:rPr>
              <w:t>177,64</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EC7906" w:rsidRDefault="00B60665" w:rsidP="00081E4D">
            <w:pPr>
              <w:suppressAutoHyphens/>
              <w:spacing w:after="0" w:line="240" w:lineRule="auto"/>
              <w:jc w:val="center"/>
              <w:rPr>
                <w:rFonts w:eastAsia="Times New Roman" w:cs="Times New Roman"/>
                <w:lang w:eastAsia="ar-SA"/>
              </w:rPr>
            </w:pPr>
            <w:r w:rsidRPr="00EC7906">
              <w:rPr>
                <w:rFonts w:eastAsia="Times New Roman" w:cs="Times New Roman"/>
                <w:lang w:eastAsia="ar-SA"/>
              </w:rPr>
              <w:t>229,25</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1.3.2</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 земельный налог</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0F25EA" w:rsidRDefault="00B60665" w:rsidP="00081E4D">
            <w:pPr>
              <w:suppressAutoHyphens/>
              <w:spacing w:after="0" w:line="240" w:lineRule="auto"/>
              <w:jc w:val="center"/>
              <w:rPr>
                <w:rFonts w:eastAsia="Times New Roman" w:cs="Times New Roman"/>
                <w:lang w:eastAsia="ar-SA"/>
              </w:rPr>
            </w:pPr>
            <w:r w:rsidRPr="000F25EA">
              <w:rPr>
                <w:rFonts w:eastAsia="Times New Roman" w:cs="Times New Roman"/>
                <w:lang w:eastAsia="ar-SA"/>
              </w:rPr>
              <w:t>2276,33</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EC7906" w:rsidRDefault="00B60665" w:rsidP="00081E4D">
            <w:pPr>
              <w:suppressAutoHyphens/>
              <w:spacing w:after="0" w:line="240" w:lineRule="auto"/>
              <w:jc w:val="center"/>
              <w:rPr>
                <w:rFonts w:eastAsia="Times New Roman" w:cs="Times New Roman"/>
                <w:lang w:eastAsia="ar-SA"/>
              </w:rPr>
            </w:pPr>
            <w:r w:rsidRPr="00EC7906">
              <w:rPr>
                <w:rFonts w:eastAsia="Times New Roman" w:cs="Times New Roman"/>
                <w:lang w:eastAsia="ar-SA"/>
              </w:rPr>
              <w:t>2676,43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1.4</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 xml:space="preserve"> Государственная пошлина</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3,30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3,40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1.5</w:t>
            </w:r>
          </w:p>
        </w:tc>
        <w:tc>
          <w:tcPr>
            <w:tcW w:w="5392" w:type="dxa"/>
            <w:tcBorders>
              <w:top w:val="single" w:sz="4" w:space="0" w:color="000000"/>
              <w:left w:val="single" w:sz="4" w:space="0" w:color="auto"/>
              <w:bottom w:val="single" w:sz="4" w:space="0" w:color="000000"/>
              <w:right w:val="nil"/>
            </w:tcBorders>
            <w:vAlign w:val="center"/>
            <w:hideMark/>
          </w:tcPr>
          <w:p w:rsidR="00B60665" w:rsidRPr="00F22970" w:rsidRDefault="00B60665" w:rsidP="00081E4D">
            <w:pPr>
              <w:suppressAutoHyphens/>
              <w:spacing w:after="0" w:line="240" w:lineRule="auto"/>
              <w:rPr>
                <w:rFonts w:eastAsia="Times New Roman" w:cs="Times New Roman"/>
                <w:lang w:eastAsia="ar-SA"/>
              </w:rPr>
            </w:pPr>
            <w:r w:rsidRPr="00F22970">
              <w:rPr>
                <w:rFonts w:eastAsia="Times New Roman" w:cs="Times New Roman"/>
                <w:lang w:eastAsia="ar-SA"/>
              </w:rPr>
              <w:t>Доходы от использования имущества, находящегося в государственной и муниципальной собственности</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282,78</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179,69</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w:t>
            </w:r>
            <w:r>
              <w:rPr>
                <w:rFonts w:eastAsia="Times New Roman" w:cs="Times New Roman"/>
                <w:lang w:eastAsia="ar-SA"/>
              </w:rPr>
              <w:t>6</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Штрафы, санкции, возмещение ущерба</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27,60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1,02</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w:t>
            </w:r>
            <w:r>
              <w:rPr>
                <w:rFonts w:eastAsia="Times New Roman" w:cs="Times New Roman"/>
                <w:lang w:eastAsia="ar-SA"/>
              </w:rPr>
              <w:t>7</w:t>
            </w:r>
          </w:p>
        </w:tc>
        <w:tc>
          <w:tcPr>
            <w:tcW w:w="5392" w:type="dxa"/>
            <w:tcBorders>
              <w:top w:val="single" w:sz="4" w:space="0" w:color="000000"/>
              <w:left w:val="single" w:sz="4" w:space="0" w:color="auto"/>
              <w:bottom w:val="single" w:sz="4" w:space="0" w:color="000000"/>
              <w:right w:val="nil"/>
            </w:tcBorders>
            <w:vAlign w:val="center"/>
          </w:tcPr>
          <w:p w:rsidR="00B60665" w:rsidRPr="00BC04DB" w:rsidRDefault="00B60665" w:rsidP="00081E4D">
            <w:pPr>
              <w:suppressAutoHyphens/>
              <w:spacing w:after="0" w:line="240" w:lineRule="auto"/>
              <w:rPr>
                <w:rFonts w:eastAsia="Times New Roman" w:cs="Times New Roman"/>
                <w:lang w:eastAsia="ar-SA"/>
              </w:rPr>
            </w:pPr>
            <w:r w:rsidRPr="00BC04DB">
              <w:rPr>
                <w:rFonts w:eastAsia="Times New Roman" w:cs="Times New Roman"/>
                <w:lang w:eastAsia="ar-SA"/>
              </w:rPr>
              <w:t>Прочие неналоговые доходы</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22,30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78,07</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1.</w:t>
            </w:r>
            <w:r>
              <w:rPr>
                <w:rFonts w:eastAsia="Times New Roman" w:cs="Times New Roman"/>
                <w:lang w:eastAsia="ar-SA"/>
              </w:rPr>
              <w:t>8</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Безвозмездные поступления</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11353,37</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12539,88</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val="en-US" w:eastAsia="ar-SA"/>
              </w:rPr>
            </w:pP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 Безвозмездные поступления от других бюджетов бюджетной системы Российской Федерации</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11353,37</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p>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12431,34</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ind w:left="39"/>
              <w:rPr>
                <w:rFonts w:eastAsia="Times New Roman" w:cs="Times New Roman"/>
                <w:lang w:eastAsia="ar-SA"/>
              </w:rPr>
            </w:pPr>
            <w:r w:rsidRPr="00321207">
              <w:rPr>
                <w:rFonts w:eastAsia="Times New Roman" w:cs="Times New Roman"/>
                <w:lang w:eastAsia="ar-SA"/>
              </w:rPr>
              <w:t xml:space="preserve">- Дотации бюджетам субъектов Российской </w:t>
            </w:r>
            <w:r w:rsidRPr="00321207">
              <w:rPr>
                <w:rFonts w:eastAsia="Times New Roman" w:cs="Times New Roman"/>
                <w:lang w:eastAsia="ar-SA"/>
              </w:rPr>
              <w:lastRenderedPageBreak/>
              <w:t>Федерации и муниципальных образований</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lastRenderedPageBreak/>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1003,00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830,00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ind w:left="39"/>
              <w:rPr>
                <w:rFonts w:eastAsia="Times New Roman" w:cs="Times New Roman"/>
                <w:lang w:eastAsia="ar-SA"/>
              </w:rPr>
            </w:pPr>
            <w:r w:rsidRPr="00321207">
              <w:rPr>
                <w:rFonts w:eastAsia="Times New Roman" w:cs="Times New Roman"/>
                <w:lang w:eastAsia="ar-SA"/>
              </w:rPr>
              <w:t>- Субвенции бюджетам субъектов Российской Федерации и муниципальных образований</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90,60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99,00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ind w:left="39"/>
              <w:rPr>
                <w:rFonts w:eastAsia="Times New Roman" w:cs="Times New Roman"/>
                <w:lang w:eastAsia="ar-SA"/>
              </w:rPr>
            </w:pPr>
            <w:r w:rsidRPr="00321207">
              <w:rPr>
                <w:rFonts w:eastAsia="Times New Roman" w:cs="Times New Roman"/>
                <w:lang w:eastAsia="ar-SA"/>
              </w:rPr>
              <w:t>- Иные межбюджетные трансферты</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sidRPr="00F5362A">
              <w:rPr>
                <w:rFonts w:eastAsia="Times New Roman" w:cs="Times New Roman"/>
                <w:lang w:eastAsia="ar-SA"/>
              </w:rPr>
              <w:t>10259,77</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Pr>
                <w:rFonts w:eastAsia="Times New Roman" w:cs="Times New Roman"/>
                <w:lang w:eastAsia="ar-SA"/>
              </w:rPr>
              <w:t>11502,34</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1.9</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ind w:left="39"/>
              <w:rPr>
                <w:rFonts w:eastAsia="Times New Roman" w:cs="Times New Roman"/>
                <w:lang w:eastAsia="ar-SA"/>
              </w:rPr>
            </w:pPr>
            <w:r>
              <w:rPr>
                <w:rFonts w:eastAsia="Times New Roman" w:cs="Times New Roman"/>
                <w:lang w:eastAsia="ar-SA"/>
              </w:rPr>
              <w:t>Прочие безвозмездные поступления</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Pr>
                <w:rFonts w:eastAsia="Times New Roman" w:cs="Times New Roman"/>
                <w:lang w:eastAsia="ar-SA"/>
              </w:rPr>
              <w:t>-</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Pr>
                <w:rFonts w:eastAsia="Times New Roman" w:cs="Times New Roman"/>
                <w:lang w:eastAsia="ar-SA"/>
              </w:rPr>
              <w:t>108,54</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val="en-US" w:eastAsia="ar-SA"/>
              </w:rPr>
            </w:pP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ind w:left="39"/>
              <w:rPr>
                <w:rFonts w:eastAsia="Times New Roman" w:cs="Times New Roman"/>
                <w:lang w:eastAsia="ar-SA"/>
              </w:rPr>
            </w:pPr>
            <w:r w:rsidRPr="00321207">
              <w:rPr>
                <w:rFonts w:eastAsia="Times New Roman" w:cs="Times New Roman"/>
                <w:lang w:eastAsia="ar-SA"/>
              </w:rPr>
              <w:t>Из общей величины доходов – собственные доходы</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Pr>
                <w:rFonts w:eastAsia="Times New Roman" w:cs="Times New Roman"/>
                <w:lang w:eastAsia="ar-SA"/>
              </w:rPr>
              <w:t>3057,53</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F5362A" w:rsidRDefault="00B60665" w:rsidP="00081E4D">
            <w:pPr>
              <w:suppressAutoHyphens/>
              <w:spacing w:after="0" w:line="240" w:lineRule="auto"/>
              <w:jc w:val="center"/>
              <w:rPr>
                <w:rFonts w:eastAsia="Times New Roman" w:cs="Times New Roman"/>
                <w:lang w:eastAsia="ar-SA"/>
              </w:rPr>
            </w:pPr>
            <w:r>
              <w:rPr>
                <w:rFonts w:eastAsia="Times New Roman" w:cs="Times New Roman"/>
                <w:lang w:eastAsia="ar-SA"/>
              </w:rPr>
              <w:t>3406,01</w:t>
            </w:r>
          </w:p>
        </w:tc>
      </w:tr>
      <w:tr w:rsidR="00B60665" w:rsidRPr="0050584F" w:rsidTr="00653401">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b/>
                <w:lang w:eastAsia="ar-SA"/>
              </w:rPr>
            </w:pPr>
            <w:r w:rsidRPr="00321207">
              <w:rPr>
                <w:rFonts w:eastAsia="Times New Roman" w:cs="Times New Roman"/>
                <w:b/>
                <w:lang w:eastAsia="ar-SA"/>
              </w:rPr>
              <w:t>2</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b/>
                <w:lang w:eastAsia="ar-SA"/>
              </w:rPr>
            </w:pPr>
            <w:r w:rsidRPr="00321207">
              <w:rPr>
                <w:rFonts w:eastAsia="Times New Roman" w:cs="Times New Roman"/>
                <w:b/>
                <w:lang w:eastAsia="ar-SA"/>
              </w:rPr>
              <w:t>Расходы местного бюджета - всего</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b/>
                <w:lang w:eastAsia="ar-SA"/>
              </w:rPr>
            </w:pPr>
            <w:r w:rsidRPr="00321207">
              <w:rPr>
                <w:rFonts w:eastAsia="Times New Roman" w:cs="Times New Roman"/>
                <w:b/>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A30821" w:rsidRDefault="00B60665" w:rsidP="00081E4D">
            <w:pPr>
              <w:suppressAutoHyphens/>
              <w:spacing w:after="0" w:line="240" w:lineRule="auto"/>
              <w:jc w:val="center"/>
              <w:rPr>
                <w:rFonts w:eastAsia="Times New Roman" w:cs="Times New Roman"/>
                <w:b/>
                <w:lang w:eastAsia="ar-SA"/>
              </w:rPr>
            </w:pPr>
            <w:r w:rsidRPr="00A30821">
              <w:rPr>
                <w:rFonts w:eastAsia="Times New Roman" w:cs="Times New Roman"/>
                <w:b/>
                <w:lang w:eastAsia="ar-SA"/>
              </w:rPr>
              <w:t>16065,04</w:t>
            </w:r>
          </w:p>
        </w:tc>
        <w:tc>
          <w:tcPr>
            <w:tcW w:w="1300" w:type="dxa"/>
            <w:tcBorders>
              <w:top w:val="single" w:sz="4" w:space="0" w:color="000000"/>
              <w:left w:val="single" w:sz="4" w:space="0" w:color="000000"/>
              <w:bottom w:val="single" w:sz="4" w:space="0" w:color="000000"/>
              <w:right w:val="single" w:sz="4" w:space="0" w:color="000000"/>
            </w:tcBorders>
          </w:tcPr>
          <w:p w:rsidR="00B60665" w:rsidRPr="00A30821" w:rsidRDefault="00B60665" w:rsidP="00081E4D">
            <w:pPr>
              <w:suppressAutoHyphens/>
              <w:spacing w:after="0" w:line="240" w:lineRule="auto"/>
              <w:jc w:val="center"/>
              <w:rPr>
                <w:rFonts w:eastAsia="Times New Roman" w:cs="Times New Roman"/>
                <w:b/>
                <w:lang w:eastAsia="ar-SA"/>
              </w:rPr>
            </w:pPr>
            <w:r w:rsidRPr="00A30821">
              <w:rPr>
                <w:rFonts w:eastAsia="Times New Roman" w:cs="Times New Roman"/>
                <w:b/>
                <w:lang w:eastAsia="ar-SA"/>
              </w:rPr>
              <w:t>15562,46</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2.1</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Общегосударственные вопросы</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2490,01</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2417,73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2.2</w:t>
            </w:r>
          </w:p>
        </w:tc>
        <w:tc>
          <w:tcPr>
            <w:tcW w:w="5392" w:type="dxa"/>
            <w:tcBorders>
              <w:top w:val="single" w:sz="4" w:space="0" w:color="000000"/>
              <w:left w:val="single" w:sz="4" w:space="0" w:color="auto"/>
              <w:bottom w:val="single" w:sz="4" w:space="0" w:color="000000"/>
              <w:right w:val="nil"/>
            </w:tcBorders>
            <w:vAlign w:val="center"/>
          </w:tcPr>
          <w:p w:rsidR="00B60665" w:rsidRPr="00321207" w:rsidRDefault="00B60665" w:rsidP="00081E4D">
            <w:pPr>
              <w:suppressAutoHyphens/>
              <w:spacing w:after="0" w:line="240" w:lineRule="auto"/>
              <w:rPr>
                <w:rFonts w:eastAsia="Times New Roman" w:cs="Times New Roman"/>
                <w:lang w:eastAsia="ar-SA"/>
              </w:rPr>
            </w:pPr>
            <w:r>
              <w:rPr>
                <w:rFonts w:eastAsia="Times New Roman" w:cs="Times New Roman"/>
                <w:lang w:eastAsia="ar-SA"/>
              </w:rPr>
              <w:t>Проведение выборов</w:t>
            </w:r>
          </w:p>
        </w:tc>
        <w:tc>
          <w:tcPr>
            <w:tcW w:w="1238" w:type="dxa"/>
            <w:tcBorders>
              <w:top w:val="single" w:sz="4" w:space="0" w:color="000000"/>
              <w:left w:val="single" w:sz="4" w:space="0" w:color="000000"/>
              <w:bottom w:val="single" w:sz="4" w:space="0" w:color="000000"/>
              <w:right w:val="nil"/>
            </w:tcBorders>
            <w:vAlign w:val="center"/>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0,00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226,73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2.3</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Национальная оборона</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90,60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99,00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2.4</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Национальная экономика</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8742,38</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6491,43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2.5</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Национальная безопасность и правоохранительная деятельность</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194,94</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200,01</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2.6</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Жилищно-коммунальное хозяйство</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661,06</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1755,93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sidRPr="00321207">
              <w:rPr>
                <w:rFonts w:eastAsia="Times New Roman" w:cs="Times New Roman"/>
                <w:lang w:eastAsia="ar-SA"/>
              </w:rPr>
              <w:t>2.7</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Культура, кинематография и средства массовой информации</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3499,65</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3750,13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2.8</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sidRPr="00321207">
              <w:rPr>
                <w:rFonts w:eastAsia="Times New Roman" w:cs="Times New Roman"/>
                <w:lang w:eastAsia="ar-SA"/>
              </w:rPr>
              <w:t>Социальная политика</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291,73</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314,33</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2.9</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Pr>
                <w:rFonts w:eastAsia="Times New Roman" w:cs="Times New Roman"/>
                <w:lang w:eastAsia="ar-SA"/>
              </w:rPr>
              <w:t>СЭС</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52,42</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9,00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2.10</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Pr>
                <w:rFonts w:eastAsia="Times New Roman" w:cs="Times New Roman"/>
                <w:lang w:eastAsia="ar-SA"/>
              </w:rPr>
              <w:t>Переданные полномочия</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41,90</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298,00</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lang w:eastAsia="ar-SA"/>
              </w:rPr>
            </w:pPr>
            <w:r>
              <w:rPr>
                <w:rFonts w:eastAsia="Times New Roman" w:cs="Times New Roman"/>
                <w:lang w:eastAsia="ar-SA"/>
              </w:rPr>
              <w:t>2.11</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lang w:eastAsia="ar-SA"/>
              </w:rPr>
            </w:pPr>
            <w:r>
              <w:rPr>
                <w:rFonts w:eastAsia="Times New Roman" w:cs="Times New Roman"/>
                <w:lang w:eastAsia="ar-SA"/>
              </w:rPr>
              <w:t>Проценты по обслуживанию муниципального долга</w:t>
            </w:r>
          </w:p>
        </w:tc>
        <w:tc>
          <w:tcPr>
            <w:tcW w:w="1238" w:type="dxa"/>
            <w:tcBorders>
              <w:top w:val="single" w:sz="4" w:space="0" w:color="000000"/>
              <w:left w:val="single" w:sz="4" w:space="0" w:color="000000"/>
              <w:bottom w:val="single" w:sz="4" w:space="0" w:color="000000"/>
              <w:right w:val="nil"/>
            </w:tcBorders>
            <w:vAlign w:val="center"/>
            <w:hideMark/>
          </w:tcPr>
          <w:p w:rsidR="00B60665" w:rsidRPr="00321207" w:rsidRDefault="00B60665" w:rsidP="00081E4D">
            <w:pPr>
              <w:suppressAutoHyphens/>
              <w:spacing w:after="0" w:line="240" w:lineRule="auto"/>
              <w:jc w:val="center"/>
              <w:rPr>
                <w:rFonts w:eastAsia="Times New Roman" w:cs="Times New Roman"/>
                <w:lang w:eastAsia="ar-SA"/>
              </w:rPr>
            </w:pPr>
            <w:r w:rsidRPr="00321207">
              <w:rPr>
                <w:rFonts w:eastAsia="Times New Roman" w:cs="Times New Roman"/>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0,35</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C23B78" w:rsidRDefault="00B60665" w:rsidP="00081E4D">
            <w:pPr>
              <w:suppressAutoHyphens/>
              <w:spacing w:after="0" w:line="240" w:lineRule="auto"/>
              <w:jc w:val="center"/>
              <w:rPr>
                <w:rFonts w:eastAsia="Times New Roman" w:cs="Times New Roman"/>
                <w:sz w:val="24"/>
                <w:szCs w:val="24"/>
                <w:lang w:eastAsia="ar-SA"/>
              </w:rPr>
            </w:pPr>
            <w:r>
              <w:rPr>
                <w:rFonts w:eastAsia="Times New Roman" w:cs="Times New Roman"/>
                <w:sz w:val="24"/>
                <w:szCs w:val="24"/>
                <w:lang w:eastAsia="ar-SA"/>
              </w:rPr>
              <w:t>0,17</w:t>
            </w:r>
          </w:p>
        </w:tc>
      </w:tr>
      <w:tr w:rsidR="00B60665" w:rsidRPr="0050584F" w:rsidTr="003C6219">
        <w:tc>
          <w:tcPr>
            <w:tcW w:w="548" w:type="dxa"/>
            <w:tcBorders>
              <w:top w:val="single" w:sz="4" w:space="0" w:color="000000"/>
              <w:left w:val="single" w:sz="4" w:space="0" w:color="000000"/>
              <w:bottom w:val="single" w:sz="4" w:space="0" w:color="000000"/>
              <w:right w:val="single" w:sz="4" w:space="0" w:color="auto"/>
            </w:tcBorders>
            <w:vAlign w:val="center"/>
            <w:hideMark/>
          </w:tcPr>
          <w:p w:rsidR="00B60665" w:rsidRPr="00321207" w:rsidRDefault="00B60665" w:rsidP="00081E4D">
            <w:pPr>
              <w:suppressAutoHyphens/>
              <w:snapToGrid w:val="0"/>
              <w:spacing w:after="0" w:line="240" w:lineRule="auto"/>
              <w:ind w:left="-78" w:right="-102"/>
              <w:jc w:val="center"/>
              <w:rPr>
                <w:rFonts w:eastAsia="Times New Roman" w:cs="Times New Roman"/>
                <w:b/>
                <w:lang w:eastAsia="ar-SA"/>
              </w:rPr>
            </w:pPr>
            <w:r w:rsidRPr="00321207">
              <w:rPr>
                <w:rFonts w:eastAsia="Times New Roman" w:cs="Times New Roman"/>
                <w:b/>
                <w:lang w:eastAsia="ar-SA"/>
              </w:rPr>
              <w:t>3</w:t>
            </w:r>
          </w:p>
        </w:tc>
        <w:tc>
          <w:tcPr>
            <w:tcW w:w="5392" w:type="dxa"/>
            <w:tcBorders>
              <w:top w:val="single" w:sz="4" w:space="0" w:color="000000"/>
              <w:left w:val="single" w:sz="4" w:space="0" w:color="auto"/>
              <w:bottom w:val="single" w:sz="4" w:space="0" w:color="000000"/>
              <w:right w:val="nil"/>
            </w:tcBorders>
            <w:vAlign w:val="center"/>
            <w:hideMark/>
          </w:tcPr>
          <w:p w:rsidR="00B60665" w:rsidRPr="00321207" w:rsidRDefault="00B60665" w:rsidP="00081E4D">
            <w:pPr>
              <w:suppressAutoHyphens/>
              <w:spacing w:after="0" w:line="240" w:lineRule="auto"/>
              <w:rPr>
                <w:rFonts w:eastAsia="Times New Roman" w:cs="Times New Roman"/>
                <w:b/>
                <w:lang w:eastAsia="ar-SA"/>
              </w:rPr>
            </w:pPr>
            <w:r w:rsidRPr="00321207">
              <w:rPr>
                <w:rFonts w:eastAsia="Times New Roman" w:cs="Times New Roman"/>
                <w:b/>
                <w:lang w:eastAsia="ar-SA"/>
              </w:rPr>
              <w:t>Профицит (+), дефицит (-)</w:t>
            </w:r>
          </w:p>
        </w:tc>
        <w:tc>
          <w:tcPr>
            <w:tcW w:w="1238" w:type="dxa"/>
            <w:tcBorders>
              <w:top w:val="single" w:sz="4" w:space="0" w:color="000000"/>
              <w:left w:val="single" w:sz="4" w:space="0" w:color="000000"/>
              <w:bottom w:val="single" w:sz="4" w:space="0" w:color="000000"/>
              <w:right w:val="nil"/>
            </w:tcBorders>
            <w:vAlign w:val="center"/>
            <w:hideMark/>
          </w:tcPr>
          <w:p w:rsidR="00B60665" w:rsidRPr="00EE3827" w:rsidRDefault="00B60665" w:rsidP="00081E4D">
            <w:pPr>
              <w:suppressAutoHyphens/>
              <w:spacing w:after="0" w:line="240" w:lineRule="auto"/>
              <w:jc w:val="center"/>
              <w:rPr>
                <w:rFonts w:eastAsia="Times New Roman" w:cs="Times New Roman"/>
                <w:b/>
                <w:lang w:eastAsia="ar-SA"/>
              </w:rPr>
            </w:pPr>
            <w:r w:rsidRPr="00EE3827">
              <w:rPr>
                <w:rFonts w:eastAsia="Times New Roman" w:cs="Times New Roman"/>
                <w:b/>
                <w:lang w:eastAsia="ar-SA"/>
              </w:rPr>
              <w:t>тыс.руб.</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EE3827" w:rsidRDefault="00B60665" w:rsidP="00081E4D">
            <w:pPr>
              <w:suppressAutoHyphens/>
              <w:spacing w:after="0" w:line="240" w:lineRule="auto"/>
              <w:jc w:val="center"/>
              <w:rPr>
                <w:rFonts w:eastAsia="Times New Roman" w:cs="Times New Roman"/>
                <w:b/>
                <w:highlight w:val="yellow"/>
                <w:lang w:eastAsia="ar-SA"/>
              </w:rPr>
            </w:pPr>
            <w:r w:rsidRPr="00EE3827">
              <w:rPr>
                <w:rFonts w:eastAsia="Times New Roman" w:cs="Times New Roman"/>
                <w:b/>
                <w:lang w:eastAsia="ar-SA"/>
              </w:rPr>
              <w:t>-1654,14</w:t>
            </w:r>
          </w:p>
        </w:tc>
        <w:tc>
          <w:tcPr>
            <w:tcW w:w="1300" w:type="dxa"/>
            <w:tcBorders>
              <w:top w:val="single" w:sz="4" w:space="0" w:color="000000"/>
              <w:left w:val="single" w:sz="4" w:space="0" w:color="000000"/>
              <w:bottom w:val="single" w:sz="4" w:space="0" w:color="000000"/>
              <w:right w:val="single" w:sz="4" w:space="0" w:color="000000"/>
            </w:tcBorders>
            <w:vAlign w:val="center"/>
          </w:tcPr>
          <w:p w:rsidR="00B60665" w:rsidRPr="00EE3827" w:rsidRDefault="00B60665" w:rsidP="00081E4D">
            <w:pPr>
              <w:suppressAutoHyphens/>
              <w:spacing w:after="0" w:line="240" w:lineRule="auto"/>
              <w:jc w:val="center"/>
              <w:rPr>
                <w:rFonts w:eastAsia="Times New Roman" w:cs="Times New Roman"/>
                <w:b/>
                <w:highlight w:val="yellow"/>
                <w:lang w:eastAsia="ar-SA"/>
              </w:rPr>
            </w:pPr>
            <w:r w:rsidRPr="00EE3827">
              <w:rPr>
                <w:rFonts w:eastAsia="Times New Roman" w:cs="Times New Roman"/>
                <w:b/>
                <w:lang w:eastAsia="ar-SA"/>
              </w:rPr>
              <w:t>+383,43</w:t>
            </w:r>
          </w:p>
        </w:tc>
      </w:tr>
    </w:tbl>
    <w:p w:rsidR="0050584F" w:rsidRPr="00610EE4" w:rsidRDefault="0050584F" w:rsidP="0050584F">
      <w:pPr>
        <w:pStyle w:val="afc"/>
        <w:rPr>
          <w:rFonts w:ascii="Times New Roman" w:hAnsi="Times New Roman"/>
          <w:highlight w:val="yellow"/>
        </w:rPr>
      </w:pPr>
    </w:p>
    <w:p w:rsidR="00613429" w:rsidRPr="00F73424" w:rsidRDefault="00613429" w:rsidP="00613429">
      <w:pPr>
        <w:pStyle w:val="a8"/>
        <w:ind w:firstLine="567"/>
        <w:jc w:val="both"/>
        <w:rPr>
          <w:rStyle w:val="blk"/>
          <w:highlight w:val="yellow"/>
        </w:rPr>
      </w:pPr>
      <w:r w:rsidRPr="002128FE">
        <w:rPr>
          <w:rStyle w:val="blk"/>
        </w:rPr>
        <w:t>Собственные доходы бюджета Гвазденского сельского поселения составляют 21,2% в 2021</w:t>
      </w:r>
      <w:r>
        <w:rPr>
          <w:rStyle w:val="blk"/>
        </w:rPr>
        <w:t xml:space="preserve"> </w:t>
      </w:r>
      <w:r w:rsidRPr="002128FE">
        <w:rPr>
          <w:rStyle w:val="blk"/>
        </w:rPr>
        <w:t>г. и 21,4% в 2022</w:t>
      </w:r>
      <w:r>
        <w:rPr>
          <w:rStyle w:val="blk"/>
        </w:rPr>
        <w:t xml:space="preserve"> </w:t>
      </w:r>
      <w:r w:rsidRPr="002128FE">
        <w:rPr>
          <w:rStyle w:val="blk"/>
        </w:rPr>
        <w:t xml:space="preserve">г. его доходной части. Эти данные говорят о дотационности </w:t>
      </w:r>
      <w:r w:rsidRPr="000C2450">
        <w:rPr>
          <w:rStyle w:val="blk"/>
        </w:rPr>
        <w:t>бюджета. Основную часть собственных доходов составляет земельный налог: 74,4% в 2021</w:t>
      </w:r>
      <w:r>
        <w:rPr>
          <w:rStyle w:val="blk"/>
        </w:rPr>
        <w:t xml:space="preserve"> </w:t>
      </w:r>
      <w:r w:rsidRPr="000C2450">
        <w:rPr>
          <w:rStyle w:val="blk"/>
        </w:rPr>
        <w:t>г. и 78,6% в 2022</w:t>
      </w:r>
      <w:r>
        <w:rPr>
          <w:rStyle w:val="blk"/>
        </w:rPr>
        <w:t xml:space="preserve"> </w:t>
      </w:r>
      <w:r w:rsidRPr="000C2450">
        <w:rPr>
          <w:rStyle w:val="blk"/>
        </w:rPr>
        <w:t>г.</w:t>
      </w:r>
    </w:p>
    <w:p w:rsidR="00613429" w:rsidRPr="00C126F1" w:rsidRDefault="00613429" w:rsidP="00613429">
      <w:pPr>
        <w:pStyle w:val="a8"/>
        <w:ind w:firstLine="567"/>
        <w:jc w:val="both"/>
        <w:rPr>
          <w:rStyle w:val="blk"/>
        </w:rPr>
      </w:pPr>
      <w:r w:rsidRPr="00C126F1">
        <w:rPr>
          <w:rStyle w:val="blk"/>
        </w:rPr>
        <w:t xml:space="preserve">Стоит указать, что регулирование процесса формирования доходов с помощью межбюджетных трансфертов приводит к снижению бюджетной активности органов власти. Увеличение стабильности и предсказуемости доходов местных бюджетов зависит от повышения уровня финансового обеспечения полномочий органов местного самоуправления, за счет собственных доходов. </w:t>
      </w:r>
    </w:p>
    <w:p w:rsidR="00613429" w:rsidRPr="00C126F1" w:rsidRDefault="00613429" w:rsidP="00613429">
      <w:pPr>
        <w:pStyle w:val="a8"/>
        <w:ind w:firstLine="567"/>
        <w:jc w:val="both"/>
        <w:rPr>
          <w:rStyle w:val="blk"/>
        </w:rPr>
      </w:pPr>
      <w:r w:rsidRPr="00C126F1">
        <w:rPr>
          <w:rStyle w:val="blk"/>
        </w:rPr>
        <w:t>На сегодняшний день главным источником привлечения доходов в бюджет остаются поступления от местных налогов и сборов. Для повышения самостоятельности и расширения возможностей развития сельского поселения необходим поиск внутренних ресурсов, сосредоточенных в области налоговых и неналоговых доходов бюджета.</w:t>
      </w:r>
    </w:p>
    <w:p w:rsidR="00613429" w:rsidRPr="00C126F1" w:rsidRDefault="00613429" w:rsidP="00613429">
      <w:pPr>
        <w:pStyle w:val="a8"/>
        <w:ind w:firstLine="567"/>
        <w:jc w:val="both"/>
      </w:pPr>
      <w:r w:rsidRPr="00C126F1">
        <w:rPr>
          <w:rStyle w:val="blk"/>
        </w:rPr>
        <w:t>В связи с этим необходимо: повышать социально-экономическое развитие территории; осуществлять контроль над оформлением земельных участков в собственность; регулярно и своевременно обновлять сведения, необходимые для начисления местных налогов, активизировать работу по легализации заработной платы; принимать меры административного воздействия в отношении недоимщиков по местным налогам.</w:t>
      </w:r>
    </w:p>
    <w:p w:rsidR="00613429" w:rsidRPr="00BE3264" w:rsidRDefault="00613429" w:rsidP="00613429">
      <w:pPr>
        <w:pStyle w:val="100"/>
        <w:rPr>
          <w:rFonts w:eastAsia="Times New Roman" w:cs="Arial"/>
          <w:bCs/>
          <w:iCs/>
        </w:rPr>
      </w:pPr>
      <w:r w:rsidRPr="00BE3264">
        <w:rPr>
          <w:rFonts w:eastAsia="Times New Roman" w:cs="Arial"/>
          <w:bCs/>
          <w:iCs/>
        </w:rPr>
        <w:t>По результатам анализа, проведенного в пункте 1.6, выявлено следующее:</w:t>
      </w:r>
    </w:p>
    <w:p w:rsidR="00613429" w:rsidRPr="00F03553" w:rsidRDefault="00613429" w:rsidP="009A7319">
      <w:pPr>
        <w:pStyle w:val="100"/>
        <w:numPr>
          <w:ilvl w:val="0"/>
          <w:numId w:val="77"/>
        </w:numPr>
        <w:rPr>
          <w:rFonts w:eastAsia="Times New Roman" w:cs="Arial"/>
          <w:bCs/>
        </w:rPr>
      </w:pPr>
      <w:r w:rsidRPr="00F03553">
        <w:rPr>
          <w:rFonts w:eastAsia="Times New Roman" w:cs="Arial"/>
          <w:bCs/>
        </w:rPr>
        <w:t>на действующих предприятиях недостаточное количество рабочих мест для сдерживания уровня безработицы;</w:t>
      </w:r>
    </w:p>
    <w:p w:rsidR="00613429" w:rsidRPr="00F03553" w:rsidRDefault="00613429" w:rsidP="009A7319">
      <w:pPr>
        <w:pStyle w:val="100"/>
        <w:numPr>
          <w:ilvl w:val="0"/>
          <w:numId w:val="77"/>
        </w:numPr>
        <w:rPr>
          <w:rFonts w:eastAsia="Times New Roman" w:cs="Arial"/>
          <w:bCs/>
          <w:iCs/>
        </w:rPr>
      </w:pPr>
      <w:r w:rsidRPr="00F03553">
        <w:rPr>
          <w:rFonts w:eastAsia="Times New Roman" w:cs="Arial"/>
          <w:bCs/>
          <w:iCs/>
        </w:rPr>
        <w:t>необходимы увеличение и оптимизация предприятий по переработке производимой сельскохозяйственной продукции;</w:t>
      </w:r>
    </w:p>
    <w:p w:rsidR="00613429" w:rsidRPr="00F03553" w:rsidRDefault="00613429" w:rsidP="009A7319">
      <w:pPr>
        <w:pStyle w:val="100"/>
        <w:numPr>
          <w:ilvl w:val="0"/>
          <w:numId w:val="77"/>
        </w:numPr>
        <w:rPr>
          <w:rFonts w:eastAsia="Times New Roman" w:cs="Arial"/>
          <w:bCs/>
          <w:iCs/>
        </w:rPr>
      </w:pPr>
      <w:r w:rsidRPr="00F03553">
        <w:rPr>
          <w:rFonts w:eastAsia="Times New Roman" w:cs="Arial"/>
          <w:bCs/>
          <w:iCs/>
        </w:rPr>
        <w:t>не созданы благоприятные условия для развития предприятий малого бизнеса;</w:t>
      </w:r>
    </w:p>
    <w:p w:rsidR="00613429" w:rsidRPr="00F03553" w:rsidRDefault="00613429" w:rsidP="009A7319">
      <w:pPr>
        <w:pStyle w:val="100"/>
        <w:numPr>
          <w:ilvl w:val="0"/>
          <w:numId w:val="77"/>
        </w:numPr>
      </w:pPr>
      <w:r w:rsidRPr="00F03553">
        <w:t xml:space="preserve">значительной проблемой является высокая дотационность бюджета Гвазденского сельского поселения. </w:t>
      </w:r>
    </w:p>
    <w:p w:rsidR="0050584F" w:rsidRPr="00610EE4" w:rsidRDefault="0050584F" w:rsidP="0050584F">
      <w:pPr>
        <w:spacing w:after="0"/>
        <w:jc w:val="both"/>
        <w:rPr>
          <w:highlight w:val="yellow"/>
        </w:rPr>
      </w:pPr>
    </w:p>
    <w:p w:rsidR="006E41C2" w:rsidRPr="00202F8C" w:rsidRDefault="006E41C2" w:rsidP="009A7319">
      <w:pPr>
        <w:pStyle w:val="2"/>
        <w:numPr>
          <w:ilvl w:val="1"/>
          <w:numId w:val="107"/>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9" w:name="_Toc185852609"/>
      <w:r w:rsidRPr="00202F8C">
        <w:rPr>
          <w:rFonts w:ascii="Times New Roman" w:eastAsiaTheme="minorHAnsi" w:hAnsi="Times New Roman" w:cs="Times New Roman"/>
          <w:b/>
          <w:color w:val="auto"/>
          <w:sz w:val="24"/>
          <w:szCs w:val="24"/>
        </w:rPr>
        <w:lastRenderedPageBreak/>
        <w:t xml:space="preserve">Земельный фонд </w:t>
      </w:r>
      <w:r w:rsidR="007A57C5" w:rsidRPr="00202F8C">
        <w:rPr>
          <w:rFonts w:ascii="Times New Roman" w:eastAsiaTheme="minorHAnsi" w:hAnsi="Times New Roman" w:cs="Times New Roman"/>
          <w:b/>
          <w:color w:val="auto"/>
          <w:sz w:val="24"/>
          <w:szCs w:val="24"/>
        </w:rPr>
        <w:t>сельского</w:t>
      </w:r>
      <w:r w:rsidRPr="00202F8C">
        <w:rPr>
          <w:rFonts w:ascii="Times New Roman" w:eastAsiaTheme="minorHAnsi" w:hAnsi="Times New Roman" w:cs="Times New Roman"/>
          <w:b/>
          <w:color w:val="auto"/>
          <w:sz w:val="24"/>
          <w:szCs w:val="24"/>
        </w:rPr>
        <w:t xml:space="preserve"> поселения и категории земель.</w:t>
      </w:r>
      <w:bookmarkEnd w:id="57"/>
      <w:bookmarkEnd w:id="58"/>
      <w:bookmarkEnd w:id="59"/>
    </w:p>
    <w:p w:rsidR="00A35E56" w:rsidRDefault="00540040" w:rsidP="00A35E56">
      <w:pPr>
        <w:pStyle w:val="14"/>
        <w:tabs>
          <w:tab w:val="left" w:pos="9211"/>
        </w:tabs>
        <w:ind w:left="0" w:right="0"/>
        <w:rPr>
          <w:sz w:val="24"/>
          <w:szCs w:val="24"/>
        </w:rPr>
      </w:pPr>
      <w:r w:rsidRPr="00202F8C">
        <w:rPr>
          <w:sz w:val="24"/>
          <w:szCs w:val="24"/>
        </w:rPr>
        <w:t xml:space="preserve">Структура земельного фонда </w:t>
      </w:r>
      <w:r w:rsidR="00D11B03">
        <w:rPr>
          <w:sz w:val="24"/>
          <w:szCs w:val="24"/>
        </w:rPr>
        <w:t>Гвазденского</w:t>
      </w:r>
      <w:r w:rsidR="00CC6884" w:rsidRPr="00202F8C">
        <w:rPr>
          <w:sz w:val="24"/>
          <w:szCs w:val="24"/>
        </w:rPr>
        <w:t xml:space="preserve"> сельского поселения</w:t>
      </w:r>
      <w:r w:rsidRPr="00202F8C">
        <w:rPr>
          <w:sz w:val="24"/>
          <w:szCs w:val="24"/>
        </w:rPr>
        <w:t xml:space="preserve"> характеризуется высоким удельным весом земель сельскохозяйственного </w:t>
      </w:r>
      <w:r w:rsidRPr="00612280">
        <w:rPr>
          <w:sz w:val="24"/>
          <w:szCs w:val="24"/>
        </w:rPr>
        <w:t xml:space="preserve">назначения </w:t>
      </w:r>
      <w:r w:rsidRPr="00221083">
        <w:rPr>
          <w:sz w:val="24"/>
          <w:szCs w:val="24"/>
        </w:rPr>
        <w:t xml:space="preserve">(порядка </w:t>
      </w:r>
      <w:r w:rsidR="007619F5">
        <w:rPr>
          <w:sz w:val="24"/>
          <w:szCs w:val="24"/>
        </w:rPr>
        <w:t>63</w:t>
      </w:r>
      <w:r w:rsidRPr="00221083">
        <w:rPr>
          <w:sz w:val="24"/>
          <w:szCs w:val="24"/>
        </w:rPr>
        <w:t>% от общей площади земель в границах поселения).</w:t>
      </w:r>
    </w:p>
    <w:p w:rsidR="00D11B03" w:rsidRPr="00612280" w:rsidRDefault="00D11B03" w:rsidP="00A35E56">
      <w:pPr>
        <w:pStyle w:val="14"/>
        <w:tabs>
          <w:tab w:val="left" w:pos="9211"/>
        </w:tabs>
        <w:ind w:left="0" w:right="0"/>
        <w:rPr>
          <w:sz w:val="24"/>
          <w:szCs w:val="24"/>
        </w:rPr>
      </w:pPr>
      <w:r w:rsidRPr="00D11B03">
        <w:rPr>
          <w:sz w:val="24"/>
          <w:szCs w:val="24"/>
        </w:rPr>
        <w:t xml:space="preserve">Общая площадь земель в границах </w:t>
      </w:r>
      <w:r>
        <w:rPr>
          <w:sz w:val="24"/>
          <w:szCs w:val="24"/>
        </w:rPr>
        <w:t>Гвазденского сельского поселения</w:t>
      </w:r>
      <w:r w:rsidRPr="00D11B03">
        <w:rPr>
          <w:sz w:val="24"/>
          <w:szCs w:val="24"/>
        </w:rPr>
        <w:t xml:space="preserve"> в соответствии со сведениями ЕГРН составляет</w:t>
      </w:r>
      <w:r w:rsidR="00653401">
        <w:rPr>
          <w:sz w:val="24"/>
          <w:szCs w:val="24"/>
        </w:rPr>
        <w:t xml:space="preserve"> 19479,</w:t>
      </w:r>
      <w:r w:rsidR="00653401" w:rsidRPr="00653401">
        <w:rPr>
          <w:sz w:val="24"/>
          <w:szCs w:val="24"/>
        </w:rPr>
        <w:t>9</w:t>
      </w:r>
      <w:r w:rsidR="00653401">
        <w:rPr>
          <w:sz w:val="24"/>
          <w:szCs w:val="24"/>
        </w:rPr>
        <w:t>6</w:t>
      </w:r>
      <w:r w:rsidRPr="00D11B03">
        <w:rPr>
          <w:sz w:val="24"/>
          <w:szCs w:val="24"/>
        </w:rPr>
        <w:t xml:space="preserve"> </w:t>
      </w:r>
      <w:r w:rsidRPr="00653401">
        <w:rPr>
          <w:sz w:val="24"/>
          <w:szCs w:val="24"/>
        </w:rPr>
        <w:t>га.</w:t>
      </w:r>
    </w:p>
    <w:p w:rsidR="00A35E56" w:rsidRPr="00612280" w:rsidRDefault="00A35E56" w:rsidP="007E7578">
      <w:pPr>
        <w:pStyle w:val="14"/>
        <w:tabs>
          <w:tab w:val="left" w:pos="9211"/>
        </w:tabs>
        <w:ind w:left="0" w:right="0" w:firstLine="851"/>
        <w:rPr>
          <w:sz w:val="24"/>
          <w:szCs w:val="24"/>
        </w:rPr>
      </w:pPr>
    </w:p>
    <w:p w:rsidR="00271E76" w:rsidRPr="00CA38BC" w:rsidRDefault="00271E76" w:rsidP="00B14070">
      <w:pPr>
        <w:pStyle w:val="af6"/>
        <w:keepNext/>
        <w:spacing w:before="0" w:line="240" w:lineRule="auto"/>
        <w:jc w:val="center"/>
        <w:rPr>
          <w:b/>
        </w:rPr>
      </w:pPr>
      <w:r w:rsidRPr="00CA38BC">
        <w:rPr>
          <w:b/>
        </w:rPr>
        <w:t xml:space="preserve">Структура земель различных категорий в соответствии </w:t>
      </w:r>
      <w:r w:rsidR="00A35E56" w:rsidRPr="00CA38BC">
        <w:rPr>
          <w:b/>
        </w:rPr>
        <w:t>с данными паспорта муниципального образования по состоянию на 1 января 202</w:t>
      </w:r>
      <w:r w:rsidR="00B613B0" w:rsidRPr="00CA38BC">
        <w:rPr>
          <w:b/>
        </w:rPr>
        <w:t>3</w:t>
      </w:r>
      <w:r w:rsidR="00A35E56" w:rsidRPr="00CA38BC">
        <w:rPr>
          <w:b/>
        </w:rPr>
        <w:t xml:space="preserve"> года:</w:t>
      </w:r>
      <w:r w:rsidRPr="00CA38BC">
        <w:rPr>
          <w:b/>
        </w:rPr>
        <w:t xml:space="preserve"> </w:t>
      </w:r>
    </w:p>
    <w:tbl>
      <w:tblPr>
        <w:tblW w:w="9286" w:type="dxa"/>
        <w:jc w:val="center"/>
        <w:tblCellSpacing w:w="5"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40" w:type="dxa"/>
          <w:bottom w:w="75" w:type="dxa"/>
          <w:right w:w="40" w:type="dxa"/>
        </w:tblCellMar>
        <w:tblLook w:val="0000"/>
      </w:tblPr>
      <w:tblGrid>
        <w:gridCol w:w="851"/>
        <w:gridCol w:w="5103"/>
        <w:gridCol w:w="1701"/>
        <w:gridCol w:w="1631"/>
      </w:tblGrid>
      <w:tr w:rsidR="00F6467F" w:rsidRPr="00202F8C" w:rsidTr="00F758E8">
        <w:trPr>
          <w:tblCellSpacing w:w="5" w:type="nil"/>
          <w:jc w:val="center"/>
        </w:trPr>
        <w:tc>
          <w:tcPr>
            <w:tcW w:w="851" w:type="dxa"/>
            <w:shd w:val="clear" w:color="auto" w:fill="D9D9D9" w:themeFill="background1" w:themeFillShade="D9"/>
            <w:vAlign w:val="center"/>
          </w:tcPr>
          <w:p w:rsidR="00271E76" w:rsidRPr="00202F8C" w:rsidRDefault="00271E76" w:rsidP="00F758E8">
            <w:pPr>
              <w:autoSpaceDE w:val="0"/>
              <w:spacing w:after="0" w:line="240" w:lineRule="auto"/>
              <w:jc w:val="center"/>
              <w:rPr>
                <w:rFonts w:cs="Times New Roman"/>
                <w:b/>
              </w:rPr>
            </w:pPr>
            <w:r w:rsidRPr="00202F8C">
              <w:rPr>
                <w:rFonts w:cs="Times New Roman"/>
                <w:b/>
              </w:rPr>
              <w:t>№</w:t>
            </w:r>
          </w:p>
          <w:p w:rsidR="00271E76" w:rsidRPr="00202F8C" w:rsidRDefault="00271E76" w:rsidP="00F758E8">
            <w:pPr>
              <w:autoSpaceDE w:val="0"/>
              <w:spacing w:after="0" w:line="240" w:lineRule="auto"/>
              <w:jc w:val="center"/>
              <w:rPr>
                <w:rFonts w:cs="Times New Roman"/>
                <w:b/>
              </w:rPr>
            </w:pPr>
            <w:r w:rsidRPr="00202F8C">
              <w:rPr>
                <w:rFonts w:cs="Times New Roman"/>
                <w:b/>
              </w:rPr>
              <w:t>п/п</w:t>
            </w:r>
          </w:p>
        </w:tc>
        <w:tc>
          <w:tcPr>
            <w:tcW w:w="5103" w:type="dxa"/>
            <w:shd w:val="clear" w:color="auto" w:fill="D9D9D9" w:themeFill="background1" w:themeFillShade="D9"/>
            <w:vAlign w:val="center"/>
          </w:tcPr>
          <w:p w:rsidR="00271E76" w:rsidRPr="00202F8C" w:rsidRDefault="00271E76" w:rsidP="00F758E8">
            <w:pPr>
              <w:autoSpaceDE w:val="0"/>
              <w:spacing w:after="0" w:line="240" w:lineRule="auto"/>
              <w:jc w:val="center"/>
              <w:rPr>
                <w:rFonts w:cs="Times New Roman"/>
                <w:b/>
              </w:rPr>
            </w:pPr>
            <w:r w:rsidRPr="00202F8C">
              <w:rPr>
                <w:rFonts w:cs="Times New Roman"/>
                <w:b/>
              </w:rPr>
              <w:t>Наименование показателя</w:t>
            </w:r>
          </w:p>
        </w:tc>
        <w:tc>
          <w:tcPr>
            <w:tcW w:w="1701" w:type="dxa"/>
            <w:shd w:val="clear" w:color="auto" w:fill="D9D9D9" w:themeFill="background1" w:themeFillShade="D9"/>
            <w:vAlign w:val="center"/>
          </w:tcPr>
          <w:p w:rsidR="00271E76" w:rsidRPr="00202F8C" w:rsidRDefault="00271E76" w:rsidP="00F758E8">
            <w:pPr>
              <w:spacing w:after="0" w:line="240" w:lineRule="auto"/>
              <w:jc w:val="center"/>
              <w:rPr>
                <w:rFonts w:cs="Times New Roman"/>
                <w:b/>
              </w:rPr>
            </w:pPr>
            <w:r w:rsidRPr="00202F8C">
              <w:rPr>
                <w:rFonts w:cs="Times New Roman"/>
                <w:b/>
              </w:rPr>
              <w:t>Единица</w:t>
            </w:r>
          </w:p>
          <w:p w:rsidR="00271E76" w:rsidRPr="00202F8C" w:rsidRDefault="00271E76" w:rsidP="00F758E8">
            <w:pPr>
              <w:spacing w:after="0" w:line="240" w:lineRule="auto"/>
              <w:jc w:val="center"/>
              <w:rPr>
                <w:rFonts w:cs="Times New Roman"/>
                <w:b/>
              </w:rPr>
            </w:pPr>
            <w:r w:rsidRPr="00202F8C">
              <w:rPr>
                <w:rFonts w:cs="Times New Roman"/>
                <w:b/>
              </w:rPr>
              <w:t>измерения</w:t>
            </w:r>
          </w:p>
        </w:tc>
        <w:tc>
          <w:tcPr>
            <w:tcW w:w="1631" w:type="dxa"/>
            <w:shd w:val="clear" w:color="auto" w:fill="D9D9D9" w:themeFill="background1" w:themeFillShade="D9"/>
            <w:vAlign w:val="center"/>
          </w:tcPr>
          <w:p w:rsidR="00271E76" w:rsidRPr="00202F8C" w:rsidRDefault="00271E76" w:rsidP="00F758E8">
            <w:pPr>
              <w:spacing w:after="0" w:line="240" w:lineRule="auto"/>
              <w:jc w:val="center"/>
              <w:rPr>
                <w:rFonts w:cs="Times New Roman"/>
                <w:b/>
              </w:rPr>
            </w:pPr>
            <w:r w:rsidRPr="00202F8C">
              <w:rPr>
                <w:rFonts w:cs="Times New Roman"/>
                <w:b/>
              </w:rPr>
              <w:t>Количество</w:t>
            </w:r>
          </w:p>
        </w:tc>
      </w:tr>
      <w:tr w:rsidR="00F6467F" w:rsidRPr="00582700" w:rsidTr="00F758E8">
        <w:trPr>
          <w:trHeight w:val="321"/>
          <w:tblCellSpacing w:w="5" w:type="nil"/>
          <w:jc w:val="center"/>
        </w:trPr>
        <w:tc>
          <w:tcPr>
            <w:tcW w:w="851" w:type="dxa"/>
          </w:tcPr>
          <w:p w:rsidR="008047A1" w:rsidRPr="000F5EC6" w:rsidRDefault="008047A1" w:rsidP="00F758E8">
            <w:pPr>
              <w:autoSpaceDE w:val="0"/>
              <w:spacing w:after="0" w:line="240" w:lineRule="auto"/>
              <w:jc w:val="center"/>
              <w:rPr>
                <w:rFonts w:cs="Times New Roman"/>
              </w:rPr>
            </w:pPr>
            <w:r w:rsidRPr="000F5EC6">
              <w:rPr>
                <w:rFonts w:cs="Times New Roman"/>
              </w:rPr>
              <w:t>1</w:t>
            </w:r>
          </w:p>
        </w:tc>
        <w:tc>
          <w:tcPr>
            <w:tcW w:w="5103" w:type="dxa"/>
          </w:tcPr>
          <w:p w:rsidR="008047A1" w:rsidRPr="000F5EC6" w:rsidRDefault="008047A1" w:rsidP="00F758E8">
            <w:pPr>
              <w:autoSpaceDE w:val="0"/>
              <w:spacing w:after="0" w:line="240" w:lineRule="auto"/>
              <w:rPr>
                <w:rFonts w:cs="Times New Roman"/>
              </w:rPr>
            </w:pPr>
            <w:r w:rsidRPr="000F5EC6">
              <w:rPr>
                <w:rFonts w:cs="Times New Roman"/>
              </w:rPr>
              <w:t>Общая площадь земель в границах сельского (городского) поселения - всего</w:t>
            </w:r>
          </w:p>
        </w:tc>
        <w:tc>
          <w:tcPr>
            <w:tcW w:w="1701" w:type="dxa"/>
            <w:vAlign w:val="center"/>
          </w:tcPr>
          <w:p w:rsidR="008047A1" w:rsidRPr="000F5EC6" w:rsidRDefault="008047A1" w:rsidP="00F758E8">
            <w:pPr>
              <w:spacing w:after="0" w:line="240" w:lineRule="auto"/>
              <w:jc w:val="center"/>
              <w:rPr>
                <w:rFonts w:cs="Times New Roman"/>
              </w:rPr>
            </w:pPr>
            <w:r w:rsidRPr="000F5EC6">
              <w:rPr>
                <w:rFonts w:cs="Times New Roman"/>
              </w:rPr>
              <w:t>тыс. га</w:t>
            </w:r>
          </w:p>
        </w:tc>
        <w:tc>
          <w:tcPr>
            <w:tcW w:w="1631" w:type="dxa"/>
            <w:vAlign w:val="center"/>
          </w:tcPr>
          <w:p w:rsidR="008047A1" w:rsidRPr="00090917" w:rsidRDefault="00B613B0" w:rsidP="00090917">
            <w:pPr>
              <w:spacing w:after="0" w:line="240" w:lineRule="auto"/>
              <w:jc w:val="center"/>
              <w:rPr>
                <w:rFonts w:cs="Times New Roman"/>
              </w:rPr>
            </w:pPr>
            <w:r>
              <w:rPr>
                <w:rFonts w:cs="Times New Roman"/>
              </w:rPr>
              <w:t>17,9</w:t>
            </w:r>
          </w:p>
        </w:tc>
      </w:tr>
      <w:tr w:rsidR="00F6467F" w:rsidRPr="00582700" w:rsidTr="00F758E8">
        <w:trPr>
          <w:trHeight w:val="316"/>
          <w:tblCellSpacing w:w="5" w:type="nil"/>
          <w:jc w:val="center"/>
        </w:trPr>
        <w:tc>
          <w:tcPr>
            <w:tcW w:w="851" w:type="dxa"/>
          </w:tcPr>
          <w:p w:rsidR="008047A1" w:rsidRPr="000F5EC6" w:rsidRDefault="008047A1" w:rsidP="00F758E8">
            <w:pPr>
              <w:autoSpaceDE w:val="0"/>
              <w:spacing w:after="0" w:line="240" w:lineRule="auto"/>
              <w:jc w:val="center"/>
              <w:rPr>
                <w:rFonts w:cs="Times New Roman"/>
              </w:rPr>
            </w:pPr>
            <w:r w:rsidRPr="000F5EC6">
              <w:rPr>
                <w:rFonts w:cs="Times New Roman"/>
              </w:rPr>
              <w:t>2</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Общая площадь населенных пунктов – всего</w:t>
            </w:r>
          </w:p>
        </w:tc>
        <w:tc>
          <w:tcPr>
            <w:tcW w:w="1701" w:type="dxa"/>
            <w:vAlign w:val="center"/>
          </w:tcPr>
          <w:p w:rsidR="008047A1" w:rsidRPr="000F5EC6" w:rsidRDefault="008047A1" w:rsidP="00F758E8">
            <w:pPr>
              <w:autoSpaceDE w:val="0"/>
              <w:spacing w:after="0" w:line="240" w:lineRule="auto"/>
              <w:contextualSpacing/>
              <w:jc w:val="center"/>
              <w:rPr>
                <w:rFonts w:cs="Times New Roman"/>
              </w:rPr>
            </w:pPr>
            <w:r w:rsidRPr="000F5EC6">
              <w:rPr>
                <w:rFonts w:cs="Times New Roman"/>
              </w:rPr>
              <w:t>тыс. га</w:t>
            </w:r>
          </w:p>
        </w:tc>
        <w:tc>
          <w:tcPr>
            <w:tcW w:w="1631" w:type="dxa"/>
            <w:vAlign w:val="center"/>
          </w:tcPr>
          <w:p w:rsidR="008047A1" w:rsidRPr="00090917" w:rsidRDefault="00B613B0" w:rsidP="00090917">
            <w:pPr>
              <w:spacing w:after="0" w:line="240" w:lineRule="auto"/>
              <w:jc w:val="center"/>
              <w:rPr>
                <w:rFonts w:cs="Times New Roman"/>
              </w:rPr>
            </w:pPr>
            <w:r>
              <w:rPr>
                <w:rFonts w:cs="Times New Roman"/>
              </w:rPr>
              <w:t>2,0</w:t>
            </w:r>
          </w:p>
        </w:tc>
      </w:tr>
      <w:tr w:rsidR="00F6467F" w:rsidRPr="00582700" w:rsidTr="00F758E8">
        <w:trPr>
          <w:trHeight w:val="21"/>
          <w:tblCellSpacing w:w="5" w:type="nil"/>
          <w:jc w:val="center"/>
        </w:trPr>
        <w:tc>
          <w:tcPr>
            <w:tcW w:w="851" w:type="dxa"/>
          </w:tcPr>
          <w:p w:rsidR="008047A1" w:rsidRPr="000F5EC6" w:rsidRDefault="008047A1" w:rsidP="00F758E8">
            <w:pPr>
              <w:autoSpaceDE w:val="0"/>
              <w:spacing w:after="0" w:line="240" w:lineRule="auto"/>
              <w:jc w:val="center"/>
              <w:rPr>
                <w:rFonts w:cs="Times New Roman"/>
              </w:rPr>
            </w:pPr>
            <w:r w:rsidRPr="000F5EC6">
              <w:rPr>
                <w:rFonts w:cs="Times New Roman"/>
              </w:rPr>
              <w:t>3</w:t>
            </w:r>
          </w:p>
        </w:tc>
        <w:tc>
          <w:tcPr>
            <w:tcW w:w="5103" w:type="dxa"/>
          </w:tcPr>
          <w:p w:rsidR="008047A1" w:rsidRPr="000F5EC6" w:rsidRDefault="008047A1" w:rsidP="00F758E8">
            <w:pPr>
              <w:autoSpaceDE w:val="0"/>
              <w:spacing w:after="0" w:line="240" w:lineRule="auto"/>
              <w:rPr>
                <w:rFonts w:cs="Times New Roman"/>
              </w:rPr>
            </w:pPr>
            <w:r w:rsidRPr="000F5EC6">
              <w:rPr>
                <w:rFonts w:cs="Times New Roman"/>
              </w:rPr>
              <w:t>Земли сельскохозяйственного назначения - всего</w:t>
            </w:r>
          </w:p>
        </w:tc>
        <w:tc>
          <w:tcPr>
            <w:tcW w:w="1701" w:type="dxa"/>
            <w:vAlign w:val="center"/>
          </w:tcPr>
          <w:p w:rsidR="008047A1" w:rsidRPr="000F5EC6" w:rsidRDefault="008047A1" w:rsidP="00F758E8">
            <w:pPr>
              <w:spacing w:after="0" w:line="240" w:lineRule="auto"/>
              <w:jc w:val="center"/>
              <w:rPr>
                <w:rFonts w:cs="Times New Roman"/>
              </w:rPr>
            </w:pPr>
            <w:r w:rsidRPr="000F5EC6">
              <w:rPr>
                <w:rFonts w:cs="Times New Roman"/>
              </w:rPr>
              <w:t>тыс. га</w:t>
            </w:r>
          </w:p>
        </w:tc>
        <w:tc>
          <w:tcPr>
            <w:tcW w:w="1631" w:type="dxa"/>
            <w:vAlign w:val="center"/>
          </w:tcPr>
          <w:p w:rsidR="008047A1" w:rsidRPr="00090917" w:rsidRDefault="006365AE" w:rsidP="00F758E8">
            <w:pPr>
              <w:spacing w:after="0" w:line="240" w:lineRule="auto"/>
              <w:jc w:val="center"/>
              <w:rPr>
                <w:rFonts w:cs="Times New Roman"/>
              </w:rPr>
            </w:pPr>
            <w:r>
              <w:rPr>
                <w:rFonts w:cs="Times New Roman"/>
              </w:rPr>
              <w:t>11,26</w:t>
            </w:r>
          </w:p>
        </w:tc>
      </w:tr>
      <w:tr w:rsidR="00F6467F" w:rsidRPr="00582700" w:rsidTr="00F758E8">
        <w:trPr>
          <w:trHeight w:val="20"/>
          <w:tblCellSpacing w:w="5" w:type="nil"/>
          <w:jc w:val="center"/>
        </w:trPr>
        <w:tc>
          <w:tcPr>
            <w:tcW w:w="851" w:type="dxa"/>
          </w:tcPr>
          <w:p w:rsidR="008047A1" w:rsidRPr="000F5EC6" w:rsidRDefault="008047A1" w:rsidP="00F758E8">
            <w:pPr>
              <w:autoSpaceDE w:val="0"/>
              <w:spacing w:after="0" w:line="240" w:lineRule="auto"/>
              <w:contextualSpacing/>
              <w:jc w:val="center"/>
              <w:rPr>
                <w:rFonts w:cs="Times New Roman"/>
              </w:rPr>
            </w:pPr>
            <w:r w:rsidRPr="000F5EC6">
              <w:rPr>
                <w:rFonts w:cs="Times New Roman"/>
              </w:rPr>
              <w:t>4</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Земли промышленности, транспорта, связи, энергетики, обороны - всего</w:t>
            </w:r>
          </w:p>
        </w:tc>
        <w:tc>
          <w:tcPr>
            <w:tcW w:w="1701" w:type="dxa"/>
            <w:vAlign w:val="center"/>
          </w:tcPr>
          <w:p w:rsidR="008047A1" w:rsidRPr="000F5EC6" w:rsidRDefault="008047A1" w:rsidP="00F758E8">
            <w:pPr>
              <w:autoSpaceDE w:val="0"/>
              <w:spacing w:after="0" w:line="240" w:lineRule="auto"/>
              <w:jc w:val="center"/>
              <w:rPr>
                <w:rFonts w:cs="Times New Roman"/>
              </w:rPr>
            </w:pPr>
            <w:r w:rsidRPr="000F5EC6">
              <w:rPr>
                <w:rFonts w:cs="Times New Roman"/>
              </w:rPr>
              <w:t>тыс. га</w:t>
            </w:r>
          </w:p>
        </w:tc>
        <w:tc>
          <w:tcPr>
            <w:tcW w:w="1631" w:type="dxa"/>
            <w:vAlign w:val="center"/>
          </w:tcPr>
          <w:p w:rsidR="008047A1" w:rsidRPr="00582700" w:rsidRDefault="006365AE" w:rsidP="00090917">
            <w:pPr>
              <w:autoSpaceDE w:val="0"/>
              <w:spacing w:after="0" w:line="240" w:lineRule="auto"/>
              <w:contextualSpacing/>
              <w:jc w:val="center"/>
              <w:rPr>
                <w:rFonts w:cs="Times New Roman"/>
                <w:highlight w:val="yellow"/>
              </w:rPr>
            </w:pPr>
            <w:r>
              <w:rPr>
                <w:rFonts w:cs="Times New Roman"/>
              </w:rPr>
              <w:t>0,0007</w:t>
            </w:r>
          </w:p>
        </w:tc>
      </w:tr>
      <w:tr w:rsidR="00F6467F" w:rsidRPr="00582700" w:rsidTr="00F758E8">
        <w:trPr>
          <w:trHeight w:val="229"/>
          <w:tblCellSpacing w:w="5" w:type="nil"/>
          <w:jc w:val="center"/>
        </w:trPr>
        <w:tc>
          <w:tcPr>
            <w:tcW w:w="851" w:type="dxa"/>
          </w:tcPr>
          <w:p w:rsidR="008047A1" w:rsidRPr="000F5EC6" w:rsidRDefault="008047A1" w:rsidP="00F758E8">
            <w:pPr>
              <w:autoSpaceDE w:val="0"/>
              <w:spacing w:after="0" w:line="240" w:lineRule="auto"/>
              <w:contextualSpacing/>
              <w:jc w:val="center"/>
              <w:rPr>
                <w:rFonts w:cs="Times New Roman"/>
              </w:rPr>
            </w:pPr>
            <w:r w:rsidRPr="000F5EC6">
              <w:rPr>
                <w:rFonts w:cs="Times New Roman"/>
              </w:rPr>
              <w:t>5</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Земли рекреации</w:t>
            </w:r>
          </w:p>
        </w:tc>
        <w:tc>
          <w:tcPr>
            <w:tcW w:w="1701" w:type="dxa"/>
            <w:vAlign w:val="center"/>
          </w:tcPr>
          <w:p w:rsidR="008047A1" w:rsidRPr="000F5EC6" w:rsidRDefault="008047A1" w:rsidP="00F758E8">
            <w:pPr>
              <w:autoSpaceDE w:val="0"/>
              <w:spacing w:after="0" w:line="240" w:lineRule="auto"/>
              <w:contextualSpacing/>
              <w:jc w:val="center"/>
              <w:rPr>
                <w:rFonts w:cs="Times New Roman"/>
              </w:rPr>
            </w:pPr>
            <w:r w:rsidRPr="000F5EC6">
              <w:rPr>
                <w:rFonts w:cs="Times New Roman"/>
              </w:rPr>
              <w:t>тыс. га</w:t>
            </w:r>
          </w:p>
        </w:tc>
        <w:tc>
          <w:tcPr>
            <w:tcW w:w="1631" w:type="dxa"/>
            <w:vAlign w:val="center"/>
          </w:tcPr>
          <w:p w:rsidR="008047A1" w:rsidRPr="00090917" w:rsidRDefault="00B613B0" w:rsidP="00F758E8">
            <w:pPr>
              <w:autoSpaceDE w:val="0"/>
              <w:spacing w:after="0" w:line="240" w:lineRule="auto"/>
              <w:contextualSpacing/>
              <w:jc w:val="center"/>
              <w:rPr>
                <w:rFonts w:cs="Times New Roman"/>
              </w:rPr>
            </w:pPr>
            <w:r>
              <w:rPr>
                <w:rFonts w:cs="Times New Roman"/>
              </w:rPr>
              <w:t>0,025</w:t>
            </w:r>
          </w:p>
        </w:tc>
      </w:tr>
      <w:tr w:rsidR="00F6467F" w:rsidRPr="00582700" w:rsidTr="00F758E8">
        <w:trPr>
          <w:trHeight w:val="229"/>
          <w:tblCellSpacing w:w="5" w:type="nil"/>
          <w:jc w:val="center"/>
        </w:trPr>
        <w:tc>
          <w:tcPr>
            <w:tcW w:w="851" w:type="dxa"/>
          </w:tcPr>
          <w:p w:rsidR="008047A1" w:rsidRPr="000F5EC6" w:rsidRDefault="008047A1" w:rsidP="00F758E8">
            <w:pPr>
              <w:autoSpaceDE w:val="0"/>
              <w:spacing w:after="0" w:line="240" w:lineRule="auto"/>
              <w:contextualSpacing/>
              <w:jc w:val="center"/>
              <w:rPr>
                <w:rFonts w:cs="Times New Roman"/>
              </w:rPr>
            </w:pPr>
            <w:r w:rsidRPr="000F5EC6">
              <w:rPr>
                <w:rFonts w:cs="Times New Roman"/>
              </w:rPr>
              <w:t>6</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Земли лесного фонда</w:t>
            </w:r>
          </w:p>
        </w:tc>
        <w:tc>
          <w:tcPr>
            <w:tcW w:w="1701" w:type="dxa"/>
            <w:vAlign w:val="center"/>
          </w:tcPr>
          <w:p w:rsidR="008047A1" w:rsidRPr="000F5EC6" w:rsidRDefault="008047A1" w:rsidP="00F758E8">
            <w:pPr>
              <w:autoSpaceDE w:val="0"/>
              <w:spacing w:after="0" w:line="240" w:lineRule="auto"/>
              <w:contextualSpacing/>
              <w:jc w:val="center"/>
              <w:rPr>
                <w:rFonts w:cs="Times New Roman"/>
              </w:rPr>
            </w:pPr>
            <w:r w:rsidRPr="000F5EC6">
              <w:rPr>
                <w:rFonts w:cs="Times New Roman"/>
              </w:rPr>
              <w:t>тыс. га</w:t>
            </w:r>
          </w:p>
        </w:tc>
        <w:tc>
          <w:tcPr>
            <w:tcW w:w="1631" w:type="dxa"/>
            <w:vAlign w:val="center"/>
          </w:tcPr>
          <w:p w:rsidR="008047A1" w:rsidRPr="00090917" w:rsidRDefault="00B613B0" w:rsidP="00090917">
            <w:pPr>
              <w:autoSpaceDE w:val="0"/>
              <w:spacing w:after="0" w:line="240" w:lineRule="auto"/>
              <w:contextualSpacing/>
              <w:jc w:val="center"/>
              <w:rPr>
                <w:rFonts w:cs="Times New Roman"/>
              </w:rPr>
            </w:pPr>
            <w:r>
              <w:rPr>
                <w:rFonts w:cs="Times New Roman"/>
              </w:rPr>
              <w:t>4,5</w:t>
            </w:r>
          </w:p>
        </w:tc>
      </w:tr>
      <w:tr w:rsidR="00F6467F" w:rsidRPr="00582700" w:rsidTr="00F758E8">
        <w:trPr>
          <w:trHeight w:val="229"/>
          <w:tblCellSpacing w:w="5" w:type="nil"/>
          <w:jc w:val="center"/>
        </w:trPr>
        <w:tc>
          <w:tcPr>
            <w:tcW w:w="851" w:type="dxa"/>
          </w:tcPr>
          <w:p w:rsidR="008047A1" w:rsidRPr="000F5EC6" w:rsidRDefault="008047A1" w:rsidP="00F758E8">
            <w:pPr>
              <w:autoSpaceDE w:val="0"/>
              <w:spacing w:after="0" w:line="240" w:lineRule="auto"/>
              <w:contextualSpacing/>
              <w:jc w:val="center"/>
              <w:rPr>
                <w:rFonts w:cs="Times New Roman"/>
              </w:rPr>
            </w:pPr>
            <w:r w:rsidRPr="000F5EC6">
              <w:rPr>
                <w:rFonts w:cs="Times New Roman"/>
              </w:rPr>
              <w:t>7</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Земли водного фонда</w:t>
            </w:r>
          </w:p>
        </w:tc>
        <w:tc>
          <w:tcPr>
            <w:tcW w:w="1701" w:type="dxa"/>
            <w:vAlign w:val="center"/>
          </w:tcPr>
          <w:p w:rsidR="008047A1" w:rsidRPr="000F5EC6" w:rsidRDefault="008047A1" w:rsidP="00F758E8">
            <w:pPr>
              <w:autoSpaceDE w:val="0"/>
              <w:spacing w:after="0" w:line="240" w:lineRule="auto"/>
              <w:contextualSpacing/>
              <w:jc w:val="center"/>
              <w:rPr>
                <w:rFonts w:cs="Times New Roman"/>
              </w:rPr>
            </w:pPr>
            <w:r w:rsidRPr="000F5EC6">
              <w:rPr>
                <w:rFonts w:cs="Times New Roman"/>
              </w:rPr>
              <w:t>тыс. га</w:t>
            </w:r>
          </w:p>
        </w:tc>
        <w:tc>
          <w:tcPr>
            <w:tcW w:w="1631" w:type="dxa"/>
            <w:vAlign w:val="center"/>
          </w:tcPr>
          <w:p w:rsidR="008047A1" w:rsidRPr="00090917" w:rsidRDefault="00B613B0" w:rsidP="00090917">
            <w:pPr>
              <w:autoSpaceDE w:val="0"/>
              <w:spacing w:after="0" w:line="240" w:lineRule="auto"/>
              <w:contextualSpacing/>
              <w:jc w:val="center"/>
              <w:rPr>
                <w:rFonts w:cs="Times New Roman"/>
              </w:rPr>
            </w:pPr>
            <w:r>
              <w:rPr>
                <w:rFonts w:cs="Times New Roman"/>
              </w:rPr>
              <w:t>0,108</w:t>
            </w:r>
          </w:p>
        </w:tc>
      </w:tr>
      <w:tr w:rsidR="00F6467F" w:rsidRPr="00582700" w:rsidTr="00F758E8">
        <w:trPr>
          <w:trHeight w:val="229"/>
          <w:tblCellSpacing w:w="5" w:type="nil"/>
          <w:jc w:val="center"/>
        </w:trPr>
        <w:tc>
          <w:tcPr>
            <w:tcW w:w="851" w:type="dxa"/>
          </w:tcPr>
          <w:p w:rsidR="008047A1" w:rsidRPr="000F5EC6" w:rsidRDefault="008047A1" w:rsidP="00F758E8">
            <w:pPr>
              <w:autoSpaceDE w:val="0"/>
              <w:spacing w:after="0" w:line="240" w:lineRule="auto"/>
              <w:contextualSpacing/>
              <w:jc w:val="center"/>
              <w:rPr>
                <w:rFonts w:cs="Times New Roman"/>
              </w:rPr>
            </w:pPr>
            <w:r w:rsidRPr="000F5EC6">
              <w:rPr>
                <w:rFonts w:cs="Times New Roman"/>
              </w:rPr>
              <w:t>8</w:t>
            </w:r>
          </w:p>
        </w:tc>
        <w:tc>
          <w:tcPr>
            <w:tcW w:w="5103" w:type="dxa"/>
          </w:tcPr>
          <w:p w:rsidR="008047A1" w:rsidRPr="000F5EC6" w:rsidRDefault="008047A1" w:rsidP="00F758E8">
            <w:pPr>
              <w:autoSpaceDE w:val="0"/>
              <w:spacing w:after="0" w:line="240" w:lineRule="auto"/>
              <w:contextualSpacing/>
              <w:rPr>
                <w:rFonts w:cs="Times New Roman"/>
              </w:rPr>
            </w:pPr>
            <w:r w:rsidRPr="000F5EC6">
              <w:rPr>
                <w:rFonts w:cs="Times New Roman"/>
              </w:rPr>
              <w:t>Земли запаса</w:t>
            </w:r>
          </w:p>
        </w:tc>
        <w:tc>
          <w:tcPr>
            <w:tcW w:w="1701" w:type="dxa"/>
            <w:vAlign w:val="center"/>
          </w:tcPr>
          <w:p w:rsidR="008047A1" w:rsidRPr="000F5EC6" w:rsidRDefault="008047A1" w:rsidP="00F758E8">
            <w:pPr>
              <w:autoSpaceDE w:val="0"/>
              <w:spacing w:after="0" w:line="240" w:lineRule="auto"/>
              <w:contextualSpacing/>
              <w:jc w:val="center"/>
              <w:rPr>
                <w:rFonts w:cs="Times New Roman"/>
              </w:rPr>
            </w:pPr>
            <w:r w:rsidRPr="000F5EC6">
              <w:rPr>
                <w:rFonts w:cs="Times New Roman"/>
              </w:rPr>
              <w:t>тыс. га</w:t>
            </w:r>
          </w:p>
        </w:tc>
        <w:tc>
          <w:tcPr>
            <w:tcW w:w="1631" w:type="dxa"/>
            <w:vAlign w:val="center"/>
          </w:tcPr>
          <w:p w:rsidR="008047A1" w:rsidRPr="00090917" w:rsidRDefault="00090917" w:rsidP="00F758E8">
            <w:pPr>
              <w:autoSpaceDE w:val="0"/>
              <w:spacing w:after="0" w:line="240" w:lineRule="auto"/>
              <w:contextualSpacing/>
              <w:jc w:val="center"/>
              <w:rPr>
                <w:rFonts w:cs="Times New Roman"/>
              </w:rPr>
            </w:pPr>
            <w:r w:rsidRPr="00090917">
              <w:rPr>
                <w:rFonts w:cs="Times New Roman"/>
              </w:rPr>
              <w:t>-</w:t>
            </w:r>
          </w:p>
        </w:tc>
      </w:tr>
    </w:tbl>
    <w:p w:rsidR="009742D9" w:rsidRPr="00582700" w:rsidRDefault="009742D9" w:rsidP="007E7578">
      <w:pPr>
        <w:spacing w:after="0"/>
        <w:ind w:firstLine="567"/>
        <w:jc w:val="both"/>
        <w:rPr>
          <w:rFonts w:eastAsia="Times New Roman" w:cs="Times New Roman"/>
          <w:bCs/>
          <w:sz w:val="24"/>
          <w:szCs w:val="24"/>
          <w:highlight w:val="yellow"/>
        </w:rPr>
      </w:pPr>
    </w:p>
    <w:p w:rsidR="004862D9" w:rsidRPr="00653401" w:rsidRDefault="00271E76" w:rsidP="004862D9">
      <w:pPr>
        <w:spacing w:after="0"/>
        <w:ind w:firstLine="567"/>
        <w:jc w:val="both"/>
        <w:rPr>
          <w:rFonts w:eastAsia="Times New Roman" w:cs="Times New Roman"/>
          <w:bCs/>
          <w:sz w:val="24"/>
          <w:szCs w:val="24"/>
        </w:rPr>
      </w:pPr>
      <w:r w:rsidRPr="00653401">
        <w:rPr>
          <w:rFonts w:eastAsia="Times New Roman" w:cs="Times New Roman"/>
          <w:bCs/>
          <w:sz w:val="24"/>
          <w:szCs w:val="24"/>
        </w:rPr>
        <w:t>Как видно из приведенных данных, общая площадь в границах муниципального образования</w:t>
      </w:r>
      <w:r w:rsidR="00DC1C3E" w:rsidRPr="00653401">
        <w:rPr>
          <w:rFonts w:eastAsia="Times New Roman" w:cs="Times New Roman"/>
          <w:bCs/>
          <w:sz w:val="24"/>
          <w:szCs w:val="24"/>
        </w:rPr>
        <w:t xml:space="preserve"> (</w:t>
      </w:r>
      <w:r w:rsidR="006B3E99" w:rsidRPr="00653401">
        <w:rPr>
          <w:rFonts w:eastAsia="Times New Roman" w:cs="Times New Roman"/>
          <w:bCs/>
          <w:sz w:val="24"/>
          <w:szCs w:val="24"/>
        </w:rPr>
        <w:t>17,9</w:t>
      </w:r>
      <w:r w:rsidR="00DC1C3E" w:rsidRPr="00653401">
        <w:rPr>
          <w:rFonts w:eastAsia="Times New Roman" w:cs="Times New Roman"/>
          <w:bCs/>
          <w:sz w:val="24"/>
          <w:szCs w:val="24"/>
        </w:rPr>
        <w:t xml:space="preserve"> </w:t>
      </w:r>
      <w:r w:rsidR="00484E48" w:rsidRPr="00653401">
        <w:rPr>
          <w:rFonts w:eastAsia="Times New Roman" w:cs="Times New Roman"/>
          <w:bCs/>
          <w:sz w:val="24"/>
          <w:szCs w:val="24"/>
        </w:rPr>
        <w:t xml:space="preserve">тыс. </w:t>
      </w:r>
      <w:r w:rsidR="00DC1C3E" w:rsidRPr="00653401">
        <w:rPr>
          <w:rFonts w:eastAsia="Times New Roman" w:cs="Times New Roman"/>
          <w:bCs/>
          <w:sz w:val="24"/>
          <w:szCs w:val="24"/>
        </w:rPr>
        <w:t>га)</w:t>
      </w:r>
      <w:r w:rsidR="00653401" w:rsidRPr="00653401">
        <w:rPr>
          <w:rFonts w:eastAsia="Times New Roman" w:cs="Times New Roman"/>
          <w:bCs/>
          <w:sz w:val="24"/>
          <w:szCs w:val="24"/>
        </w:rPr>
        <w:t xml:space="preserve"> не</w:t>
      </w:r>
      <w:r w:rsidRPr="00653401">
        <w:rPr>
          <w:rFonts w:eastAsia="Times New Roman" w:cs="Times New Roman"/>
          <w:bCs/>
          <w:sz w:val="24"/>
          <w:szCs w:val="24"/>
        </w:rPr>
        <w:t xml:space="preserve"> соответствует сведениям ЕГРН</w:t>
      </w:r>
      <w:r w:rsidR="00DC1C3E" w:rsidRPr="00653401">
        <w:rPr>
          <w:rFonts w:eastAsia="Times New Roman" w:cs="Times New Roman"/>
          <w:bCs/>
          <w:sz w:val="24"/>
          <w:szCs w:val="24"/>
        </w:rPr>
        <w:t xml:space="preserve"> (</w:t>
      </w:r>
      <w:r w:rsidR="00653401" w:rsidRPr="00653401">
        <w:rPr>
          <w:rFonts w:eastAsia="Times New Roman" w:cs="Times New Roman"/>
          <w:bCs/>
          <w:sz w:val="24"/>
          <w:szCs w:val="24"/>
        </w:rPr>
        <w:t>19,5</w:t>
      </w:r>
      <w:r w:rsidR="002C3E90" w:rsidRPr="00653401">
        <w:rPr>
          <w:rFonts w:eastAsia="Times New Roman" w:cs="Times New Roman"/>
          <w:bCs/>
          <w:sz w:val="24"/>
          <w:szCs w:val="24"/>
        </w:rPr>
        <w:t xml:space="preserve"> </w:t>
      </w:r>
      <w:r w:rsidR="00484E48" w:rsidRPr="00653401">
        <w:rPr>
          <w:rFonts w:eastAsia="Times New Roman" w:cs="Times New Roman"/>
          <w:bCs/>
          <w:sz w:val="24"/>
          <w:szCs w:val="24"/>
        </w:rPr>
        <w:t>тыс.</w:t>
      </w:r>
      <w:r w:rsidR="00AC400C">
        <w:rPr>
          <w:rFonts w:eastAsia="Times New Roman" w:cs="Times New Roman"/>
          <w:bCs/>
          <w:sz w:val="24"/>
          <w:szCs w:val="24"/>
        </w:rPr>
        <w:t xml:space="preserve"> </w:t>
      </w:r>
      <w:r w:rsidR="00DC1C3E" w:rsidRPr="00653401">
        <w:rPr>
          <w:rFonts w:eastAsia="Times New Roman" w:cs="Times New Roman"/>
          <w:bCs/>
          <w:sz w:val="24"/>
          <w:szCs w:val="24"/>
        </w:rPr>
        <w:t>га)</w:t>
      </w:r>
      <w:r w:rsidRPr="00653401">
        <w:rPr>
          <w:rFonts w:eastAsia="Times New Roman" w:cs="Times New Roman"/>
          <w:bCs/>
          <w:sz w:val="24"/>
          <w:szCs w:val="24"/>
        </w:rPr>
        <w:t>.</w:t>
      </w:r>
    </w:p>
    <w:p w:rsidR="00271E76" w:rsidRPr="00C54BC6" w:rsidRDefault="004862D9" w:rsidP="00195501">
      <w:pPr>
        <w:spacing w:after="0"/>
        <w:ind w:firstLine="567"/>
        <w:jc w:val="both"/>
        <w:rPr>
          <w:sz w:val="24"/>
          <w:szCs w:val="24"/>
        </w:rPr>
      </w:pPr>
      <w:r w:rsidRPr="009A3DED">
        <w:rPr>
          <w:sz w:val="24"/>
          <w:szCs w:val="24"/>
        </w:rPr>
        <w:t xml:space="preserve">В рамках настоящего Генерального плана </w:t>
      </w:r>
      <w:r w:rsidR="00195501" w:rsidRPr="00653401">
        <w:rPr>
          <w:rFonts w:cs="Times New Roman"/>
          <w:sz w:val="24"/>
          <w:szCs w:val="24"/>
        </w:rPr>
        <w:t>произведен подсчет площадей земель</w:t>
      </w:r>
      <w:r w:rsidR="008B65DB" w:rsidRPr="00653401">
        <w:rPr>
          <w:sz w:val="24"/>
          <w:szCs w:val="24"/>
        </w:rPr>
        <w:t xml:space="preserve"> по категориям картографическим методом с использованием геоинформационной системы ПАНОРАМА с учетом сведений о границах населенных пунктов и земельных участках, содержащихся в ЕГРН.</w:t>
      </w:r>
    </w:p>
    <w:p w:rsidR="009742D9" w:rsidRPr="00C54BC6" w:rsidRDefault="009742D9" w:rsidP="00C63F42">
      <w:pPr>
        <w:pStyle w:val="14"/>
        <w:tabs>
          <w:tab w:val="left" w:pos="9211"/>
        </w:tabs>
        <w:spacing w:after="120"/>
        <w:ind w:left="0" w:right="0"/>
        <w:rPr>
          <w:sz w:val="24"/>
          <w:szCs w:val="24"/>
        </w:rPr>
      </w:pPr>
    </w:p>
    <w:p w:rsidR="00CA38BC" w:rsidRDefault="008B65DB" w:rsidP="00C63F42">
      <w:pPr>
        <w:spacing w:after="120" w:line="240" w:lineRule="auto"/>
        <w:contextualSpacing/>
        <w:jc w:val="center"/>
        <w:rPr>
          <w:b/>
          <w:i/>
        </w:rPr>
      </w:pPr>
      <w:r w:rsidRPr="00CA38BC">
        <w:rPr>
          <w:b/>
          <w:i/>
        </w:rPr>
        <w:t>Сведения о распределении земель по категориям</w:t>
      </w:r>
      <w:r w:rsidR="00CA38BC" w:rsidRPr="00CA38BC">
        <w:rPr>
          <w:b/>
          <w:i/>
        </w:rPr>
        <w:t xml:space="preserve"> </w:t>
      </w:r>
    </w:p>
    <w:p w:rsidR="008B65DB" w:rsidRPr="00CA38BC" w:rsidRDefault="008B65DB" w:rsidP="00C63F42">
      <w:pPr>
        <w:spacing w:after="120" w:line="240" w:lineRule="auto"/>
        <w:contextualSpacing/>
        <w:jc w:val="center"/>
        <w:rPr>
          <w:b/>
          <w:i/>
        </w:rPr>
      </w:pPr>
      <w:r w:rsidRPr="00CA38BC">
        <w:rPr>
          <w:b/>
          <w:i/>
        </w:rPr>
        <w:t xml:space="preserve">на территории </w:t>
      </w:r>
      <w:r w:rsidR="00D11B03" w:rsidRPr="00CA38BC">
        <w:rPr>
          <w:b/>
          <w:i/>
        </w:rPr>
        <w:t>Гвазденского</w:t>
      </w:r>
      <w:r w:rsidR="00CC6884" w:rsidRPr="00CA38BC">
        <w:rPr>
          <w:b/>
          <w:i/>
        </w:rPr>
        <w:t xml:space="preserve"> сельского поселения</w:t>
      </w:r>
      <w:r w:rsidRPr="00CA38BC">
        <w:rPr>
          <w:b/>
          <w:i/>
        </w:rPr>
        <w:t xml:space="preserve"> </w:t>
      </w:r>
    </w:p>
    <w:tbl>
      <w:tblPr>
        <w:tblW w:w="94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865"/>
        <w:gridCol w:w="5136"/>
        <w:gridCol w:w="1701"/>
        <w:gridCol w:w="1701"/>
      </w:tblGrid>
      <w:tr w:rsidR="00F6467F" w:rsidRPr="00221083" w:rsidTr="00F758E8">
        <w:trPr>
          <w:tblHeader/>
          <w:jc w:val="center"/>
        </w:trPr>
        <w:tc>
          <w:tcPr>
            <w:tcW w:w="865" w:type="dxa"/>
            <w:shd w:val="clear" w:color="auto" w:fill="D9D9D9" w:themeFill="background1" w:themeFillShade="D9"/>
            <w:vAlign w:val="center"/>
          </w:tcPr>
          <w:p w:rsidR="00AA1766" w:rsidRPr="00653401" w:rsidRDefault="00AA1766" w:rsidP="00125B1F">
            <w:pPr>
              <w:autoSpaceDE w:val="0"/>
              <w:spacing w:after="0" w:line="240" w:lineRule="auto"/>
              <w:jc w:val="center"/>
              <w:rPr>
                <w:rFonts w:cs="Times New Roman"/>
                <w:b/>
              </w:rPr>
            </w:pPr>
            <w:r w:rsidRPr="00653401">
              <w:rPr>
                <w:rFonts w:cs="Times New Roman"/>
                <w:b/>
              </w:rPr>
              <w:t>№</w:t>
            </w:r>
          </w:p>
          <w:p w:rsidR="00AA1766" w:rsidRPr="00653401" w:rsidRDefault="00AA1766" w:rsidP="00125B1F">
            <w:pPr>
              <w:autoSpaceDE w:val="0"/>
              <w:spacing w:after="0" w:line="240" w:lineRule="auto"/>
              <w:jc w:val="center"/>
              <w:rPr>
                <w:rFonts w:cs="Times New Roman"/>
                <w:b/>
              </w:rPr>
            </w:pPr>
            <w:r w:rsidRPr="00653401">
              <w:rPr>
                <w:rFonts w:cs="Times New Roman"/>
                <w:b/>
              </w:rPr>
              <w:t>п/п</w:t>
            </w:r>
          </w:p>
        </w:tc>
        <w:tc>
          <w:tcPr>
            <w:tcW w:w="5136" w:type="dxa"/>
            <w:shd w:val="clear" w:color="auto" w:fill="D9D9D9" w:themeFill="background1" w:themeFillShade="D9"/>
            <w:vAlign w:val="center"/>
          </w:tcPr>
          <w:p w:rsidR="00AA1766" w:rsidRPr="00653401" w:rsidRDefault="00AA1766" w:rsidP="00125B1F">
            <w:pPr>
              <w:autoSpaceDE w:val="0"/>
              <w:spacing w:after="0" w:line="240" w:lineRule="auto"/>
              <w:jc w:val="center"/>
              <w:rPr>
                <w:rFonts w:cs="Times New Roman"/>
                <w:b/>
              </w:rPr>
            </w:pPr>
            <w:r w:rsidRPr="00653401">
              <w:rPr>
                <w:rFonts w:cs="Times New Roman"/>
                <w:b/>
              </w:rPr>
              <w:t>Наименование показателя</w:t>
            </w:r>
          </w:p>
        </w:tc>
        <w:tc>
          <w:tcPr>
            <w:tcW w:w="1701" w:type="dxa"/>
            <w:tcBorders>
              <w:right w:val="single" w:sz="4" w:space="0" w:color="auto"/>
            </w:tcBorders>
            <w:shd w:val="clear" w:color="auto" w:fill="D9D9D9" w:themeFill="background1" w:themeFillShade="D9"/>
            <w:vAlign w:val="center"/>
          </w:tcPr>
          <w:p w:rsidR="00AA1766" w:rsidRPr="00653401" w:rsidRDefault="00AA1766" w:rsidP="00125B1F">
            <w:pPr>
              <w:spacing w:after="0" w:line="240" w:lineRule="auto"/>
              <w:jc w:val="center"/>
              <w:rPr>
                <w:rFonts w:cs="Times New Roman"/>
                <w:b/>
              </w:rPr>
            </w:pPr>
            <w:r w:rsidRPr="00653401">
              <w:rPr>
                <w:rFonts w:cs="Times New Roman"/>
                <w:b/>
              </w:rPr>
              <w:t>Единица</w:t>
            </w:r>
          </w:p>
          <w:p w:rsidR="00AA1766" w:rsidRPr="00653401" w:rsidRDefault="00AA1766" w:rsidP="00125B1F">
            <w:pPr>
              <w:spacing w:after="0" w:line="240" w:lineRule="auto"/>
              <w:jc w:val="center"/>
              <w:rPr>
                <w:rFonts w:cs="Times New Roman"/>
                <w:b/>
              </w:rPr>
            </w:pPr>
            <w:r w:rsidRPr="00653401">
              <w:rPr>
                <w:rFonts w:cs="Times New Roman"/>
                <w:b/>
              </w:rPr>
              <w:t>измерения</w:t>
            </w:r>
          </w:p>
        </w:tc>
        <w:tc>
          <w:tcPr>
            <w:tcW w:w="1701" w:type="dxa"/>
            <w:tcBorders>
              <w:left w:val="single" w:sz="4" w:space="0" w:color="auto"/>
            </w:tcBorders>
            <w:shd w:val="clear" w:color="auto" w:fill="D9D9D9" w:themeFill="background1" w:themeFillShade="D9"/>
            <w:vAlign w:val="center"/>
          </w:tcPr>
          <w:p w:rsidR="00AA1766" w:rsidRPr="00653401" w:rsidRDefault="00AA1766" w:rsidP="00125B1F">
            <w:pPr>
              <w:spacing w:line="240" w:lineRule="auto"/>
              <w:jc w:val="center"/>
              <w:rPr>
                <w:rFonts w:cs="Times New Roman"/>
                <w:b/>
              </w:rPr>
            </w:pPr>
            <w:r w:rsidRPr="00653401">
              <w:rPr>
                <w:rFonts w:cs="Times New Roman"/>
                <w:b/>
              </w:rPr>
              <w:t>Количество</w:t>
            </w:r>
          </w:p>
        </w:tc>
      </w:tr>
      <w:tr w:rsidR="00F6467F" w:rsidRPr="00221083" w:rsidTr="00F758E8">
        <w:trPr>
          <w:jc w:val="center"/>
        </w:trPr>
        <w:tc>
          <w:tcPr>
            <w:tcW w:w="865" w:type="dxa"/>
            <w:shd w:val="clear" w:color="auto" w:fill="auto"/>
            <w:vAlign w:val="center"/>
          </w:tcPr>
          <w:p w:rsidR="00BA58D5" w:rsidRPr="00653401" w:rsidRDefault="00BA58D5" w:rsidP="00250818">
            <w:pPr>
              <w:autoSpaceDE w:val="0"/>
              <w:spacing w:after="0" w:line="240" w:lineRule="auto"/>
              <w:jc w:val="center"/>
              <w:rPr>
                <w:rFonts w:cs="Times New Roman"/>
              </w:rPr>
            </w:pPr>
            <w:r w:rsidRPr="00653401">
              <w:rPr>
                <w:rFonts w:cs="Times New Roman"/>
              </w:rPr>
              <w:t>1</w:t>
            </w:r>
          </w:p>
        </w:tc>
        <w:tc>
          <w:tcPr>
            <w:tcW w:w="5136" w:type="dxa"/>
            <w:shd w:val="clear" w:color="auto" w:fill="auto"/>
          </w:tcPr>
          <w:p w:rsidR="00BA58D5" w:rsidRPr="00653401" w:rsidRDefault="00BA58D5" w:rsidP="00250818">
            <w:pPr>
              <w:autoSpaceDE w:val="0"/>
              <w:spacing w:after="0" w:line="240" w:lineRule="auto"/>
              <w:rPr>
                <w:rFonts w:cs="Times New Roman"/>
              </w:rPr>
            </w:pPr>
            <w:r w:rsidRPr="00653401">
              <w:rPr>
                <w:rFonts w:cs="Times New Roman"/>
              </w:rPr>
              <w:t>Общая площадь земель в границах сельского (городского) поселения - всего</w:t>
            </w:r>
          </w:p>
        </w:tc>
        <w:tc>
          <w:tcPr>
            <w:tcW w:w="1701" w:type="dxa"/>
            <w:tcBorders>
              <w:right w:val="single" w:sz="4" w:space="0" w:color="auto"/>
            </w:tcBorders>
            <w:shd w:val="clear" w:color="auto" w:fill="auto"/>
            <w:vAlign w:val="center"/>
          </w:tcPr>
          <w:p w:rsidR="00BA58D5" w:rsidRPr="00653401" w:rsidRDefault="00BA58D5" w:rsidP="00250818">
            <w:pPr>
              <w:spacing w:after="0" w:line="240" w:lineRule="auto"/>
              <w:jc w:val="center"/>
              <w:rPr>
                <w:rFonts w:cs="Times New Roman"/>
              </w:rPr>
            </w:pPr>
            <w:r w:rsidRPr="00653401">
              <w:rPr>
                <w:rFonts w:cs="Times New Roman"/>
              </w:rPr>
              <w:t>тыс. га</w:t>
            </w:r>
          </w:p>
        </w:tc>
        <w:tc>
          <w:tcPr>
            <w:tcW w:w="1701" w:type="dxa"/>
            <w:tcBorders>
              <w:left w:val="single" w:sz="4" w:space="0" w:color="auto"/>
            </w:tcBorders>
            <w:shd w:val="clear" w:color="auto" w:fill="auto"/>
            <w:vAlign w:val="center"/>
          </w:tcPr>
          <w:p w:rsidR="00BA58D5" w:rsidRPr="00653401" w:rsidRDefault="00653401" w:rsidP="00D71391">
            <w:pPr>
              <w:spacing w:after="0" w:line="240" w:lineRule="auto"/>
              <w:jc w:val="center"/>
              <w:rPr>
                <w:rFonts w:cs="Times New Roman"/>
              </w:rPr>
            </w:pPr>
            <w:r>
              <w:rPr>
                <w:rFonts w:cs="Times New Roman"/>
              </w:rPr>
              <w:t>19,5</w:t>
            </w:r>
          </w:p>
        </w:tc>
      </w:tr>
      <w:tr w:rsidR="00F6467F" w:rsidRPr="00221083" w:rsidTr="00F758E8">
        <w:trPr>
          <w:jc w:val="center"/>
        </w:trPr>
        <w:tc>
          <w:tcPr>
            <w:tcW w:w="865" w:type="dxa"/>
            <w:shd w:val="clear" w:color="auto" w:fill="auto"/>
            <w:vAlign w:val="center"/>
          </w:tcPr>
          <w:p w:rsidR="00BA58D5" w:rsidRPr="005745C7" w:rsidRDefault="00BA58D5" w:rsidP="00250818">
            <w:pPr>
              <w:autoSpaceDE w:val="0"/>
              <w:spacing w:after="0" w:line="240" w:lineRule="auto"/>
              <w:jc w:val="center"/>
              <w:rPr>
                <w:rFonts w:cs="Times New Roman"/>
              </w:rPr>
            </w:pPr>
            <w:r w:rsidRPr="005745C7">
              <w:rPr>
                <w:rFonts w:cs="Times New Roman"/>
              </w:rPr>
              <w:t>2</w:t>
            </w:r>
          </w:p>
        </w:tc>
        <w:tc>
          <w:tcPr>
            <w:tcW w:w="5136" w:type="dxa"/>
            <w:shd w:val="clear" w:color="auto" w:fill="auto"/>
          </w:tcPr>
          <w:p w:rsidR="00BA58D5" w:rsidRPr="005745C7" w:rsidRDefault="00BA58D5" w:rsidP="00250818">
            <w:pPr>
              <w:autoSpaceDE w:val="0"/>
              <w:spacing w:after="0" w:line="240" w:lineRule="auto"/>
              <w:contextualSpacing/>
              <w:rPr>
                <w:rFonts w:cs="Times New Roman"/>
              </w:rPr>
            </w:pPr>
            <w:r w:rsidRPr="005745C7">
              <w:rPr>
                <w:rFonts w:cs="Times New Roman"/>
              </w:rPr>
              <w:t>Общая площадь населенных пунктов – всего</w:t>
            </w:r>
          </w:p>
        </w:tc>
        <w:tc>
          <w:tcPr>
            <w:tcW w:w="1701" w:type="dxa"/>
            <w:tcBorders>
              <w:right w:val="single" w:sz="4" w:space="0" w:color="auto"/>
            </w:tcBorders>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тыс. га</w:t>
            </w:r>
          </w:p>
        </w:tc>
        <w:tc>
          <w:tcPr>
            <w:tcW w:w="1701" w:type="dxa"/>
            <w:tcBorders>
              <w:left w:val="single" w:sz="4" w:space="0" w:color="auto"/>
            </w:tcBorders>
            <w:shd w:val="clear" w:color="auto" w:fill="auto"/>
            <w:vAlign w:val="center"/>
          </w:tcPr>
          <w:p w:rsidR="00BA58D5" w:rsidRPr="005745C7" w:rsidRDefault="005745C7" w:rsidP="00C63842">
            <w:pPr>
              <w:spacing w:after="0"/>
              <w:jc w:val="center"/>
              <w:rPr>
                <w:rFonts w:cs="Times New Roman"/>
              </w:rPr>
            </w:pPr>
            <w:r w:rsidRPr="005745C7">
              <w:rPr>
                <w:rFonts w:cs="Times New Roman"/>
              </w:rPr>
              <w:t>1,89</w:t>
            </w:r>
          </w:p>
        </w:tc>
      </w:tr>
      <w:tr w:rsidR="00F6467F" w:rsidRPr="00221083" w:rsidTr="00F758E8">
        <w:trPr>
          <w:jc w:val="center"/>
        </w:trPr>
        <w:tc>
          <w:tcPr>
            <w:tcW w:w="865" w:type="dxa"/>
            <w:shd w:val="clear" w:color="auto" w:fill="auto"/>
            <w:vAlign w:val="center"/>
          </w:tcPr>
          <w:p w:rsidR="00BA58D5" w:rsidRPr="005745C7" w:rsidRDefault="00BA58D5" w:rsidP="00250818">
            <w:pPr>
              <w:autoSpaceDE w:val="0"/>
              <w:spacing w:after="0" w:line="240" w:lineRule="auto"/>
              <w:jc w:val="center"/>
              <w:rPr>
                <w:rFonts w:cs="Times New Roman"/>
              </w:rPr>
            </w:pPr>
            <w:r w:rsidRPr="005745C7">
              <w:rPr>
                <w:rFonts w:cs="Times New Roman"/>
              </w:rPr>
              <w:t>3</w:t>
            </w:r>
          </w:p>
        </w:tc>
        <w:tc>
          <w:tcPr>
            <w:tcW w:w="5136" w:type="dxa"/>
            <w:shd w:val="clear" w:color="auto" w:fill="auto"/>
          </w:tcPr>
          <w:p w:rsidR="00BA58D5" w:rsidRPr="005745C7" w:rsidRDefault="00BA58D5" w:rsidP="00250818">
            <w:pPr>
              <w:autoSpaceDE w:val="0"/>
              <w:spacing w:after="0" w:line="240" w:lineRule="auto"/>
              <w:rPr>
                <w:rFonts w:cs="Times New Roman"/>
              </w:rPr>
            </w:pPr>
            <w:r w:rsidRPr="005745C7">
              <w:rPr>
                <w:rFonts w:cs="Times New Roman"/>
              </w:rPr>
              <w:t>Земли сельскохозяйственного назначения - всего</w:t>
            </w:r>
          </w:p>
        </w:tc>
        <w:tc>
          <w:tcPr>
            <w:tcW w:w="1701" w:type="dxa"/>
            <w:tcBorders>
              <w:right w:val="single" w:sz="4" w:space="0" w:color="auto"/>
            </w:tcBorders>
            <w:shd w:val="clear" w:color="auto" w:fill="auto"/>
            <w:vAlign w:val="center"/>
          </w:tcPr>
          <w:p w:rsidR="00BA58D5" w:rsidRPr="005745C7" w:rsidRDefault="00BA58D5" w:rsidP="00250818">
            <w:pPr>
              <w:spacing w:after="0" w:line="240" w:lineRule="auto"/>
              <w:jc w:val="center"/>
              <w:rPr>
                <w:rFonts w:cs="Times New Roman"/>
              </w:rPr>
            </w:pPr>
            <w:r w:rsidRPr="005745C7">
              <w:rPr>
                <w:rFonts w:cs="Times New Roman"/>
              </w:rPr>
              <w:t>тыс. га</w:t>
            </w:r>
          </w:p>
        </w:tc>
        <w:tc>
          <w:tcPr>
            <w:tcW w:w="1701" w:type="dxa"/>
            <w:tcBorders>
              <w:left w:val="single" w:sz="4" w:space="0" w:color="auto"/>
            </w:tcBorders>
            <w:shd w:val="clear" w:color="auto" w:fill="auto"/>
            <w:vAlign w:val="center"/>
          </w:tcPr>
          <w:p w:rsidR="00BA58D5" w:rsidRPr="005745C7" w:rsidRDefault="005745C7" w:rsidP="007F56D5">
            <w:pPr>
              <w:spacing w:after="0" w:line="240" w:lineRule="auto"/>
              <w:jc w:val="center"/>
              <w:rPr>
                <w:rFonts w:cs="Times New Roman"/>
              </w:rPr>
            </w:pPr>
            <w:r w:rsidRPr="005745C7">
              <w:rPr>
                <w:rFonts w:cs="Times New Roman"/>
              </w:rPr>
              <w:t>11,85</w:t>
            </w:r>
          </w:p>
        </w:tc>
      </w:tr>
      <w:tr w:rsidR="00F6467F" w:rsidRPr="00221083" w:rsidTr="00F758E8">
        <w:trPr>
          <w:jc w:val="center"/>
        </w:trPr>
        <w:tc>
          <w:tcPr>
            <w:tcW w:w="865" w:type="dxa"/>
            <w:shd w:val="clear" w:color="auto" w:fill="auto"/>
            <w:vAlign w:val="center"/>
          </w:tcPr>
          <w:p w:rsidR="00BA58D5" w:rsidRPr="00DB5602" w:rsidRDefault="00BA58D5" w:rsidP="00250818">
            <w:pPr>
              <w:autoSpaceDE w:val="0"/>
              <w:spacing w:after="0" w:line="240" w:lineRule="auto"/>
              <w:contextualSpacing/>
              <w:jc w:val="center"/>
              <w:rPr>
                <w:rFonts w:cs="Times New Roman"/>
              </w:rPr>
            </w:pPr>
            <w:r w:rsidRPr="00DB5602">
              <w:rPr>
                <w:rFonts w:cs="Times New Roman"/>
              </w:rPr>
              <w:t>4</w:t>
            </w:r>
          </w:p>
        </w:tc>
        <w:tc>
          <w:tcPr>
            <w:tcW w:w="5136" w:type="dxa"/>
            <w:shd w:val="clear" w:color="auto" w:fill="auto"/>
            <w:vAlign w:val="center"/>
          </w:tcPr>
          <w:p w:rsidR="00BA58D5" w:rsidRPr="00DB5602" w:rsidRDefault="00BA58D5" w:rsidP="00250818">
            <w:pPr>
              <w:autoSpaceDE w:val="0"/>
              <w:spacing w:after="0" w:line="240" w:lineRule="auto"/>
              <w:contextualSpacing/>
              <w:rPr>
                <w:rFonts w:cs="Times New Roman"/>
              </w:rPr>
            </w:pPr>
            <w:r w:rsidRPr="00DB5602">
              <w:rPr>
                <w:rFonts w:cs="Times New Roman"/>
              </w:rPr>
              <w:t>Земли промышленности, транспорта, связи, энергетики, обороны - всего</w:t>
            </w:r>
          </w:p>
        </w:tc>
        <w:tc>
          <w:tcPr>
            <w:tcW w:w="1701" w:type="dxa"/>
            <w:tcBorders>
              <w:right w:val="single" w:sz="4" w:space="0" w:color="auto"/>
            </w:tcBorders>
            <w:shd w:val="clear" w:color="auto" w:fill="auto"/>
            <w:vAlign w:val="center"/>
          </w:tcPr>
          <w:p w:rsidR="00BA58D5" w:rsidRPr="00DB5602" w:rsidRDefault="00BA58D5" w:rsidP="00250818">
            <w:pPr>
              <w:autoSpaceDE w:val="0"/>
              <w:spacing w:after="0" w:line="240" w:lineRule="auto"/>
              <w:jc w:val="center"/>
              <w:rPr>
                <w:rFonts w:cs="Times New Roman"/>
              </w:rPr>
            </w:pPr>
            <w:r w:rsidRPr="00DB5602">
              <w:rPr>
                <w:rFonts w:cs="Times New Roman"/>
              </w:rPr>
              <w:t>тыс. га</w:t>
            </w:r>
          </w:p>
        </w:tc>
        <w:tc>
          <w:tcPr>
            <w:tcW w:w="1701" w:type="dxa"/>
            <w:tcBorders>
              <w:left w:val="single" w:sz="4" w:space="0" w:color="auto"/>
            </w:tcBorders>
            <w:shd w:val="clear" w:color="auto" w:fill="auto"/>
            <w:vAlign w:val="center"/>
          </w:tcPr>
          <w:p w:rsidR="00BA58D5" w:rsidRPr="00DB5602" w:rsidRDefault="0059433C" w:rsidP="00AD089C">
            <w:pPr>
              <w:spacing w:after="0"/>
              <w:jc w:val="center"/>
              <w:rPr>
                <w:rFonts w:cs="Times New Roman"/>
              </w:rPr>
            </w:pPr>
            <w:r>
              <w:rPr>
                <w:rFonts w:cs="Times New Roman"/>
              </w:rPr>
              <w:t>0,00</w:t>
            </w:r>
            <w:r w:rsidR="00763969">
              <w:rPr>
                <w:rFonts w:cs="Times New Roman"/>
              </w:rPr>
              <w:t>3</w:t>
            </w:r>
          </w:p>
        </w:tc>
      </w:tr>
      <w:tr w:rsidR="00F6467F" w:rsidRPr="00221083" w:rsidTr="00F758E8">
        <w:trPr>
          <w:jc w:val="center"/>
        </w:trPr>
        <w:tc>
          <w:tcPr>
            <w:tcW w:w="865" w:type="dxa"/>
            <w:shd w:val="clear" w:color="auto" w:fill="auto"/>
            <w:vAlign w:val="center"/>
          </w:tcPr>
          <w:p w:rsidR="00BA58D5" w:rsidRPr="00DB5602" w:rsidRDefault="00BA58D5" w:rsidP="00250818">
            <w:pPr>
              <w:autoSpaceDE w:val="0"/>
              <w:spacing w:after="0" w:line="240" w:lineRule="auto"/>
              <w:contextualSpacing/>
              <w:jc w:val="center"/>
              <w:rPr>
                <w:rFonts w:cs="Times New Roman"/>
              </w:rPr>
            </w:pPr>
            <w:r w:rsidRPr="00DB5602">
              <w:rPr>
                <w:rFonts w:cs="Times New Roman"/>
              </w:rPr>
              <w:t>5</w:t>
            </w:r>
          </w:p>
        </w:tc>
        <w:tc>
          <w:tcPr>
            <w:tcW w:w="5136" w:type="dxa"/>
            <w:shd w:val="clear" w:color="auto" w:fill="auto"/>
          </w:tcPr>
          <w:p w:rsidR="00BA58D5" w:rsidRPr="00DB5602" w:rsidRDefault="00BA58D5" w:rsidP="00250818">
            <w:pPr>
              <w:autoSpaceDE w:val="0"/>
              <w:spacing w:after="0" w:line="240" w:lineRule="auto"/>
              <w:contextualSpacing/>
              <w:rPr>
                <w:rFonts w:cs="Times New Roman"/>
              </w:rPr>
            </w:pPr>
            <w:r w:rsidRPr="00DB5602">
              <w:rPr>
                <w:rFonts w:cs="Times New Roman"/>
              </w:rPr>
              <w:t>Земли рекреации</w:t>
            </w:r>
          </w:p>
        </w:tc>
        <w:tc>
          <w:tcPr>
            <w:tcW w:w="1701" w:type="dxa"/>
            <w:tcBorders>
              <w:right w:val="single" w:sz="4" w:space="0" w:color="auto"/>
            </w:tcBorders>
            <w:shd w:val="clear" w:color="auto" w:fill="auto"/>
            <w:vAlign w:val="center"/>
          </w:tcPr>
          <w:p w:rsidR="00BA58D5" w:rsidRPr="00DB5602" w:rsidRDefault="00BA58D5" w:rsidP="00250818">
            <w:pPr>
              <w:autoSpaceDE w:val="0"/>
              <w:spacing w:after="0" w:line="240" w:lineRule="auto"/>
              <w:contextualSpacing/>
              <w:jc w:val="center"/>
              <w:rPr>
                <w:rFonts w:cs="Times New Roman"/>
              </w:rPr>
            </w:pPr>
            <w:r w:rsidRPr="00DB5602">
              <w:rPr>
                <w:rFonts w:cs="Times New Roman"/>
              </w:rPr>
              <w:t>тыс. га</w:t>
            </w:r>
          </w:p>
        </w:tc>
        <w:tc>
          <w:tcPr>
            <w:tcW w:w="1701" w:type="dxa"/>
            <w:tcBorders>
              <w:left w:val="single" w:sz="4" w:space="0" w:color="auto"/>
            </w:tcBorders>
            <w:shd w:val="clear" w:color="auto" w:fill="auto"/>
            <w:vAlign w:val="center"/>
          </w:tcPr>
          <w:p w:rsidR="00BA58D5" w:rsidRPr="00DB5602" w:rsidRDefault="0059433C" w:rsidP="00250818">
            <w:pPr>
              <w:autoSpaceDE w:val="0"/>
              <w:spacing w:after="0" w:line="240" w:lineRule="auto"/>
              <w:contextualSpacing/>
              <w:jc w:val="center"/>
              <w:rPr>
                <w:rFonts w:cs="Times New Roman"/>
              </w:rPr>
            </w:pPr>
            <w:r>
              <w:rPr>
                <w:rFonts w:cs="Times New Roman"/>
              </w:rPr>
              <w:t>0,00009</w:t>
            </w:r>
          </w:p>
        </w:tc>
      </w:tr>
      <w:tr w:rsidR="00F6467F" w:rsidRPr="00221083" w:rsidTr="00F758E8">
        <w:trPr>
          <w:jc w:val="center"/>
        </w:trPr>
        <w:tc>
          <w:tcPr>
            <w:tcW w:w="865" w:type="dxa"/>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6</w:t>
            </w:r>
          </w:p>
        </w:tc>
        <w:tc>
          <w:tcPr>
            <w:tcW w:w="5136" w:type="dxa"/>
            <w:shd w:val="clear" w:color="auto" w:fill="auto"/>
          </w:tcPr>
          <w:p w:rsidR="00BA58D5" w:rsidRPr="005745C7" w:rsidRDefault="00BA58D5" w:rsidP="00250818">
            <w:pPr>
              <w:autoSpaceDE w:val="0"/>
              <w:spacing w:after="0" w:line="240" w:lineRule="auto"/>
              <w:contextualSpacing/>
              <w:rPr>
                <w:rFonts w:cs="Times New Roman"/>
              </w:rPr>
            </w:pPr>
            <w:r w:rsidRPr="005745C7">
              <w:rPr>
                <w:rFonts w:cs="Times New Roman"/>
              </w:rPr>
              <w:t>Земли лесного фонда</w:t>
            </w:r>
          </w:p>
        </w:tc>
        <w:tc>
          <w:tcPr>
            <w:tcW w:w="1701" w:type="dxa"/>
            <w:tcBorders>
              <w:right w:val="single" w:sz="4" w:space="0" w:color="auto"/>
            </w:tcBorders>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тыс. га</w:t>
            </w:r>
          </w:p>
        </w:tc>
        <w:tc>
          <w:tcPr>
            <w:tcW w:w="1701" w:type="dxa"/>
            <w:tcBorders>
              <w:left w:val="single" w:sz="4" w:space="0" w:color="auto"/>
            </w:tcBorders>
            <w:shd w:val="clear" w:color="auto" w:fill="auto"/>
            <w:vAlign w:val="center"/>
          </w:tcPr>
          <w:p w:rsidR="00BA58D5" w:rsidRPr="005745C7" w:rsidRDefault="005745C7" w:rsidP="00763969">
            <w:pPr>
              <w:spacing w:after="0"/>
              <w:jc w:val="center"/>
              <w:rPr>
                <w:rFonts w:cs="Times New Roman"/>
              </w:rPr>
            </w:pPr>
            <w:r w:rsidRPr="005745C7">
              <w:rPr>
                <w:rFonts w:cs="Times New Roman"/>
              </w:rPr>
              <w:t>5,7</w:t>
            </w:r>
            <w:r w:rsidR="00763969">
              <w:rPr>
                <w:rFonts w:cs="Times New Roman"/>
              </w:rPr>
              <w:t>4</w:t>
            </w:r>
          </w:p>
        </w:tc>
      </w:tr>
      <w:tr w:rsidR="00F6467F" w:rsidRPr="00221083" w:rsidTr="00F758E8">
        <w:trPr>
          <w:jc w:val="center"/>
        </w:trPr>
        <w:tc>
          <w:tcPr>
            <w:tcW w:w="865" w:type="dxa"/>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7</w:t>
            </w:r>
          </w:p>
        </w:tc>
        <w:tc>
          <w:tcPr>
            <w:tcW w:w="5136" w:type="dxa"/>
            <w:shd w:val="clear" w:color="auto" w:fill="auto"/>
          </w:tcPr>
          <w:p w:rsidR="00BA58D5" w:rsidRPr="005745C7" w:rsidRDefault="00BA58D5" w:rsidP="00250818">
            <w:pPr>
              <w:autoSpaceDE w:val="0"/>
              <w:spacing w:after="0" w:line="240" w:lineRule="auto"/>
              <w:contextualSpacing/>
              <w:rPr>
                <w:rFonts w:cs="Times New Roman"/>
              </w:rPr>
            </w:pPr>
            <w:r w:rsidRPr="005745C7">
              <w:rPr>
                <w:rFonts w:cs="Times New Roman"/>
              </w:rPr>
              <w:t>Земли водного фонда</w:t>
            </w:r>
          </w:p>
        </w:tc>
        <w:tc>
          <w:tcPr>
            <w:tcW w:w="1701" w:type="dxa"/>
            <w:tcBorders>
              <w:right w:val="single" w:sz="4" w:space="0" w:color="auto"/>
            </w:tcBorders>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тыс. га</w:t>
            </w:r>
          </w:p>
        </w:tc>
        <w:tc>
          <w:tcPr>
            <w:tcW w:w="1701" w:type="dxa"/>
            <w:tcBorders>
              <w:left w:val="single" w:sz="4" w:space="0" w:color="auto"/>
            </w:tcBorders>
            <w:shd w:val="clear" w:color="auto" w:fill="auto"/>
            <w:vAlign w:val="center"/>
          </w:tcPr>
          <w:p w:rsidR="00BA58D5" w:rsidRPr="005745C7" w:rsidRDefault="00721E8E" w:rsidP="0062393B">
            <w:pPr>
              <w:autoSpaceDE w:val="0"/>
              <w:spacing w:after="0" w:line="240" w:lineRule="auto"/>
              <w:contextualSpacing/>
              <w:jc w:val="center"/>
              <w:rPr>
                <w:rFonts w:cs="Times New Roman"/>
              </w:rPr>
            </w:pPr>
            <w:r w:rsidRPr="005745C7">
              <w:rPr>
                <w:rFonts w:cs="Times New Roman"/>
              </w:rPr>
              <w:t>-</w:t>
            </w:r>
          </w:p>
        </w:tc>
      </w:tr>
      <w:tr w:rsidR="00F6467F" w:rsidRPr="00582700" w:rsidTr="00F758E8">
        <w:trPr>
          <w:jc w:val="center"/>
        </w:trPr>
        <w:tc>
          <w:tcPr>
            <w:tcW w:w="865" w:type="dxa"/>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8</w:t>
            </w:r>
          </w:p>
        </w:tc>
        <w:tc>
          <w:tcPr>
            <w:tcW w:w="5136" w:type="dxa"/>
            <w:shd w:val="clear" w:color="auto" w:fill="auto"/>
          </w:tcPr>
          <w:p w:rsidR="00BA58D5" w:rsidRPr="005745C7" w:rsidRDefault="00BA58D5" w:rsidP="00250818">
            <w:pPr>
              <w:autoSpaceDE w:val="0"/>
              <w:spacing w:after="0" w:line="240" w:lineRule="auto"/>
              <w:contextualSpacing/>
              <w:rPr>
                <w:rFonts w:cs="Times New Roman"/>
              </w:rPr>
            </w:pPr>
            <w:r w:rsidRPr="005745C7">
              <w:rPr>
                <w:rFonts w:cs="Times New Roman"/>
              </w:rPr>
              <w:t>Земли запаса</w:t>
            </w:r>
          </w:p>
        </w:tc>
        <w:tc>
          <w:tcPr>
            <w:tcW w:w="1701" w:type="dxa"/>
            <w:tcBorders>
              <w:right w:val="single" w:sz="4" w:space="0" w:color="auto"/>
            </w:tcBorders>
            <w:shd w:val="clear" w:color="auto" w:fill="auto"/>
            <w:vAlign w:val="center"/>
          </w:tcPr>
          <w:p w:rsidR="00BA58D5" w:rsidRPr="005745C7" w:rsidRDefault="00BA58D5" w:rsidP="00250818">
            <w:pPr>
              <w:autoSpaceDE w:val="0"/>
              <w:spacing w:after="0" w:line="240" w:lineRule="auto"/>
              <w:contextualSpacing/>
              <w:jc w:val="center"/>
              <w:rPr>
                <w:rFonts w:cs="Times New Roman"/>
              </w:rPr>
            </w:pPr>
            <w:r w:rsidRPr="005745C7">
              <w:rPr>
                <w:rFonts w:cs="Times New Roman"/>
              </w:rPr>
              <w:t>тыс. га</w:t>
            </w:r>
          </w:p>
        </w:tc>
        <w:tc>
          <w:tcPr>
            <w:tcW w:w="1701" w:type="dxa"/>
            <w:tcBorders>
              <w:left w:val="single" w:sz="4" w:space="0" w:color="auto"/>
            </w:tcBorders>
            <w:shd w:val="clear" w:color="auto" w:fill="auto"/>
            <w:vAlign w:val="center"/>
          </w:tcPr>
          <w:p w:rsidR="00BA58D5" w:rsidRPr="005745C7" w:rsidRDefault="00721E8E" w:rsidP="0062393B">
            <w:pPr>
              <w:autoSpaceDE w:val="0"/>
              <w:spacing w:after="0" w:line="240" w:lineRule="auto"/>
              <w:contextualSpacing/>
              <w:jc w:val="center"/>
              <w:rPr>
                <w:rFonts w:cs="Times New Roman"/>
                <w:color w:val="0070C0"/>
              </w:rPr>
            </w:pPr>
            <w:r w:rsidRPr="005745C7">
              <w:rPr>
                <w:rFonts w:cs="Times New Roman"/>
                <w:color w:val="0070C0"/>
              </w:rPr>
              <w:t>-</w:t>
            </w:r>
          </w:p>
        </w:tc>
      </w:tr>
    </w:tbl>
    <w:p w:rsidR="00CE497F" w:rsidRPr="008961CF" w:rsidRDefault="00CE497F" w:rsidP="009A3DED">
      <w:pPr>
        <w:spacing w:after="0"/>
        <w:jc w:val="both"/>
        <w:rPr>
          <w:rFonts w:eastAsia="Times New Roman" w:cs="Times New Roman"/>
          <w:bCs/>
          <w:sz w:val="24"/>
          <w:szCs w:val="24"/>
        </w:rPr>
      </w:pPr>
    </w:p>
    <w:p w:rsidR="00271E76" w:rsidRPr="00F6578C" w:rsidRDefault="00271E76" w:rsidP="009A7319">
      <w:pPr>
        <w:pStyle w:val="1111"/>
        <w:numPr>
          <w:ilvl w:val="2"/>
          <w:numId w:val="107"/>
        </w:numPr>
        <w:ind w:left="0" w:firstLine="0"/>
        <w:outlineLvl w:val="2"/>
        <w:rPr>
          <w:rFonts w:cs="Times New Roman"/>
          <w:i/>
        </w:rPr>
      </w:pPr>
      <w:bookmarkStart w:id="60" w:name="_Toc40350026"/>
      <w:r w:rsidRPr="00F6578C">
        <w:rPr>
          <w:rFonts w:cs="Times New Roman"/>
          <w:i/>
        </w:rPr>
        <w:lastRenderedPageBreak/>
        <w:t xml:space="preserve"> </w:t>
      </w:r>
      <w:bookmarkStart w:id="61" w:name="_Toc185852610"/>
      <w:r w:rsidRPr="00F6578C">
        <w:rPr>
          <w:rFonts w:cs="Times New Roman"/>
          <w:i/>
        </w:rPr>
        <w:t>Земли населенных пунктов</w:t>
      </w:r>
      <w:bookmarkEnd w:id="60"/>
      <w:bookmarkEnd w:id="61"/>
    </w:p>
    <w:p w:rsidR="00230F11" w:rsidRPr="00F6578C" w:rsidRDefault="00120B09" w:rsidP="007E7578">
      <w:pPr>
        <w:autoSpaceDE w:val="0"/>
        <w:autoSpaceDN w:val="0"/>
        <w:adjustRightInd w:val="0"/>
        <w:spacing w:after="0" w:line="240" w:lineRule="auto"/>
        <w:ind w:firstLine="567"/>
        <w:jc w:val="both"/>
        <w:rPr>
          <w:rFonts w:cs="Times New Roman"/>
          <w:sz w:val="24"/>
          <w:szCs w:val="24"/>
        </w:rPr>
      </w:pPr>
      <w:bookmarkStart w:id="62" w:name="_Hlk82080649"/>
      <w:r w:rsidRPr="00F6578C">
        <w:rPr>
          <w:rFonts w:cs="Times New Roman"/>
          <w:sz w:val="24"/>
          <w:szCs w:val="24"/>
        </w:rPr>
        <w:t>В соответствии с п. 1 ст. 83 Земельного кодекса РФ, землями населенных пунктов признаются земли, используемые и предназначенные для застройки и развития населенных пунктов.</w:t>
      </w:r>
      <w:r w:rsidR="00345C88" w:rsidRPr="00F6578C">
        <w:rPr>
          <w:rFonts w:cs="Times New Roman"/>
          <w:sz w:val="24"/>
          <w:szCs w:val="24"/>
        </w:rPr>
        <w:t xml:space="preserve"> </w:t>
      </w:r>
      <w:r w:rsidR="00271E76" w:rsidRPr="00F6578C">
        <w:rPr>
          <w:rFonts w:cs="Times New Roman"/>
          <w:sz w:val="24"/>
          <w:szCs w:val="24"/>
        </w:rPr>
        <w:t xml:space="preserve">Одновременно с установлением категории земель населенных пунктов вводится и новое определение границ этих земель. В соответствии с п.2 ст.83 </w:t>
      </w:r>
      <w:r w:rsidR="00230F11" w:rsidRPr="00F6578C">
        <w:rPr>
          <w:rFonts w:cs="Times New Roman"/>
          <w:sz w:val="24"/>
          <w:szCs w:val="24"/>
        </w:rPr>
        <w:t>ЗК</w:t>
      </w:r>
      <w:r w:rsidR="00271E76" w:rsidRPr="00F6578C">
        <w:rPr>
          <w:rFonts w:cs="Times New Roman"/>
          <w:sz w:val="24"/>
          <w:szCs w:val="24"/>
        </w:rPr>
        <w:t xml:space="preserve"> РФ</w:t>
      </w:r>
      <w:r w:rsidR="00230F11" w:rsidRPr="00F6578C">
        <w:rPr>
          <w:rFonts w:cs="Times New Roman"/>
          <w:sz w:val="24"/>
          <w:szCs w:val="24"/>
        </w:rPr>
        <w:t>:</w:t>
      </w:r>
      <w:r w:rsidR="00271E76" w:rsidRPr="00F6578C">
        <w:rPr>
          <w:rFonts w:cs="Times New Roman"/>
          <w:sz w:val="24"/>
          <w:szCs w:val="24"/>
        </w:rPr>
        <w:t xml:space="preserve"> </w:t>
      </w:r>
      <w:r w:rsidR="00230F11" w:rsidRPr="00F6578C">
        <w:rPr>
          <w:rFonts w:cs="Times New Roman"/>
          <w:sz w:val="24"/>
          <w:szCs w:val="24"/>
        </w:rPr>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rsidR="00271E76" w:rsidRDefault="00271E76" w:rsidP="007E7578">
      <w:pPr>
        <w:autoSpaceDE w:val="0"/>
        <w:autoSpaceDN w:val="0"/>
        <w:adjustRightInd w:val="0"/>
        <w:spacing w:after="0"/>
        <w:ind w:firstLine="567"/>
        <w:jc w:val="both"/>
        <w:rPr>
          <w:rFonts w:cs="Times New Roman"/>
          <w:sz w:val="24"/>
          <w:szCs w:val="24"/>
        </w:rPr>
      </w:pPr>
      <w:r w:rsidRPr="00F6578C">
        <w:rPr>
          <w:rFonts w:cs="Times New Roman"/>
          <w:sz w:val="24"/>
          <w:szCs w:val="24"/>
        </w:rPr>
        <w:t>В соотве</w:t>
      </w:r>
      <w:r w:rsidR="00AE2A4F" w:rsidRPr="00F6578C">
        <w:rPr>
          <w:rFonts w:cs="Times New Roman"/>
          <w:sz w:val="24"/>
          <w:szCs w:val="24"/>
        </w:rPr>
        <w:t>тствии с п. 5.1. ст. 23 ГрК РФ, о</w:t>
      </w:r>
      <w:r w:rsidRPr="00F6578C">
        <w:rPr>
          <w:rFonts w:cs="Times New Roman"/>
          <w:sz w:val="24"/>
          <w:szCs w:val="24"/>
        </w:rPr>
        <w:t xml:space="preserve">бязательным приложением к генеральному плану являются сведения о границах населенных пунктов (в том числе границах образуемых населенных пунктов), входящих в состав поселения или городского округа,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w:t>
      </w:r>
      <w:r w:rsidR="00AE2A4F" w:rsidRPr="00F6578C">
        <w:rPr>
          <w:rFonts w:cs="Times New Roman"/>
          <w:sz w:val="24"/>
          <w:szCs w:val="24"/>
        </w:rPr>
        <w:t>ЕГРН</w:t>
      </w:r>
      <w:r w:rsidRPr="00F6578C">
        <w:rPr>
          <w:rFonts w:cs="Times New Roman"/>
          <w:sz w:val="24"/>
          <w:szCs w:val="24"/>
        </w:rPr>
        <w:t xml:space="preserve">. Органы местного самоуправления поселения, также вправе подготовить текстовое описание местоположения границ населенных пунктов. Формы графического и текстового описания местоположения границ населенных пунктов, </w:t>
      </w:r>
      <w:hyperlink r:id="rId18" w:history="1">
        <w:r w:rsidRPr="00F6578C">
          <w:rPr>
            <w:rFonts w:cs="Times New Roman"/>
            <w:sz w:val="24"/>
            <w:szCs w:val="24"/>
          </w:rPr>
          <w:t>требования</w:t>
        </w:r>
      </w:hyperlink>
      <w:r w:rsidRPr="00F6578C">
        <w:rPr>
          <w:rFonts w:cs="Times New Roman"/>
          <w:sz w:val="24"/>
          <w:szCs w:val="24"/>
        </w:rPr>
        <w:t xml:space="preserve"> к точности определения координат характерных точек границ населенных пунктов,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w:t>
      </w:r>
      <w:r w:rsidR="00277B97" w:rsidRPr="00F6578C">
        <w:rPr>
          <w:rFonts w:cs="Times New Roman"/>
          <w:sz w:val="24"/>
          <w:szCs w:val="24"/>
        </w:rPr>
        <w:t>ЕГРН</w:t>
      </w:r>
      <w:r w:rsidRPr="00F6578C">
        <w:rPr>
          <w:rFonts w:cs="Times New Roman"/>
          <w:sz w:val="24"/>
          <w:szCs w:val="24"/>
        </w:rPr>
        <w:t>.</w:t>
      </w:r>
    </w:p>
    <w:p w:rsidR="00F0517B" w:rsidRPr="00F6578C" w:rsidRDefault="00F0517B" w:rsidP="00653401">
      <w:pPr>
        <w:autoSpaceDE w:val="0"/>
        <w:autoSpaceDN w:val="0"/>
        <w:adjustRightInd w:val="0"/>
        <w:spacing w:after="0"/>
        <w:ind w:firstLine="567"/>
        <w:jc w:val="both"/>
        <w:rPr>
          <w:rFonts w:cs="Times New Roman"/>
          <w:sz w:val="24"/>
          <w:szCs w:val="24"/>
        </w:rPr>
      </w:pPr>
      <w:r>
        <w:rPr>
          <w:rFonts w:cs="Times New Roman"/>
          <w:sz w:val="24"/>
          <w:szCs w:val="24"/>
        </w:rPr>
        <w:t>В состав Гвазденского сельского поселения Бутурлиновского муниципального района входит один населенный пункт – село Гвазда.</w:t>
      </w:r>
    </w:p>
    <w:bookmarkEnd w:id="62"/>
    <w:p w:rsidR="004434C1" w:rsidRDefault="006B3E99" w:rsidP="00653401">
      <w:pPr>
        <w:pStyle w:val="14"/>
        <w:ind w:left="0" w:right="-1"/>
        <w:rPr>
          <w:rFonts w:eastAsiaTheme="minorHAnsi"/>
          <w:color w:val="0070C0"/>
          <w:sz w:val="24"/>
          <w:szCs w:val="24"/>
          <w:lang w:eastAsia="en-US"/>
        </w:rPr>
      </w:pPr>
      <w:r w:rsidRPr="00E11F76">
        <w:rPr>
          <w:rFonts w:eastAsiaTheme="minorHAnsi"/>
          <w:color w:val="0070C0"/>
          <w:sz w:val="24"/>
          <w:szCs w:val="24"/>
          <w:lang w:eastAsia="en-US"/>
        </w:rPr>
        <w:t>Границы населенного пункта села</w:t>
      </w:r>
      <w:r w:rsidR="004434C1" w:rsidRPr="00E11F76">
        <w:rPr>
          <w:rFonts w:eastAsiaTheme="minorHAnsi"/>
          <w:color w:val="0070C0"/>
          <w:sz w:val="24"/>
          <w:szCs w:val="24"/>
          <w:lang w:eastAsia="en-US"/>
        </w:rPr>
        <w:t xml:space="preserve"> Гвазда были утверждены решением Совета народных депутатов Гвазденского сельского поселения Бутурлиновского муниципального района Воронежской области от 24.04.2020 </w:t>
      </w:r>
      <w:r w:rsidRPr="00E11F76">
        <w:rPr>
          <w:rFonts w:eastAsiaTheme="minorHAnsi"/>
          <w:color w:val="0070C0"/>
          <w:sz w:val="24"/>
          <w:szCs w:val="24"/>
          <w:lang w:eastAsia="en-US"/>
        </w:rPr>
        <w:t>№</w:t>
      </w:r>
      <w:r w:rsidR="00A400A0" w:rsidRPr="00E11F76">
        <w:rPr>
          <w:rFonts w:eastAsiaTheme="minorHAnsi"/>
          <w:color w:val="0070C0"/>
          <w:sz w:val="24"/>
          <w:szCs w:val="24"/>
          <w:lang w:eastAsia="en-US"/>
        </w:rPr>
        <w:t xml:space="preserve"> </w:t>
      </w:r>
      <w:r w:rsidRPr="00E11F76">
        <w:rPr>
          <w:rFonts w:eastAsiaTheme="minorHAnsi"/>
          <w:color w:val="0070C0"/>
          <w:sz w:val="24"/>
          <w:szCs w:val="24"/>
          <w:lang w:eastAsia="en-US"/>
        </w:rPr>
        <w:t>133</w:t>
      </w:r>
      <w:r w:rsidR="004434C1" w:rsidRPr="00E11F76">
        <w:rPr>
          <w:rFonts w:eastAsiaTheme="minorHAnsi"/>
          <w:color w:val="0070C0"/>
          <w:sz w:val="24"/>
          <w:szCs w:val="24"/>
          <w:lang w:eastAsia="en-US"/>
        </w:rPr>
        <w:t>. Сведения о границах населенного пункта внесены в ЕГРН.</w:t>
      </w:r>
    </w:p>
    <w:p w:rsidR="00E11F76" w:rsidRPr="003E1CF1" w:rsidRDefault="00D028D9" w:rsidP="00E11F76">
      <w:pPr>
        <w:spacing w:after="0"/>
        <w:ind w:firstLine="567"/>
        <w:jc w:val="both"/>
        <w:rPr>
          <w:rFonts w:eastAsia="TimesNewRomanPSMT" w:cs="Times New Roman"/>
          <w:color w:val="0070C0"/>
          <w:sz w:val="24"/>
          <w:szCs w:val="24"/>
        </w:rPr>
      </w:pPr>
      <w:r w:rsidRPr="00D028D9">
        <w:rPr>
          <w:rFonts w:cs="Times New Roman"/>
          <w:color w:val="0070C0"/>
          <w:sz w:val="24"/>
          <w:szCs w:val="24"/>
        </w:rPr>
        <w:t>В рамках настоящего проекта генерального плана проведены работы по изменению границ населенного пункта села Гвазда, путем включения территории лесного поселка, в порядке, определенном ст. 24 ГрК РФ.</w:t>
      </w:r>
    </w:p>
    <w:p w:rsidR="00E11F76" w:rsidRDefault="00E11F76" w:rsidP="00E11F76">
      <w:pPr>
        <w:spacing w:after="0"/>
        <w:ind w:firstLine="567"/>
        <w:jc w:val="both"/>
        <w:rPr>
          <w:color w:val="0070C0"/>
          <w:sz w:val="24"/>
          <w:szCs w:val="24"/>
        </w:rPr>
      </w:pPr>
      <w:r w:rsidRPr="00950C3A">
        <w:rPr>
          <w:rFonts w:eastAsia="TimesNewRomanPSMT" w:cs="Times New Roman"/>
          <w:color w:val="0070C0"/>
          <w:sz w:val="24"/>
          <w:szCs w:val="24"/>
        </w:rPr>
        <w:t xml:space="preserve">Генеральный план дополнен приложением к Тому I «Графическое описание местоположения границ населенных пунктов: </w:t>
      </w:r>
      <w:r w:rsidRPr="008D5FAE">
        <w:rPr>
          <w:color w:val="0070C0"/>
          <w:sz w:val="24"/>
          <w:szCs w:val="24"/>
        </w:rPr>
        <w:t xml:space="preserve">села </w:t>
      </w:r>
      <w:r>
        <w:rPr>
          <w:color w:val="0070C0"/>
          <w:sz w:val="24"/>
          <w:szCs w:val="24"/>
        </w:rPr>
        <w:t>Гвазда</w:t>
      </w:r>
      <w:r w:rsidRPr="00950C3A">
        <w:rPr>
          <w:rFonts w:cs="Times New Roman"/>
          <w:color w:val="0070C0"/>
          <w:sz w:val="24"/>
          <w:szCs w:val="24"/>
        </w:rPr>
        <w:t>»</w:t>
      </w:r>
      <w:r w:rsidRPr="00950C3A">
        <w:rPr>
          <w:rFonts w:eastAsia="TimesNewRomanPSMT" w:cs="Times New Roman"/>
          <w:color w:val="0070C0"/>
          <w:sz w:val="24"/>
          <w:szCs w:val="24"/>
        </w:rPr>
        <w:t xml:space="preserve"> и </w:t>
      </w:r>
      <w:r w:rsidRPr="00950C3A">
        <w:rPr>
          <w:rFonts w:cs="Times New Roman"/>
          <w:color w:val="0070C0"/>
          <w:sz w:val="24"/>
          <w:szCs w:val="24"/>
        </w:rPr>
        <w:t>Фрагментом карты границ</w:t>
      </w:r>
      <w:r>
        <w:rPr>
          <w:rFonts w:cs="Times New Roman"/>
          <w:color w:val="0070C0"/>
          <w:sz w:val="24"/>
          <w:szCs w:val="24"/>
        </w:rPr>
        <w:t>ы</w:t>
      </w:r>
      <w:r w:rsidRPr="00950C3A">
        <w:rPr>
          <w:rFonts w:cs="Times New Roman"/>
          <w:color w:val="0070C0"/>
          <w:sz w:val="24"/>
          <w:szCs w:val="24"/>
        </w:rPr>
        <w:t xml:space="preserve"> населенн</w:t>
      </w:r>
      <w:r>
        <w:rPr>
          <w:rFonts w:cs="Times New Roman"/>
          <w:color w:val="0070C0"/>
          <w:sz w:val="24"/>
          <w:szCs w:val="24"/>
        </w:rPr>
        <w:t>ого</w:t>
      </w:r>
      <w:r w:rsidRPr="00950C3A">
        <w:rPr>
          <w:rFonts w:cs="Times New Roman"/>
          <w:color w:val="0070C0"/>
          <w:sz w:val="24"/>
          <w:szCs w:val="24"/>
        </w:rPr>
        <w:t xml:space="preserve"> пункт</w:t>
      </w:r>
      <w:r>
        <w:rPr>
          <w:rFonts w:cs="Times New Roman"/>
          <w:color w:val="0070C0"/>
          <w:sz w:val="24"/>
          <w:szCs w:val="24"/>
        </w:rPr>
        <w:t>а</w:t>
      </w:r>
      <w:r w:rsidRPr="00950C3A">
        <w:rPr>
          <w:rFonts w:cs="Times New Roman"/>
          <w:color w:val="0070C0"/>
          <w:sz w:val="24"/>
          <w:szCs w:val="24"/>
        </w:rPr>
        <w:t xml:space="preserve">. Границы населенного пункта </w:t>
      </w:r>
      <w:r w:rsidRPr="008D5FAE">
        <w:rPr>
          <w:color w:val="0070C0"/>
          <w:sz w:val="24"/>
          <w:szCs w:val="24"/>
        </w:rPr>
        <w:t xml:space="preserve">села </w:t>
      </w:r>
      <w:r>
        <w:rPr>
          <w:color w:val="0070C0"/>
          <w:sz w:val="24"/>
          <w:szCs w:val="24"/>
        </w:rPr>
        <w:t>Гвазда.</w:t>
      </w:r>
    </w:p>
    <w:p w:rsidR="00E11F76" w:rsidRPr="00E11F76" w:rsidRDefault="00E11F76" w:rsidP="00653401">
      <w:pPr>
        <w:pStyle w:val="14"/>
        <w:ind w:left="0" w:right="-1"/>
        <w:rPr>
          <w:rFonts w:eastAsiaTheme="minorHAnsi"/>
          <w:color w:val="0070C0"/>
          <w:sz w:val="24"/>
          <w:szCs w:val="24"/>
          <w:lang w:eastAsia="en-US"/>
        </w:rPr>
      </w:pPr>
    </w:p>
    <w:p w:rsidR="004434C1" w:rsidRPr="00E11F76" w:rsidRDefault="004434C1" w:rsidP="00653401">
      <w:pPr>
        <w:pStyle w:val="14"/>
        <w:ind w:left="0" w:right="-1"/>
        <w:rPr>
          <w:rFonts w:eastAsiaTheme="minorHAnsi"/>
          <w:sz w:val="24"/>
          <w:szCs w:val="24"/>
          <w:lang w:eastAsia="en-US"/>
        </w:rPr>
      </w:pPr>
      <w:r w:rsidRPr="00E11F76">
        <w:rPr>
          <w:rFonts w:eastAsiaTheme="minorHAnsi"/>
          <w:sz w:val="24"/>
          <w:szCs w:val="24"/>
          <w:lang w:eastAsia="en-US"/>
        </w:rPr>
        <w:t>Площадь населенного пункта в существующих границах составляет 18</w:t>
      </w:r>
      <w:r w:rsidR="00172A44" w:rsidRPr="00E11F76">
        <w:rPr>
          <w:rFonts w:eastAsiaTheme="minorHAnsi"/>
          <w:sz w:val="24"/>
          <w:szCs w:val="24"/>
          <w:lang w:eastAsia="en-US"/>
        </w:rPr>
        <w:t>90</w:t>
      </w:r>
      <w:r w:rsidRPr="00E11F76">
        <w:rPr>
          <w:rFonts w:eastAsiaTheme="minorHAnsi"/>
          <w:sz w:val="24"/>
          <w:szCs w:val="24"/>
          <w:lang w:eastAsia="en-US"/>
        </w:rPr>
        <w:t xml:space="preserve"> га.</w:t>
      </w:r>
    </w:p>
    <w:p w:rsidR="00177BC8" w:rsidRPr="004434C1" w:rsidRDefault="00177BC8" w:rsidP="00653401">
      <w:pPr>
        <w:pStyle w:val="14"/>
        <w:ind w:left="0" w:right="-1"/>
        <w:rPr>
          <w:rFonts w:eastAsiaTheme="minorHAnsi"/>
          <w:sz w:val="24"/>
          <w:szCs w:val="24"/>
          <w:lang w:eastAsia="en-US"/>
        </w:rPr>
      </w:pPr>
      <w:r w:rsidRPr="00177BC8">
        <w:rPr>
          <w:rFonts w:eastAsiaTheme="minorHAnsi"/>
          <w:sz w:val="24"/>
          <w:szCs w:val="24"/>
          <w:lang w:eastAsia="en-US"/>
        </w:rPr>
        <w:t xml:space="preserve">В соответствии с данными паспорта </w:t>
      </w:r>
      <w:r>
        <w:rPr>
          <w:rFonts w:eastAsiaTheme="minorHAnsi"/>
          <w:sz w:val="24"/>
          <w:szCs w:val="24"/>
          <w:lang w:eastAsia="en-US"/>
        </w:rPr>
        <w:t>Гвазденского сельского поселения</w:t>
      </w:r>
      <w:r w:rsidRPr="00177BC8">
        <w:rPr>
          <w:rFonts w:eastAsiaTheme="minorHAnsi"/>
          <w:sz w:val="24"/>
          <w:szCs w:val="24"/>
          <w:lang w:eastAsia="en-US"/>
        </w:rPr>
        <w:t xml:space="preserve"> (по состоянию на </w:t>
      </w:r>
      <w:r w:rsidRPr="00112CCD">
        <w:rPr>
          <w:rFonts w:eastAsiaTheme="minorHAnsi"/>
          <w:sz w:val="24"/>
          <w:szCs w:val="24"/>
          <w:lang w:eastAsia="en-US"/>
        </w:rPr>
        <w:t>01.01.202</w:t>
      </w:r>
      <w:r w:rsidR="00112CCD" w:rsidRPr="00112CCD">
        <w:rPr>
          <w:rFonts w:eastAsiaTheme="minorHAnsi"/>
          <w:sz w:val="24"/>
          <w:szCs w:val="24"/>
          <w:lang w:eastAsia="en-US"/>
        </w:rPr>
        <w:t>3</w:t>
      </w:r>
      <w:r w:rsidRPr="00177BC8">
        <w:rPr>
          <w:rFonts w:eastAsiaTheme="minorHAnsi"/>
          <w:sz w:val="24"/>
          <w:szCs w:val="24"/>
          <w:lang w:eastAsia="en-US"/>
        </w:rPr>
        <w:t xml:space="preserve"> г.) </w:t>
      </w:r>
      <w:r>
        <w:rPr>
          <w:rFonts w:eastAsiaTheme="minorHAnsi"/>
          <w:sz w:val="24"/>
          <w:szCs w:val="24"/>
          <w:lang w:eastAsia="en-US"/>
        </w:rPr>
        <w:t>площадь земель населенного пункта</w:t>
      </w:r>
      <w:r w:rsidRPr="00177BC8">
        <w:rPr>
          <w:rFonts w:eastAsiaTheme="minorHAnsi"/>
          <w:sz w:val="24"/>
          <w:szCs w:val="24"/>
          <w:lang w:eastAsia="en-US"/>
        </w:rPr>
        <w:t xml:space="preserve"> составляет </w:t>
      </w:r>
      <w:r w:rsidR="00112CCD">
        <w:rPr>
          <w:rFonts w:eastAsiaTheme="minorHAnsi"/>
          <w:sz w:val="24"/>
          <w:szCs w:val="24"/>
          <w:lang w:eastAsia="en-US"/>
        </w:rPr>
        <w:t>2000</w:t>
      </w:r>
      <w:r w:rsidRPr="00177BC8">
        <w:rPr>
          <w:rFonts w:eastAsiaTheme="minorHAnsi"/>
          <w:sz w:val="24"/>
          <w:szCs w:val="24"/>
          <w:lang w:eastAsia="en-US"/>
        </w:rPr>
        <w:t xml:space="preserve"> га.</w:t>
      </w:r>
    </w:p>
    <w:p w:rsidR="004434C1" w:rsidRPr="004434C1" w:rsidRDefault="004434C1" w:rsidP="00653401">
      <w:pPr>
        <w:pStyle w:val="14"/>
        <w:ind w:left="0" w:right="-1"/>
        <w:rPr>
          <w:rFonts w:eastAsiaTheme="minorHAnsi"/>
          <w:sz w:val="24"/>
          <w:szCs w:val="24"/>
          <w:lang w:eastAsia="en-US"/>
        </w:rPr>
      </w:pPr>
      <w:r w:rsidRPr="004434C1">
        <w:rPr>
          <w:rFonts w:eastAsiaTheme="minorHAnsi"/>
          <w:sz w:val="24"/>
          <w:szCs w:val="24"/>
          <w:lang w:eastAsia="en-US"/>
        </w:rPr>
        <w:t xml:space="preserve">Для отображения в графических материалах существующие (опорные) границы населенного пункта определены границами, сведения о которых содержатся в ЕГРН. </w:t>
      </w:r>
    </w:p>
    <w:p w:rsidR="00D242C2" w:rsidRDefault="00D242C2" w:rsidP="00F45B7C">
      <w:pPr>
        <w:autoSpaceDE w:val="0"/>
        <w:autoSpaceDN w:val="0"/>
        <w:adjustRightInd w:val="0"/>
        <w:spacing w:after="0"/>
        <w:jc w:val="both"/>
        <w:rPr>
          <w:rFonts w:eastAsia="TimesNewRoman" w:cs="Times New Roman"/>
          <w:b/>
          <w:bCs/>
          <w:i/>
          <w:iCs/>
          <w:sz w:val="24"/>
          <w:szCs w:val="24"/>
          <w:u w:val="single"/>
        </w:rPr>
      </w:pPr>
    </w:p>
    <w:p w:rsidR="00DF1E03" w:rsidRDefault="00DF1E03" w:rsidP="00F45B7C">
      <w:pPr>
        <w:autoSpaceDE w:val="0"/>
        <w:autoSpaceDN w:val="0"/>
        <w:adjustRightInd w:val="0"/>
        <w:spacing w:after="0"/>
        <w:jc w:val="both"/>
        <w:rPr>
          <w:rFonts w:eastAsia="TimesNewRoman" w:cs="Times New Roman"/>
          <w:b/>
          <w:bCs/>
          <w:i/>
          <w:iCs/>
          <w:sz w:val="24"/>
          <w:szCs w:val="24"/>
          <w:u w:val="single"/>
        </w:rPr>
      </w:pPr>
    </w:p>
    <w:p w:rsidR="00DF1E03" w:rsidRDefault="00DF1E03" w:rsidP="00F45B7C">
      <w:pPr>
        <w:autoSpaceDE w:val="0"/>
        <w:autoSpaceDN w:val="0"/>
        <w:adjustRightInd w:val="0"/>
        <w:spacing w:after="0"/>
        <w:jc w:val="both"/>
        <w:rPr>
          <w:rFonts w:eastAsia="TimesNewRoman" w:cs="Times New Roman"/>
          <w:b/>
          <w:bCs/>
          <w:i/>
          <w:iCs/>
          <w:sz w:val="24"/>
          <w:szCs w:val="24"/>
          <w:u w:val="single"/>
        </w:rPr>
      </w:pPr>
    </w:p>
    <w:p w:rsidR="00DF1E03" w:rsidRPr="00C90E82" w:rsidRDefault="00DF1E03" w:rsidP="00F45B7C">
      <w:pPr>
        <w:autoSpaceDE w:val="0"/>
        <w:autoSpaceDN w:val="0"/>
        <w:adjustRightInd w:val="0"/>
        <w:spacing w:after="0"/>
        <w:jc w:val="both"/>
        <w:rPr>
          <w:rFonts w:eastAsia="TimesNewRoman" w:cs="Times New Roman"/>
          <w:b/>
          <w:bCs/>
          <w:i/>
          <w:iCs/>
          <w:sz w:val="24"/>
          <w:szCs w:val="24"/>
          <w:u w:val="single"/>
        </w:rPr>
      </w:pPr>
    </w:p>
    <w:p w:rsidR="00271E76" w:rsidRPr="00172A44" w:rsidRDefault="00271E76" w:rsidP="001E27EA">
      <w:pPr>
        <w:rPr>
          <w:rFonts w:eastAsia="TimesNewRoman" w:cs="Times New Roman"/>
          <w:b/>
          <w:bCs/>
          <w:i/>
          <w:iCs/>
          <w:sz w:val="24"/>
          <w:szCs w:val="24"/>
          <w:u w:val="single"/>
        </w:rPr>
      </w:pPr>
      <w:r w:rsidRPr="00172A44">
        <w:rPr>
          <w:rFonts w:eastAsia="TimesNewRoman" w:cs="Times New Roman"/>
          <w:b/>
          <w:bCs/>
          <w:i/>
          <w:iCs/>
          <w:sz w:val="24"/>
          <w:szCs w:val="24"/>
          <w:u w:val="single"/>
        </w:rPr>
        <w:lastRenderedPageBreak/>
        <w:t>Выводы:</w:t>
      </w:r>
    </w:p>
    <w:p w:rsidR="00271E76" w:rsidRPr="002E102E" w:rsidRDefault="00593246" w:rsidP="007E7578">
      <w:pPr>
        <w:autoSpaceDE w:val="0"/>
        <w:autoSpaceDN w:val="0"/>
        <w:adjustRightInd w:val="0"/>
        <w:spacing w:after="0"/>
        <w:ind w:firstLine="567"/>
        <w:jc w:val="both"/>
        <w:rPr>
          <w:rFonts w:eastAsia="TimesNewRoman" w:cs="Times New Roman"/>
          <w:i/>
          <w:iCs/>
          <w:sz w:val="24"/>
          <w:szCs w:val="24"/>
        </w:rPr>
      </w:pPr>
      <w:r w:rsidRPr="00172A44">
        <w:rPr>
          <w:rFonts w:eastAsia="TimesNewRoman" w:cs="Times New Roman"/>
          <w:i/>
          <w:iCs/>
          <w:sz w:val="24"/>
          <w:szCs w:val="24"/>
        </w:rPr>
        <w:t>Требуются мероприятия по приведению в соответствие</w:t>
      </w:r>
      <w:r w:rsidRPr="00172A44">
        <w:rPr>
          <w:rFonts w:cs="Times New Roman"/>
          <w:i/>
          <w:iCs/>
          <w:sz w:val="24"/>
          <w:szCs w:val="24"/>
        </w:rPr>
        <w:t xml:space="preserve"> учётной документации после утверждения генерального плана и внесения сведений о границах </w:t>
      </w:r>
      <w:r w:rsidR="00172A44" w:rsidRPr="00172A44">
        <w:rPr>
          <w:rFonts w:cs="Times New Roman"/>
          <w:i/>
          <w:iCs/>
          <w:sz w:val="24"/>
          <w:szCs w:val="24"/>
        </w:rPr>
        <w:t>населенного</w:t>
      </w:r>
      <w:r w:rsidR="00E475F4" w:rsidRPr="00172A44">
        <w:rPr>
          <w:rFonts w:cs="Times New Roman"/>
          <w:i/>
          <w:iCs/>
          <w:sz w:val="24"/>
          <w:szCs w:val="24"/>
        </w:rPr>
        <w:t xml:space="preserve"> пункт</w:t>
      </w:r>
      <w:r w:rsidR="00172A44" w:rsidRPr="00172A44">
        <w:rPr>
          <w:rFonts w:cs="Times New Roman"/>
          <w:i/>
          <w:iCs/>
          <w:sz w:val="24"/>
          <w:szCs w:val="24"/>
        </w:rPr>
        <w:t>а</w:t>
      </w:r>
      <w:r w:rsidRPr="00172A44">
        <w:rPr>
          <w:rFonts w:cs="Times New Roman"/>
          <w:i/>
          <w:iCs/>
          <w:sz w:val="24"/>
          <w:szCs w:val="24"/>
        </w:rPr>
        <w:t xml:space="preserve"> в ЕГРН</w:t>
      </w:r>
      <w:r w:rsidR="00271E76" w:rsidRPr="00172A44">
        <w:rPr>
          <w:rFonts w:cs="Times New Roman"/>
          <w:i/>
          <w:iCs/>
          <w:sz w:val="24"/>
          <w:szCs w:val="24"/>
        </w:rPr>
        <w:t>.</w:t>
      </w:r>
    </w:p>
    <w:p w:rsidR="00CA145B" w:rsidRPr="005E0300" w:rsidRDefault="00CA145B" w:rsidP="000371C6">
      <w:pPr>
        <w:autoSpaceDE w:val="0"/>
        <w:autoSpaceDN w:val="0"/>
        <w:adjustRightInd w:val="0"/>
        <w:spacing w:after="0" w:line="240" w:lineRule="auto"/>
        <w:ind w:firstLine="567"/>
        <w:jc w:val="both"/>
        <w:rPr>
          <w:rFonts w:eastAsia="Times New Roman" w:cs="Times New Roman"/>
          <w:b/>
          <w:bCs/>
          <w:sz w:val="24"/>
          <w:szCs w:val="24"/>
        </w:rPr>
      </w:pPr>
    </w:p>
    <w:p w:rsidR="00271E76" w:rsidRPr="005E0300" w:rsidRDefault="00271E76" w:rsidP="009A7319">
      <w:pPr>
        <w:pStyle w:val="1111"/>
        <w:numPr>
          <w:ilvl w:val="2"/>
          <w:numId w:val="107"/>
        </w:numPr>
        <w:tabs>
          <w:tab w:val="left" w:pos="567"/>
        </w:tabs>
        <w:ind w:left="0" w:firstLine="567"/>
        <w:outlineLvl w:val="2"/>
        <w:rPr>
          <w:rFonts w:cs="Times New Roman"/>
          <w:i/>
        </w:rPr>
      </w:pPr>
      <w:bookmarkStart w:id="63" w:name="_Toc40350027"/>
      <w:r w:rsidRPr="005E0300">
        <w:rPr>
          <w:rFonts w:cs="Times New Roman"/>
          <w:i/>
        </w:rPr>
        <w:t xml:space="preserve"> </w:t>
      </w:r>
      <w:bookmarkStart w:id="64" w:name="_Toc185852611"/>
      <w:r w:rsidRPr="005E0300">
        <w:rPr>
          <w:rFonts w:cs="Times New Roman"/>
          <w:i/>
        </w:rPr>
        <w:t>Земли сельскохозяйственного назначения</w:t>
      </w:r>
      <w:bookmarkEnd w:id="63"/>
      <w:bookmarkEnd w:id="64"/>
    </w:p>
    <w:p w:rsidR="00271E76" w:rsidRPr="005E0300" w:rsidRDefault="00230F11" w:rsidP="007E7578">
      <w:pPr>
        <w:pStyle w:val="14"/>
        <w:ind w:left="0" w:right="0"/>
        <w:rPr>
          <w:sz w:val="24"/>
          <w:szCs w:val="24"/>
        </w:rPr>
      </w:pPr>
      <w:r w:rsidRPr="005E0300">
        <w:rPr>
          <w:sz w:val="24"/>
          <w:szCs w:val="24"/>
        </w:rPr>
        <w:t xml:space="preserve">В соответствии с </w:t>
      </w:r>
      <w:r w:rsidR="00271E76" w:rsidRPr="005E0300">
        <w:rPr>
          <w:sz w:val="24"/>
          <w:szCs w:val="24"/>
        </w:rPr>
        <w:t xml:space="preserve">п. 1 ст. 77 </w:t>
      </w:r>
      <w:r w:rsidRPr="005E0300">
        <w:rPr>
          <w:sz w:val="24"/>
          <w:szCs w:val="24"/>
        </w:rPr>
        <w:t>ЗК РФ</w:t>
      </w:r>
      <w:r w:rsidR="00271E76" w:rsidRPr="005E0300">
        <w:rPr>
          <w:sz w:val="24"/>
          <w:szCs w:val="24"/>
        </w:rPr>
        <w:t xml:space="preserve"> 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271E76" w:rsidRPr="005E0300" w:rsidRDefault="00271E76" w:rsidP="007E7578">
      <w:pPr>
        <w:autoSpaceDE w:val="0"/>
        <w:autoSpaceDN w:val="0"/>
        <w:adjustRightInd w:val="0"/>
        <w:spacing w:after="0"/>
        <w:ind w:firstLine="567"/>
        <w:jc w:val="both"/>
        <w:rPr>
          <w:rFonts w:eastAsia="TimesNewRoman" w:cs="Times New Roman"/>
          <w:sz w:val="24"/>
          <w:szCs w:val="24"/>
          <w:lang w:eastAsia="ru-RU"/>
        </w:rPr>
      </w:pPr>
      <w:r w:rsidRPr="005E0300">
        <w:rPr>
          <w:rFonts w:eastAsia="TimesNewRoman" w:cs="Times New Roman"/>
          <w:sz w:val="24"/>
          <w:szCs w:val="24"/>
          <w:lang w:eastAsia="ru-RU"/>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лесными насаждениями, предназначенными для обеспечения защиты земель от негативного воздействия, водными объектами (в том числе прудами, образованными водоподпорными сооружениями на водотоках и используемыми для целей осуществления прудовой аквакультуры), а также зданиями, сооружениями, используемыми для производства, хранения и первичной переработки сельскохозяйственной продукции.</w:t>
      </w:r>
    </w:p>
    <w:p w:rsidR="00271E76" w:rsidRPr="005E0300" w:rsidRDefault="00271E76" w:rsidP="007E7578">
      <w:pPr>
        <w:autoSpaceDE w:val="0"/>
        <w:autoSpaceDN w:val="0"/>
        <w:adjustRightInd w:val="0"/>
        <w:spacing w:after="0"/>
        <w:ind w:firstLine="567"/>
        <w:jc w:val="both"/>
        <w:rPr>
          <w:rFonts w:eastAsia="TimesNewRoman" w:cs="Times New Roman"/>
          <w:sz w:val="24"/>
          <w:szCs w:val="24"/>
          <w:lang w:eastAsia="ru-RU"/>
        </w:rPr>
      </w:pPr>
      <w:r w:rsidRPr="005E0300">
        <w:rPr>
          <w:rFonts w:cs="Times New Roman"/>
          <w:sz w:val="24"/>
          <w:szCs w:val="24"/>
        </w:rPr>
        <w:t xml:space="preserve">В соответствии со ст. 78 ЗК РФ </w:t>
      </w:r>
      <w:r w:rsidRPr="005E0300">
        <w:rPr>
          <w:rFonts w:eastAsia="TimesNewRoman" w:cs="Times New Roman"/>
          <w:b/>
          <w:sz w:val="24"/>
          <w:szCs w:val="24"/>
          <w:lang w:eastAsia="ru-RU"/>
        </w:rPr>
        <w:t>земли сельскохозяйственного назначения</w:t>
      </w:r>
      <w:r w:rsidRPr="005E0300">
        <w:rPr>
          <w:rFonts w:eastAsia="TimesNewRoman" w:cs="Times New Roman"/>
          <w:sz w:val="24"/>
          <w:szCs w:val="24"/>
          <w:lang w:eastAsia="ru-RU"/>
        </w:rPr>
        <w:t xml:space="preserve"> могут использоваться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 а также для целей </w:t>
      </w:r>
      <w:hyperlink r:id="rId19" w:history="1">
        <w:r w:rsidRPr="005E0300">
          <w:rPr>
            <w:rFonts w:eastAsia="TimesNewRoman" w:cs="Times New Roman"/>
            <w:sz w:val="24"/>
            <w:szCs w:val="24"/>
            <w:lang w:eastAsia="ru-RU"/>
          </w:rPr>
          <w:t>аквакультуры</w:t>
        </w:r>
      </w:hyperlink>
      <w:r w:rsidR="008A5D2D" w:rsidRPr="005E0300">
        <w:rPr>
          <w:rFonts w:eastAsia="TimesNewRoman" w:cs="Times New Roman"/>
          <w:sz w:val="24"/>
          <w:szCs w:val="24"/>
          <w:lang w:eastAsia="ru-RU"/>
        </w:rPr>
        <w:t xml:space="preserve"> (рыбоводства)</w:t>
      </w:r>
      <w:r w:rsidR="00CA0AF9" w:rsidRPr="005E0300">
        <w:rPr>
          <w:rFonts w:eastAsia="TimesNewRoman" w:cs="Times New Roman"/>
          <w:sz w:val="24"/>
          <w:szCs w:val="24"/>
          <w:lang w:eastAsia="ru-RU"/>
        </w:rPr>
        <w:t>.</w:t>
      </w:r>
    </w:p>
    <w:p w:rsidR="004C0976" w:rsidRPr="00112CCD" w:rsidRDefault="008256D3" w:rsidP="008256D3">
      <w:pPr>
        <w:pStyle w:val="14"/>
        <w:ind w:left="0" w:right="0"/>
        <w:rPr>
          <w:sz w:val="24"/>
          <w:szCs w:val="24"/>
        </w:rPr>
      </w:pPr>
      <w:r w:rsidRPr="00112CCD">
        <w:rPr>
          <w:sz w:val="24"/>
          <w:szCs w:val="24"/>
        </w:rPr>
        <w:t xml:space="preserve">В соответствии с данными паспорта </w:t>
      </w:r>
      <w:r w:rsidR="004F5251" w:rsidRPr="00112CCD">
        <w:rPr>
          <w:sz w:val="24"/>
          <w:szCs w:val="24"/>
        </w:rPr>
        <w:t>Гвазденского</w:t>
      </w:r>
      <w:r w:rsidR="00CC6884" w:rsidRPr="00112CCD">
        <w:rPr>
          <w:sz w:val="24"/>
          <w:szCs w:val="24"/>
        </w:rPr>
        <w:t xml:space="preserve"> сельского поселения</w:t>
      </w:r>
      <w:r w:rsidRPr="00112CCD">
        <w:rPr>
          <w:sz w:val="24"/>
          <w:szCs w:val="24"/>
        </w:rPr>
        <w:t xml:space="preserve"> общая площадь земель сельскохозяйственного назначения в границах сельского поселения составляет </w:t>
      </w:r>
      <w:r w:rsidR="00672F01">
        <w:rPr>
          <w:sz w:val="24"/>
          <w:szCs w:val="24"/>
        </w:rPr>
        <w:t>11260</w:t>
      </w:r>
      <w:r w:rsidRPr="00112CCD">
        <w:rPr>
          <w:sz w:val="24"/>
          <w:szCs w:val="24"/>
        </w:rPr>
        <w:t xml:space="preserve"> га, в том числе: пашни — </w:t>
      </w:r>
      <w:r w:rsidR="00112CCD">
        <w:rPr>
          <w:sz w:val="24"/>
          <w:szCs w:val="24"/>
        </w:rPr>
        <w:t>9500</w:t>
      </w:r>
      <w:r w:rsidR="005B663E" w:rsidRPr="00112CCD">
        <w:rPr>
          <w:sz w:val="24"/>
          <w:szCs w:val="24"/>
        </w:rPr>
        <w:t xml:space="preserve"> га</w:t>
      </w:r>
      <w:r w:rsidR="0069736B" w:rsidRPr="00112CCD">
        <w:rPr>
          <w:sz w:val="24"/>
          <w:szCs w:val="24"/>
        </w:rPr>
        <w:t xml:space="preserve">, сенокосы – </w:t>
      </w:r>
      <w:r w:rsidR="00112CCD">
        <w:rPr>
          <w:sz w:val="24"/>
          <w:szCs w:val="24"/>
        </w:rPr>
        <w:t>90</w:t>
      </w:r>
      <w:r w:rsidR="0069736B" w:rsidRPr="00112CCD">
        <w:rPr>
          <w:sz w:val="24"/>
          <w:szCs w:val="24"/>
        </w:rPr>
        <w:t xml:space="preserve"> га, </w:t>
      </w:r>
      <w:r w:rsidRPr="00112CCD">
        <w:rPr>
          <w:sz w:val="24"/>
          <w:szCs w:val="24"/>
        </w:rPr>
        <w:t xml:space="preserve">пастбища — </w:t>
      </w:r>
      <w:r w:rsidR="00887600">
        <w:rPr>
          <w:sz w:val="24"/>
          <w:szCs w:val="24"/>
        </w:rPr>
        <w:t>16</w:t>
      </w:r>
      <w:r w:rsidR="00672F01">
        <w:rPr>
          <w:sz w:val="24"/>
          <w:szCs w:val="24"/>
        </w:rPr>
        <w:t>60</w:t>
      </w:r>
      <w:r w:rsidR="005B663E" w:rsidRPr="00112CCD">
        <w:rPr>
          <w:sz w:val="24"/>
          <w:szCs w:val="24"/>
        </w:rPr>
        <w:t xml:space="preserve"> га</w:t>
      </w:r>
      <w:r w:rsidR="0069736B" w:rsidRPr="00112CCD">
        <w:rPr>
          <w:sz w:val="24"/>
          <w:szCs w:val="24"/>
        </w:rPr>
        <w:t xml:space="preserve"> и многолетние насаждения – </w:t>
      </w:r>
      <w:r w:rsidR="00112CCD">
        <w:rPr>
          <w:sz w:val="24"/>
          <w:szCs w:val="24"/>
        </w:rPr>
        <w:t>10</w:t>
      </w:r>
      <w:r w:rsidR="00381547" w:rsidRPr="00112CCD">
        <w:rPr>
          <w:sz w:val="24"/>
          <w:szCs w:val="24"/>
        </w:rPr>
        <w:t xml:space="preserve"> </w:t>
      </w:r>
      <w:r w:rsidR="0069736B" w:rsidRPr="00112CCD">
        <w:rPr>
          <w:sz w:val="24"/>
          <w:szCs w:val="24"/>
        </w:rPr>
        <w:t>га</w:t>
      </w:r>
      <w:r w:rsidR="004C0976" w:rsidRPr="00112CCD">
        <w:rPr>
          <w:sz w:val="24"/>
          <w:szCs w:val="24"/>
        </w:rPr>
        <w:t>.</w:t>
      </w:r>
    </w:p>
    <w:p w:rsidR="008256D3" w:rsidRPr="00A56081" w:rsidRDefault="006A1A97" w:rsidP="008256D3">
      <w:pPr>
        <w:pStyle w:val="14"/>
        <w:ind w:left="0" w:right="0"/>
        <w:rPr>
          <w:sz w:val="24"/>
          <w:szCs w:val="24"/>
        </w:rPr>
      </w:pPr>
      <w:r w:rsidRPr="00690D95">
        <w:rPr>
          <w:sz w:val="24"/>
          <w:szCs w:val="24"/>
        </w:rPr>
        <w:t>В</w:t>
      </w:r>
      <w:r w:rsidR="008256D3" w:rsidRPr="00690D95">
        <w:rPr>
          <w:sz w:val="24"/>
          <w:szCs w:val="24"/>
        </w:rPr>
        <w:t xml:space="preserve"> соответствии со сведениями, содержащимися в ЕГРН</w:t>
      </w:r>
      <w:r w:rsidR="00FE40BC" w:rsidRPr="00690D95">
        <w:rPr>
          <w:sz w:val="24"/>
          <w:szCs w:val="24"/>
        </w:rPr>
        <w:t>,</w:t>
      </w:r>
      <w:r w:rsidR="008256D3" w:rsidRPr="00690D95">
        <w:rPr>
          <w:sz w:val="24"/>
          <w:szCs w:val="24"/>
        </w:rPr>
        <w:t xml:space="preserve"> показатель площади земель сельскохозяйственного назначения составляет </w:t>
      </w:r>
      <w:r w:rsidR="00690D95" w:rsidRPr="00690D95">
        <w:rPr>
          <w:sz w:val="24"/>
          <w:szCs w:val="24"/>
        </w:rPr>
        <w:t>11854</w:t>
      </w:r>
      <w:r w:rsidR="008256D3" w:rsidRPr="00690D95">
        <w:rPr>
          <w:sz w:val="24"/>
          <w:szCs w:val="24"/>
        </w:rPr>
        <w:t xml:space="preserve"> га.</w:t>
      </w:r>
    </w:p>
    <w:p w:rsidR="00271E76" w:rsidRPr="00A56081" w:rsidRDefault="00271E76" w:rsidP="007E7578">
      <w:pPr>
        <w:snapToGrid w:val="0"/>
        <w:spacing w:after="0" w:line="100" w:lineRule="atLeast"/>
        <w:ind w:firstLine="567"/>
        <w:jc w:val="both"/>
        <w:rPr>
          <w:rFonts w:eastAsia="Times New Roman" w:cs="Times New Roman"/>
          <w:sz w:val="24"/>
          <w:szCs w:val="24"/>
          <w:shd w:val="clear" w:color="auto" w:fill="CCFFFF"/>
        </w:rPr>
      </w:pPr>
    </w:p>
    <w:p w:rsidR="00271E76" w:rsidRPr="001261C6" w:rsidRDefault="00271E76" w:rsidP="009A7319">
      <w:pPr>
        <w:pStyle w:val="1111"/>
        <w:numPr>
          <w:ilvl w:val="2"/>
          <w:numId w:val="107"/>
        </w:numPr>
        <w:ind w:left="0" w:firstLine="567"/>
        <w:outlineLvl w:val="2"/>
        <w:rPr>
          <w:rFonts w:cs="Times New Roman"/>
          <w:i/>
        </w:rPr>
      </w:pPr>
      <w:bookmarkStart w:id="65" w:name="_Toc40350028"/>
      <w:r w:rsidRPr="001261C6">
        <w:rPr>
          <w:rFonts w:cs="Times New Roman"/>
          <w:i/>
        </w:rPr>
        <w:t xml:space="preserve"> </w:t>
      </w:r>
      <w:bookmarkStart w:id="66" w:name="_Toc185852612"/>
      <w:r w:rsidRPr="001261C6">
        <w:rPr>
          <w:rFonts w:cs="Times New Roman"/>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65"/>
      <w:bookmarkEnd w:id="66"/>
    </w:p>
    <w:p w:rsidR="00271E76" w:rsidRPr="001261C6" w:rsidRDefault="00271E76" w:rsidP="007E7578">
      <w:pPr>
        <w:autoSpaceDE w:val="0"/>
        <w:autoSpaceDN w:val="0"/>
        <w:adjustRightInd w:val="0"/>
        <w:spacing w:after="0" w:line="240" w:lineRule="auto"/>
        <w:ind w:firstLine="567"/>
        <w:jc w:val="both"/>
        <w:rPr>
          <w:rFonts w:eastAsia="Calibri" w:cs="Times New Roman"/>
          <w:sz w:val="24"/>
          <w:szCs w:val="24"/>
        </w:rPr>
      </w:pPr>
      <w:r w:rsidRPr="001261C6">
        <w:rPr>
          <w:rFonts w:eastAsia="Calibri" w:cs="Times New Roman"/>
          <w:sz w:val="24"/>
          <w:szCs w:val="24"/>
          <w:shd w:val="clear" w:color="auto" w:fill="FFFFFF" w:themeFill="background1"/>
        </w:rPr>
        <w:t xml:space="preserve">В соответствии с п. 1 ст. 87 </w:t>
      </w:r>
      <w:r w:rsidR="000B7B81" w:rsidRPr="001261C6">
        <w:rPr>
          <w:rFonts w:eastAsia="Calibri" w:cs="Times New Roman"/>
          <w:sz w:val="24"/>
          <w:szCs w:val="24"/>
          <w:shd w:val="clear" w:color="auto" w:fill="FFFFFF" w:themeFill="background1"/>
        </w:rPr>
        <w:t xml:space="preserve">ЗК </w:t>
      </w:r>
      <w:r w:rsidRPr="001261C6">
        <w:rPr>
          <w:rFonts w:eastAsia="Calibri" w:cs="Times New Roman"/>
          <w:sz w:val="24"/>
          <w:szCs w:val="24"/>
          <w:shd w:val="clear" w:color="auto" w:fill="FFFFFF" w:themeFill="background1"/>
        </w:rPr>
        <w:t xml:space="preserve"> РФ </w:t>
      </w:r>
      <w:r w:rsidR="000B7B81" w:rsidRPr="001261C6">
        <w:rPr>
          <w:rFonts w:eastAsia="Calibri" w:cs="Times New Roman"/>
          <w:sz w:val="24"/>
          <w:szCs w:val="24"/>
          <w:shd w:val="clear" w:color="auto" w:fill="FFFFFF" w:themeFill="background1"/>
        </w:rPr>
        <w:t>«з</w:t>
      </w:r>
      <w:r w:rsidR="000B7B81" w:rsidRPr="001261C6">
        <w:rPr>
          <w:rFonts w:eastAsia="Calibri" w:cs="Times New Roman"/>
          <w:sz w:val="24"/>
          <w:szCs w:val="24"/>
        </w:rPr>
        <w:t>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 (далее - земли промышленности и иного специального назначения)».</w:t>
      </w:r>
    </w:p>
    <w:p w:rsidR="00271E76" w:rsidRPr="001261C6" w:rsidRDefault="00271E76" w:rsidP="007E7578">
      <w:pPr>
        <w:pStyle w:val="14"/>
        <w:ind w:left="0" w:right="0"/>
        <w:rPr>
          <w:sz w:val="24"/>
          <w:szCs w:val="24"/>
        </w:rPr>
      </w:pPr>
      <w:r w:rsidRPr="001261C6">
        <w:rPr>
          <w:sz w:val="24"/>
          <w:szCs w:val="24"/>
        </w:rPr>
        <w:t>Земли промышленности и иного специального назначения в зависимости от характера задач, для решения которых они используются или предназначены, подразделяются на:</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t>земли промышленности;</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lastRenderedPageBreak/>
        <w:t>земли энергетики;</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t>земли транспорта;</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t>земли связи, радиовещания, телевидения, информатики;</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t>земли для обеспечения космической деятельности;</w:t>
      </w:r>
    </w:p>
    <w:p w:rsidR="00271E76" w:rsidRPr="001261C6" w:rsidRDefault="00271E76" w:rsidP="00ED29E0">
      <w:pPr>
        <w:pStyle w:val="14"/>
        <w:numPr>
          <w:ilvl w:val="0"/>
          <w:numId w:val="8"/>
        </w:numPr>
        <w:tabs>
          <w:tab w:val="left" w:pos="851"/>
        </w:tabs>
        <w:ind w:left="0" w:right="0" w:firstLine="567"/>
        <w:rPr>
          <w:sz w:val="24"/>
          <w:szCs w:val="24"/>
        </w:rPr>
      </w:pPr>
      <w:r w:rsidRPr="001261C6">
        <w:rPr>
          <w:sz w:val="24"/>
          <w:szCs w:val="24"/>
        </w:rPr>
        <w:t>земли обороны и безопасности;</w:t>
      </w:r>
    </w:p>
    <w:p w:rsidR="00FA1A0F" w:rsidRPr="009E32D7" w:rsidRDefault="00271E76" w:rsidP="009E32D7">
      <w:pPr>
        <w:pStyle w:val="14"/>
        <w:numPr>
          <w:ilvl w:val="0"/>
          <w:numId w:val="8"/>
        </w:numPr>
        <w:tabs>
          <w:tab w:val="left" w:pos="851"/>
        </w:tabs>
        <w:ind w:left="0" w:right="0" w:firstLine="567"/>
        <w:rPr>
          <w:sz w:val="24"/>
          <w:szCs w:val="24"/>
        </w:rPr>
      </w:pPr>
      <w:r w:rsidRPr="001261C6">
        <w:rPr>
          <w:sz w:val="24"/>
          <w:szCs w:val="24"/>
        </w:rPr>
        <w:t>земли иного специального назначения.</w:t>
      </w:r>
    </w:p>
    <w:p w:rsidR="00271E76" w:rsidRPr="001261C6" w:rsidRDefault="00271E76" w:rsidP="007E7578">
      <w:pPr>
        <w:autoSpaceDE w:val="0"/>
        <w:autoSpaceDN w:val="0"/>
        <w:adjustRightInd w:val="0"/>
        <w:spacing w:after="0"/>
        <w:ind w:firstLine="567"/>
        <w:jc w:val="both"/>
        <w:rPr>
          <w:rFonts w:eastAsia="Calibri" w:cs="Times New Roman"/>
          <w:sz w:val="24"/>
          <w:szCs w:val="24"/>
        </w:rPr>
      </w:pPr>
      <w:r w:rsidRPr="001261C6">
        <w:rPr>
          <w:rFonts w:eastAsia="Calibri" w:cs="Times New Roman"/>
          <w:sz w:val="24"/>
          <w:szCs w:val="24"/>
        </w:rPr>
        <w:t xml:space="preserve">Согласно п. 3 ст. 87 </w:t>
      </w:r>
      <w:r w:rsidR="000B7B81" w:rsidRPr="001261C6">
        <w:rPr>
          <w:rFonts w:eastAsia="Calibri" w:cs="Times New Roman"/>
          <w:sz w:val="24"/>
          <w:szCs w:val="24"/>
        </w:rPr>
        <w:t xml:space="preserve">ЗК </w:t>
      </w:r>
      <w:r w:rsidRPr="001261C6">
        <w:rPr>
          <w:rFonts w:eastAsia="Calibri" w:cs="Times New Roman"/>
          <w:sz w:val="24"/>
          <w:szCs w:val="24"/>
        </w:rPr>
        <w:t>РФ в состав земель промышленности и иного специального назначения в целях обеспечения безопасности населения и создания необходимых условий для эксплуатации объектов промышленности, энергетики, особо радиационно опасных и ядерно-опасных объектов, пунктов хранения ядерных материалов и радиоактивных веществ, транспортных и иных объектов могут включаться зоны с особыми условиями использования земель.</w:t>
      </w:r>
    </w:p>
    <w:p w:rsidR="0038255A" w:rsidRPr="00A60B11" w:rsidRDefault="0038255A" w:rsidP="0038255A">
      <w:pPr>
        <w:spacing w:after="0"/>
        <w:ind w:firstLine="540"/>
        <w:jc w:val="both"/>
        <w:rPr>
          <w:rFonts w:cs="Times New Roman"/>
          <w:snapToGrid w:val="0"/>
          <w:sz w:val="24"/>
          <w:szCs w:val="24"/>
        </w:rPr>
      </w:pPr>
      <w:r w:rsidRPr="00B1645D">
        <w:rPr>
          <w:rFonts w:cs="Times New Roman"/>
          <w:snapToGrid w:val="0"/>
          <w:sz w:val="24"/>
          <w:szCs w:val="24"/>
        </w:rPr>
        <w:t>В соответствии с данными паспорта муниципального образования общая площадь земель промышленности</w:t>
      </w:r>
      <w:r w:rsidRPr="00B1645D">
        <w:rPr>
          <w:rFonts w:cs="Times New Roman"/>
          <w:sz w:val="24"/>
          <w:szCs w:val="24"/>
        </w:rPr>
        <w:t xml:space="preserve"> и иного специального назначения</w:t>
      </w:r>
      <w:r w:rsidRPr="00B1645D">
        <w:rPr>
          <w:rFonts w:cs="Times New Roman"/>
          <w:snapToGrid w:val="0"/>
          <w:sz w:val="24"/>
          <w:szCs w:val="24"/>
        </w:rPr>
        <w:t xml:space="preserve"> на территории </w:t>
      </w:r>
      <w:r w:rsidR="004F5251" w:rsidRPr="00B1645D">
        <w:rPr>
          <w:rFonts w:cs="Times New Roman"/>
          <w:snapToGrid w:val="0"/>
          <w:sz w:val="24"/>
          <w:szCs w:val="24"/>
        </w:rPr>
        <w:t>Гвазденского</w:t>
      </w:r>
      <w:r w:rsidR="00CC6884" w:rsidRPr="00B1645D">
        <w:rPr>
          <w:rFonts w:cs="Times New Roman"/>
          <w:snapToGrid w:val="0"/>
          <w:sz w:val="24"/>
          <w:szCs w:val="24"/>
        </w:rPr>
        <w:t xml:space="preserve"> сельского поселения</w:t>
      </w:r>
      <w:r w:rsidRPr="00B1645D">
        <w:rPr>
          <w:rFonts w:cs="Times New Roman"/>
          <w:snapToGrid w:val="0"/>
          <w:sz w:val="24"/>
          <w:szCs w:val="24"/>
        </w:rPr>
        <w:t xml:space="preserve"> составляет </w:t>
      </w:r>
      <w:r w:rsidR="00672F01">
        <w:rPr>
          <w:rFonts w:cs="Times New Roman"/>
          <w:snapToGrid w:val="0"/>
          <w:sz w:val="24"/>
          <w:szCs w:val="24"/>
        </w:rPr>
        <w:t>0,7</w:t>
      </w:r>
      <w:r w:rsidRPr="00B1645D">
        <w:rPr>
          <w:rFonts w:cs="Times New Roman"/>
          <w:sz w:val="24"/>
          <w:szCs w:val="24"/>
        </w:rPr>
        <w:t xml:space="preserve"> </w:t>
      </w:r>
      <w:r w:rsidRPr="00A60B11">
        <w:rPr>
          <w:rFonts w:cs="Times New Roman"/>
          <w:snapToGrid w:val="0"/>
          <w:sz w:val="24"/>
          <w:szCs w:val="24"/>
        </w:rPr>
        <w:t>га, тогда как в соответствии со сведениями, содержащимися в ЕГРН</w:t>
      </w:r>
      <w:r w:rsidR="001B79DB" w:rsidRPr="00A60B11">
        <w:rPr>
          <w:rFonts w:cs="Times New Roman"/>
          <w:snapToGrid w:val="0"/>
          <w:sz w:val="24"/>
          <w:szCs w:val="24"/>
        </w:rPr>
        <w:t>,</w:t>
      </w:r>
      <w:r w:rsidRPr="00A60B11">
        <w:rPr>
          <w:rFonts w:cs="Times New Roman"/>
          <w:snapToGrid w:val="0"/>
          <w:sz w:val="24"/>
          <w:szCs w:val="24"/>
        </w:rPr>
        <w:t xml:space="preserve"> этот показатель составляет </w:t>
      </w:r>
      <w:r w:rsidR="00A60B11" w:rsidRPr="00A60B11">
        <w:rPr>
          <w:rFonts w:eastAsia="Times New Roman" w:cs="Times New Roman"/>
          <w:bCs/>
          <w:sz w:val="24"/>
          <w:szCs w:val="24"/>
        </w:rPr>
        <w:t>2,709</w:t>
      </w:r>
      <w:r w:rsidR="001B79DB" w:rsidRPr="00A60B11">
        <w:rPr>
          <w:rFonts w:eastAsia="Times New Roman" w:cs="Times New Roman"/>
          <w:bCs/>
          <w:sz w:val="24"/>
          <w:szCs w:val="24"/>
        </w:rPr>
        <w:t xml:space="preserve"> га.</w:t>
      </w:r>
    </w:p>
    <w:p w:rsidR="0038255A" w:rsidRPr="00B12782" w:rsidRDefault="0038255A" w:rsidP="0038255A">
      <w:pPr>
        <w:pStyle w:val="14"/>
        <w:ind w:left="0" w:right="0"/>
        <w:rPr>
          <w:snapToGrid w:val="0"/>
          <w:sz w:val="24"/>
          <w:szCs w:val="24"/>
        </w:rPr>
      </w:pPr>
      <w:r w:rsidRPr="004F5251">
        <w:rPr>
          <w:sz w:val="24"/>
          <w:szCs w:val="24"/>
        </w:rPr>
        <w:t>Для расчетов технико-экономических показателей генерального плана будет применяться показател</w:t>
      </w:r>
      <w:r w:rsidR="001B79DB" w:rsidRPr="004F5251">
        <w:rPr>
          <w:sz w:val="24"/>
          <w:szCs w:val="24"/>
        </w:rPr>
        <w:t>ь в соответствии со сведениями</w:t>
      </w:r>
      <w:r w:rsidR="002E1EE0" w:rsidRPr="004F5251">
        <w:rPr>
          <w:sz w:val="24"/>
          <w:szCs w:val="24"/>
        </w:rPr>
        <w:t>,</w:t>
      </w:r>
      <w:r w:rsidR="001B79DB" w:rsidRPr="004F5251">
        <w:rPr>
          <w:sz w:val="24"/>
          <w:szCs w:val="24"/>
        </w:rPr>
        <w:t xml:space="preserve"> </w:t>
      </w:r>
      <w:r w:rsidR="002E1EE0" w:rsidRPr="004F5251">
        <w:rPr>
          <w:snapToGrid w:val="0"/>
          <w:sz w:val="24"/>
          <w:szCs w:val="24"/>
        </w:rPr>
        <w:t>содержащимися в ЕГРН</w:t>
      </w:r>
      <w:r w:rsidR="001B79DB" w:rsidRPr="004F5251">
        <w:rPr>
          <w:snapToGrid w:val="0"/>
          <w:sz w:val="24"/>
          <w:szCs w:val="24"/>
        </w:rPr>
        <w:t>.</w:t>
      </w:r>
    </w:p>
    <w:p w:rsidR="002F16E2" w:rsidRPr="001261C6" w:rsidRDefault="002F16E2" w:rsidP="0038255A">
      <w:pPr>
        <w:pStyle w:val="14"/>
        <w:ind w:left="0" w:right="0"/>
        <w:rPr>
          <w:sz w:val="24"/>
          <w:szCs w:val="24"/>
        </w:rPr>
      </w:pPr>
    </w:p>
    <w:p w:rsidR="00271E76" w:rsidRPr="001261C6" w:rsidRDefault="00271E76" w:rsidP="009A7319">
      <w:pPr>
        <w:pStyle w:val="1111"/>
        <w:numPr>
          <w:ilvl w:val="2"/>
          <w:numId w:val="107"/>
        </w:numPr>
        <w:ind w:left="0" w:firstLine="0"/>
        <w:outlineLvl w:val="2"/>
        <w:rPr>
          <w:rFonts w:cs="Times New Roman"/>
          <w:i/>
        </w:rPr>
      </w:pPr>
      <w:bookmarkStart w:id="67" w:name="_Toc40350029"/>
      <w:r w:rsidRPr="001261C6">
        <w:rPr>
          <w:rFonts w:cs="Times New Roman"/>
          <w:i/>
        </w:rPr>
        <w:t xml:space="preserve"> </w:t>
      </w:r>
      <w:bookmarkStart w:id="68" w:name="_Toc185852613"/>
      <w:r w:rsidRPr="001261C6">
        <w:rPr>
          <w:rFonts w:cs="Times New Roman"/>
          <w:i/>
        </w:rPr>
        <w:t>Земли особо охраняемых территорий</w:t>
      </w:r>
      <w:bookmarkEnd w:id="67"/>
      <w:r w:rsidR="00343C18" w:rsidRPr="001261C6">
        <w:rPr>
          <w:rFonts w:cs="Times New Roman"/>
          <w:i/>
        </w:rPr>
        <w:t xml:space="preserve"> и объектов</w:t>
      </w:r>
      <w:bookmarkEnd w:id="68"/>
    </w:p>
    <w:p w:rsidR="00271E76" w:rsidRPr="001261C6"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1261C6">
        <w:rPr>
          <w:rFonts w:cs="Times New Roman"/>
          <w:sz w:val="24"/>
          <w:szCs w:val="24"/>
        </w:rPr>
        <w:t xml:space="preserve">В соответствии с п. 1. </w:t>
      </w:r>
      <w:r w:rsidR="00271E76" w:rsidRPr="001261C6">
        <w:rPr>
          <w:rFonts w:eastAsia="TimesNewRoman" w:cs="Times New Roman"/>
          <w:sz w:val="24"/>
          <w:szCs w:val="24"/>
          <w:lang w:eastAsia="ru-RU"/>
        </w:rPr>
        <w:t>ст</w:t>
      </w:r>
      <w:r w:rsidR="000B7B81" w:rsidRPr="001261C6">
        <w:rPr>
          <w:rFonts w:eastAsia="TimesNewRoman" w:cs="Times New Roman"/>
          <w:sz w:val="24"/>
          <w:szCs w:val="24"/>
          <w:lang w:eastAsia="ru-RU"/>
        </w:rPr>
        <w:t>.</w:t>
      </w:r>
      <w:r w:rsidR="00271E76" w:rsidRPr="001261C6">
        <w:rPr>
          <w:rFonts w:eastAsia="TimesNewRoman" w:cs="Times New Roman"/>
          <w:sz w:val="24"/>
          <w:szCs w:val="24"/>
          <w:lang w:eastAsia="ru-RU"/>
        </w:rPr>
        <w:t xml:space="preserve"> 94 </w:t>
      </w:r>
      <w:r w:rsidR="000B7B81" w:rsidRPr="001261C6">
        <w:rPr>
          <w:rFonts w:eastAsia="TimesNewRoman" w:cs="Times New Roman"/>
          <w:sz w:val="24"/>
          <w:szCs w:val="24"/>
          <w:lang w:eastAsia="ru-RU"/>
        </w:rPr>
        <w:t xml:space="preserve">ЗК </w:t>
      </w:r>
      <w:r w:rsidR="00271E76" w:rsidRPr="001261C6">
        <w:rPr>
          <w:rFonts w:eastAsia="TimesNewRoman" w:cs="Times New Roman"/>
          <w:sz w:val="24"/>
          <w:szCs w:val="24"/>
          <w:lang w:eastAsia="ru-RU"/>
        </w:rPr>
        <w:t xml:space="preserve">РФ </w:t>
      </w:r>
      <w:r w:rsidRPr="001261C6">
        <w:rPr>
          <w:rFonts w:eastAsia="TimesNewRoman" w:cs="Times New Roman"/>
          <w:sz w:val="24"/>
          <w:szCs w:val="24"/>
          <w:lang w:eastAsia="ru-RU"/>
        </w:rPr>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r w:rsidR="00271E76" w:rsidRPr="001261C6">
        <w:rPr>
          <w:rFonts w:cs="Times New Roman"/>
          <w:sz w:val="24"/>
          <w:szCs w:val="24"/>
        </w:rPr>
        <w:t xml:space="preserve"> </w:t>
      </w:r>
    </w:p>
    <w:p w:rsidR="00343C18" w:rsidRPr="001261C6"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1261C6">
        <w:rPr>
          <w:rFonts w:eastAsia="TimesNewRoman" w:cs="Times New Roman"/>
          <w:sz w:val="24"/>
          <w:szCs w:val="24"/>
          <w:lang w:eastAsia="ru-RU"/>
        </w:rPr>
        <w:t>К землям особо охраняемых территорий относятся земли:</w:t>
      </w:r>
    </w:p>
    <w:p w:rsidR="00343C18" w:rsidRPr="001261C6" w:rsidRDefault="00343C18" w:rsidP="00ED29E0">
      <w:pPr>
        <w:pStyle w:val="ab"/>
        <w:numPr>
          <w:ilvl w:val="1"/>
          <w:numId w:val="9"/>
        </w:numPr>
        <w:tabs>
          <w:tab w:val="left" w:pos="851"/>
        </w:tabs>
        <w:autoSpaceDE w:val="0"/>
        <w:autoSpaceDN w:val="0"/>
        <w:adjustRightInd w:val="0"/>
        <w:ind w:left="0" w:firstLine="567"/>
        <w:jc w:val="both"/>
        <w:rPr>
          <w:rFonts w:eastAsia="TimesNewRoman"/>
          <w:lang w:eastAsia="ru-RU"/>
        </w:rPr>
      </w:pPr>
      <w:r w:rsidRPr="001261C6">
        <w:rPr>
          <w:rFonts w:eastAsia="TimesNewRoman"/>
          <w:lang w:eastAsia="ru-RU"/>
        </w:rPr>
        <w:t>особо охраняемых природных территорий;</w:t>
      </w:r>
    </w:p>
    <w:p w:rsidR="00343C18" w:rsidRPr="001261C6" w:rsidRDefault="00343C18" w:rsidP="00ED29E0">
      <w:pPr>
        <w:pStyle w:val="ab"/>
        <w:numPr>
          <w:ilvl w:val="1"/>
          <w:numId w:val="9"/>
        </w:numPr>
        <w:tabs>
          <w:tab w:val="left" w:pos="851"/>
        </w:tabs>
        <w:autoSpaceDE w:val="0"/>
        <w:autoSpaceDN w:val="0"/>
        <w:adjustRightInd w:val="0"/>
        <w:ind w:left="0" w:firstLine="567"/>
        <w:jc w:val="both"/>
        <w:rPr>
          <w:rFonts w:eastAsia="TimesNewRoman"/>
          <w:lang w:eastAsia="ru-RU"/>
        </w:rPr>
      </w:pPr>
      <w:r w:rsidRPr="001261C6">
        <w:rPr>
          <w:rFonts w:eastAsia="TimesNewRoman"/>
          <w:lang w:eastAsia="ru-RU"/>
        </w:rPr>
        <w:t>природоохранного назначения;</w:t>
      </w:r>
    </w:p>
    <w:p w:rsidR="00343C18" w:rsidRPr="001261C6" w:rsidRDefault="00343C18" w:rsidP="00ED29E0">
      <w:pPr>
        <w:pStyle w:val="ab"/>
        <w:numPr>
          <w:ilvl w:val="1"/>
          <w:numId w:val="9"/>
        </w:numPr>
        <w:tabs>
          <w:tab w:val="left" w:pos="851"/>
        </w:tabs>
        <w:autoSpaceDE w:val="0"/>
        <w:autoSpaceDN w:val="0"/>
        <w:adjustRightInd w:val="0"/>
        <w:ind w:left="0" w:firstLine="567"/>
        <w:jc w:val="both"/>
        <w:rPr>
          <w:rFonts w:eastAsia="TimesNewRoman"/>
          <w:lang w:eastAsia="ru-RU"/>
        </w:rPr>
      </w:pPr>
      <w:r w:rsidRPr="001261C6">
        <w:rPr>
          <w:rFonts w:eastAsia="TimesNewRoman"/>
          <w:lang w:eastAsia="ru-RU"/>
        </w:rPr>
        <w:t>рекреационного назначения;</w:t>
      </w:r>
    </w:p>
    <w:p w:rsidR="00343C18" w:rsidRPr="001261C6" w:rsidRDefault="00343C18" w:rsidP="00ED29E0">
      <w:pPr>
        <w:pStyle w:val="ab"/>
        <w:numPr>
          <w:ilvl w:val="1"/>
          <w:numId w:val="9"/>
        </w:numPr>
        <w:tabs>
          <w:tab w:val="left" w:pos="851"/>
        </w:tabs>
        <w:autoSpaceDE w:val="0"/>
        <w:autoSpaceDN w:val="0"/>
        <w:adjustRightInd w:val="0"/>
        <w:ind w:left="0" w:firstLine="567"/>
        <w:jc w:val="both"/>
        <w:rPr>
          <w:rFonts w:eastAsia="TimesNewRoman"/>
          <w:lang w:eastAsia="ru-RU"/>
        </w:rPr>
      </w:pPr>
      <w:r w:rsidRPr="001261C6">
        <w:rPr>
          <w:rFonts w:eastAsia="TimesNewRoman"/>
          <w:lang w:eastAsia="ru-RU"/>
        </w:rPr>
        <w:t>историко-культурного назначения;</w:t>
      </w:r>
    </w:p>
    <w:p w:rsidR="00343C18" w:rsidRPr="001261C6" w:rsidRDefault="00343C18" w:rsidP="00ED29E0">
      <w:pPr>
        <w:pStyle w:val="ab"/>
        <w:numPr>
          <w:ilvl w:val="1"/>
          <w:numId w:val="9"/>
        </w:numPr>
        <w:tabs>
          <w:tab w:val="left" w:pos="851"/>
        </w:tabs>
        <w:autoSpaceDE w:val="0"/>
        <w:autoSpaceDN w:val="0"/>
        <w:adjustRightInd w:val="0"/>
        <w:ind w:left="0" w:firstLine="567"/>
        <w:jc w:val="both"/>
        <w:rPr>
          <w:rFonts w:eastAsia="TimesNewRoman"/>
          <w:lang w:eastAsia="ru-RU"/>
        </w:rPr>
      </w:pPr>
      <w:r w:rsidRPr="001261C6">
        <w:rPr>
          <w:rFonts w:eastAsia="TimesNewRoman"/>
          <w:lang w:eastAsia="ru-RU"/>
        </w:rPr>
        <w:t>особо ценные земли.</w:t>
      </w:r>
    </w:p>
    <w:p w:rsidR="00450138" w:rsidRPr="001261C6"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1261C6">
        <w:rPr>
          <w:rFonts w:eastAsia="Calibri" w:cs="Times New Roman"/>
          <w:sz w:val="24"/>
          <w:szCs w:val="24"/>
          <w:lang w:eastAsia="ru-RU"/>
        </w:rPr>
        <w:t>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450138" w:rsidRPr="001261C6"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1261C6">
        <w:rPr>
          <w:rFonts w:eastAsia="Calibri" w:cs="Times New Roman"/>
          <w:sz w:val="24"/>
          <w:szCs w:val="24"/>
          <w:lang w:eastAsia="ru-RU"/>
        </w:rPr>
        <w:t>Порядок отнесения земель к землям особо охраняемых территорий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субъектов Российской Федерации и нормативными правовыми актами органов местного самоуправления.</w:t>
      </w:r>
    </w:p>
    <w:p w:rsidR="001458A8" w:rsidRPr="0039474C" w:rsidRDefault="00450138" w:rsidP="0039474C">
      <w:pPr>
        <w:autoSpaceDE w:val="0"/>
        <w:autoSpaceDN w:val="0"/>
        <w:adjustRightInd w:val="0"/>
        <w:spacing w:after="0" w:line="240" w:lineRule="auto"/>
        <w:ind w:firstLine="567"/>
        <w:jc w:val="both"/>
        <w:rPr>
          <w:rFonts w:eastAsia="Calibri" w:cs="Times New Roman"/>
          <w:sz w:val="24"/>
          <w:szCs w:val="24"/>
          <w:lang w:eastAsia="ru-RU"/>
        </w:rPr>
      </w:pPr>
      <w:r w:rsidRPr="001261C6">
        <w:rPr>
          <w:rFonts w:eastAsia="Calibri" w:cs="Times New Roman"/>
          <w:sz w:val="24"/>
          <w:szCs w:val="24"/>
          <w:lang w:eastAsia="ru-RU"/>
        </w:rPr>
        <w:t>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Земельным Кодексом РФ, федеральным закон</w:t>
      </w:r>
      <w:r w:rsidR="00CB5B46" w:rsidRPr="001261C6">
        <w:rPr>
          <w:rFonts w:eastAsia="Calibri" w:cs="Times New Roman"/>
          <w:sz w:val="24"/>
          <w:szCs w:val="24"/>
          <w:lang w:eastAsia="ru-RU"/>
        </w:rPr>
        <w:t>одательством в сфере особо охраняемых природных территорий и объектов культурного наследия</w:t>
      </w:r>
      <w:r w:rsidRPr="001261C6">
        <w:rPr>
          <w:rFonts w:eastAsia="Calibri" w:cs="Times New Roman"/>
          <w:sz w:val="24"/>
          <w:szCs w:val="24"/>
          <w:lang w:eastAsia="ru-RU"/>
        </w:rPr>
        <w:t>.</w:t>
      </w:r>
    </w:p>
    <w:p w:rsidR="001539F1" w:rsidRPr="00A56081" w:rsidRDefault="001539F1" w:rsidP="001539F1">
      <w:pPr>
        <w:pStyle w:val="ab"/>
        <w:autoSpaceDE w:val="0"/>
        <w:autoSpaceDN w:val="0"/>
        <w:adjustRightInd w:val="0"/>
        <w:ind w:left="0" w:firstLine="709"/>
        <w:jc w:val="both"/>
        <w:rPr>
          <w:rFonts w:eastAsia="Calibri"/>
          <w:bCs/>
        </w:rPr>
      </w:pPr>
      <w:r w:rsidRPr="001749A8">
        <w:rPr>
          <w:rFonts w:eastAsia="Calibri"/>
        </w:rPr>
        <w:lastRenderedPageBreak/>
        <w:t xml:space="preserve">В соответствии с данными паспорта муниципального образования </w:t>
      </w:r>
      <w:r w:rsidR="001749A8" w:rsidRPr="001749A8">
        <w:rPr>
          <w:rFonts w:eastAsia="Calibri"/>
        </w:rPr>
        <w:t xml:space="preserve">общая площадь земель особо охраняемых территорий и объектов </w:t>
      </w:r>
      <w:r w:rsidRPr="001749A8">
        <w:rPr>
          <w:rFonts w:eastAsia="Calibri"/>
        </w:rPr>
        <w:t xml:space="preserve">на территории </w:t>
      </w:r>
      <w:r w:rsidR="00343625" w:rsidRPr="001749A8">
        <w:rPr>
          <w:rFonts w:eastAsia="Calibri"/>
        </w:rPr>
        <w:t>Гвазденского</w:t>
      </w:r>
      <w:r w:rsidR="00A42D00" w:rsidRPr="001749A8">
        <w:rPr>
          <w:rFonts w:eastAsia="Calibri"/>
        </w:rPr>
        <w:t xml:space="preserve"> сельского поселения</w:t>
      </w:r>
      <w:r w:rsidRPr="001749A8">
        <w:rPr>
          <w:rFonts w:eastAsia="Calibri"/>
        </w:rPr>
        <w:t xml:space="preserve"> </w:t>
      </w:r>
      <w:r w:rsidR="001749A8" w:rsidRPr="001749A8">
        <w:rPr>
          <w:rFonts w:eastAsia="Calibri"/>
        </w:rPr>
        <w:t>составляет 25 га</w:t>
      </w:r>
      <w:r w:rsidR="00075FED" w:rsidRPr="001749A8">
        <w:rPr>
          <w:rFonts w:eastAsia="Calibri"/>
        </w:rPr>
        <w:t>,</w:t>
      </w:r>
      <w:r w:rsidRPr="001749A8">
        <w:rPr>
          <w:rFonts w:eastAsia="Calibri"/>
        </w:rPr>
        <w:t xml:space="preserve"> </w:t>
      </w:r>
      <w:r w:rsidRPr="001F2236">
        <w:rPr>
          <w:rFonts w:eastAsia="Calibri"/>
        </w:rPr>
        <w:t xml:space="preserve">тогда как в соответствии со сведениями, содержащимися в ЕГРН, </w:t>
      </w:r>
      <w:r w:rsidR="009A76AD" w:rsidRPr="001F2236">
        <w:rPr>
          <w:rFonts w:eastAsia="Calibri"/>
        </w:rPr>
        <w:t xml:space="preserve">на территории поселения </w:t>
      </w:r>
      <w:r w:rsidR="00075FED" w:rsidRPr="001F2236">
        <w:rPr>
          <w:rFonts w:eastAsia="Calibri"/>
        </w:rPr>
        <w:t xml:space="preserve">площадь </w:t>
      </w:r>
      <w:r w:rsidR="00075FED" w:rsidRPr="001F2236">
        <w:t>земель особо охраняемых территорий и объектов</w:t>
      </w:r>
      <w:r w:rsidR="00075FED" w:rsidRPr="001F2236">
        <w:rPr>
          <w:rFonts w:eastAsia="Calibri"/>
        </w:rPr>
        <w:t xml:space="preserve"> составляет </w:t>
      </w:r>
      <w:r w:rsidR="001F2236" w:rsidRPr="001F2236">
        <w:rPr>
          <w:rFonts w:eastAsia="Calibri"/>
        </w:rPr>
        <w:t>0,09</w:t>
      </w:r>
      <w:r w:rsidR="00075FED" w:rsidRPr="001F2236">
        <w:rPr>
          <w:rFonts w:eastAsia="Calibri"/>
        </w:rPr>
        <w:t xml:space="preserve"> га</w:t>
      </w:r>
      <w:r w:rsidRPr="001F2236">
        <w:rPr>
          <w:rFonts w:eastAsia="Calibri"/>
          <w:bCs/>
        </w:rPr>
        <w:t>.</w:t>
      </w:r>
    </w:p>
    <w:p w:rsidR="001539F1" w:rsidRPr="00A56081" w:rsidRDefault="001539F1" w:rsidP="001539F1">
      <w:pPr>
        <w:pStyle w:val="ab"/>
        <w:ind w:left="0" w:firstLine="709"/>
        <w:jc w:val="both"/>
        <w:rPr>
          <w:rFonts w:eastAsia="Calibri"/>
          <w:bCs/>
        </w:rPr>
      </w:pPr>
      <w:r w:rsidRPr="00A56081">
        <w:rPr>
          <w:rFonts w:eastAsia="Calibri"/>
          <w:bCs/>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1261C6" w:rsidRPr="00075FED" w:rsidRDefault="001261C6" w:rsidP="001539F1">
      <w:pPr>
        <w:pStyle w:val="ab"/>
        <w:ind w:left="0" w:firstLine="709"/>
        <w:jc w:val="both"/>
        <w:rPr>
          <w:rFonts w:eastAsia="Calibri"/>
          <w:bCs/>
          <w:color w:val="0070C0"/>
        </w:rPr>
      </w:pPr>
    </w:p>
    <w:p w:rsidR="00271E76" w:rsidRPr="001261C6" w:rsidRDefault="00271E76" w:rsidP="009A7319">
      <w:pPr>
        <w:pStyle w:val="1111"/>
        <w:numPr>
          <w:ilvl w:val="2"/>
          <w:numId w:val="107"/>
        </w:numPr>
        <w:ind w:left="0" w:firstLine="0"/>
        <w:outlineLvl w:val="2"/>
        <w:rPr>
          <w:rFonts w:cs="Times New Roman"/>
          <w:i/>
        </w:rPr>
      </w:pPr>
      <w:bookmarkStart w:id="69" w:name="_Toc40350030"/>
      <w:r w:rsidRPr="001261C6">
        <w:rPr>
          <w:rFonts w:cs="Times New Roman"/>
          <w:i/>
        </w:rPr>
        <w:t xml:space="preserve"> </w:t>
      </w:r>
      <w:bookmarkStart w:id="70" w:name="_Toc185852614"/>
      <w:r w:rsidRPr="001261C6">
        <w:rPr>
          <w:rFonts w:cs="Times New Roman"/>
          <w:i/>
        </w:rPr>
        <w:t>Земли лесного фонда</w:t>
      </w:r>
      <w:bookmarkEnd w:id="69"/>
      <w:bookmarkEnd w:id="70"/>
    </w:p>
    <w:p w:rsidR="00775381" w:rsidRPr="001261C6" w:rsidRDefault="00343C18" w:rsidP="007B4E52">
      <w:pPr>
        <w:autoSpaceDE w:val="0"/>
        <w:autoSpaceDN w:val="0"/>
        <w:adjustRightInd w:val="0"/>
        <w:spacing w:after="0" w:line="240" w:lineRule="auto"/>
        <w:ind w:firstLine="567"/>
        <w:jc w:val="both"/>
        <w:rPr>
          <w:rFonts w:eastAsia="Calibri" w:cs="Times New Roman"/>
          <w:sz w:val="24"/>
          <w:szCs w:val="24"/>
        </w:rPr>
      </w:pPr>
      <w:bookmarkStart w:id="71" w:name="_Hlk82084093"/>
      <w:r w:rsidRPr="001261C6">
        <w:rPr>
          <w:rFonts w:eastAsia="Calibri" w:cs="Times New Roman"/>
          <w:sz w:val="24"/>
          <w:szCs w:val="24"/>
        </w:rPr>
        <w:t xml:space="preserve">В соответствии с п. 1. ст. </w:t>
      </w:r>
      <w:r w:rsidR="00271E76" w:rsidRPr="001261C6">
        <w:rPr>
          <w:rFonts w:eastAsia="Calibri" w:cs="Times New Roman"/>
          <w:sz w:val="24"/>
          <w:szCs w:val="24"/>
        </w:rPr>
        <w:t xml:space="preserve">101 </w:t>
      </w:r>
      <w:r w:rsidR="00775381" w:rsidRPr="001261C6">
        <w:rPr>
          <w:rFonts w:eastAsia="Calibri" w:cs="Times New Roman"/>
          <w:sz w:val="24"/>
          <w:szCs w:val="24"/>
        </w:rPr>
        <w:t xml:space="preserve">ЗК </w:t>
      </w:r>
      <w:r w:rsidR="00271E76" w:rsidRPr="001261C6">
        <w:rPr>
          <w:rFonts w:eastAsia="Calibri" w:cs="Times New Roman"/>
          <w:sz w:val="24"/>
          <w:szCs w:val="24"/>
        </w:rPr>
        <w:t xml:space="preserve">РФ </w:t>
      </w:r>
      <w:r w:rsidR="00775381" w:rsidRPr="001261C6">
        <w:rPr>
          <w:rFonts w:eastAsia="Calibri" w:cs="Times New Roman"/>
          <w:sz w:val="24"/>
          <w:szCs w:val="24"/>
        </w:rPr>
        <w:t>к землям лесного фонда относятся лесные земли и нелесные земли, состав которых устанавливается лесным законодательством.</w:t>
      </w:r>
    </w:p>
    <w:p w:rsidR="00775381" w:rsidRPr="001261C6" w:rsidRDefault="00AB1553" w:rsidP="007B4E52">
      <w:pPr>
        <w:autoSpaceDE w:val="0"/>
        <w:autoSpaceDN w:val="0"/>
        <w:adjustRightInd w:val="0"/>
        <w:spacing w:after="0" w:line="240" w:lineRule="auto"/>
        <w:ind w:firstLine="567"/>
        <w:jc w:val="both"/>
        <w:rPr>
          <w:rFonts w:eastAsia="Calibri" w:cs="Times New Roman"/>
          <w:sz w:val="24"/>
          <w:szCs w:val="24"/>
        </w:rPr>
      </w:pPr>
      <w:r w:rsidRPr="001261C6">
        <w:rPr>
          <w:rFonts w:eastAsia="Calibri" w:cs="Times New Roman"/>
          <w:sz w:val="24"/>
          <w:szCs w:val="24"/>
        </w:rPr>
        <w:t xml:space="preserve">Порядок использования и охраны земель лесного фонда устанавливается Земельным кодексом и лесным </w:t>
      </w:r>
      <w:hyperlink r:id="rId20" w:history="1">
        <w:r w:rsidRPr="001261C6">
          <w:rPr>
            <w:rFonts w:eastAsia="Calibri" w:cs="Times New Roman"/>
            <w:sz w:val="24"/>
            <w:szCs w:val="24"/>
          </w:rPr>
          <w:t>законодательством</w:t>
        </w:r>
      </w:hyperlink>
      <w:r w:rsidRPr="001261C6">
        <w:rPr>
          <w:rFonts w:eastAsia="Calibri" w:cs="Times New Roman"/>
          <w:sz w:val="24"/>
          <w:szCs w:val="24"/>
        </w:rPr>
        <w:t>.</w:t>
      </w:r>
    </w:p>
    <w:p w:rsidR="00271E76" w:rsidRPr="001261C6" w:rsidRDefault="00271E76" w:rsidP="007B4E52">
      <w:pPr>
        <w:autoSpaceDE w:val="0"/>
        <w:autoSpaceDN w:val="0"/>
        <w:adjustRightInd w:val="0"/>
        <w:spacing w:after="0"/>
        <w:ind w:firstLine="567"/>
        <w:jc w:val="both"/>
        <w:rPr>
          <w:rFonts w:eastAsia="Calibri" w:cs="Times New Roman"/>
          <w:sz w:val="24"/>
          <w:szCs w:val="24"/>
        </w:rPr>
      </w:pPr>
      <w:r w:rsidRPr="001261C6">
        <w:rPr>
          <w:rFonts w:eastAsia="Calibri" w:cs="Times New Roman"/>
          <w:sz w:val="24"/>
          <w:szCs w:val="24"/>
        </w:rPr>
        <w:t>В соответствии со ст. 6.1. Лесного кодекса РФ к лесным землям относятся земли, на которых расположены леса, и земли, предназначенные для лесовосстановления (вырубки, гари, редины, пустыри, прогалины и другие).</w:t>
      </w:r>
    </w:p>
    <w:p w:rsidR="00271E76" w:rsidRPr="001261C6" w:rsidRDefault="00271E76" w:rsidP="007B4E52">
      <w:pPr>
        <w:autoSpaceDE w:val="0"/>
        <w:autoSpaceDN w:val="0"/>
        <w:adjustRightInd w:val="0"/>
        <w:spacing w:after="0"/>
        <w:ind w:firstLine="567"/>
        <w:jc w:val="both"/>
        <w:rPr>
          <w:rFonts w:eastAsia="Calibri" w:cs="Times New Roman"/>
          <w:sz w:val="24"/>
          <w:szCs w:val="24"/>
        </w:rPr>
      </w:pPr>
      <w:r w:rsidRPr="001261C6">
        <w:rPr>
          <w:rFonts w:eastAsia="Calibri" w:cs="Times New Roman"/>
          <w:sz w:val="24"/>
          <w:szCs w:val="24"/>
        </w:rPr>
        <w:t>К нелесным землям относятся земли, необходимые для освоения лесов (просеки, дороги и другие), и земли, неудобные для использования (болота, каменистые россыпи и другие).</w:t>
      </w:r>
    </w:p>
    <w:p w:rsidR="005B20CD" w:rsidRPr="00EC5794" w:rsidRDefault="00271E76" w:rsidP="0087470E">
      <w:pPr>
        <w:tabs>
          <w:tab w:val="left" w:pos="8505"/>
        </w:tabs>
        <w:autoSpaceDE w:val="0"/>
        <w:autoSpaceDN w:val="0"/>
        <w:adjustRightInd w:val="0"/>
        <w:spacing w:after="0"/>
        <w:ind w:firstLine="567"/>
        <w:jc w:val="both"/>
        <w:rPr>
          <w:rFonts w:eastAsia="Calibri" w:cs="Times New Roman"/>
          <w:sz w:val="24"/>
          <w:szCs w:val="24"/>
        </w:rPr>
      </w:pPr>
      <w:r w:rsidRPr="00EC5794">
        <w:rPr>
          <w:rFonts w:eastAsia="Calibri" w:cs="Times New Roman"/>
          <w:sz w:val="24"/>
          <w:szCs w:val="24"/>
        </w:rPr>
        <w:t>Границы земель лесного фонда определяются границами лесничеств.</w:t>
      </w:r>
      <w:r w:rsidR="006B1A41" w:rsidRPr="00EC5794">
        <w:rPr>
          <w:rFonts w:eastAsia="Calibri" w:cs="Times New Roman"/>
          <w:sz w:val="24"/>
          <w:szCs w:val="24"/>
        </w:rPr>
        <w:t xml:space="preserve"> Лесной фонд в границах </w:t>
      </w:r>
      <w:r w:rsidR="00343625">
        <w:rPr>
          <w:rFonts w:cs="Times New Roman"/>
          <w:snapToGrid w:val="0"/>
          <w:sz w:val="24"/>
          <w:szCs w:val="24"/>
        </w:rPr>
        <w:t>Гвазденского</w:t>
      </w:r>
      <w:r w:rsidR="006B1A41" w:rsidRPr="00EC5794">
        <w:rPr>
          <w:rFonts w:cs="Times New Roman"/>
          <w:snapToGrid w:val="0"/>
          <w:sz w:val="24"/>
          <w:szCs w:val="24"/>
        </w:rPr>
        <w:t xml:space="preserve"> сельского поселения </w:t>
      </w:r>
      <w:r w:rsidR="006B1A41" w:rsidRPr="00EC5794">
        <w:rPr>
          <w:rFonts w:eastAsia="Calibri" w:cs="Times New Roman"/>
          <w:sz w:val="24"/>
          <w:szCs w:val="24"/>
        </w:rPr>
        <w:t xml:space="preserve">представлен лесонасаждениями </w:t>
      </w:r>
      <w:r w:rsidR="007C493D">
        <w:rPr>
          <w:rFonts w:eastAsia="Calibri" w:cs="Times New Roman"/>
          <w:sz w:val="24"/>
          <w:szCs w:val="24"/>
        </w:rPr>
        <w:t>Корабельного</w:t>
      </w:r>
      <w:r w:rsidR="006B1A41" w:rsidRPr="00EC5794">
        <w:rPr>
          <w:rFonts w:eastAsia="Calibri" w:cs="Times New Roman"/>
          <w:sz w:val="24"/>
          <w:szCs w:val="24"/>
        </w:rPr>
        <w:t xml:space="preserve"> </w:t>
      </w:r>
      <w:r w:rsidR="00FF1925" w:rsidRPr="00EC5794">
        <w:rPr>
          <w:rFonts w:eastAsia="Calibri" w:cs="Times New Roman"/>
          <w:sz w:val="24"/>
          <w:szCs w:val="24"/>
        </w:rPr>
        <w:t xml:space="preserve">участкового </w:t>
      </w:r>
      <w:r w:rsidR="006B1A41" w:rsidRPr="00EC5794">
        <w:rPr>
          <w:rFonts w:eastAsia="Calibri" w:cs="Times New Roman"/>
          <w:sz w:val="24"/>
          <w:szCs w:val="24"/>
        </w:rPr>
        <w:t xml:space="preserve">лесничества </w:t>
      </w:r>
      <w:r w:rsidR="007C493D">
        <w:rPr>
          <w:rFonts w:eastAsia="Calibri" w:cs="Times New Roman"/>
          <w:sz w:val="24"/>
          <w:szCs w:val="24"/>
        </w:rPr>
        <w:t>Бутурлиновского</w:t>
      </w:r>
      <w:r w:rsidR="006B1A41" w:rsidRPr="00EC5794">
        <w:rPr>
          <w:rFonts w:eastAsia="Calibri" w:cs="Times New Roman"/>
          <w:sz w:val="24"/>
          <w:szCs w:val="24"/>
        </w:rPr>
        <w:t xml:space="preserve"> </w:t>
      </w:r>
      <w:r w:rsidR="00FF1925" w:rsidRPr="00EC5794">
        <w:rPr>
          <w:rFonts w:eastAsia="Calibri" w:cs="Times New Roman"/>
          <w:sz w:val="24"/>
          <w:szCs w:val="24"/>
        </w:rPr>
        <w:t>лесничества</w:t>
      </w:r>
      <w:r w:rsidR="006B1A41" w:rsidRPr="00EC5794">
        <w:rPr>
          <w:rFonts w:eastAsia="Calibri" w:cs="Times New Roman"/>
          <w:sz w:val="24"/>
          <w:szCs w:val="24"/>
        </w:rPr>
        <w:t xml:space="preserve"> Воронежской области.</w:t>
      </w:r>
      <w:bookmarkStart w:id="72" w:name="_Toc40350031"/>
    </w:p>
    <w:p w:rsidR="007E3FC6" w:rsidRPr="00A56081" w:rsidRDefault="005B0288" w:rsidP="005B0288">
      <w:pPr>
        <w:spacing w:after="0"/>
        <w:ind w:firstLine="540"/>
        <w:jc w:val="both"/>
        <w:rPr>
          <w:rFonts w:cs="Times New Roman"/>
          <w:snapToGrid w:val="0"/>
          <w:sz w:val="24"/>
          <w:szCs w:val="24"/>
        </w:rPr>
      </w:pPr>
      <w:r w:rsidRPr="00A56081">
        <w:rPr>
          <w:rFonts w:cs="Times New Roman"/>
          <w:snapToGrid w:val="0"/>
          <w:sz w:val="24"/>
          <w:szCs w:val="24"/>
        </w:rPr>
        <w:t xml:space="preserve">В соответствии с данными паспорта муниципального образования общая площадь </w:t>
      </w:r>
      <w:r w:rsidRPr="008A6261">
        <w:rPr>
          <w:rFonts w:cs="Times New Roman"/>
          <w:snapToGrid w:val="0"/>
          <w:sz w:val="24"/>
          <w:szCs w:val="24"/>
        </w:rPr>
        <w:t xml:space="preserve">земель лесного фонда на территории </w:t>
      </w:r>
      <w:r w:rsidR="007C493D">
        <w:rPr>
          <w:rFonts w:cs="Times New Roman"/>
          <w:snapToGrid w:val="0"/>
          <w:sz w:val="24"/>
          <w:szCs w:val="24"/>
        </w:rPr>
        <w:t>Гвазденского</w:t>
      </w:r>
      <w:r w:rsidR="00CC6884" w:rsidRPr="008A6261">
        <w:rPr>
          <w:rFonts w:cs="Times New Roman"/>
          <w:snapToGrid w:val="0"/>
          <w:sz w:val="24"/>
          <w:szCs w:val="24"/>
        </w:rPr>
        <w:t xml:space="preserve"> сельского поселения</w:t>
      </w:r>
      <w:r w:rsidRPr="008A6261">
        <w:rPr>
          <w:rFonts w:cs="Times New Roman"/>
          <w:snapToGrid w:val="0"/>
          <w:sz w:val="24"/>
          <w:szCs w:val="24"/>
        </w:rPr>
        <w:t xml:space="preserve"> составляет </w:t>
      </w:r>
      <w:r w:rsidR="00B1645D" w:rsidRPr="00B1645D">
        <w:rPr>
          <w:rFonts w:cs="Times New Roman"/>
          <w:sz w:val="24"/>
          <w:szCs w:val="24"/>
        </w:rPr>
        <w:t>4500</w:t>
      </w:r>
      <w:r w:rsidRPr="00B1645D">
        <w:rPr>
          <w:rFonts w:cs="Times New Roman"/>
          <w:sz w:val="24"/>
          <w:szCs w:val="24"/>
        </w:rPr>
        <w:t xml:space="preserve"> </w:t>
      </w:r>
      <w:r w:rsidR="005B20CD" w:rsidRPr="00B1645D">
        <w:rPr>
          <w:rFonts w:cs="Times New Roman"/>
          <w:snapToGrid w:val="0"/>
          <w:sz w:val="24"/>
          <w:szCs w:val="24"/>
        </w:rPr>
        <w:t>га</w:t>
      </w:r>
      <w:r w:rsidR="007E3FC6" w:rsidRPr="00B1645D">
        <w:rPr>
          <w:rFonts w:cs="Times New Roman"/>
          <w:snapToGrid w:val="0"/>
          <w:sz w:val="24"/>
          <w:szCs w:val="24"/>
        </w:rPr>
        <w:t>.</w:t>
      </w:r>
    </w:p>
    <w:p w:rsidR="005B0288" w:rsidRDefault="0069165B" w:rsidP="005B0288">
      <w:pPr>
        <w:spacing w:after="0"/>
        <w:ind w:firstLine="540"/>
        <w:jc w:val="both"/>
        <w:rPr>
          <w:rFonts w:cs="Times New Roman"/>
          <w:snapToGrid w:val="0"/>
          <w:sz w:val="24"/>
          <w:szCs w:val="24"/>
        </w:rPr>
      </w:pPr>
      <w:r w:rsidRPr="00A56081">
        <w:rPr>
          <w:rFonts w:cs="Times New Roman"/>
          <w:snapToGrid w:val="0"/>
          <w:sz w:val="24"/>
          <w:szCs w:val="24"/>
        </w:rPr>
        <w:t xml:space="preserve">В соответствии со сведениями, содержащимися в ЕГРН, </w:t>
      </w:r>
      <w:r w:rsidRPr="00A56081">
        <w:rPr>
          <w:rFonts w:cs="Times New Roman"/>
          <w:sz w:val="24"/>
          <w:szCs w:val="24"/>
        </w:rPr>
        <w:t>показатель площади земель лесного фонда составляет</w:t>
      </w:r>
      <w:r w:rsidR="00917D7E" w:rsidRPr="00A56081">
        <w:rPr>
          <w:rFonts w:cs="Times New Roman"/>
          <w:snapToGrid w:val="0"/>
          <w:sz w:val="24"/>
          <w:szCs w:val="24"/>
        </w:rPr>
        <w:t xml:space="preserve"> </w:t>
      </w:r>
      <w:r w:rsidR="00E535DC" w:rsidRPr="00E535DC">
        <w:rPr>
          <w:rFonts w:cs="Times New Roman"/>
          <w:snapToGrid w:val="0"/>
          <w:sz w:val="24"/>
          <w:szCs w:val="24"/>
        </w:rPr>
        <w:t>5736</w:t>
      </w:r>
      <w:r w:rsidR="00917D7E" w:rsidRPr="00E535DC">
        <w:rPr>
          <w:rFonts w:cs="Times New Roman"/>
          <w:snapToGrid w:val="0"/>
          <w:sz w:val="24"/>
          <w:szCs w:val="24"/>
        </w:rPr>
        <w:t xml:space="preserve"> га</w:t>
      </w:r>
      <w:r w:rsidR="004C2342">
        <w:rPr>
          <w:rFonts w:cs="Times New Roman"/>
          <w:snapToGrid w:val="0"/>
          <w:sz w:val="24"/>
          <w:szCs w:val="24"/>
        </w:rPr>
        <w:t>, а показатель п</w:t>
      </w:r>
      <w:r w:rsidR="00E535DC">
        <w:rPr>
          <w:rFonts w:cs="Times New Roman"/>
          <w:snapToGrid w:val="0"/>
          <w:sz w:val="24"/>
          <w:szCs w:val="24"/>
        </w:rPr>
        <w:t>л</w:t>
      </w:r>
      <w:r w:rsidR="004C2342">
        <w:rPr>
          <w:rFonts w:cs="Times New Roman"/>
          <w:snapToGrid w:val="0"/>
          <w:sz w:val="24"/>
          <w:szCs w:val="24"/>
        </w:rPr>
        <w:t xml:space="preserve">ощади лесничества составляет </w:t>
      </w:r>
      <w:r w:rsidR="00E535DC">
        <w:rPr>
          <w:rFonts w:cs="Times New Roman"/>
          <w:snapToGrid w:val="0"/>
          <w:sz w:val="24"/>
          <w:szCs w:val="24"/>
        </w:rPr>
        <w:t>5756 га.</w:t>
      </w:r>
    </w:p>
    <w:p w:rsidR="002F6CAF" w:rsidRPr="00CD6966" w:rsidRDefault="002F6CAF" w:rsidP="005B0288">
      <w:pPr>
        <w:spacing w:after="0"/>
        <w:ind w:firstLine="540"/>
        <w:jc w:val="both"/>
        <w:rPr>
          <w:rFonts w:cs="Times New Roman"/>
          <w:snapToGrid w:val="0"/>
          <w:sz w:val="24"/>
          <w:szCs w:val="24"/>
        </w:rPr>
      </w:pPr>
    </w:p>
    <w:p w:rsidR="00271E76" w:rsidRPr="00CD6966" w:rsidRDefault="00271E76" w:rsidP="009A7319">
      <w:pPr>
        <w:pStyle w:val="1111"/>
        <w:numPr>
          <w:ilvl w:val="2"/>
          <w:numId w:val="107"/>
        </w:numPr>
        <w:ind w:left="0" w:firstLine="0"/>
        <w:outlineLvl w:val="2"/>
        <w:rPr>
          <w:rFonts w:cs="Times New Roman"/>
          <w:i/>
        </w:rPr>
      </w:pPr>
      <w:bookmarkStart w:id="73" w:name="_Toc185852615"/>
      <w:bookmarkEnd w:id="71"/>
      <w:r w:rsidRPr="00CD6966">
        <w:rPr>
          <w:rFonts w:cs="Times New Roman"/>
          <w:i/>
        </w:rPr>
        <w:t>Земли водного фонда</w:t>
      </w:r>
      <w:bookmarkEnd w:id="72"/>
      <w:bookmarkEnd w:id="73"/>
    </w:p>
    <w:p w:rsidR="007E7578" w:rsidRPr="00CD6966" w:rsidRDefault="007E7578" w:rsidP="007E7578">
      <w:pPr>
        <w:pStyle w:val="14"/>
        <w:tabs>
          <w:tab w:val="left" w:pos="1418"/>
        </w:tabs>
        <w:ind w:left="0" w:right="-3"/>
        <w:rPr>
          <w:sz w:val="24"/>
          <w:szCs w:val="24"/>
        </w:rPr>
      </w:pPr>
      <w:r w:rsidRPr="00CD6966">
        <w:rPr>
          <w:sz w:val="24"/>
          <w:szCs w:val="24"/>
        </w:rPr>
        <w:t>В соответствии со ст. 102 ЗК РФ к землям водного фонда относятся земли</w:t>
      </w:r>
      <w:r w:rsidR="00DD4D3B" w:rsidRPr="00CD6966">
        <w:rPr>
          <w:sz w:val="24"/>
          <w:szCs w:val="24"/>
        </w:rPr>
        <w:t>, на которых находятся поверхностные водные объекты</w:t>
      </w:r>
      <w:r w:rsidRPr="00CD6966">
        <w:rPr>
          <w:sz w:val="24"/>
          <w:szCs w:val="24"/>
        </w:rPr>
        <w:t>.</w:t>
      </w:r>
    </w:p>
    <w:p w:rsidR="007E7578" w:rsidRPr="00CD6966" w:rsidRDefault="007E7578" w:rsidP="007E7578">
      <w:pPr>
        <w:pStyle w:val="14"/>
        <w:tabs>
          <w:tab w:val="left" w:pos="1418"/>
        </w:tabs>
        <w:ind w:left="0" w:right="-3"/>
        <w:rPr>
          <w:sz w:val="24"/>
          <w:szCs w:val="24"/>
        </w:rPr>
      </w:pPr>
      <w:r w:rsidRPr="00CD6966">
        <w:rPr>
          <w:sz w:val="24"/>
          <w:szCs w:val="24"/>
        </w:rPr>
        <w:t>На землях, покрытых поверхностными водами, не осуществляется образование земельных участков.</w:t>
      </w:r>
    </w:p>
    <w:p w:rsidR="007E7578" w:rsidRPr="00CD6966" w:rsidRDefault="007E7578" w:rsidP="007E7578">
      <w:pPr>
        <w:pStyle w:val="14"/>
        <w:tabs>
          <w:tab w:val="left" w:pos="1418"/>
        </w:tabs>
        <w:ind w:left="0" w:right="-3"/>
        <w:rPr>
          <w:sz w:val="24"/>
          <w:szCs w:val="24"/>
        </w:rPr>
      </w:pPr>
      <w:r w:rsidRPr="00CD6966">
        <w:rPr>
          <w:sz w:val="24"/>
          <w:szCs w:val="24"/>
        </w:rPr>
        <w:t>В целях строительства водохранилищ и иных искусственных водных объектов осуществляется резервирование земель.</w:t>
      </w:r>
    </w:p>
    <w:p w:rsidR="007E7578" w:rsidRPr="00CD6966" w:rsidRDefault="007E7578" w:rsidP="007E7578">
      <w:pPr>
        <w:pStyle w:val="14"/>
        <w:tabs>
          <w:tab w:val="left" w:pos="1418"/>
        </w:tabs>
        <w:ind w:left="0" w:right="-3"/>
        <w:rPr>
          <w:sz w:val="24"/>
          <w:szCs w:val="24"/>
        </w:rPr>
      </w:pPr>
      <w:r w:rsidRPr="00CD6966">
        <w:rPr>
          <w:sz w:val="24"/>
          <w:szCs w:val="24"/>
        </w:rPr>
        <w:t xml:space="preserve">Порядок использования и охраны земель водного фонда определяется </w:t>
      </w:r>
      <w:r w:rsidR="00AB1553" w:rsidRPr="00CD6966">
        <w:rPr>
          <w:rFonts w:eastAsia="Calibri"/>
          <w:sz w:val="24"/>
          <w:szCs w:val="24"/>
        </w:rPr>
        <w:t>Земельным кодексом</w:t>
      </w:r>
      <w:r w:rsidRPr="00CD6966">
        <w:rPr>
          <w:sz w:val="24"/>
          <w:szCs w:val="24"/>
        </w:rPr>
        <w:t xml:space="preserve"> и водным </w:t>
      </w:r>
      <w:hyperlink r:id="rId21" w:history="1">
        <w:r w:rsidRPr="00CD6966">
          <w:rPr>
            <w:sz w:val="24"/>
            <w:szCs w:val="24"/>
          </w:rPr>
          <w:t>законодательством</w:t>
        </w:r>
      </w:hyperlink>
      <w:r w:rsidRPr="00CD6966">
        <w:rPr>
          <w:sz w:val="24"/>
          <w:szCs w:val="24"/>
        </w:rPr>
        <w:t>.</w:t>
      </w:r>
    </w:p>
    <w:p w:rsidR="00271E76" w:rsidRPr="00CD6966" w:rsidRDefault="00271E76" w:rsidP="007E7578">
      <w:pPr>
        <w:autoSpaceDE w:val="0"/>
        <w:autoSpaceDN w:val="0"/>
        <w:adjustRightInd w:val="0"/>
        <w:spacing w:after="0" w:line="240" w:lineRule="auto"/>
        <w:ind w:firstLine="567"/>
        <w:jc w:val="both"/>
        <w:rPr>
          <w:rFonts w:eastAsia="Calibri" w:cs="Times New Roman"/>
          <w:sz w:val="24"/>
          <w:szCs w:val="24"/>
        </w:rPr>
      </w:pPr>
      <w:r w:rsidRPr="00CD6966">
        <w:rPr>
          <w:rFonts w:eastAsia="TimesNewRoman" w:cs="Times New Roman"/>
          <w:sz w:val="24"/>
          <w:szCs w:val="24"/>
          <w:lang w:eastAsia="ru-RU"/>
        </w:rPr>
        <w:t xml:space="preserve">Согласно ст. 1 Водного кодекса РФ </w:t>
      </w:r>
      <w:r w:rsidR="007E7578" w:rsidRPr="00CD6966">
        <w:rPr>
          <w:rFonts w:eastAsia="TimesNewRoman" w:cs="Times New Roman"/>
          <w:sz w:val="24"/>
          <w:szCs w:val="24"/>
          <w:lang w:eastAsia="ru-RU"/>
        </w:rPr>
        <w:t xml:space="preserve">водный фонд - совокупность водных объектов в пределах территории Российской Федерации; </w:t>
      </w:r>
      <w:r w:rsidRPr="00CD6966">
        <w:rPr>
          <w:rFonts w:eastAsia="TimesNewRoman" w:cs="Times New Roman"/>
          <w:sz w:val="24"/>
          <w:szCs w:val="24"/>
          <w:lang w:eastAsia="ru-RU"/>
        </w:rPr>
        <w:t>водный объект - природный или</w:t>
      </w:r>
      <w:r w:rsidRPr="00CD6966">
        <w:rPr>
          <w:rFonts w:eastAsia="Calibri" w:cs="Times New Roman"/>
          <w:sz w:val="24"/>
          <w:szCs w:val="24"/>
        </w:rPr>
        <w:t xml:space="preserve"> искусственный водоем, водоток либо иной объект, постоянное или временное сосредоточение вод</w:t>
      </w:r>
      <w:r w:rsidR="00ED54B7" w:rsidRPr="00CD6966">
        <w:rPr>
          <w:rFonts w:eastAsia="Calibri" w:cs="Times New Roman"/>
          <w:sz w:val="24"/>
          <w:szCs w:val="24"/>
        </w:rPr>
        <w:t>,</w:t>
      </w:r>
      <w:r w:rsidRPr="00CD6966">
        <w:rPr>
          <w:rFonts w:eastAsia="Calibri" w:cs="Times New Roman"/>
          <w:sz w:val="24"/>
          <w:szCs w:val="24"/>
        </w:rPr>
        <w:t xml:space="preserve"> в котором имеет характерные </w:t>
      </w:r>
      <w:r w:rsidR="007E7578" w:rsidRPr="00CD6966">
        <w:rPr>
          <w:rFonts w:eastAsia="Calibri" w:cs="Times New Roman"/>
          <w:sz w:val="24"/>
          <w:szCs w:val="24"/>
        </w:rPr>
        <w:t>формы и признаки водного режима.</w:t>
      </w:r>
    </w:p>
    <w:p w:rsidR="00271E76" w:rsidRPr="00CD6966" w:rsidRDefault="00271E76" w:rsidP="007E7578">
      <w:pPr>
        <w:pStyle w:val="14"/>
        <w:ind w:left="0" w:right="-3"/>
        <w:rPr>
          <w:sz w:val="24"/>
          <w:szCs w:val="24"/>
        </w:rPr>
      </w:pPr>
      <w:r w:rsidRPr="00CD6966">
        <w:rPr>
          <w:sz w:val="24"/>
          <w:szCs w:val="24"/>
        </w:rPr>
        <w:t>Вопросы использования и охраны земель Водного фонда не рассматриваются в документах территориального планирования и регулируются исключительно положениями Водного кодекса.</w:t>
      </w:r>
    </w:p>
    <w:p w:rsidR="004F6425" w:rsidRPr="008C09EC" w:rsidRDefault="004F6425" w:rsidP="004F6425">
      <w:pPr>
        <w:spacing w:after="0"/>
        <w:ind w:firstLine="540"/>
        <w:jc w:val="both"/>
        <w:rPr>
          <w:rFonts w:cs="Times New Roman"/>
          <w:snapToGrid w:val="0"/>
          <w:sz w:val="24"/>
          <w:szCs w:val="24"/>
          <w:highlight w:val="yellow"/>
        </w:rPr>
      </w:pPr>
      <w:r w:rsidRPr="00C93EE9">
        <w:rPr>
          <w:rFonts w:cs="Times New Roman"/>
          <w:snapToGrid w:val="0"/>
          <w:sz w:val="24"/>
          <w:szCs w:val="24"/>
        </w:rPr>
        <w:t xml:space="preserve">В соответствии с данными паспорта муниципального образования общая площадь земель водного фонда на территории </w:t>
      </w:r>
      <w:r w:rsidR="004B0A18">
        <w:rPr>
          <w:rFonts w:cs="Times New Roman"/>
          <w:snapToGrid w:val="0"/>
          <w:sz w:val="24"/>
          <w:szCs w:val="24"/>
        </w:rPr>
        <w:t>Гвазденского</w:t>
      </w:r>
      <w:r w:rsidRPr="00C93EE9">
        <w:rPr>
          <w:rFonts w:cs="Times New Roman"/>
          <w:snapToGrid w:val="0"/>
          <w:sz w:val="24"/>
          <w:szCs w:val="24"/>
        </w:rPr>
        <w:t xml:space="preserve"> сельского поселения составляет </w:t>
      </w:r>
      <w:r w:rsidR="00B1645D" w:rsidRPr="00B1645D">
        <w:rPr>
          <w:rFonts w:cs="Times New Roman"/>
          <w:sz w:val="24"/>
          <w:szCs w:val="24"/>
        </w:rPr>
        <w:t>108</w:t>
      </w:r>
      <w:r w:rsidRPr="00B1645D">
        <w:rPr>
          <w:rFonts w:cs="Times New Roman"/>
          <w:sz w:val="24"/>
          <w:szCs w:val="24"/>
        </w:rPr>
        <w:t> </w:t>
      </w:r>
      <w:r w:rsidRPr="00B1645D">
        <w:rPr>
          <w:rFonts w:cs="Times New Roman"/>
          <w:snapToGrid w:val="0"/>
          <w:sz w:val="24"/>
          <w:szCs w:val="24"/>
        </w:rPr>
        <w:t>га.</w:t>
      </w:r>
    </w:p>
    <w:p w:rsidR="004274CD" w:rsidRPr="009D223C" w:rsidRDefault="004274CD" w:rsidP="004F6425">
      <w:pPr>
        <w:spacing w:after="0"/>
        <w:ind w:firstLine="540"/>
        <w:jc w:val="both"/>
        <w:rPr>
          <w:rFonts w:cs="Times New Roman"/>
          <w:snapToGrid w:val="0"/>
          <w:sz w:val="24"/>
          <w:szCs w:val="24"/>
        </w:rPr>
      </w:pPr>
      <w:r w:rsidRPr="004A050C">
        <w:rPr>
          <w:rFonts w:cs="Times New Roman"/>
          <w:snapToGrid w:val="0"/>
          <w:sz w:val="24"/>
          <w:szCs w:val="24"/>
        </w:rPr>
        <w:t xml:space="preserve">В соответствии со сведениями, содержащимися в ЕГРН, </w:t>
      </w:r>
      <w:r w:rsidRPr="004A050C">
        <w:rPr>
          <w:rFonts w:cs="Times New Roman"/>
          <w:sz w:val="24"/>
          <w:szCs w:val="24"/>
        </w:rPr>
        <w:t>земли водного фонда на территории поселения отсутствуют.</w:t>
      </w:r>
    </w:p>
    <w:p w:rsidR="004F6425" w:rsidRPr="00CD6966" w:rsidRDefault="004F6425" w:rsidP="007E7578">
      <w:pPr>
        <w:pStyle w:val="14"/>
        <w:ind w:left="0" w:right="-3"/>
        <w:rPr>
          <w:sz w:val="24"/>
          <w:szCs w:val="24"/>
        </w:rPr>
      </w:pPr>
    </w:p>
    <w:p w:rsidR="00271E76" w:rsidRPr="00CD6966" w:rsidRDefault="00271E76" w:rsidP="009A7319">
      <w:pPr>
        <w:pStyle w:val="1111"/>
        <w:numPr>
          <w:ilvl w:val="2"/>
          <w:numId w:val="107"/>
        </w:numPr>
        <w:ind w:left="0" w:firstLine="0"/>
        <w:outlineLvl w:val="2"/>
        <w:rPr>
          <w:rFonts w:cs="Times New Roman"/>
          <w:i/>
        </w:rPr>
      </w:pPr>
      <w:bookmarkStart w:id="74" w:name="_Toc40350032"/>
      <w:r w:rsidRPr="00CD6966">
        <w:rPr>
          <w:rFonts w:cs="Times New Roman"/>
          <w:i/>
        </w:rPr>
        <w:t xml:space="preserve"> </w:t>
      </w:r>
      <w:bookmarkStart w:id="75" w:name="_Toc185852616"/>
      <w:r w:rsidRPr="00CD6966">
        <w:rPr>
          <w:rFonts w:cs="Times New Roman"/>
          <w:i/>
        </w:rPr>
        <w:t>Земли запаса</w:t>
      </w:r>
      <w:bookmarkEnd w:id="74"/>
      <w:bookmarkEnd w:id="75"/>
    </w:p>
    <w:p w:rsidR="007E7578" w:rsidRPr="00CD6966"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CD6966">
        <w:rPr>
          <w:rFonts w:eastAsia="TimesNewRoman" w:cs="Times New Roman"/>
          <w:sz w:val="24"/>
          <w:szCs w:val="24"/>
          <w:lang w:eastAsia="ru-RU"/>
        </w:rPr>
        <w:t xml:space="preserve">В соответствии со ст. 103 ЗК РФ 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22" w:history="1">
        <w:r w:rsidRPr="00CD6966">
          <w:rPr>
            <w:rFonts w:eastAsia="TimesNewRoman" w:cs="Times New Roman"/>
            <w:sz w:val="24"/>
            <w:szCs w:val="24"/>
            <w:lang w:eastAsia="ru-RU"/>
          </w:rPr>
          <w:t>статьей 80</w:t>
        </w:r>
      </w:hyperlink>
      <w:r w:rsidRPr="00CD6966">
        <w:rPr>
          <w:rFonts w:eastAsia="TimesNewRoman" w:cs="Times New Roman"/>
          <w:sz w:val="24"/>
          <w:szCs w:val="24"/>
          <w:lang w:eastAsia="ru-RU"/>
        </w:rPr>
        <w:t xml:space="preserve"> настоящего Кодекса.</w:t>
      </w:r>
    </w:p>
    <w:p w:rsidR="007E7578" w:rsidRPr="00CD6966"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CD6966">
        <w:rPr>
          <w:rFonts w:eastAsia="TimesNewRoman" w:cs="Times New Roman"/>
          <w:sz w:val="24"/>
          <w:szCs w:val="24"/>
          <w:lang w:eastAsia="ru-RU"/>
        </w:rPr>
        <w:t xml:space="preserve">Использование земель запаса допускается после </w:t>
      </w:r>
      <w:hyperlink r:id="rId23" w:history="1">
        <w:r w:rsidRPr="00CD6966">
          <w:rPr>
            <w:rFonts w:eastAsia="TimesNewRoman" w:cs="Times New Roman"/>
            <w:sz w:val="24"/>
            <w:szCs w:val="24"/>
            <w:lang w:eastAsia="ru-RU"/>
          </w:rPr>
          <w:t>перевода</w:t>
        </w:r>
      </w:hyperlink>
      <w:r w:rsidRPr="00CD6966">
        <w:rPr>
          <w:rFonts w:eastAsia="TimesNewRoman" w:cs="Times New Roman"/>
          <w:sz w:val="24"/>
          <w:szCs w:val="24"/>
          <w:lang w:eastAsia="ru-RU"/>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rsidR="00E60422" w:rsidRPr="00B1645D" w:rsidRDefault="00E60422" w:rsidP="007E7578">
      <w:pPr>
        <w:autoSpaceDE w:val="0"/>
        <w:autoSpaceDN w:val="0"/>
        <w:adjustRightInd w:val="0"/>
        <w:spacing w:after="0" w:line="240" w:lineRule="auto"/>
        <w:ind w:firstLine="567"/>
        <w:jc w:val="both"/>
        <w:rPr>
          <w:rFonts w:cs="Times New Roman"/>
          <w:snapToGrid w:val="0"/>
          <w:sz w:val="24"/>
          <w:szCs w:val="24"/>
        </w:rPr>
      </w:pPr>
      <w:r w:rsidRPr="00B1645D">
        <w:rPr>
          <w:rFonts w:cs="Times New Roman"/>
          <w:snapToGrid w:val="0"/>
          <w:sz w:val="24"/>
          <w:szCs w:val="24"/>
        </w:rPr>
        <w:t xml:space="preserve">В соответствии с данными паспорта муниципального образования </w:t>
      </w:r>
      <w:r w:rsidR="00C93EE9" w:rsidRPr="00B1645D">
        <w:rPr>
          <w:rFonts w:cs="Times New Roman"/>
          <w:snapToGrid w:val="0"/>
          <w:sz w:val="24"/>
          <w:szCs w:val="24"/>
        </w:rPr>
        <w:t>земли</w:t>
      </w:r>
      <w:r w:rsidRPr="00B1645D">
        <w:rPr>
          <w:rFonts w:cs="Times New Roman"/>
          <w:snapToGrid w:val="0"/>
          <w:sz w:val="24"/>
          <w:szCs w:val="24"/>
        </w:rPr>
        <w:t xml:space="preserve"> запаса на территории </w:t>
      </w:r>
      <w:r w:rsidR="004B0A18" w:rsidRPr="00B1645D">
        <w:rPr>
          <w:rFonts w:cs="Times New Roman"/>
          <w:snapToGrid w:val="0"/>
          <w:sz w:val="24"/>
          <w:szCs w:val="24"/>
        </w:rPr>
        <w:t>Гвазденского</w:t>
      </w:r>
      <w:r w:rsidR="00CC6884" w:rsidRPr="00B1645D">
        <w:rPr>
          <w:rFonts w:cs="Times New Roman"/>
          <w:snapToGrid w:val="0"/>
          <w:sz w:val="24"/>
          <w:szCs w:val="24"/>
        </w:rPr>
        <w:t xml:space="preserve"> сельского поселения</w:t>
      </w:r>
      <w:r w:rsidRPr="00B1645D">
        <w:rPr>
          <w:rFonts w:cs="Times New Roman"/>
          <w:snapToGrid w:val="0"/>
          <w:sz w:val="24"/>
          <w:szCs w:val="24"/>
        </w:rPr>
        <w:t xml:space="preserve"> </w:t>
      </w:r>
      <w:r w:rsidR="00C93EE9" w:rsidRPr="00B1645D">
        <w:rPr>
          <w:rFonts w:cs="Times New Roman"/>
          <w:snapToGrid w:val="0"/>
          <w:sz w:val="24"/>
          <w:szCs w:val="24"/>
        </w:rPr>
        <w:t>отсутствуют</w:t>
      </w:r>
      <w:r w:rsidRPr="00B1645D">
        <w:rPr>
          <w:rFonts w:cs="Times New Roman"/>
          <w:snapToGrid w:val="0"/>
          <w:sz w:val="24"/>
          <w:szCs w:val="24"/>
        </w:rPr>
        <w:t>.</w:t>
      </w:r>
    </w:p>
    <w:p w:rsidR="002F6CAF" w:rsidRPr="00CD6966" w:rsidRDefault="002F6CAF" w:rsidP="004E0369">
      <w:pPr>
        <w:pStyle w:val="ab"/>
        <w:tabs>
          <w:tab w:val="left" w:pos="142"/>
        </w:tabs>
        <w:autoSpaceDE w:val="0"/>
        <w:autoSpaceDN w:val="0"/>
        <w:adjustRightInd w:val="0"/>
        <w:ind w:left="0" w:firstLine="567"/>
        <w:jc w:val="both"/>
        <w:rPr>
          <w:rFonts w:eastAsiaTheme="minorHAnsi"/>
          <w:kern w:val="0"/>
        </w:rPr>
      </w:pPr>
    </w:p>
    <w:p w:rsidR="00527FC0" w:rsidRPr="00CD6966" w:rsidRDefault="00527FC0" w:rsidP="009A7319">
      <w:pPr>
        <w:pStyle w:val="ab"/>
        <w:numPr>
          <w:ilvl w:val="1"/>
          <w:numId w:val="107"/>
        </w:numPr>
        <w:ind w:left="0" w:firstLine="0"/>
        <w:jc w:val="center"/>
        <w:outlineLvl w:val="1"/>
        <w:rPr>
          <w:rStyle w:val="aa"/>
          <w:b/>
          <w:color w:val="auto"/>
          <w:u w:val="none"/>
        </w:rPr>
      </w:pPr>
      <w:bookmarkStart w:id="76" w:name="_Toc185852617"/>
      <w:r w:rsidRPr="00CD6966">
        <w:rPr>
          <w:b/>
        </w:rPr>
        <w:t xml:space="preserve">Функциональное зонирование территории </w:t>
      </w:r>
      <w:r w:rsidR="004B0A18">
        <w:rPr>
          <w:b/>
        </w:rPr>
        <w:t>Гвазденского</w:t>
      </w:r>
      <w:r w:rsidR="00CC6884" w:rsidRPr="00CD6966">
        <w:rPr>
          <w:b/>
        </w:rPr>
        <w:t xml:space="preserve"> сельского поселения</w:t>
      </w:r>
      <w:r w:rsidR="00886491" w:rsidRPr="00CD6966">
        <w:rPr>
          <w:b/>
        </w:rPr>
        <w:t>.</w:t>
      </w:r>
      <w:bookmarkEnd w:id="76"/>
    </w:p>
    <w:p w:rsidR="00B2422C" w:rsidRPr="00CD6966" w:rsidRDefault="00B2422C" w:rsidP="00D16987">
      <w:pPr>
        <w:autoSpaceDE w:val="0"/>
        <w:autoSpaceDN w:val="0"/>
        <w:adjustRightInd w:val="0"/>
        <w:spacing w:after="0" w:line="240" w:lineRule="auto"/>
        <w:ind w:firstLine="567"/>
        <w:jc w:val="both"/>
        <w:rPr>
          <w:rFonts w:eastAsia="Calibri" w:cs="Times New Roman"/>
          <w:sz w:val="24"/>
          <w:szCs w:val="24"/>
          <w:lang w:eastAsia="ru-RU"/>
        </w:rPr>
      </w:pPr>
      <w:r w:rsidRPr="00CD6966">
        <w:rPr>
          <w:rFonts w:eastAsia="Calibri" w:cs="Times New Roman"/>
          <w:b/>
          <w:sz w:val="24"/>
          <w:szCs w:val="24"/>
          <w:lang w:eastAsia="ru-RU"/>
        </w:rPr>
        <w:t>Функциональные зоны</w:t>
      </w:r>
      <w:r w:rsidRPr="00CD6966">
        <w:rPr>
          <w:rFonts w:eastAsia="Calibri" w:cs="Times New Roman"/>
          <w:sz w:val="24"/>
          <w:szCs w:val="24"/>
          <w:lang w:eastAsia="ru-RU"/>
        </w:rPr>
        <w:t xml:space="preserve"> – зоны, для которых документами территориального планирования определены границы и функциональное назначение.</w:t>
      </w:r>
    </w:p>
    <w:p w:rsidR="00280BCD" w:rsidRPr="00CD6966" w:rsidRDefault="002C2B95" w:rsidP="00D16987">
      <w:pPr>
        <w:pStyle w:val="14"/>
        <w:ind w:left="0" w:right="0"/>
        <w:contextualSpacing/>
        <w:rPr>
          <w:sz w:val="24"/>
          <w:szCs w:val="24"/>
        </w:rPr>
      </w:pPr>
      <w:r w:rsidRPr="00CD6966">
        <w:rPr>
          <w:sz w:val="24"/>
          <w:szCs w:val="24"/>
        </w:rPr>
        <w:t xml:space="preserve">Функциональное зонирование территории </w:t>
      </w:r>
      <w:r w:rsidRPr="00BA4F05">
        <w:rPr>
          <w:sz w:val="24"/>
          <w:szCs w:val="24"/>
        </w:rPr>
        <w:t>населенн</w:t>
      </w:r>
      <w:r w:rsidR="00BA4F05">
        <w:rPr>
          <w:sz w:val="24"/>
          <w:szCs w:val="24"/>
        </w:rPr>
        <w:t>ого</w:t>
      </w:r>
      <w:r w:rsidRPr="00BA4F05">
        <w:rPr>
          <w:sz w:val="24"/>
          <w:szCs w:val="24"/>
        </w:rPr>
        <w:t xml:space="preserve"> пункт</w:t>
      </w:r>
      <w:r w:rsidR="00BA4F05">
        <w:rPr>
          <w:sz w:val="24"/>
          <w:szCs w:val="24"/>
        </w:rPr>
        <w:t>а</w:t>
      </w:r>
      <w:r w:rsidRPr="00CD6966">
        <w:rPr>
          <w:sz w:val="24"/>
          <w:szCs w:val="24"/>
        </w:rPr>
        <w:t xml:space="preserve"> </w:t>
      </w:r>
      <w:r w:rsidR="004B0A18">
        <w:rPr>
          <w:sz w:val="24"/>
          <w:szCs w:val="24"/>
        </w:rPr>
        <w:t>Гвазденского</w:t>
      </w:r>
      <w:r w:rsidR="00CC6884" w:rsidRPr="00CD6966">
        <w:rPr>
          <w:sz w:val="24"/>
          <w:szCs w:val="24"/>
        </w:rPr>
        <w:t xml:space="preserve"> сельского поселения</w:t>
      </w:r>
      <w:r w:rsidRPr="00CD6966">
        <w:rPr>
          <w:sz w:val="24"/>
          <w:szCs w:val="24"/>
        </w:rPr>
        <w:t xml:space="preserve"> является одним из базовых инструментов регулирования территориального развития поселения, определяющим хозяйственно</w:t>
      </w:r>
      <w:r w:rsidR="00ED54B7" w:rsidRPr="00CD6966">
        <w:rPr>
          <w:sz w:val="24"/>
          <w:szCs w:val="24"/>
        </w:rPr>
        <w:t xml:space="preserve"> </w:t>
      </w:r>
      <w:r w:rsidRPr="00CD6966">
        <w:rPr>
          <w:sz w:val="24"/>
          <w:szCs w:val="24"/>
        </w:rPr>
        <w:t>-</w:t>
      </w:r>
      <w:r w:rsidR="00ED54B7" w:rsidRPr="00CD6966">
        <w:rPr>
          <w:sz w:val="24"/>
          <w:szCs w:val="24"/>
        </w:rPr>
        <w:t xml:space="preserve"> </w:t>
      </w:r>
      <w:r w:rsidRPr="00CD6966">
        <w:rPr>
          <w:sz w:val="24"/>
          <w:szCs w:val="24"/>
        </w:rPr>
        <w:t xml:space="preserve">градостроительную направленность использования территорий МО. Генеральным планом определены количество и номенклатура функциональных зон. Параметры функциональных зон проектом установлены на основе результатов комплексной оценки территории и анализа социально-экономической ситуации в </w:t>
      </w:r>
      <w:r w:rsidR="00053494">
        <w:rPr>
          <w:sz w:val="24"/>
          <w:szCs w:val="24"/>
        </w:rPr>
        <w:t>селе Гвазда</w:t>
      </w:r>
      <w:r w:rsidRPr="00CD6966">
        <w:rPr>
          <w:sz w:val="24"/>
          <w:szCs w:val="24"/>
        </w:rPr>
        <w:t xml:space="preserve"> </w:t>
      </w:r>
      <w:r w:rsidR="004B0A18">
        <w:rPr>
          <w:sz w:val="24"/>
          <w:szCs w:val="24"/>
        </w:rPr>
        <w:t>Гвазденского</w:t>
      </w:r>
      <w:r w:rsidR="00CC6884" w:rsidRPr="00CD6966">
        <w:rPr>
          <w:sz w:val="24"/>
          <w:szCs w:val="24"/>
        </w:rPr>
        <w:t xml:space="preserve"> сельского поселения</w:t>
      </w:r>
      <w:r w:rsidRPr="00CD6966">
        <w:rPr>
          <w:sz w:val="24"/>
          <w:szCs w:val="24"/>
        </w:rPr>
        <w:t>.</w:t>
      </w:r>
    </w:p>
    <w:p w:rsidR="00280BCD" w:rsidRPr="00CD6966" w:rsidRDefault="00280BCD" w:rsidP="00D16987">
      <w:pPr>
        <w:pStyle w:val="14"/>
        <w:ind w:left="0" w:right="0"/>
        <w:rPr>
          <w:sz w:val="24"/>
          <w:szCs w:val="24"/>
        </w:rPr>
      </w:pPr>
      <w:r w:rsidRPr="00CD6966">
        <w:rPr>
          <w:sz w:val="24"/>
          <w:szCs w:val="24"/>
        </w:rPr>
        <w:t xml:space="preserve">Функциональные зоны в границах </w:t>
      </w:r>
      <w:r w:rsidR="00BA4F05">
        <w:rPr>
          <w:sz w:val="24"/>
          <w:szCs w:val="24"/>
        </w:rPr>
        <w:t xml:space="preserve">села Гвазда </w:t>
      </w:r>
      <w:r w:rsidR="004B0A18" w:rsidRPr="004B0A18">
        <w:rPr>
          <w:sz w:val="24"/>
          <w:szCs w:val="24"/>
        </w:rPr>
        <w:t>Гвазденского</w:t>
      </w:r>
      <w:r w:rsidR="00CC6884" w:rsidRPr="00CD6966">
        <w:rPr>
          <w:sz w:val="24"/>
          <w:szCs w:val="24"/>
        </w:rPr>
        <w:t xml:space="preserve"> сельского поселения</w:t>
      </w:r>
      <w:r w:rsidRPr="00CD6966">
        <w:rPr>
          <w:sz w:val="24"/>
          <w:szCs w:val="24"/>
        </w:rPr>
        <w:t xml:space="preserve"> определяются по фактическому использованию.</w:t>
      </w:r>
    </w:p>
    <w:p w:rsidR="00CC113E" w:rsidRPr="000A02FE" w:rsidRDefault="00CC113E" w:rsidP="000A02FE">
      <w:pPr>
        <w:spacing w:after="0" w:line="240" w:lineRule="auto"/>
        <w:ind w:firstLine="567"/>
        <w:rPr>
          <w:rFonts w:eastAsia="Calibri" w:cs="Times New Roman"/>
          <w:sz w:val="24"/>
          <w:szCs w:val="24"/>
          <w:lang w:eastAsia="ru-RU"/>
        </w:rPr>
      </w:pPr>
      <w:r w:rsidRPr="000A02FE">
        <w:rPr>
          <w:rFonts w:eastAsia="Calibri" w:cs="Times New Roman"/>
          <w:sz w:val="24"/>
          <w:szCs w:val="24"/>
          <w:lang w:eastAsia="ru-RU"/>
        </w:rPr>
        <w:t>К функциональным зонам могут быть отнесены:</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общественно-деловые зоны,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жилые зоны,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рекреационные зоны,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производственные и коммунальные зоны,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зоны инженерной и транспортной инфраструктур,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 xml:space="preserve">зоны сельскохозяйственного использования, </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зоны военных и режимных объектов,</w:t>
      </w:r>
    </w:p>
    <w:p w:rsidR="00CC113E" w:rsidRPr="00CD6966" w:rsidRDefault="00CC113E" w:rsidP="009A7319">
      <w:pPr>
        <w:numPr>
          <w:ilvl w:val="0"/>
          <w:numId w:val="68"/>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CD6966">
        <w:rPr>
          <w:rFonts w:eastAsia="Calibri" w:cs="Times New Roman"/>
          <w:sz w:val="24"/>
          <w:szCs w:val="24"/>
          <w:lang w:eastAsia="ru-RU"/>
        </w:rPr>
        <w:t>пригородные и иные функциональные зоны.</w:t>
      </w:r>
    </w:p>
    <w:p w:rsidR="00A9608A" w:rsidRPr="00CD6966" w:rsidRDefault="00A9608A" w:rsidP="00280BCD">
      <w:pPr>
        <w:pStyle w:val="14"/>
        <w:tabs>
          <w:tab w:val="left" w:pos="851"/>
        </w:tabs>
        <w:ind w:left="0" w:right="0"/>
        <w:contextualSpacing/>
        <w:rPr>
          <w:b/>
          <w:sz w:val="24"/>
          <w:szCs w:val="24"/>
        </w:rPr>
      </w:pPr>
    </w:p>
    <w:p w:rsidR="00280BCD" w:rsidRPr="00F06DD8" w:rsidRDefault="00CC113E" w:rsidP="00280BCD">
      <w:pPr>
        <w:pStyle w:val="14"/>
        <w:tabs>
          <w:tab w:val="left" w:pos="851"/>
        </w:tabs>
        <w:ind w:left="0" w:right="0"/>
        <w:contextualSpacing/>
        <w:rPr>
          <w:b/>
          <w:sz w:val="24"/>
          <w:szCs w:val="24"/>
        </w:rPr>
      </w:pPr>
      <w:r w:rsidRPr="00F06DD8">
        <w:rPr>
          <w:b/>
          <w:sz w:val="24"/>
          <w:szCs w:val="24"/>
        </w:rPr>
        <w:t xml:space="preserve">На территории </w:t>
      </w:r>
      <w:r w:rsidR="00BA4F05">
        <w:rPr>
          <w:b/>
          <w:sz w:val="24"/>
          <w:szCs w:val="24"/>
        </w:rPr>
        <w:t xml:space="preserve">села Гвазда </w:t>
      </w:r>
      <w:r w:rsidRPr="00F06DD8">
        <w:rPr>
          <w:b/>
          <w:sz w:val="24"/>
          <w:szCs w:val="24"/>
        </w:rPr>
        <w:t>определены следующие функциональные зоны:</w:t>
      </w:r>
    </w:p>
    <w:tbl>
      <w:tblPr>
        <w:tblStyle w:val="af2"/>
        <w:tblW w:w="9392" w:type="dxa"/>
        <w:jc w:val="center"/>
        <w:tblLook w:val="04A0"/>
      </w:tblPr>
      <w:tblGrid>
        <w:gridCol w:w="638"/>
        <w:gridCol w:w="6379"/>
        <w:gridCol w:w="2375"/>
      </w:tblGrid>
      <w:tr w:rsidR="00160A81" w:rsidRPr="00F06DD8" w:rsidTr="0031307F">
        <w:trPr>
          <w:tblHeader/>
          <w:jc w:val="center"/>
        </w:trPr>
        <w:tc>
          <w:tcPr>
            <w:tcW w:w="6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B11231" w:rsidRPr="009D517A" w:rsidRDefault="00B11231" w:rsidP="00D34C12">
            <w:pPr>
              <w:widowControl w:val="0"/>
              <w:suppressAutoHyphens/>
              <w:ind w:left="-426" w:right="-109" w:firstLine="284"/>
              <w:jc w:val="center"/>
              <w:rPr>
                <w:rFonts w:eastAsia="Lucida Sans Unicode" w:cs="Times New Roman"/>
                <w:b/>
              </w:rPr>
            </w:pPr>
            <w:r w:rsidRPr="009D517A">
              <w:rPr>
                <w:rFonts w:cs="Times New Roman"/>
                <w:b/>
              </w:rPr>
              <w:t>№ п</w:t>
            </w:r>
            <w:r w:rsidRPr="009D517A">
              <w:rPr>
                <w:rFonts w:cs="Times New Roman"/>
                <w:b/>
                <w:lang w:val="en-US"/>
              </w:rPr>
              <w:t>/</w:t>
            </w:r>
            <w:r w:rsidRPr="009D517A">
              <w:rPr>
                <w:rFonts w:cs="Times New Roman"/>
                <w:b/>
              </w:rPr>
              <w:t>п</w:t>
            </w:r>
          </w:p>
        </w:tc>
        <w:tc>
          <w:tcPr>
            <w:tcW w:w="637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B11231" w:rsidRPr="00F06DD8" w:rsidRDefault="00B11231" w:rsidP="00D34C12">
            <w:pPr>
              <w:widowControl w:val="0"/>
              <w:suppressAutoHyphens/>
              <w:ind w:firstLine="567"/>
              <w:jc w:val="center"/>
              <w:rPr>
                <w:rFonts w:eastAsia="Lucida Sans Unicode" w:cs="Times New Roman"/>
                <w:b/>
              </w:rPr>
            </w:pPr>
            <w:r w:rsidRPr="00F06DD8">
              <w:rPr>
                <w:rFonts w:cs="Times New Roman"/>
                <w:b/>
              </w:rPr>
              <w:t>Наименование функциональной зоны на карте</w:t>
            </w:r>
          </w:p>
        </w:tc>
        <w:tc>
          <w:tcPr>
            <w:tcW w:w="237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B11231" w:rsidRPr="00F06DD8" w:rsidRDefault="00B11231" w:rsidP="00D34C12">
            <w:pPr>
              <w:widowControl w:val="0"/>
              <w:suppressAutoHyphens/>
              <w:jc w:val="center"/>
              <w:rPr>
                <w:rFonts w:eastAsia="Lucida Sans Unicode" w:cs="Times New Roman"/>
                <w:b/>
              </w:rPr>
            </w:pPr>
            <w:r w:rsidRPr="00F06DD8">
              <w:rPr>
                <w:rFonts w:cs="Times New Roman"/>
                <w:b/>
              </w:rPr>
              <w:t>Площадь, га</w:t>
            </w:r>
          </w:p>
        </w:tc>
      </w:tr>
      <w:tr w:rsidR="00160A81" w:rsidRPr="00582700" w:rsidTr="0031307F">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B11231" w:rsidRPr="009D517A" w:rsidRDefault="00B11231" w:rsidP="004B0A18">
            <w:pPr>
              <w:widowControl w:val="0"/>
              <w:suppressAutoHyphens/>
              <w:ind w:left="-426" w:firstLine="284"/>
              <w:jc w:val="center"/>
              <w:rPr>
                <w:rFonts w:eastAsia="Lucida Sans Unicode" w:cs="Times New Roman"/>
                <w:b/>
                <w:lang w:val="en-US"/>
              </w:rPr>
            </w:pPr>
            <w:r w:rsidRPr="009D517A">
              <w:rPr>
                <w:rFonts w:cs="Times New Roman"/>
                <w:b/>
              </w:rPr>
              <w:t xml:space="preserve">село </w:t>
            </w:r>
            <w:r w:rsidR="004B0A18">
              <w:rPr>
                <w:rFonts w:cs="Times New Roman"/>
                <w:b/>
              </w:rPr>
              <w:t>Гвазда</w:t>
            </w:r>
          </w:p>
        </w:tc>
      </w:tr>
      <w:tr w:rsidR="00240BEF"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FE1493" w:rsidRPr="009D517A" w:rsidRDefault="00FE1493"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FE1493" w:rsidRPr="009D517A" w:rsidRDefault="00FE1493">
            <w:pPr>
              <w:rPr>
                <w:rFonts w:cs="Times New Roman"/>
              </w:rPr>
            </w:pPr>
            <w:r w:rsidRPr="009D517A">
              <w:rPr>
                <w:rFonts w:cs="Times New Roman"/>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FE1493" w:rsidRPr="00DE59D2" w:rsidRDefault="00FF04D5" w:rsidP="00757549">
            <w:pPr>
              <w:jc w:val="center"/>
              <w:rPr>
                <w:rFonts w:cs="Times New Roman"/>
              </w:rPr>
            </w:pPr>
            <w:r>
              <w:rPr>
                <w:rFonts w:cs="Times New Roman"/>
              </w:rPr>
              <w:t>1341</w:t>
            </w:r>
          </w:p>
        </w:tc>
      </w:tr>
      <w:tr w:rsidR="00240BEF"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FE1493" w:rsidRPr="009D517A" w:rsidRDefault="00FE1493"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FE1493" w:rsidRPr="00AF26B8" w:rsidRDefault="00FE1493">
            <w:pPr>
              <w:rPr>
                <w:rFonts w:cs="Times New Roman"/>
              </w:rPr>
            </w:pPr>
            <w:r w:rsidRPr="00AF26B8">
              <w:rPr>
                <w:rFonts w:cs="Times New Roman"/>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FE1493" w:rsidRPr="00DE59D2" w:rsidRDefault="00757549" w:rsidP="00A739A5">
            <w:pPr>
              <w:jc w:val="center"/>
              <w:rPr>
                <w:rFonts w:cs="Times New Roman"/>
              </w:rPr>
            </w:pPr>
            <w:r>
              <w:rPr>
                <w:rFonts w:cs="Times New Roman"/>
              </w:rPr>
              <w:t>12,7</w:t>
            </w:r>
          </w:p>
        </w:tc>
      </w:tr>
      <w:tr w:rsidR="00FD2D8C"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FD2D8C" w:rsidRPr="009D517A" w:rsidRDefault="00FD2D8C"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FD2D8C" w:rsidRPr="00AF26B8" w:rsidRDefault="00FD2D8C">
            <w:pPr>
              <w:rPr>
                <w:rFonts w:cs="Times New Roman"/>
              </w:rPr>
            </w:pPr>
            <w:r w:rsidRPr="00FD2D8C">
              <w:rPr>
                <w:rFonts w:cs="Times New Roman"/>
              </w:rPr>
              <w:t>Производственные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FD2D8C" w:rsidRDefault="00FD2D8C" w:rsidP="00A739A5">
            <w:pPr>
              <w:jc w:val="center"/>
              <w:rPr>
                <w:rFonts w:cs="Times New Roman"/>
              </w:rPr>
            </w:pPr>
            <w:r w:rsidRPr="00FD2D8C">
              <w:rPr>
                <w:rFonts w:cs="Times New Roman"/>
              </w:rPr>
              <w:t>2,93</w:t>
            </w:r>
          </w:p>
        </w:tc>
      </w:tr>
      <w:tr w:rsidR="00240BEF"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FE1493" w:rsidRPr="009D517A" w:rsidRDefault="00FE1493"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FE1493" w:rsidRPr="00AF26B8" w:rsidRDefault="00FE1493">
            <w:pPr>
              <w:rPr>
                <w:rFonts w:cs="Times New Roman"/>
              </w:rPr>
            </w:pPr>
            <w:r w:rsidRPr="00AF26B8">
              <w:rPr>
                <w:rFonts w:cs="Times New Roman"/>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FE1493" w:rsidRPr="00DE59D2" w:rsidRDefault="00757549" w:rsidP="00243510">
            <w:pPr>
              <w:jc w:val="center"/>
              <w:rPr>
                <w:rFonts w:cs="Times New Roman"/>
              </w:rPr>
            </w:pPr>
            <w:r>
              <w:rPr>
                <w:rFonts w:cs="Times New Roman"/>
              </w:rPr>
              <w:t>17,2</w:t>
            </w:r>
            <w:r w:rsidR="00243510">
              <w:rPr>
                <w:rFonts w:cs="Times New Roman"/>
              </w:rPr>
              <w:t>2</w:t>
            </w:r>
          </w:p>
        </w:tc>
      </w:tr>
      <w:tr w:rsidR="00385DD4"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385DD4" w:rsidRPr="009D517A" w:rsidRDefault="00385DD4"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385DD4" w:rsidRPr="002054B5" w:rsidRDefault="00385DD4">
            <w:pPr>
              <w:rPr>
                <w:rFonts w:cs="Times New Roman"/>
              </w:rPr>
            </w:pPr>
            <w:r>
              <w:rPr>
                <w:rFonts w:cs="Times New Roman"/>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385DD4" w:rsidRDefault="00757549" w:rsidP="00FE1493">
            <w:pPr>
              <w:jc w:val="center"/>
              <w:rPr>
                <w:rFonts w:cs="Times New Roman"/>
              </w:rPr>
            </w:pPr>
            <w:r>
              <w:rPr>
                <w:rFonts w:cs="Times New Roman"/>
              </w:rPr>
              <w:t>405</w:t>
            </w:r>
          </w:p>
        </w:tc>
      </w:tr>
      <w:tr w:rsidR="00385DD4"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385DD4" w:rsidRPr="009D517A" w:rsidRDefault="00385DD4"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385DD4" w:rsidRDefault="00385DD4">
            <w:pPr>
              <w:rPr>
                <w:rFonts w:cs="Times New Roman"/>
              </w:rPr>
            </w:pPr>
            <w:r>
              <w:rPr>
                <w:rFonts w:cs="Times New Roman"/>
              </w:rPr>
              <w:t>Производственные зоны сельскохозяйственных предприятий</w:t>
            </w:r>
          </w:p>
        </w:tc>
        <w:tc>
          <w:tcPr>
            <w:tcW w:w="2375" w:type="dxa"/>
            <w:tcBorders>
              <w:top w:val="single" w:sz="4" w:space="0" w:color="000000"/>
              <w:left w:val="single" w:sz="4" w:space="0" w:color="000000"/>
              <w:bottom w:val="single" w:sz="4" w:space="0" w:color="000000"/>
              <w:right w:val="single" w:sz="4" w:space="0" w:color="000000"/>
            </w:tcBorders>
            <w:vAlign w:val="center"/>
          </w:tcPr>
          <w:p w:rsidR="00385DD4" w:rsidRDefault="00757549" w:rsidP="00243510">
            <w:pPr>
              <w:jc w:val="center"/>
              <w:rPr>
                <w:rFonts w:cs="Times New Roman"/>
              </w:rPr>
            </w:pPr>
            <w:r>
              <w:rPr>
                <w:rFonts w:cs="Times New Roman"/>
              </w:rPr>
              <w:t>18,7</w:t>
            </w:r>
            <w:r w:rsidR="00243510">
              <w:rPr>
                <w:rFonts w:cs="Times New Roman"/>
              </w:rPr>
              <w:t>2</w:t>
            </w:r>
          </w:p>
        </w:tc>
      </w:tr>
      <w:tr w:rsidR="00240BEF"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301357" w:rsidRPr="009D517A" w:rsidRDefault="00301357"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301357" w:rsidRPr="00301357" w:rsidRDefault="00301357" w:rsidP="00301357">
            <w:pPr>
              <w:widowControl w:val="0"/>
              <w:suppressAutoHyphens/>
              <w:rPr>
                <w:rFonts w:eastAsia="Lucida Sans Unicode" w:cs="Times New Roman"/>
              </w:rPr>
            </w:pPr>
            <w:r>
              <w:rPr>
                <w:rFonts w:cs="Times New Roman"/>
              </w:rPr>
              <w:t>Зоны озелененных территорий общего пользования (лесопарки, парки, сады, скверы, бульвары, городские леса)</w:t>
            </w:r>
          </w:p>
        </w:tc>
        <w:tc>
          <w:tcPr>
            <w:tcW w:w="2375" w:type="dxa"/>
            <w:tcBorders>
              <w:top w:val="single" w:sz="4" w:space="0" w:color="000000"/>
              <w:left w:val="single" w:sz="4" w:space="0" w:color="000000"/>
              <w:bottom w:val="single" w:sz="4" w:space="0" w:color="000000"/>
              <w:right w:val="single" w:sz="4" w:space="0" w:color="000000"/>
            </w:tcBorders>
            <w:vAlign w:val="center"/>
          </w:tcPr>
          <w:p w:rsidR="00301357" w:rsidRPr="00DE59D2" w:rsidRDefault="00531CE8" w:rsidP="00FE1493">
            <w:pPr>
              <w:jc w:val="center"/>
              <w:rPr>
                <w:rFonts w:cs="Times New Roman"/>
              </w:rPr>
            </w:pPr>
            <w:r>
              <w:rPr>
                <w:rFonts w:cs="Times New Roman"/>
              </w:rPr>
              <w:t>4,66</w:t>
            </w:r>
          </w:p>
        </w:tc>
      </w:tr>
      <w:tr w:rsidR="001E4629"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1E4629" w:rsidRPr="009D517A" w:rsidRDefault="001E4629"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1E4629" w:rsidRDefault="001E4629" w:rsidP="001E4629">
            <w:pPr>
              <w:widowControl w:val="0"/>
              <w:suppressAutoHyphens/>
              <w:rPr>
                <w:rFonts w:cs="Times New Roman"/>
              </w:rPr>
            </w:pPr>
            <w:r>
              <w:rPr>
                <w:rFonts w:cs="Times New Roman"/>
              </w:rPr>
              <w:t>Естественные природно-ландшафтные зоны общего 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1E4629" w:rsidRDefault="001E4629" w:rsidP="00FE1493">
            <w:pPr>
              <w:jc w:val="center"/>
              <w:rPr>
                <w:rFonts w:cs="Times New Roman"/>
              </w:rPr>
            </w:pPr>
            <w:r>
              <w:rPr>
                <w:rFonts w:cs="Times New Roman"/>
              </w:rPr>
              <w:t>81,26</w:t>
            </w:r>
          </w:p>
        </w:tc>
      </w:tr>
      <w:tr w:rsidR="00385DD4"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385DD4" w:rsidRPr="009D517A" w:rsidRDefault="00385DD4"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385DD4" w:rsidRDefault="00385DD4" w:rsidP="00301357">
            <w:pPr>
              <w:widowControl w:val="0"/>
              <w:suppressAutoHyphens/>
              <w:rPr>
                <w:rFonts w:cs="Times New Roman"/>
              </w:rPr>
            </w:pPr>
            <w:r>
              <w:rPr>
                <w:rFonts w:cs="Times New Roman"/>
              </w:rPr>
              <w:t>Зоны озелененных территорий специального назначения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385DD4" w:rsidRDefault="001E4629" w:rsidP="00FE1493">
            <w:pPr>
              <w:jc w:val="center"/>
              <w:rPr>
                <w:rFonts w:cs="Times New Roman"/>
              </w:rPr>
            </w:pPr>
            <w:r>
              <w:rPr>
                <w:rFonts w:cs="Times New Roman"/>
              </w:rPr>
              <w:t>2</w:t>
            </w:r>
          </w:p>
        </w:tc>
      </w:tr>
      <w:tr w:rsidR="00240BEF" w:rsidRPr="00240BEF" w:rsidTr="0031307F">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FE1493" w:rsidRPr="009D517A" w:rsidRDefault="00FE1493" w:rsidP="009A7319">
            <w:pPr>
              <w:pStyle w:val="ab"/>
              <w:numPr>
                <w:ilvl w:val="0"/>
                <w:numId w:val="60"/>
              </w:numPr>
              <w:ind w:right="-109"/>
              <w:rPr>
                <w:sz w:val="22"/>
                <w:szCs w:val="22"/>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FE1493" w:rsidRPr="00FE13AA" w:rsidRDefault="00FE1493">
            <w:pPr>
              <w:rPr>
                <w:rFonts w:cs="Times New Roman"/>
              </w:rPr>
            </w:pPr>
            <w:r w:rsidRPr="00FE13AA">
              <w:rPr>
                <w:rFonts w:cs="Times New Roman"/>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FE1493" w:rsidRPr="00DE59D2" w:rsidRDefault="00757549" w:rsidP="003D7C25">
            <w:pPr>
              <w:jc w:val="center"/>
              <w:rPr>
                <w:rFonts w:cs="Times New Roman"/>
              </w:rPr>
            </w:pPr>
            <w:r>
              <w:rPr>
                <w:rFonts w:cs="Times New Roman"/>
              </w:rPr>
              <w:t>4,51</w:t>
            </w:r>
          </w:p>
        </w:tc>
      </w:tr>
      <w:tr w:rsidR="00240BEF" w:rsidRPr="00240BEF" w:rsidTr="0031307F">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hideMark/>
          </w:tcPr>
          <w:p w:rsidR="00B11231" w:rsidRPr="009D517A" w:rsidRDefault="00B11231" w:rsidP="00D34C12">
            <w:pPr>
              <w:widowControl w:val="0"/>
              <w:suppressAutoHyphens/>
              <w:ind w:left="-142" w:firstLine="142"/>
              <w:rPr>
                <w:rFonts w:eastAsia="Lucida Sans Unicode" w:cs="Times New Roman"/>
                <w:b/>
              </w:rPr>
            </w:pPr>
            <w:r w:rsidRPr="009D517A">
              <w:rPr>
                <w:rFonts w:cs="Times New Roman"/>
                <w:b/>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B11231" w:rsidRPr="00DE59D2" w:rsidRDefault="00757549" w:rsidP="00243510">
            <w:pPr>
              <w:widowControl w:val="0"/>
              <w:suppressAutoHyphens/>
              <w:ind w:firstLine="35"/>
              <w:jc w:val="center"/>
              <w:rPr>
                <w:rFonts w:eastAsia="Lucida Sans Unicode" w:cs="Times New Roman"/>
                <w:b/>
              </w:rPr>
            </w:pPr>
            <w:r>
              <w:rPr>
                <w:rFonts w:eastAsia="Lucida Sans Unicode" w:cs="Times New Roman"/>
                <w:b/>
              </w:rPr>
              <w:t>1890</w:t>
            </w:r>
          </w:p>
        </w:tc>
      </w:tr>
    </w:tbl>
    <w:p w:rsidR="00B11231" w:rsidRPr="00161EE2" w:rsidRDefault="00B11231" w:rsidP="00B11231"/>
    <w:p w:rsidR="00280BCD" w:rsidRPr="00161EE2" w:rsidRDefault="00280BCD" w:rsidP="000A02FE">
      <w:pPr>
        <w:spacing w:after="0" w:line="240" w:lineRule="auto"/>
        <w:ind w:firstLine="567"/>
        <w:rPr>
          <w:b/>
          <w:i/>
          <w:sz w:val="24"/>
          <w:szCs w:val="24"/>
          <w:u w:val="single"/>
        </w:rPr>
      </w:pPr>
      <w:r w:rsidRPr="00161EE2">
        <w:rPr>
          <w:b/>
          <w:i/>
          <w:sz w:val="24"/>
          <w:szCs w:val="24"/>
          <w:u w:val="single"/>
        </w:rPr>
        <w:lastRenderedPageBreak/>
        <w:t>Жилые зоны</w:t>
      </w:r>
    </w:p>
    <w:p w:rsidR="002C2B95" w:rsidRPr="00161EE2" w:rsidRDefault="002C2B95" w:rsidP="00D16987">
      <w:pPr>
        <w:autoSpaceDE w:val="0"/>
        <w:autoSpaceDN w:val="0"/>
        <w:adjustRightInd w:val="0"/>
        <w:spacing w:after="0" w:line="240" w:lineRule="auto"/>
        <w:ind w:firstLine="567"/>
        <w:jc w:val="both"/>
        <w:rPr>
          <w:rFonts w:eastAsia="Calibri" w:cs="Times New Roman"/>
          <w:sz w:val="24"/>
          <w:szCs w:val="24"/>
          <w:lang w:eastAsia="ru-RU"/>
        </w:rPr>
      </w:pPr>
      <w:r w:rsidRPr="00161EE2">
        <w:rPr>
          <w:rFonts w:eastAsia="Calibri" w:cs="Times New Roman"/>
          <w:sz w:val="24"/>
          <w:szCs w:val="24"/>
          <w:lang w:eastAsia="ru-RU"/>
        </w:rPr>
        <w:t>Жилые зоны предназначены для застройки жилыми зданиями с целью создания для населения удобной, здоровой и безопасной среды проживания.</w:t>
      </w:r>
    </w:p>
    <w:p w:rsidR="002C2B95" w:rsidRPr="00161EE2" w:rsidRDefault="002C2B95" w:rsidP="00D16987">
      <w:pPr>
        <w:autoSpaceDE w:val="0"/>
        <w:autoSpaceDN w:val="0"/>
        <w:adjustRightInd w:val="0"/>
        <w:spacing w:after="0" w:line="240" w:lineRule="auto"/>
        <w:ind w:firstLine="567"/>
        <w:jc w:val="both"/>
        <w:rPr>
          <w:rFonts w:eastAsia="Calibri" w:cs="Times New Roman"/>
          <w:sz w:val="24"/>
          <w:szCs w:val="24"/>
          <w:lang w:eastAsia="ru-RU"/>
        </w:rPr>
      </w:pPr>
      <w:r w:rsidRPr="00161EE2">
        <w:rPr>
          <w:rFonts w:eastAsia="Calibri" w:cs="Times New Roman"/>
          <w:sz w:val="24"/>
          <w:szCs w:val="24"/>
          <w:lang w:eastAsia="ru-RU"/>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w:t>
      </w:r>
    </w:p>
    <w:p w:rsidR="002C2B95" w:rsidRDefault="002C2B95" w:rsidP="00D16987">
      <w:pPr>
        <w:autoSpaceDE w:val="0"/>
        <w:autoSpaceDN w:val="0"/>
        <w:adjustRightInd w:val="0"/>
        <w:spacing w:after="0" w:line="240" w:lineRule="auto"/>
        <w:ind w:firstLine="567"/>
        <w:jc w:val="both"/>
        <w:rPr>
          <w:rFonts w:eastAsia="Calibri" w:cs="Times New Roman"/>
          <w:sz w:val="24"/>
          <w:szCs w:val="24"/>
          <w:lang w:eastAsia="ru-RU"/>
        </w:rPr>
      </w:pPr>
      <w:r w:rsidRPr="00161EE2">
        <w:rPr>
          <w:rFonts w:eastAsia="Calibri" w:cs="Times New Roman"/>
          <w:sz w:val="24"/>
          <w:szCs w:val="24"/>
          <w:lang w:eastAsia="ru-RU"/>
        </w:rPr>
        <w:t>Жилые зоны дифференцируются по типам, этажности и плотности застройки. Тип и этажность жилой застройки определяются в соответствии с местными особенностями, в том числе социально-демографическими, климатическими, бытовыми, а также с действующими архитектурно-градостроительными, санитарно-гигиеническими, противопожарными и другими требованиями, предъявляемыми к жилой среде, с учетом возможности развития социальной, транспортной и инженерной инфраструктуры.</w:t>
      </w:r>
    </w:p>
    <w:p w:rsidR="00E74CD2" w:rsidRDefault="009A687E" w:rsidP="00D16987">
      <w:pPr>
        <w:autoSpaceDE w:val="0"/>
        <w:autoSpaceDN w:val="0"/>
        <w:adjustRightInd w:val="0"/>
        <w:spacing w:after="0" w:line="240" w:lineRule="auto"/>
        <w:ind w:firstLine="567"/>
        <w:jc w:val="both"/>
        <w:rPr>
          <w:rFonts w:eastAsia="Calibri" w:cs="Times New Roman"/>
          <w:sz w:val="24"/>
          <w:szCs w:val="24"/>
          <w:lang w:eastAsia="ru-RU"/>
        </w:rPr>
      </w:pPr>
      <w:r>
        <w:rPr>
          <w:rFonts w:eastAsia="Calibri" w:cs="Times New Roman"/>
          <w:sz w:val="24"/>
          <w:szCs w:val="24"/>
          <w:lang w:eastAsia="ru-RU"/>
        </w:rPr>
        <w:t xml:space="preserve">Жилые зоны </w:t>
      </w:r>
      <w:r w:rsidR="00E74CD2" w:rsidRPr="00E74CD2">
        <w:rPr>
          <w:rFonts w:eastAsia="Calibri" w:cs="Times New Roman"/>
          <w:sz w:val="24"/>
          <w:szCs w:val="24"/>
          <w:lang w:eastAsia="ru-RU"/>
        </w:rPr>
        <w:t>на территории</w:t>
      </w:r>
      <w:r w:rsidR="00E74CD2">
        <w:rPr>
          <w:rFonts w:eastAsia="Calibri" w:cs="Times New Roman"/>
          <w:sz w:val="24"/>
          <w:szCs w:val="24"/>
          <w:lang w:eastAsia="ru-RU"/>
        </w:rPr>
        <w:t xml:space="preserve"> села Гвазда </w:t>
      </w:r>
      <w:r>
        <w:rPr>
          <w:rFonts w:eastAsia="Calibri" w:cs="Times New Roman"/>
          <w:sz w:val="24"/>
          <w:szCs w:val="24"/>
          <w:lang w:eastAsia="ru-RU"/>
        </w:rPr>
        <w:t>представлены</w:t>
      </w:r>
      <w:r w:rsidR="00E74CD2">
        <w:rPr>
          <w:rFonts w:eastAsia="Calibri" w:cs="Times New Roman"/>
          <w:sz w:val="24"/>
          <w:szCs w:val="24"/>
          <w:lang w:eastAsia="ru-RU"/>
        </w:rPr>
        <w:t xml:space="preserve"> </w:t>
      </w:r>
      <w:r>
        <w:rPr>
          <w:rFonts w:eastAsia="Calibri" w:cs="Times New Roman"/>
          <w:sz w:val="24"/>
          <w:szCs w:val="24"/>
          <w:lang w:eastAsia="ru-RU"/>
        </w:rPr>
        <w:t>зоной</w:t>
      </w:r>
      <w:r w:rsidR="00E74CD2" w:rsidRPr="00E74CD2">
        <w:rPr>
          <w:rFonts w:eastAsia="Calibri" w:cs="Times New Roman"/>
          <w:sz w:val="24"/>
          <w:szCs w:val="24"/>
          <w:lang w:eastAsia="ru-RU"/>
        </w:rPr>
        <w:t xml:space="preserve"> индивидуальной жилой застройки (до 3 этажей, включая мансардный)</w:t>
      </w:r>
      <w:r>
        <w:rPr>
          <w:rFonts w:eastAsia="Calibri" w:cs="Times New Roman"/>
          <w:sz w:val="24"/>
          <w:szCs w:val="24"/>
          <w:lang w:eastAsia="ru-RU"/>
        </w:rPr>
        <w:t>.</w:t>
      </w:r>
    </w:p>
    <w:p w:rsidR="00280BCD" w:rsidRPr="00161EE2" w:rsidRDefault="00280BCD" w:rsidP="00D16987">
      <w:pPr>
        <w:pStyle w:val="14"/>
        <w:ind w:left="0" w:right="0"/>
        <w:contextualSpacing/>
        <w:rPr>
          <w:rFonts w:eastAsia="Calibri"/>
          <w:sz w:val="24"/>
          <w:szCs w:val="24"/>
        </w:rPr>
      </w:pPr>
    </w:p>
    <w:p w:rsidR="00280BCD" w:rsidRPr="00161EE2" w:rsidRDefault="00280BCD" w:rsidP="000A02FE">
      <w:pPr>
        <w:spacing w:after="0" w:line="240" w:lineRule="auto"/>
        <w:ind w:firstLine="567"/>
        <w:rPr>
          <w:b/>
          <w:i/>
          <w:sz w:val="24"/>
          <w:szCs w:val="24"/>
          <w:u w:val="single"/>
        </w:rPr>
      </w:pPr>
      <w:r w:rsidRPr="00161EE2">
        <w:rPr>
          <w:b/>
          <w:i/>
          <w:sz w:val="24"/>
          <w:szCs w:val="24"/>
          <w:u w:val="single"/>
        </w:rPr>
        <w:t>Общественно-деловые зоны</w:t>
      </w:r>
    </w:p>
    <w:p w:rsidR="00081177" w:rsidRPr="00161EE2" w:rsidRDefault="00081177" w:rsidP="00D16987">
      <w:pPr>
        <w:spacing w:after="0" w:line="240" w:lineRule="auto"/>
        <w:ind w:firstLine="567"/>
        <w:jc w:val="both"/>
        <w:rPr>
          <w:rFonts w:cs="Times New Roman"/>
          <w:sz w:val="24"/>
          <w:szCs w:val="24"/>
        </w:rPr>
      </w:pPr>
      <w:r w:rsidRPr="00161EE2">
        <w:rPr>
          <w:rFonts w:cs="Times New Roman"/>
          <w:sz w:val="24"/>
          <w:szCs w:val="24"/>
        </w:rPr>
        <w:t>Общественно-деловые зоны предназначены для размещения объектов здравоохранения, образования, культуры, спорта, торговли, общественного питания, социального и коммунально-бытового назначения, предпринимательской деятельности, административных, научно-исследовательских учреждений, культовых зданий, объектов делового, финансового назначения, иных объектов, связанных с обеспечением жизнедеятельности граждан и обеспеченных доступностью для маломобильных групп населения (МГН).</w:t>
      </w:r>
    </w:p>
    <w:p w:rsidR="00081177" w:rsidRPr="00161EE2" w:rsidRDefault="00081177" w:rsidP="00D16987">
      <w:pPr>
        <w:spacing w:after="0" w:line="240" w:lineRule="auto"/>
        <w:ind w:firstLine="567"/>
        <w:jc w:val="both"/>
        <w:rPr>
          <w:rFonts w:eastAsia="Times New Roman" w:cs="Times New Roman"/>
          <w:sz w:val="24"/>
          <w:szCs w:val="24"/>
          <w:lang w:eastAsia="ru-RU"/>
        </w:rPr>
      </w:pPr>
      <w:r w:rsidRPr="00161EE2">
        <w:rPr>
          <w:rFonts w:eastAsia="Times New Roman" w:cs="Times New Roman"/>
          <w:sz w:val="24"/>
          <w:szCs w:val="24"/>
          <w:lang w:eastAsia="ru-RU"/>
        </w:rPr>
        <w:t>В перечень объектов недвижимости, разрешенных к размещению в общественно-деловых зонах, могут включаться жилые дома, гостиницы, общежития, подземные или многоэтажные гаражи (гаражи-стоянки).</w:t>
      </w:r>
    </w:p>
    <w:p w:rsidR="00081177" w:rsidRPr="00161EE2" w:rsidRDefault="00081177" w:rsidP="00D16987">
      <w:pPr>
        <w:spacing w:after="0" w:line="240" w:lineRule="auto"/>
        <w:ind w:firstLine="567"/>
        <w:jc w:val="both"/>
        <w:rPr>
          <w:rFonts w:cs="Times New Roman"/>
          <w:sz w:val="24"/>
          <w:szCs w:val="24"/>
        </w:rPr>
      </w:pPr>
      <w:r w:rsidRPr="00161EE2">
        <w:rPr>
          <w:rFonts w:cs="Times New Roman"/>
          <w:sz w:val="24"/>
          <w:szCs w:val="24"/>
        </w:rPr>
        <w:t>Земельные участки в составе общественно-деловых зон предназначены для застройки перечисленными и иными предназначенными для общественного использования объектами согласно градостроительным регламентам, устанавливаемым в правилах землепользования и застройки, при условии соблюдения технических регламентов и иных нормативных требований.</w:t>
      </w:r>
    </w:p>
    <w:p w:rsidR="00047135" w:rsidRPr="00161EE2" w:rsidRDefault="00047135" w:rsidP="00D16987">
      <w:pPr>
        <w:spacing w:after="0" w:line="240" w:lineRule="auto"/>
        <w:ind w:firstLine="567"/>
        <w:jc w:val="both"/>
        <w:rPr>
          <w:rFonts w:cs="Times New Roman"/>
          <w:sz w:val="24"/>
          <w:szCs w:val="24"/>
        </w:rPr>
      </w:pPr>
    </w:p>
    <w:p w:rsidR="00280BCD" w:rsidRPr="00C17815" w:rsidRDefault="00280BCD" w:rsidP="000A02FE">
      <w:pPr>
        <w:spacing w:after="0" w:line="240" w:lineRule="auto"/>
        <w:ind w:firstLine="567"/>
        <w:rPr>
          <w:b/>
          <w:i/>
          <w:sz w:val="24"/>
          <w:szCs w:val="24"/>
          <w:u w:val="single"/>
        </w:rPr>
      </w:pPr>
      <w:r w:rsidRPr="00C17815">
        <w:rPr>
          <w:b/>
          <w:i/>
          <w:sz w:val="24"/>
          <w:szCs w:val="24"/>
          <w:u w:val="single"/>
        </w:rPr>
        <w:t>Производственные зоны</w:t>
      </w:r>
    </w:p>
    <w:p w:rsidR="00081177" w:rsidRPr="00C17815" w:rsidRDefault="00081177" w:rsidP="00D16987">
      <w:pPr>
        <w:spacing w:after="0" w:line="240" w:lineRule="auto"/>
        <w:ind w:firstLine="567"/>
        <w:jc w:val="both"/>
        <w:rPr>
          <w:rFonts w:cs="Times New Roman"/>
          <w:sz w:val="24"/>
          <w:szCs w:val="24"/>
        </w:rPr>
      </w:pPr>
      <w:r w:rsidRPr="00C17815">
        <w:rPr>
          <w:rFonts w:cs="Times New Roman"/>
          <w:sz w:val="24"/>
          <w:szCs w:val="24"/>
        </w:rPr>
        <w:t>Земельные участки в составе производственных зон предназначены для застройки промышленными, коммунально-складскими, иными предусмотренными для этих целей производственными объектами согласно градостроительным регламентам, устанавливаемым в правилах землепользования и застройки.</w:t>
      </w:r>
    </w:p>
    <w:p w:rsidR="00BA77E8" w:rsidRPr="00C17815" w:rsidRDefault="00BA77E8" w:rsidP="00D16987">
      <w:pPr>
        <w:spacing w:after="0" w:line="240" w:lineRule="auto"/>
        <w:ind w:firstLine="567"/>
        <w:jc w:val="both"/>
        <w:rPr>
          <w:rFonts w:cs="Times New Roman"/>
          <w:sz w:val="24"/>
          <w:szCs w:val="24"/>
        </w:rPr>
      </w:pPr>
      <w:r w:rsidRPr="00C17815">
        <w:rPr>
          <w:rFonts w:cs="Times New Roman"/>
          <w:sz w:val="24"/>
          <w:szCs w:val="24"/>
        </w:rPr>
        <w:t>В населенных пунктах могут устанавливаться:</w:t>
      </w:r>
    </w:p>
    <w:p w:rsidR="00BA77E8" w:rsidRPr="00C17815" w:rsidRDefault="00BA77E8"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C17815">
        <w:rPr>
          <w:rFonts w:eastAsia="Calibri"/>
          <w:kern w:val="0"/>
          <w:lang w:eastAsia="ru-RU"/>
        </w:rPr>
        <w:t>производственные зоны;</w:t>
      </w:r>
    </w:p>
    <w:p w:rsidR="00BA77E8" w:rsidRPr="00C17815" w:rsidRDefault="00BA77E8"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C17815">
        <w:rPr>
          <w:rFonts w:eastAsia="Calibri"/>
          <w:kern w:val="0"/>
          <w:lang w:eastAsia="ru-RU"/>
        </w:rPr>
        <w:t>коммунально-складские зоны;</w:t>
      </w:r>
    </w:p>
    <w:p w:rsidR="00BA77E8" w:rsidRPr="00C17815" w:rsidRDefault="00BA77E8"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C17815">
        <w:rPr>
          <w:rFonts w:eastAsia="Calibri"/>
          <w:kern w:val="0"/>
          <w:lang w:eastAsia="ru-RU"/>
        </w:rPr>
        <w:t>производственные зоны сельскохозяйственных предприятий.</w:t>
      </w:r>
    </w:p>
    <w:p w:rsidR="00BA77E8" w:rsidRPr="00C17815" w:rsidRDefault="00BA77E8" w:rsidP="00D16987">
      <w:pPr>
        <w:spacing w:after="0" w:line="240" w:lineRule="auto"/>
        <w:ind w:firstLine="567"/>
        <w:jc w:val="both"/>
        <w:rPr>
          <w:rFonts w:cs="Times New Roman"/>
          <w:sz w:val="24"/>
          <w:szCs w:val="24"/>
        </w:rPr>
      </w:pPr>
    </w:p>
    <w:p w:rsidR="00BC3052" w:rsidRPr="007E711E" w:rsidRDefault="00BC3052" w:rsidP="000A02FE">
      <w:pPr>
        <w:spacing w:after="0" w:line="240" w:lineRule="auto"/>
        <w:ind w:firstLine="567"/>
        <w:rPr>
          <w:b/>
          <w:i/>
          <w:sz w:val="24"/>
          <w:szCs w:val="24"/>
          <w:u w:val="single"/>
        </w:rPr>
      </w:pPr>
      <w:r w:rsidRPr="007E711E">
        <w:rPr>
          <w:b/>
          <w:i/>
          <w:sz w:val="24"/>
          <w:szCs w:val="24"/>
          <w:u w:val="single"/>
        </w:rPr>
        <w:t>Производственные зоны се</w:t>
      </w:r>
      <w:r w:rsidR="004B0A18" w:rsidRPr="007E711E">
        <w:rPr>
          <w:b/>
          <w:i/>
          <w:sz w:val="24"/>
          <w:szCs w:val="24"/>
          <w:u w:val="single"/>
        </w:rPr>
        <w:t>льскохозяйственных предприятий</w:t>
      </w:r>
      <w:r w:rsidR="007E711E" w:rsidRPr="007E711E">
        <w:rPr>
          <w:b/>
          <w:i/>
          <w:sz w:val="24"/>
          <w:szCs w:val="24"/>
          <w:u w:val="single"/>
        </w:rPr>
        <w:t>:</w:t>
      </w:r>
    </w:p>
    <w:p w:rsidR="00BC3052" w:rsidRPr="00D81267" w:rsidRDefault="00BC3052" w:rsidP="009A7319">
      <w:pPr>
        <w:pStyle w:val="ab"/>
        <w:widowControl/>
        <w:numPr>
          <w:ilvl w:val="0"/>
          <w:numId w:val="49"/>
        </w:numPr>
        <w:tabs>
          <w:tab w:val="left" w:pos="851"/>
        </w:tabs>
        <w:suppressAutoHyphens w:val="0"/>
        <w:autoSpaceDE w:val="0"/>
        <w:autoSpaceDN w:val="0"/>
        <w:adjustRightInd w:val="0"/>
        <w:ind w:left="0" w:firstLine="567"/>
        <w:jc w:val="both"/>
        <w:rPr>
          <w:rFonts w:eastAsia="Calibri"/>
          <w:kern w:val="0"/>
          <w:lang w:eastAsia="ru-RU"/>
        </w:rPr>
      </w:pPr>
      <w:r w:rsidRPr="00D81267">
        <w:rPr>
          <w:rFonts w:eastAsia="Calibri"/>
          <w:kern w:val="0"/>
          <w:lang w:eastAsia="ru-RU"/>
        </w:rPr>
        <w:t>объекты по хранению и переработке сельскохозяйственной продукции, определяемой в соответствии с</w:t>
      </w:r>
      <w:r w:rsidRPr="00D81267">
        <w:t xml:space="preserve"> </w:t>
      </w:r>
      <w:r w:rsidRPr="00D81267">
        <w:rPr>
          <w:rFonts w:eastAsia="Calibri"/>
          <w:kern w:val="0"/>
          <w:lang w:eastAsia="ru-RU"/>
        </w:rPr>
        <w:t xml:space="preserve">Постановлением Правительства Российской Федерации от 25.07.2006 № 458 «Об отнесении видов продукции к сельскохозяйственной продукции и к </w:t>
      </w:r>
      <w:r w:rsidRPr="00D81267">
        <w:rPr>
          <w:rFonts w:eastAsia="Calibri"/>
          <w:kern w:val="0"/>
          <w:lang w:eastAsia="ru-RU"/>
        </w:rPr>
        <w:lastRenderedPageBreak/>
        <w:t>продукции первичной переработки, произведенной из сельскохозяйственного сырья собственного производства»;</w:t>
      </w:r>
    </w:p>
    <w:p w:rsidR="00BC3052" w:rsidRPr="00D81267" w:rsidRDefault="00BC3052" w:rsidP="009A7319">
      <w:pPr>
        <w:pStyle w:val="ab"/>
        <w:widowControl/>
        <w:numPr>
          <w:ilvl w:val="0"/>
          <w:numId w:val="49"/>
        </w:numPr>
        <w:tabs>
          <w:tab w:val="left" w:pos="851"/>
        </w:tabs>
        <w:suppressAutoHyphens w:val="0"/>
        <w:autoSpaceDE w:val="0"/>
        <w:autoSpaceDN w:val="0"/>
        <w:adjustRightInd w:val="0"/>
        <w:ind w:left="0" w:firstLine="567"/>
        <w:jc w:val="both"/>
        <w:rPr>
          <w:rFonts w:eastAsia="Calibri"/>
          <w:kern w:val="0"/>
          <w:lang w:eastAsia="ru-RU"/>
        </w:rPr>
      </w:pPr>
      <w:r w:rsidRPr="00D81267">
        <w:rPr>
          <w:rFonts w:eastAsia="Calibri"/>
          <w:kern w:val="0"/>
          <w:lang w:eastAsia="ru-RU"/>
        </w:rPr>
        <w:t>объекты, сооружения, связанные с разведением сельскохозяйственных животных и птицы, производством кормов;</w:t>
      </w:r>
    </w:p>
    <w:p w:rsidR="00BC3052" w:rsidRPr="00D81267" w:rsidRDefault="00BC3052" w:rsidP="009A7319">
      <w:pPr>
        <w:pStyle w:val="ab"/>
        <w:widowControl/>
        <w:numPr>
          <w:ilvl w:val="0"/>
          <w:numId w:val="49"/>
        </w:numPr>
        <w:tabs>
          <w:tab w:val="left" w:pos="851"/>
        </w:tabs>
        <w:suppressAutoHyphens w:val="0"/>
        <w:autoSpaceDE w:val="0"/>
        <w:autoSpaceDN w:val="0"/>
        <w:adjustRightInd w:val="0"/>
        <w:ind w:left="0" w:firstLine="567"/>
        <w:jc w:val="both"/>
        <w:rPr>
          <w:rFonts w:eastAsia="Calibri"/>
          <w:kern w:val="0"/>
          <w:lang w:eastAsia="ru-RU"/>
        </w:rPr>
      </w:pPr>
      <w:r w:rsidRPr="00D81267">
        <w:rPr>
          <w:rFonts w:eastAsia="Calibri"/>
          <w:kern w:val="0"/>
          <w:lang w:eastAsia="ru-RU"/>
        </w:rPr>
        <w:t>объекты, связанные с производством продукции животноводства, разведением племенных животных, производством и использованием племенной продукции (материала), зданий, сооружений, используемые для содержания и разведения сельскохозяйственных животных, производства, хранения и первичной переработки сельскохозяйственной продукции;</w:t>
      </w:r>
    </w:p>
    <w:p w:rsidR="00BC3052" w:rsidRPr="00D81267" w:rsidRDefault="00BC3052" w:rsidP="009A7319">
      <w:pPr>
        <w:pStyle w:val="ab"/>
        <w:widowControl/>
        <w:numPr>
          <w:ilvl w:val="0"/>
          <w:numId w:val="49"/>
        </w:numPr>
        <w:tabs>
          <w:tab w:val="left" w:pos="851"/>
        </w:tabs>
        <w:suppressAutoHyphens w:val="0"/>
        <w:autoSpaceDE w:val="0"/>
        <w:autoSpaceDN w:val="0"/>
        <w:adjustRightInd w:val="0"/>
        <w:ind w:left="0" w:firstLine="567"/>
        <w:jc w:val="both"/>
        <w:rPr>
          <w:rFonts w:eastAsia="Calibri"/>
          <w:kern w:val="0"/>
          <w:lang w:eastAsia="ru-RU"/>
        </w:rPr>
      </w:pPr>
      <w:r w:rsidRPr="00D81267">
        <w:rPr>
          <w:rFonts w:eastAsia="Calibri"/>
          <w:kern w:val="0"/>
          <w:lang w:eastAsia="ru-RU"/>
        </w:rPr>
        <w:t>объекты, связанные с разведением домашних пород птиц, в том числе водоплавающих, здания, сооружения, используемые для содержания и разведения животных, производства, хранения и первичной переработки продукции птицеводства;</w:t>
      </w:r>
    </w:p>
    <w:p w:rsidR="00BC3052" w:rsidRPr="00054241" w:rsidRDefault="00BC3052" w:rsidP="009A7319">
      <w:pPr>
        <w:pStyle w:val="ab"/>
        <w:widowControl/>
        <w:numPr>
          <w:ilvl w:val="0"/>
          <w:numId w:val="49"/>
        </w:numPr>
        <w:tabs>
          <w:tab w:val="left" w:pos="851"/>
        </w:tabs>
        <w:suppressAutoHyphens w:val="0"/>
        <w:autoSpaceDE w:val="0"/>
        <w:autoSpaceDN w:val="0"/>
        <w:adjustRightInd w:val="0"/>
        <w:ind w:left="0" w:firstLine="567"/>
        <w:jc w:val="both"/>
        <w:rPr>
          <w:rFonts w:eastAsia="Calibri"/>
          <w:kern w:val="0"/>
          <w:lang w:eastAsia="ru-RU"/>
        </w:rPr>
      </w:pPr>
      <w:r w:rsidRPr="00D81267">
        <w:rPr>
          <w:rFonts w:eastAsia="Calibri"/>
          <w:kern w:val="0"/>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p w:rsidR="00280BCD" w:rsidRPr="00D81267" w:rsidRDefault="00081177" w:rsidP="00D16987">
      <w:pPr>
        <w:autoSpaceDE w:val="0"/>
        <w:autoSpaceDN w:val="0"/>
        <w:adjustRightInd w:val="0"/>
        <w:spacing w:after="0" w:line="240" w:lineRule="auto"/>
        <w:ind w:firstLine="567"/>
        <w:jc w:val="both"/>
        <w:rPr>
          <w:rFonts w:eastAsia="Calibri" w:cs="Times New Roman"/>
          <w:sz w:val="24"/>
          <w:szCs w:val="24"/>
          <w:lang w:eastAsia="ru-RU"/>
        </w:rPr>
      </w:pPr>
      <w:r w:rsidRPr="00D81267">
        <w:rPr>
          <w:rFonts w:cs="Times New Roman"/>
          <w:sz w:val="24"/>
          <w:szCs w:val="24"/>
        </w:rPr>
        <w:t>В отношении действующих, планируемых к строительству, реконструируемых производственных и коммунально-складских объектов, являющихся источниками негативного воздействия на среду обитания человека, в случае формирования за контурами таких объектов химического, физического, биологического воздействия, превышающего санитарно-эпидемиологические требования, в соответствии с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а также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устанавливаются санитарно-защитные зоны.</w:t>
      </w:r>
    </w:p>
    <w:p w:rsidR="00280BCD" w:rsidRPr="00D81267" w:rsidRDefault="00280BCD" w:rsidP="00D16987">
      <w:pPr>
        <w:pStyle w:val="14"/>
        <w:ind w:left="0" w:right="0"/>
        <w:contextualSpacing/>
        <w:rPr>
          <w:sz w:val="24"/>
          <w:szCs w:val="24"/>
        </w:rPr>
      </w:pPr>
    </w:p>
    <w:p w:rsidR="00280BCD" w:rsidRPr="00161EE2" w:rsidRDefault="00280BCD" w:rsidP="000A02FE">
      <w:pPr>
        <w:spacing w:after="0" w:line="240" w:lineRule="auto"/>
        <w:ind w:firstLine="567"/>
        <w:rPr>
          <w:b/>
          <w:i/>
          <w:sz w:val="24"/>
          <w:szCs w:val="24"/>
          <w:u w:val="single"/>
        </w:rPr>
      </w:pPr>
      <w:r w:rsidRPr="00161EE2">
        <w:rPr>
          <w:b/>
          <w:i/>
          <w:sz w:val="24"/>
          <w:szCs w:val="24"/>
          <w:u w:val="single"/>
        </w:rPr>
        <w:t>Зоны инженерной инфраструктуры</w:t>
      </w:r>
    </w:p>
    <w:p w:rsidR="00280BCD" w:rsidRPr="00161EE2" w:rsidRDefault="00280BCD" w:rsidP="00D16987">
      <w:pPr>
        <w:pStyle w:val="14"/>
        <w:ind w:left="0" w:right="0"/>
        <w:contextualSpacing/>
        <w:rPr>
          <w:sz w:val="24"/>
          <w:szCs w:val="24"/>
        </w:rPr>
      </w:pPr>
      <w:r w:rsidRPr="00161EE2">
        <w:rPr>
          <w:sz w:val="24"/>
          <w:szCs w:val="24"/>
        </w:rPr>
        <w:t>В зоне инженерной инфраструктуры размещаются: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водоснабжения;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водоотведения;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теплоснабжения;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газоснабжения;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электроснабжения;</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связи;</w:t>
      </w:r>
    </w:p>
    <w:p w:rsidR="00280BCD" w:rsidRPr="00161EE2" w:rsidRDefault="00280BCD" w:rsidP="009A7319">
      <w:pPr>
        <w:pStyle w:val="ab"/>
        <w:widowControl/>
        <w:numPr>
          <w:ilvl w:val="0"/>
          <w:numId w:val="46"/>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инженерной инфраструктуры иных видов.</w:t>
      </w:r>
    </w:p>
    <w:p w:rsidR="00EC437B" w:rsidRPr="00161EE2" w:rsidRDefault="00EC437B" w:rsidP="00D16987">
      <w:pPr>
        <w:pStyle w:val="14"/>
        <w:ind w:left="0" w:right="0"/>
        <w:contextualSpacing/>
        <w:rPr>
          <w:sz w:val="24"/>
          <w:szCs w:val="24"/>
        </w:rPr>
      </w:pPr>
    </w:p>
    <w:p w:rsidR="00280BCD" w:rsidRPr="00161EE2" w:rsidRDefault="00280BCD" w:rsidP="000A02FE">
      <w:pPr>
        <w:spacing w:after="0" w:line="240" w:lineRule="auto"/>
        <w:ind w:firstLine="567"/>
        <w:rPr>
          <w:b/>
          <w:i/>
          <w:sz w:val="24"/>
          <w:szCs w:val="24"/>
          <w:u w:val="single"/>
        </w:rPr>
      </w:pPr>
      <w:r w:rsidRPr="00161EE2">
        <w:rPr>
          <w:b/>
          <w:i/>
          <w:sz w:val="24"/>
          <w:szCs w:val="24"/>
          <w:u w:val="single"/>
        </w:rPr>
        <w:t>Зоны транспортной инфраструктуры</w:t>
      </w:r>
    </w:p>
    <w:p w:rsidR="00280BCD" w:rsidRPr="00161EE2" w:rsidRDefault="00280BCD" w:rsidP="00D16987">
      <w:pPr>
        <w:pStyle w:val="14"/>
        <w:ind w:left="0" w:right="0"/>
        <w:contextualSpacing/>
        <w:rPr>
          <w:sz w:val="24"/>
          <w:szCs w:val="24"/>
        </w:rPr>
      </w:pPr>
      <w:r w:rsidRPr="00161EE2">
        <w:rPr>
          <w:sz w:val="24"/>
          <w:szCs w:val="24"/>
        </w:rPr>
        <w:t>В зоне инженерной инфраструктуры размещаются:</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автомобильного 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железнодорожного 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воздушного 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водного 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трубопроводного 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объекты транспортной инфраструктуры иных видов;</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rPr>
          <w:rFonts w:eastAsia="Calibri"/>
          <w:kern w:val="0"/>
          <w:lang w:eastAsia="ru-RU"/>
        </w:rPr>
        <w:t>улично-дорожная сеть;</w:t>
      </w:r>
    </w:p>
    <w:p w:rsidR="00280BCD" w:rsidRPr="00161EE2" w:rsidRDefault="00280BCD" w:rsidP="009A7319">
      <w:pPr>
        <w:pStyle w:val="14"/>
        <w:numPr>
          <w:ilvl w:val="0"/>
          <w:numId w:val="47"/>
        </w:numPr>
        <w:tabs>
          <w:tab w:val="left" w:pos="851"/>
          <w:tab w:val="left" w:pos="1134"/>
        </w:tabs>
        <w:ind w:left="0" w:right="0" w:firstLine="567"/>
        <w:contextualSpacing/>
        <w:rPr>
          <w:sz w:val="24"/>
          <w:szCs w:val="24"/>
        </w:rPr>
      </w:pPr>
      <w:r w:rsidRPr="00161EE2">
        <w:rPr>
          <w:sz w:val="24"/>
          <w:szCs w:val="24"/>
        </w:rPr>
        <w:t>стоянки и парковки автотранспорта;</w:t>
      </w:r>
    </w:p>
    <w:p w:rsidR="00280BCD" w:rsidRPr="00161EE2" w:rsidRDefault="00280BCD" w:rsidP="009A7319">
      <w:pPr>
        <w:pStyle w:val="14"/>
        <w:numPr>
          <w:ilvl w:val="0"/>
          <w:numId w:val="47"/>
        </w:numPr>
        <w:tabs>
          <w:tab w:val="left" w:pos="851"/>
          <w:tab w:val="left" w:pos="1134"/>
        </w:tabs>
        <w:ind w:left="0" w:right="0" w:firstLine="567"/>
        <w:contextualSpacing/>
        <w:rPr>
          <w:sz w:val="24"/>
          <w:szCs w:val="24"/>
        </w:rPr>
      </w:pPr>
      <w:r w:rsidRPr="00161EE2">
        <w:rPr>
          <w:sz w:val="24"/>
          <w:szCs w:val="24"/>
        </w:rPr>
        <w:t>объекты по обслуживанию автотранспорта;</w:t>
      </w:r>
    </w:p>
    <w:p w:rsidR="00280BCD" w:rsidRPr="00161EE2" w:rsidRDefault="00280BCD" w:rsidP="009A7319">
      <w:pPr>
        <w:pStyle w:val="ab"/>
        <w:widowControl/>
        <w:numPr>
          <w:ilvl w:val="0"/>
          <w:numId w:val="47"/>
        </w:numPr>
        <w:tabs>
          <w:tab w:val="left" w:pos="851"/>
        </w:tabs>
        <w:suppressAutoHyphens w:val="0"/>
        <w:autoSpaceDE w:val="0"/>
        <w:autoSpaceDN w:val="0"/>
        <w:adjustRightInd w:val="0"/>
        <w:ind w:left="0" w:firstLine="567"/>
        <w:jc w:val="both"/>
        <w:rPr>
          <w:rFonts w:eastAsia="Calibri"/>
          <w:kern w:val="0"/>
          <w:lang w:eastAsia="ru-RU"/>
        </w:rPr>
      </w:pPr>
      <w:r w:rsidRPr="00161EE2">
        <w:lastRenderedPageBreak/>
        <w:t>АЗС и АГЗС</w:t>
      </w:r>
      <w:r w:rsidRPr="00161EE2">
        <w:rPr>
          <w:rFonts w:eastAsia="Calibri"/>
          <w:kern w:val="0"/>
          <w:lang w:eastAsia="ru-RU"/>
        </w:rPr>
        <w:t>.</w:t>
      </w:r>
    </w:p>
    <w:p w:rsidR="00EC437B" w:rsidRPr="00161EE2" w:rsidRDefault="00EC437B" w:rsidP="00D16987">
      <w:pPr>
        <w:pStyle w:val="14"/>
        <w:ind w:left="0" w:right="0"/>
        <w:contextualSpacing/>
        <w:rPr>
          <w:sz w:val="24"/>
          <w:szCs w:val="24"/>
        </w:rPr>
      </w:pPr>
    </w:p>
    <w:p w:rsidR="00280BCD" w:rsidRPr="00161EE2" w:rsidRDefault="00280BCD" w:rsidP="002938F3">
      <w:pPr>
        <w:spacing w:after="0" w:line="240" w:lineRule="auto"/>
        <w:ind w:firstLine="567"/>
        <w:rPr>
          <w:b/>
          <w:i/>
          <w:sz w:val="24"/>
          <w:szCs w:val="24"/>
          <w:u w:val="single"/>
        </w:rPr>
      </w:pPr>
      <w:r w:rsidRPr="00161EE2">
        <w:rPr>
          <w:b/>
          <w:i/>
          <w:sz w:val="24"/>
          <w:szCs w:val="24"/>
          <w:u w:val="single"/>
        </w:rPr>
        <w:t>Зоны сельскохозяйственного использования</w:t>
      </w:r>
    </w:p>
    <w:p w:rsidR="00280BCD" w:rsidRPr="00161EE2" w:rsidRDefault="00280BCD" w:rsidP="00D16987">
      <w:pPr>
        <w:pStyle w:val="14"/>
        <w:ind w:left="0" w:right="0"/>
        <w:rPr>
          <w:sz w:val="24"/>
          <w:szCs w:val="24"/>
        </w:rPr>
      </w:pPr>
      <w:r w:rsidRPr="00161EE2">
        <w:rPr>
          <w:sz w:val="24"/>
          <w:szCs w:val="24"/>
        </w:rPr>
        <w:t>В состав зон сельскохозяйственного использования могут включаться:</w:t>
      </w:r>
    </w:p>
    <w:p w:rsidR="00280BCD" w:rsidRPr="00161EE2" w:rsidRDefault="00280BCD" w:rsidP="009A7319">
      <w:pPr>
        <w:pStyle w:val="14"/>
        <w:numPr>
          <w:ilvl w:val="0"/>
          <w:numId w:val="48"/>
        </w:numPr>
        <w:tabs>
          <w:tab w:val="left" w:pos="851"/>
        </w:tabs>
        <w:ind w:left="0" w:right="0" w:firstLine="567"/>
        <w:rPr>
          <w:sz w:val="24"/>
          <w:szCs w:val="24"/>
        </w:rPr>
      </w:pPr>
      <w:r w:rsidRPr="00161EE2">
        <w:rPr>
          <w:sz w:val="24"/>
          <w:szCs w:val="24"/>
        </w:rPr>
        <w:t>пашни, сенокосы, пастбища, залежи, многолетние насаждениями (сады, виноградники и др.);</w:t>
      </w:r>
    </w:p>
    <w:p w:rsidR="00280BCD" w:rsidRPr="00161EE2" w:rsidRDefault="00280BCD" w:rsidP="009A7319">
      <w:pPr>
        <w:pStyle w:val="14"/>
        <w:numPr>
          <w:ilvl w:val="0"/>
          <w:numId w:val="48"/>
        </w:numPr>
        <w:tabs>
          <w:tab w:val="left" w:pos="851"/>
        </w:tabs>
        <w:ind w:left="0" w:right="0" w:firstLine="567"/>
        <w:rPr>
          <w:sz w:val="24"/>
          <w:szCs w:val="24"/>
        </w:rPr>
      </w:pPr>
      <w:r w:rsidRPr="00161EE2">
        <w:rPr>
          <w:sz w:val="24"/>
          <w:szCs w:val="24"/>
        </w:rPr>
        <w:t>зоны, занятые объектами сельскохозяйственного назначения и предназначенные для ведения сельского хозяйства, растениеводства, садоводства, личного подсобного хозяйства</w:t>
      </w:r>
      <w:r w:rsidR="00077824" w:rsidRPr="00161EE2">
        <w:rPr>
          <w:sz w:val="24"/>
          <w:szCs w:val="24"/>
        </w:rPr>
        <w:t>.</w:t>
      </w:r>
    </w:p>
    <w:p w:rsidR="00077824" w:rsidRPr="00161EE2" w:rsidRDefault="00077824" w:rsidP="00D16987">
      <w:pPr>
        <w:spacing w:after="0" w:line="240" w:lineRule="auto"/>
        <w:ind w:firstLine="567"/>
        <w:jc w:val="both"/>
        <w:rPr>
          <w:rFonts w:cs="Times New Roman"/>
          <w:sz w:val="24"/>
          <w:szCs w:val="24"/>
        </w:rPr>
      </w:pPr>
    </w:p>
    <w:p w:rsidR="00280BCD" w:rsidRPr="007A253C" w:rsidRDefault="00280BCD" w:rsidP="002938F3">
      <w:pPr>
        <w:spacing w:after="0" w:line="240" w:lineRule="auto"/>
        <w:ind w:firstLine="567"/>
        <w:rPr>
          <w:rFonts w:cs="Times New Roman"/>
          <w:b/>
          <w:i/>
          <w:sz w:val="24"/>
          <w:szCs w:val="24"/>
          <w:u w:val="single"/>
        </w:rPr>
      </w:pPr>
      <w:r w:rsidRPr="007A253C">
        <w:rPr>
          <w:rFonts w:cs="Times New Roman"/>
          <w:b/>
          <w:i/>
          <w:sz w:val="24"/>
          <w:szCs w:val="24"/>
          <w:u w:val="single"/>
        </w:rPr>
        <w:t xml:space="preserve">Зоны рекреационного назначения </w:t>
      </w:r>
    </w:p>
    <w:p w:rsidR="00280BCD" w:rsidRPr="007A253C" w:rsidRDefault="00280BCD" w:rsidP="00D16987">
      <w:pPr>
        <w:autoSpaceDE w:val="0"/>
        <w:autoSpaceDN w:val="0"/>
        <w:adjustRightInd w:val="0"/>
        <w:spacing w:after="0" w:line="240" w:lineRule="auto"/>
        <w:ind w:firstLine="567"/>
        <w:jc w:val="both"/>
        <w:rPr>
          <w:rFonts w:eastAsia="Calibri" w:cs="Times New Roman"/>
          <w:sz w:val="24"/>
          <w:szCs w:val="24"/>
          <w:lang w:eastAsia="ru-RU"/>
        </w:rPr>
      </w:pPr>
      <w:r w:rsidRPr="007A253C">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A43409" w:rsidRPr="00D16987" w:rsidRDefault="00280BCD" w:rsidP="00D16987">
      <w:pPr>
        <w:autoSpaceDE w:val="0"/>
        <w:autoSpaceDN w:val="0"/>
        <w:adjustRightInd w:val="0"/>
        <w:spacing w:after="0" w:line="240" w:lineRule="auto"/>
        <w:ind w:firstLine="567"/>
        <w:jc w:val="both"/>
        <w:rPr>
          <w:rFonts w:eastAsia="Calibri" w:cs="Times New Roman"/>
          <w:sz w:val="24"/>
          <w:szCs w:val="24"/>
          <w:lang w:eastAsia="ru-RU"/>
        </w:rPr>
      </w:pPr>
      <w:r w:rsidRPr="007A253C">
        <w:rPr>
          <w:rFonts w:eastAsia="Calibri" w:cs="Times New Roman"/>
          <w:sz w:val="24"/>
          <w:szCs w:val="24"/>
          <w:lang w:eastAsia="ru-RU"/>
        </w:rPr>
        <w:t>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3B6369" w:rsidRPr="00FF6441" w:rsidRDefault="003B6369" w:rsidP="00D16987">
      <w:pPr>
        <w:autoSpaceDE w:val="0"/>
        <w:autoSpaceDN w:val="0"/>
        <w:adjustRightInd w:val="0"/>
        <w:spacing w:after="0" w:line="240" w:lineRule="auto"/>
        <w:ind w:firstLine="567"/>
        <w:jc w:val="both"/>
        <w:rPr>
          <w:rFonts w:eastAsia="TimesNewRoman" w:cs="Times New Roman"/>
          <w:sz w:val="24"/>
          <w:szCs w:val="24"/>
          <w:lang w:eastAsia="ru-RU"/>
        </w:rPr>
      </w:pPr>
      <w:r w:rsidRPr="00FF6441">
        <w:rPr>
          <w:rFonts w:eastAsia="TimesNewRoman" w:cs="Times New Roman"/>
          <w:sz w:val="24"/>
          <w:szCs w:val="24"/>
          <w:lang w:eastAsia="ru-RU"/>
        </w:rPr>
        <w:t>В состав рекреационных зон включаются:</w:t>
      </w:r>
    </w:p>
    <w:p w:rsidR="003B6369" w:rsidRPr="00FF6441" w:rsidRDefault="003B6369" w:rsidP="009A7319">
      <w:pPr>
        <w:numPr>
          <w:ilvl w:val="0"/>
          <w:numId w:val="86"/>
        </w:numPr>
        <w:tabs>
          <w:tab w:val="left" w:pos="851"/>
        </w:tabs>
        <w:autoSpaceDE w:val="0"/>
        <w:autoSpaceDN w:val="0"/>
        <w:adjustRightInd w:val="0"/>
        <w:spacing w:after="0" w:line="240" w:lineRule="auto"/>
        <w:ind w:left="0" w:firstLine="567"/>
        <w:jc w:val="both"/>
        <w:rPr>
          <w:rFonts w:eastAsia="TimesNewRoman" w:cs="Times New Roman"/>
          <w:sz w:val="24"/>
          <w:szCs w:val="24"/>
          <w:lang w:eastAsia="ru-RU"/>
        </w:rPr>
      </w:pPr>
      <w:r w:rsidRPr="00FF6441">
        <w:rPr>
          <w:rFonts w:eastAsia="TimesNewRoman" w:cs="Times New Roman"/>
          <w:sz w:val="24"/>
          <w:szCs w:val="24"/>
          <w:lang w:eastAsia="ru-RU"/>
        </w:rPr>
        <w:t>зона озелененных территорий общего пользования (лесопарки, парки, сады, скверы, бульвары, городские леса);</w:t>
      </w:r>
    </w:p>
    <w:p w:rsidR="006E1286" w:rsidRDefault="003B6369" w:rsidP="009A7319">
      <w:pPr>
        <w:numPr>
          <w:ilvl w:val="0"/>
          <w:numId w:val="86"/>
        </w:numPr>
        <w:tabs>
          <w:tab w:val="left" w:pos="851"/>
        </w:tabs>
        <w:autoSpaceDE w:val="0"/>
        <w:autoSpaceDN w:val="0"/>
        <w:adjustRightInd w:val="0"/>
        <w:spacing w:after="0" w:line="240" w:lineRule="auto"/>
        <w:ind w:left="0" w:firstLine="567"/>
        <w:jc w:val="both"/>
        <w:rPr>
          <w:rFonts w:eastAsia="TimesNewRoman" w:cs="Times New Roman"/>
          <w:sz w:val="24"/>
          <w:szCs w:val="24"/>
          <w:lang w:eastAsia="ru-RU"/>
        </w:rPr>
      </w:pPr>
      <w:r w:rsidRPr="00FF6441">
        <w:rPr>
          <w:rFonts w:eastAsia="TimesNewRoman" w:cs="Times New Roman"/>
          <w:sz w:val="24"/>
          <w:szCs w:val="24"/>
          <w:lang w:eastAsia="ru-RU"/>
        </w:rPr>
        <w:t>лесопарковая зона</w:t>
      </w:r>
      <w:r w:rsidR="00FF6441">
        <w:rPr>
          <w:rFonts w:eastAsia="TimesNewRoman" w:cs="Times New Roman"/>
          <w:sz w:val="24"/>
          <w:szCs w:val="24"/>
          <w:lang w:eastAsia="ru-RU"/>
        </w:rPr>
        <w:t>.</w:t>
      </w:r>
    </w:p>
    <w:p w:rsidR="00FF6441" w:rsidRPr="00FF6441" w:rsidRDefault="00FF6441" w:rsidP="00D16987">
      <w:pPr>
        <w:tabs>
          <w:tab w:val="left" w:pos="851"/>
        </w:tabs>
        <w:autoSpaceDE w:val="0"/>
        <w:autoSpaceDN w:val="0"/>
        <w:adjustRightInd w:val="0"/>
        <w:spacing w:after="0" w:line="240" w:lineRule="auto"/>
        <w:jc w:val="both"/>
        <w:rPr>
          <w:rFonts w:eastAsia="TimesNewRoman" w:cs="Times New Roman"/>
          <w:sz w:val="24"/>
          <w:szCs w:val="24"/>
          <w:lang w:eastAsia="ru-RU"/>
        </w:rPr>
      </w:pPr>
    </w:p>
    <w:p w:rsidR="00083B80" w:rsidRPr="000F45D4" w:rsidRDefault="00083B80" w:rsidP="002938F3">
      <w:pPr>
        <w:spacing w:after="0" w:line="240" w:lineRule="auto"/>
        <w:ind w:firstLine="567"/>
        <w:rPr>
          <w:rFonts w:eastAsia="Calibri" w:cs="Times New Roman"/>
          <w:b/>
          <w:i/>
          <w:sz w:val="24"/>
          <w:szCs w:val="24"/>
          <w:u w:val="single"/>
          <w:lang w:eastAsia="ru-RU"/>
        </w:rPr>
      </w:pPr>
      <w:r w:rsidRPr="000F45D4">
        <w:rPr>
          <w:rFonts w:eastAsia="Calibri" w:cs="Times New Roman"/>
          <w:b/>
          <w:i/>
          <w:sz w:val="24"/>
          <w:szCs w:val="24"/>
          <w:u w:val="single"/>
          <w:lang w:eastAsia="ru-RU"/>
        </w:rPr>
        <w:t xml:space="preserve">Зоны </w:t>
      </w:r>
      <w:r w:rsidRPr="000F45D4">
        <w:rPr>
          <w:b/>
          <w:i/>
          <w:sz w:val="24"/>
          <w:szCs w:val="24"/>
          <w:u w:val="single"/>
        </w:rPr>
        <w:t>специального назначения</w:t>
      </w:r>
      <w:r w:rsidRPr="000F45D4">
        <w:rPr>
          <w:rFonts w:eastAsia="Calibri" w:cs="Times New Roman"/>
          <w:b/>
          <w:i/>
          <w:sz w:val="24"/>
          <w:szCs w:val="24"/>
          <w:u w:val="single"/>
          <w:lang w:eastAsia="ru-RU"/>
        </w:rPr>
        <w:t xml:space="preserve"> </w:t>
      </w:r>
    </w:p>
    <w:p w:rsidR="00083B80" w:rsidRPr="00577A1F" w:rsidRDefault="00083B80" w:rsidP="00D16987">
      <w:pPr>
        <w:autoSpaceDE w:val="0"/>
        <w:autoSpaceDN w:val="0"/>
        <w:adjustRightInd w:val="0"/>
        <w:spacing w:after="0" w:line="240" w:lineRule="auto"/>
        <w:ind w:firstLine="567"/>
        <w:jc w:val="both"/>
        <w:rPr>
          <w:rFonts w:eastAsia="Calibri" w:cs="Times New Roman"/>
          <w:sz w:val="24"/>
          <w:szCs w:val="24"/>
          <w:lang w:eastAsia="ru-RU"/>
        </w:rPr>
      </w:pPr>
      <w:r w:rsidRPr="00577A1F">
        <w:rPr>
          <w:sz w:val="24"/>
          <w:szCs w:val="24"/>
        </w:rPr>
        <w:t>Зоны специального назначения</w:t>
      </w:r>
      <w:r w:rsidRPr="00577A1F">
        <w:rPr>
          <w:b/>
          <w:sz w:val="24"/>
          <w:szCs w:val="24"/>
        </w:rPr>
        <w:t xml:space="preserve"> </w:t>
      </w:r>
      <w:r w:rsidRPr="00577A1F">
        <w:rPr>
          <w:sz w:val="24"/>
          <w:szCs w:val="24"/>
        </w:rPr>
        <w:t>предназначены для размещения кладбищ, скотомогильников и иных объектов, использование которых несовместимо с видами использования других зон.</w:t>
      </w:r>
    </w:p>
    <w:p w:rsidR="00083B80" w:rsidRDefault="00083B80" w:rsidP="00D16987">
      <w:pPr>
        <w:autoSpaceDE w:val="0"/>
        <w:autoSpaceDN w:val="0"/>
        <w:adjustRightInd w:val="0"/>
        <w:spacing w:after="0" w:line="240" w:lineRule="auto"/>
        <w:ind w:firstLine="567"/>
        <w:jc w:val="both"/>
        <w:rPr>
          <w:rFonts w:eastAsia="Calibri" w:cs="Times New Roman"/>
          <w:sz w:val="24"/>
          <w:szCs w:val="24"/>
          <w:lang w:eastAsia="ru-RU"/>
        </w:rPr>
      </w:pPr>
      <w:r w:rsidRPr="00577A1F">
        <w:rPr>
          <w:rFonts w:eastAsia="Calibri" w:cs="Times New Roman"/>
          <w:b/>
          <w:sz w:val="24"/>
          <w:szCs w:val="24"/>
          <w:lang w:eastAsia="ru-RU"/>
        </w:rPr>
        <w:t>Зоны кладбищ</w:t>
      </w:r>
      <w:r>
        <w:rPr>
          <w:rFonts w:eastAsia="Calibri" w:cs="Times New Roman"/>
          <w:sz w:val="24"/>
          <w:szCs w:val="24"/>
          <w:lang w:eastAsia="ru-RU"/>
        </w:rPr>
        <w:t xml:space="preserve"> п</w:t>
      </w:r>
      <w:r w:rsidRPr="000F45D4">
        <w:rPr>
          <w:rFonts w:eastAsia="Calibri" w:cs="Times New Roman"/>
          <w:sz w:val="24"/>
          <w:szCs w:val="24"/>
          <w:lang w:eastAsia="ru-RU"/>
        </w:rPr>
        <w:t>редназначены для размещения кладбищ, крематориев и мест захоронения, размещение соответствующих культовых сооружений, осуществления деятельности по производству продукции ритуально-обрядового назначения.</w:t>
      </w:r>
    </w:p>
    <w:p w:rsidR="003B6369" w:rsidRPr="003B6369" w:rsidRDefault="003B6369" w:rsidP="00D16987">
      <w:pPr>
        <w:spacing w:after="0" w:line="240" w:lineRule="auto"/>
        <w:ind w:firstLine="567"/>
        <w:contextualSpacing/>
        <w:jc w:val="both"/>
        <w:rPr>
          <w:rFonts w:eastAsia="Calibri" w:cs="Times New Roman"/>
          <w:sz w:val="24"/>
          <w:szCs w:val="24"/>
        </w:rPr>
      </w:pPr>
      <w:r w:rsidRPr="009E05F3">
        <w:rPr>
          <w:rFonts w:eastAsia="Calibri" w:cs="Times New Roman"/>
          <w:b/>
          <w:sz w:val="24"/>
          <w:szCs w:val="24"/>
        </w:rPr>
        <w:t>Зона озелененных территорий специального назначения</w:t>
      </w:r>
      <w:r w:rsidRPr="009E05F3">
        <w:rPr>
          <w:rFonts w:eastAsia="Calibri" w:cs="Times New Roman"/>
          <w:sz w:val="24"/>
          <w:szCs w:val="24"/>
        </w:rPr>
        <w:t xml:space="preserve"> </w:t>
      </w:r>
      <w:r w:rsidR="009E05F3" w:rsidRPr="009E05F3">
        <w:rPr>
          <w:rFonts w:eastAsia="Calibri" w:cs="Times New Roman"/>
          <w:sz w:val="24"/>
          <w:szCs w:val="24"/>
        </w:rPr>
        <w:t>включает в себя полосы защитного озеленения и древесно-кустарниковых насаждений.</w:t>
      </w:r>
    </w:p>
    <w:p w:rsidR="00280BCD" w:rsidRPr="00083B80" w:rsidRDefault="00280BCD" w:rsidP="00D16987">
      <w:pPr>
        <w:autoSpaceDE w:val="0"/>
        <w:autoSpaceDN w:val="0"/>
        <w:adjustRightInd w:val="0"/>
        <w:spacing w:after="0" w:line="240" w:lineRule="auto"/>
        <w:jc w:val="both"/>
        <w:rPr>
          <w:rFonts w:eastAsia="Calibri" w:cs="Times New Roman"/>
          <w:sz w:val="24"/>
          <w:szCs w:val="24"/>
          <w:lang w:eastAsia="ru-RU"/>
        </w:rPr>
      </w:pPr>
    </w:p>
    <w:p w:rsidR="00160A81" w:rsidRDefault="00280BCD" w:rsidP="002B6CF5">
      <w:pPr>
        <w:spacing w:after="0" w:line="240" w:lineRule="auto"/>
        <w:ind w:firstLine="567"/>
        <w:rPr>
          <w:rFonts w:eastAsia="Calibri" w:cs="Times New Roman"/>
          <w:sz w:val="24"/>
          <w:szCs w:val="24"/>
          <w:lang w:eastAsia="ru-RU"/>
        </w:rPr>
      </w:pPr>
      <w:r w:rsidRPr="00161EE2">
        <w:rPr>
          <w:rFonts w:eastAsia="Calibri" w:cs="Times New Roman"/>
          <w:b/>
          <w:i/>
          <w:sz w:val="24"/>
          <w:szCs w:val="24"/>
          <w:u w:val="single"/>
          <w:lang w:eastAsia="ru-RU"/>
        </w:rPr>
        <w:t xml:space="preserve">Водные объекты </w:t>
      </w:r>
      <w:r w:rsidRPr="00161EE2">
        <w:rPr>
          <w:rFonts w:eastAsia="Calibri" w:cs="Times New Roman"/>
          <w:sz w:val="24"/>
          <w:szCs w:val="24"/>
          <w:lang w:eastAsia="ru-RU"/>
        </w:rPr>
        <w:t>реки, ручьи, пруды, озера и пр. поверхностные водные объекты.</w:t>
      </w:r>
    </w:p>
    <w:p w:rsidR="00D16987" w:rsidRPr="00D16987" w:rsidRDefault="00D16987" w:rsidP="00D16987">
      <w:pPr>
        <w:rPr>
          <w:rFonts w:eastAsia="Calibri" w:cs="Times New Roman"/>
          <w:sz w:val="24"/>
          <w:szCs w:val="24"/>
          <w:lang w:eastAsia="ru-RU"/>
        </w:rPr>
      </w:pPr>
    </w:p>
    <w:p w:rsidR="00886491" w:rsidRDefault="00886491" w:rsidP="009A7319">
      <w:pPr>
        <w:pStyle w:val="ab"/>
        <w:numPr>
          <w:ilvl w:val="1"/>
          <w:numId w:val="107"/>
        </w:numPr>
        <w:tabs>
          <w:tab w:val="left" w:pos="1134"/>
        </w:tabs>
        <w:ind w:left="0" w:firstLine="567"/>
        <w:jc w:val="center"/>
        <w:outlineLvl w:val="1"/>
        <w:rPr>
          <w:b/>
          <w:snapToGrid w:val="0"/>
        </w:rPr>
      </w:pPr>
      <w:bookmarkStart w:id="77" w:name="_Toc185852618"/>
      <w:r w:rsidRPr="00161EE2">
        <w:rPr>
          <w:b/>
          <w:snapToGrid w:val="0"/>
        </w:rPr>
        <w:t>Зоны ограничений и зоны с особыми условиями использования территории.</w:t>
      </w:r>
      <w:bookmarkEnd w:id="77"/>
    </w:p>
    <w:p w:rsidR="00886491" w:rsidRPr="00161EE2" w:rsidRDefault="00886491" w:rsidP="00E35693">
      <w:pPr>
        <w:autoSpaceDE w:val="0"/>
        <w:spacing w:after="0"/>
        <w:ind w:firstLine="567"/>
        <w:jc w:val="both"/>
        <w:rPr>
          <w:rFonts w:cs="Times New Roman"/>
          <w:sz w:val="24"/>
          <w:szCs w:val="24"/>
        </w:rPr>
      </w:pPr>
      <w:r w:rsidRPr="00161EE2">
        <w:rPr>
          <w:rFonts w:cs="Times New Roman"/>
          <w:sz w:val="24"/>
          <w:szCs w:val="24"/>
        </w:rPr>
        <w:t xml:space="preserve">При разработке Генерального плана поселения необходимо учитывать наличие зон, оказывающих влияние на развитие территории, к которым относятся </w:t>
      </w:r>
      <w:r w:rsidRPr="00161EE2">
        <w:rPr>
          <w:rFonts w:cs="Times New Roman"/>
          <w:b/>
          <w:sz w:val="24"/>
          <w:szCs w:val="24"/>
        </w:rPr>
        <w:t>зоны с особыми условиями использования территории (ЗОУИТ)</w:t>
      </w:r>
      <w:r w:rsidRPr="00161EE2">
        <w:rPr>
          <w:rFonts w:cs="Times New Roman"/>
          <w:sz w:val="24"/>
          <w:szCs w:val="24"/>
        </w:rPr>
        <w:t>.</w:t>
      </w:r>
    </w:p>
    <w:p w:rsidR="00886491" w:rsidRPr="00161EE2" w:rsidRDefault="00886491" w:rsidP="00E35693">
      <w:pPr>
        <w:autoSpaceDE w:val="0"/>
        <w:spacing w:after="0"/>
        <w:ind w:firstLine="567"/>
        <w:jc w:val="both"/>
        <w:rPr>
          <w:rFonts w:cs="Times New Roman"/>
          <w:sz w:val="24"/>
          <w:szCs w:val="24"/>
        </w:rPr>
      </w:pPr>
      <w:r w:rsidRPr="00161EE2">
        <w:rPr>
          <w:rFonts w:cs="Times New Roman"/>
          <w:sz w:val="24"/>
          <w:szCs w:val="24"/>
        </w:rPr>
        <w:t>В соответствии со ст. 104 Земельного кодекса Российской федерации (ЗК РФ):</w:t>
      </w:r>
    </w:p>
    <w:p w:rsidR="00886491" w:rsidRPr="00161EE2" w:rsidRDefault="00886491" w:rsidP="00E35693">
      <w:pPr>
        <w:tabs>
          <w:tab w:val="left" w:pos="1134"/>
        </w:tabs>
        <w:autoSpaceDE w:val="0"/>
        <w:spacing w:after="0"/>
        <w:ind w:firstLine="567"/>
        <w:jc w:val="both"/>
        <w:rPr>
          <w:rFonts w:cs="Times New Roman"/>
          <w:sz w:val="24"/>
          <w:szCs w:val="24"/>
        </w:rPr>
      </w:pPr>
      <w:r w:rsidRPr="00161EE2">
        <w:rPr>
          <w:rFonts w:cs="Times New Roman"/>
          <w:sz w:val="24"/>
          <w:szCs w:val="24"/>
        </w:rPr>
        <w:t>1. Зоны с особыми условиями использования территорий устанавливаются в следующих целях:</w:t>
      </w:r>
    </w:p>
    <w:p w:rsidR="00886491" w:rsidRPr="00161EE2" w:rsidRDefault="00886491" w:rsidP="00E35693">
      <w:pPr>
        <w:tabs>
          <w:tab w:val="left" w:pos="1418"/>
        </w:tabs>
        <w:autoSpaceDE w:val="0"/>
        <w:spacing w:after="0"/>
        <w:ind w:firstLine="567"/>
        <w:jc w:val="both"/>
        <w:rPr>
          <w:rFonts w:cs="Times New Roman"/>
          <w:sz w:val="24"/>
          <w:szCs w:val="24"/>
        </w:rPr>
      </w:pPr>
      <w:r w:rsidRPr="00161EE2">
        <w:rPr>
          <w:rFonts w:cs="Times New Roman"/>
          <w:sz w:val="24"/>
          <w:szCs w:val="24"/>
        </w:rPr>
        <w:t>1) защита жизни и здоровья граждан;</w:t>
      </w:r>
    </w:p>
    <w:p w:rsidR="00886491" w:rsidRPr="00161EE2" w:rsidRDefault="00886491" w:rsidP="00E35693">
      <w:pPr>
        <w:tabs>
          <w:tab w:val="left" w:pos="1418"/>
        </w:tabs>
        <w:autoSpaceDE w:val="0"/>
        <w:spacing w:after="0"/>
        <w:ind w:firstLine="567"/>
        <w:jc w:val="both"/>
        <w:rPr>
          <w:rFonts w:cs="Times New Roman"/>
          <w:sz w:val="24"/>
          <w:szCs w:val="24"/>
        </w:rPr>
      </w:pPr>
      <w:r w:rsidRPr="00161EE2">
        <w:rPr>
          <w:rFonts w:cs="Times New Roman"/>
          <w:sz w:val="24"/>
          <w:szCs w:val="24"/>
        </w:rPr>
        <w:t>2) безопасная эксплуатация объектов транспорта, связи, энергетики, объектов обороны страны и безопасности государства;</w:t>
      </w:r>
    </w:p>
    <w:p w:rsidR="00886491" w:rsidRPr="00161EE2" w:rsidRDefault="00886491" w:rsidP="00E35693">
      <w:pPr>
        <w:tabs>
          <w:tab w:val="left" w:pos="1418"/>
        </w:tabs>
        <w:autoSpaceDE w:val="0"/>
        <w:spacing w:after="0"/>
        <w:ind w:firstLine="567"/>
        <w:jc w:val="both"/>
        <w:rPr>
          <w:rFonts w:cs="Times New Roman"/>
          <w:sz w:val="24"/>
          <w:szCs w:val="24"/>
        </w:rPr>
      </w:pPr>
      <w:r w:rsidRPr="00161EE2">
        <w:rPr>
          <w:rFonts w:cs="Times New Roman"/>
          <w:sz w:val="24"/>
          <w:szCs w:val="24"/>
        </w:rPr>
        <w:t>3) обеспечение сохранности объектов культурного наследия;</w:t>
      </w:r>
    </w:p>
    <w:p w:rsidR="00886491" w:rsidRPr="00161EE2" w:rsidRDefault="00886491" w:rsidP="00E35693">
      <w:pPr>
        <w:tabs>
          <w:tab w:val="left" w:pos="1418"/>
        </w:tabs>
        <w:autoSpaceDE w:val="0"/>
        <w:spacing w:after="0"/>
        <w:ind w:firstLine="567"/>
        <w:jc w:val="both"/>
        <w:rPr>
          <w:rFonts w:cs="Times New Roman"/>
          <w:sz w:val="24"/>
          <w:szCs w:val="24"/>
        </w:rPr>
      </w:pPr>
      <w:r w:rsidRPr="00161EE2">
        <w:rPr>
          <w:rFonts w:cs="Times New Roman"/>
          <w:sz w:val="24"/>
          <w:szCs w:val="24"/>
        </w:rPr>
        <w:lastRenderedPageBreak/>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886491" w:rsidRPr="00161EE2" w:rsidRDefault="00886491" w:rsidP="00E35693">
      <w:pPr>
        <w:tabs>
          <w:tab w:val="left" w:pos="1418"/>
        </w:tabs>
        <w:autoSpaceDE w:val="0"/>
        <w:spacing w:after="0"/>
        <w:ind w:firstLine="567"/>
        <w:jc w:val="both"/>
        <w:rPr>
          <w:rFonts w:cs="Times New Roman"/>
          <w:sz w:val="24"/>
          <w:szCs w:val="24"/>
        </w:rPr>
      </w:pPr>
      <w:r w:rsidRPr="00161EE2">
        <w:rPr>
          <w:rFonts w:cs="Times New Roman"/>
          <w:sz w:val="24"/>
          <w:szCs w:val="24"/>
        </w:rPr>
        <w:t>5) обеспечение обороны страны и безопасности государства.</w:t>
      </w:r>
    </w:p>
    <w:p w:rsidR="00886491" w:rsidRPr="00161EE2" w:rsidRDefault="00886491" w:rsidP="00E35693">
      <w:pPr>
        <w:tabs>
          <w:tab w:val="left" w:pos="1134"/>
        </w:tabs>
        <w:autoSpaceDE w:val="0"/>
        <w:spacing w:after="0"/>
        <w:ind w:firstLine="567"/>
        <w:jc w:val="both"/>
        <w:rPr>
          <w:rFonts w:cs="Times New Roman"/>
          <w:sz w:val="24"/>
          <w:szCs w:val="24"/>
        </w:rPr>
      </w:pPr>
      <w:r w:rsidRPr="00161EE2">
        <w:rPr>
          <w:rFonts w:cs="Times New Roman"/>
          <w:sz w:val="24"/>
          <w:szCs w:val="24"/>
        </w:rPr>
        <w:t xml:space="preserve">2. В целях, предусмотренных </w:t>
      </w:r>
      <w:hyperlink w:anchor="Par0" w:history="1">
        <w:r w:rsidRPr="00161EE2">
          <w:rPr>
            <w:rFonts w:cs="Times New Roman"/>
            <w:sz w:val="24"/>
            <w:szCs w:val="24"/>
          </w:rPr>
          <w:t>пунктом 1</w:t>
        </w:r>
      </w:hyperlink>
      <w:r w:rsidRPr="00161EE2">
        <w:rPr>
          <w:rFonts w:cs="Times New Roman"/>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886491" w:rsidRPr="00161EE2" w:rsidRDefault="00886491" w:rsidP="00E35693">
      <w:pPr>
        <w:tabs>
          <w:tab w:val="left" w:pos="1134"/>
        </w:tabs>
        <w:autoSpaceDE w:val="0"/>
        <w:spacing w:after="0"/>
        <w:ind w:firstLine="567"/>
        <w:jc w:val="both"/>
        <w:rPr>
          <w:rFonts w:cs="Times New Roman"/>
          <w:sz w:val="24"/>
          <w:szCs w:val="24"/>
        </w:rPr>
      </w:pPr>
      <w:r w:rsidRPr="00161EE2">
        <w:rPr>
          <w:rFonts w:cs="Times New Roman"/>
          <w:sz w:val="24"/>
          <w:szCs w:val="24"/>
        </w:rPr>
        <w:t>3.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886491" w:rsidRPr="00161EE2" w:rsidRDefault="00886491" w:rsidP="00E35693">
      <w:pPr>
        <w:autoSpaceDE w:val="0"/>
        <w:spacing w:after="0"/>
        <w:ind w:firstLine="567"/>
        <w:jc w:val="both"/>
        <w:rPr>
          <w:rFonts w:cs="Times New Roman"/>
          <w:sz w:val="24"/>
          <w:szCs w:val="24"/>
        </w:rPr>
      </w:pPr>
      <w:r w:rsidRPr="00161EE2">
        <w:rPr>
          <w:rFonts w:cs="Times New Roman"/>
          <w:sz w:val="24"/>
          <w:szCs w:val="24"/>
        </w:rPr>
        <w:t xml:space="preserve">В соответствии с п. 8 ст. 23 Градостроительного кодекса Российской Федерации (ГрК РФ) </w:t>
      </w:r>
      <w:r w:rsidRPr="00161EE2">
        <w:rPr>
          <w:rFonts w:cs="Times New Roman"/>
          <w:b/>
          <w:sz w:val="24"/>
          <w:szCs w:val="24"/>
        </w:rPr>
        <w:t>зоны с особыми условиями использования территорий</w:t>
      </w:r>
      <w:r w:rsidRPr="00161EE2">
        <w:rPr>
          <w:rFonts w:cs="Times New Roman"/>
          <w:sz w:val="24"/>
          <w:szCs w:val="24"/>
        </w:rPr>
        <w:t xml:space="preserve"> подлежат отображению в материалах по обоснованию генерального плана в виде карт.</w:t>
      </w:r>
    </w:p>
    <w:p w:rsidR="00886491" w:rsidRPr="00161EE2" w:rsidRDefault="00807D3A" w:rsidP="00E35693">
      <w:pPr>
        <w:autoSpaceDE w:val="0"/>
        <w:spacing w:after="0"/>
        <w:ind w:firstLine="567"/>
        <w:jc w:val="both"/>
        <w:rPr>
          <w:rFonts w:cs="Times New Roman"/>
          <w:sz w:val="24"/>
          <w:szCs w:val="24"/>
        </w:rPr>
      </w:pPr>
      <w:r>
        <w:rPr>
          <w:rFonts w:cs="Times New Roman"/>
          <w:sz w:val="24"/>
          <w:szCs w:val="24"/>
        </w:rPr>
        <w:t>Так</w:t>
      </w:r>
      <w:r w:rsidR="00886491" w:rsidRPr="00161EE2">
        <w:rPr>
          <w:rFonts w:cs="Times New Roman"/>
          <w:sz w:val="24"/>
          <w:szCs w:val="24"/>
        </w:rPr>
        <w:t xml:space="preserve">же положение о территориальном планировании, содержащееся в генеральном плане, включает в себя сведения о видах, назначении и наименованиях планируемых для размещения объектов местного значения поселения, городского округа,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w:t>
      </w:r>
      <w:r w:rsidR="00886491" w:rsidRPr="00161EE2">
        <w:rPr>
          <w:rFonts w:cs="Times New Roman"/>
          <w:b/>
          <w:sz w:val="24"/>
          <w:szCs w:val="24"/>
        </w:rPr>
        <w:t>характеристики зон с особыми условиями использования территорий</w:t>
      </w:r>
      <w:r w:rsidR="00886491" w:rsidRPr="00161EE2">
        <w:rPr>
          <w:rFonts w:cs="Times New Roman"/>
          <w:sz w:val="24"/>
          <w:szCs w:val="24"/>
        </w:rPr>
        <w:t xml:space="preserve"> в случае, если установление таких зон требуется в связи с размещением данных объектов</w:t>
      </w:r>
    </w:p>
    <w:p w:rsidR="00886491" w:rsidRPr="00161EE2" w:rsidRDefault="00886491" w:rsidP="00E35693">
      <w:pPr>
        <w:autoSpaceDE w:val="0"/>
        <w:spacing w:after="0"/>
        <w:ind w:firstLine="567"/>
        <w:jc w:val="both"/>
        <w:rPr>
          <w:rFonts w:cs="Times New Roman"/>
          <w:sz w:val="24"/>
          <w:szCs w:val="24"/>
        </w:rPr>
      </w:pPr>
      <w:r w:rsidRPr="00161EE2">
        <w:rPr>
          <w:rFonts w:cs="Times New Roman"/>
          <w:sz w:val="24"/>
          <w:szCs w:val="24"/>
        </w:rPr>
        <w:t>Виды зон с особыми условиями использования территории приведены в перечне, указанном в ст. 105 ЗК РФ.</w:t>
      </w:r>
    </w:p>
    <w:p w:rsidR="00012203" w:rsidRPr="00161EE2" w:rsidRDefault="00012203" w:rsidP="00E35693">
      <w:pPr>
        <w:autoSpaceDE w:val="0"/>
        <w:spacing w:after="0"/>
        <w:ind w:firstLine="567"/>
        <w:jc w:val="both"/>
        <w:rPr>
          <w:rFonts w:cs="Times New Roman"/>
          <w:sz w:val="24"/>
          <w:szCs w:val="24"/>
        </w:rPr>
      </w:pPr>
    </w:p>
    <w:p w:rsidR="00886491" w:rsidRPr="00161EE2" w:rsidRDefault="00D12DFF" w:rsidP="004F079F">
      <w:pPr>
        <w:spacing w:after="0"/>
        <w:jc w:val="center"/>
        <w:rPr>
          <w:rFonts w:cs="Times New Roman"/>
          <w:b/>
          <w:i/>
          <w:sz w:val="24"/>
          <w:szCs w:val="24"/>
        </w:rPr>
      </w:pPr>
      <w:r w:rsidRPr="00161EE2">
        <w:rPr>
          <w:rFonts w:cs="Times New Roman"/>
          <w:b/>
          <w:i/>
          <w:sz w:val="24"/>
          <w:szCs w:val="24"/>
        </w:rPr>
        <w:t>ЗОУИТ н</w:t>
      </w:r>
      <w:r w:rsidR="00886491" w:rsidRPr="00161EE2">
        <w:rPr>
          <w:rFonts w:cs="Times New Roman"/>
          <w:b/>
          <w:i/>
          <w:sz w:val="24"/>
          <w:szCs w:val="24"/>
        </w:rPr>
        <w:t xml:space="preserve">а территории </w:t>
      </w:r>
      <w:r w:rsidR="003B6369">
        <w:rPr>
          <w:rFonts w:cs="Times New Roman"/>
          <w:b/>
          <w:i/>
          <w:sz w:val="24"/>
          <w:szCs w:val="24"/>
        </w:rPr>
        <w:t>Гвазденского</w:t>
      </w:r>
      <w:r w:rsidR="00CC6884" w:rsidRPr="00161EE2">
        <w:rPr>
          <w:rFonts w:cs="Times New Roman"/>
          <w:b/>
          <w:i/>
          <w:sz w:val="24"/>
          <w:szCs w:val="24"/>
        </w:rPr>
        <w:t xml:space="preserve">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
        <w:gridCol w:w="6948"/>
        <w:gridCol w:w="1907"/>
      </w:tblGrid>
      <w:tr w:rsidR="00F6467F" w:rsidRPr="00D6027D" w:rsidTr="004F079F">
        <w:trPr>
          <w:tblHeader/>
          <w:jc w:val="center"/>
        </w:trPr>
        <w:tc>
          <w:tcPr>
            <w:tcW w:w="560" w:type="dxa"/>
            <w:shd w:val="clear" w:color="auto" w:fill="BFBFBF" w:themeFill="background1" w:themeFillShade="BF"/>
          </w:tcPr>
          <w:p w:rsidR="00D12DFF" w:rsidRPr="00D6027D" w:rsidRDefault="00D12DFF" w:rsidP="002F6F34">
            <w:pPr>
              <w:autoSpaceDE w:val="0"/>
              <w:spacing w:after="0" w:line="240" w:lineRule="auto"/>
              <w:jc w:val="center"/>
              <w:rPr>
                <w:rFonts w:cs="Times New Roman"/>
                <w:b/>
              </w:rPr>
            </w:pPr>
            <w:r w:rsidRPr="00D6027D">
              <w:rPr>
                <w:rFonts w:cs="Times New Roman"/>
                <w:b/>
              </w:rPr>
              <w:t>№ п/п</w:t>
            </w:r>
          </w:p>
        </w:tc>
        <w:tc>
          <w:tcPr>
            <w:tcW w:w="6948" w:type="dxa"/>
            <w:shd w:val="clear" w:color="auto" w:fill="BFBFBF" w:themeFill="background1" w:themeFillShade="BF"/>
          </w:tcPr>
          <w:p w:rsidR="00D12DFF" w:rsidRPr="00D6027D" w:rsidRDefault="00D12DFF" w:rsidP="002F6F34">
            <w:pPr>
              <w:autoSpaceDE w:val="0"/>
              <w:spacing w:after="0" w:line="240" w:lineRule="auto"/>
              <w:jc w:val="center"/>
              <w:rPr>
                <w:rFonts w:cs="Times New Roman"/>
                <w:b/>
              </w:rPr>
            </w:pPr>
            <w:r w:rsidRPr="00D6027D">
              <w:rPr>
                <w:rFonts w:cs="Times New Roman"/>
                <w:b/>
              </w:rPr>
              <w:t>Наименование ЗОУИТ</w:t>
            </w:r>
          </w:p>
        </w:tc>
        <w:tc>
          <w:tcPr>
            <w:tcW w:w="1837" w:type="dxa"/>
            <w:shd w:val="clear" w:color="auto" w:fill="BFBFBF" w:themeFill="background1" w:themeFillShade="BF"/>
          </w:tcPr>
          <w:p w:rsidR="00D12DFF" w:rsidRPr="00D6027D" w:rsidRDefault="00D12DFF" w:rsidP="002F6F34">
            <w:pPr>
              <w:autoSpaceDE w:val="0"/>
              <w:spacing w:after="0" w:line="240" w:lineRule="auto"/>
              <w:jc w:val="center"/>
              <w:rPr>
                <w:rFonts w:cs="Times New Roman"/>
                <w:b/>
              </w:rPr>
            </w:pPr>
            <w:r w:rsidRPr="00D6027D">
              <w:rPr>
                <w:rFonts w:cs="Times New Roman"/>
                <w:b/>
              </w:rPr>
              <w:t>Наличие на территории муниципального образования</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З</w:t>
            </w:r>
            <w:r w:rsidR="00D12DFF" w:rsidRPr="00C3676D">
              <w:rPr>
                <w:rFonts w:cs="Times New Roman"/>
              </w:rPr>
              <w:t>оны охраны объектов культурного наследия</w:t>
            </w:r>
          </w:p>
        </w:tc>
        <w:tc>
          <w:tcPr>
            <w:tcW w:w="1837" w:type="dxa"/>
            <w:shd w:val="clear" w:color="auto" w:fill="auto"/>
            <w:vAlign w:val="center"/>
          </w:tcPr>
          <w:p w:rsidR="00D12DFF" w:rsidRPr="00C3676D" w:rsidRDefault="00025C09" w:rsidP="002F6F34">
            <w:pPr>
              <w:autoSpaceDE w:val="0"/>
              <w:spacing w:after="0" w:line="240" w:lineRule="auto"/>
              <w:jc w:val="center"/>
              <w:rPr>
                <w:rFonts w:cs="Times New Roman"/>
                <w:b/>
              </w:rPr>
            </w:pPr>
            <w:r w:rsidRPr="00C3676D">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З</w:t>
            </w:r>
            <w:r w:rsidR="00D12DFF" w:rsidRPr="00585B9D">
              <w:rPr>
                <w:rFonts w:cs="Times New Roman"/>
              </w:rPr>
              <w:t xml:space="preserve">ащитная </w:t>
            </w:r>
            <w:hyperlink r:id="rId24" w:history="1">
              <w:r w:rsidR="00D12DFF" w:rsidRPr="00585B9D">
                <w:rPr>
                  <w:rFonts w:cs="Times New Roman"/>
                </w:rPr>
                <w:t>зона</w:t>
              </w:r>
            </w:hyperlink>
            <w:r w:rsidR="00D12DFF" w:rsidRPr="00585B9D">
              <w:rPr>
                <w:rFonts w:cs="Times New Roman"/>
              </w:rPr>
              <w:t xml:space="preserve"> объекта кул</w:t>
            </w:r>
            <w:r w:rsidRPr="00585B9D">
              <w:rPr>
                <w:rFonts w:cs="Times New Roman"/>
              </w:rPr>
              <w:t>ьтурного наследия</w:t>
            </w:r>
          </w:p>
        </w:tc>
        <w:tc>
          <w:tcPr>
            <w:tcW w:w="1837" w:type="dxa"/>
            <w:shd w:val="clear" w:color="auto" w:fill="D9D9D9" w:themeFill="background1" w:themeFillShade="D9"/>
            <w:vAlign w:val="center"/>
          </w:tcPr>
          <w:p w:rsidR="00D12DFF" w:rsidRPr="00585B9D" w:rsidRDefault="0033537F"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О</w:t>
            </w:r>
            <w:r w:rsidR="00D12DFF" w:rsidRPr="00C3676D">
              <w:rPr>
                <w:rFonts w:cs="Times New Roman"/>
              </w:rPr>
              <w:t>хранная зона объектов электроэнергетики (объектов электросетевого хозяйства и объектов по прои</w:t>
            </w:r>
            <w:r w:rsidRPr="00C3676D">
              <w:rPr>
                <w:rFonts w:cs="Times New Roman"/>
              </w:rPr>
              <w:t>зводству электрической энергии)</w:t>
            </w:r>
          </w:p>
        </w:tc>
        <w:tc>
          <w:tcPr>
            <w:tcW w:w="1837" w:type="dxa"/>
            <w:shd w:val="clear" w:color="auto" w:fill="D9D9D9" w:themeFill="background1" w:themeFillShade="D9"/>
            <w:vAlign w:val="center"/>
          </w:tcPr>
          <w:p w:rsidR="00D12DFF" w:rsidRPr="00C3676D" w:rsidRDefault="00AE7945" w:rsidP="002F6F34">
            <w:pPr>
              <w:autoSpaceDE w:val="0"/>
              <w:spacing w:after="0" w:line="240" w:lineRule="auto"/>
              <w:jc w:val="center"/>
              <w:rPr>
                <w:rFonts w:cs="Times New Roman"/>
                <w:b/>
              </w:rPr>
            </w:pPr>
            <w:r w:rsidRPr="00C3676D">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Охранная зона железных дорог</w:t>
            </w:r>
          </w:p>
        </w:tc>
        <w:tc>
          <w:tcPr>
            <w:tcW w:w="1837" w:type="dxa"/>
            <w:vAlign w:val="center"/>
          </w:tcPr>
          <w:p w:rsidR="00D12DFF" w:rsidRPr="00585B9D" w:rsidRDefault="00AE7945"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П</w:t>
            </w:r>
            <w:r w:rsidR="00D12DFF" w:rsidRPr="00C3676D">
              <w:rPr>
                <w:rFonts w:cs="Times New Roman"/>
              </w:rPr>
              <w:t xml:space="preserve">ридорожные </w:t>
            </w:r>
            <w:hyperlink r:id="rId25" w:history="1">
              <w:r w:rsidR="00D12DFF" w:rsidRPr="00C3676D">
                <w:rPr>
                  <w:rFonts w:cs="Times New Roman"/>
                </w:rPr>
                <w:t>полосы</w:t>
              </w:r>
            </w:hyperlink>
            <w:r w:rsidRPr="00C3676D">
              <w:rPr>
                <w:rFonts w:cs="Times New Roman"/>
              </w:rPr>
              <w:t xml:space="preserve"> автомобильных дорог</w:t>
            </w:r>
          </w:p>
        </w:tc>
        <w:tc>
          <w:tcPr>
            <w:tcW w:w="1837" w:type="dxa"/>
            <w:shd w:val="clear" w:color="auto" w:fill="auto"/>
            <w:vAlign w:val="center"/>
          </w:tcPr>
          <w:p w:rsidR="00D12DFF" w:rsidRPr="00C3676D" w:rsidRDefault="00025C09" w:rsidP="002F6F34">
            <w:pPr>
              <w:autoSpaceDE w:val="0"/>
              <w:spacing w:after="0" w:line="240" w:lineRule="auto"/>
              <w:jc w:val="center"/>
              <w:rPr>
                <w:rFonts w:cs="Times New Roman"/>
                <w:b/>
              </w:rPr>
            </w:pPr>
            <w:r w:rsidRPr="00C3676D">
              <w:rPr>
                <w:rFonts w:cs="Times New Roman"/>
                <w:b/>
              </w:rPr>
              <w:t>-</w:t>
            </w:r>
          </w:p>
        </w:tc>
      </w:tr>
      <w:tr w:rsidR="00F6467F" w:rsidRPr="00C3676D"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О</w:t>
            </w:r>
            <w:r w:rsidR="00D12DFF" w:rsidRPr="00C3676D">
              <w:rPr>
                <w:rFonts w:cs="Times New Roman"/>
              </w:rPr>
              <w:t xml:space="preserve">хранная </w:t>
            </w:r>
            <w:hyperlink r:id="rId26" w:history="1">
              <w:r w:rsidR="00D12DFF" w:rsidRPr="00C3676D">
                <w:rPr>
                  <w:rFonts w:cs="Times New Roman"/>
                </w:rPr>
                <w:t>зона</w:t>
              </w:r>
            </w:hyperlink>
            <w:r w:rsidR="00D12DFF" w:rsidRPr="00C3676D">
              <w:rPr>
                <w:rFonts w:cs="Times New Roman"/>
              </w:rPr>
              <w:t xml:space="preserve"> трубопроводов (газопроводов, нефтепроводов и нефтепро</w:t>
            </w:r>
            <w:r w:rsidRPr="00C3676D">
              <w:rPr>
                <w:rFonts w:cs="Times New Roman"/>
              </w:rPr>
              <w:t>дуктопроводов, аммиакопроводов)</w:t>
            </w:r>
          </w:p>
        </w:tc>
        <w:tc>
          <w:tcPr>
            <w:tcW w:w="1837" w:type="dxa"/>
            <w:tcBorders>
              <w:bottom w:val="single" w:sz="4" w:space="0" w:color="auto"/>
            </w:tcBorders>
            <w:shd w:val="clear" w:color="auto" w:fill="D9D9D9" w:themeFill="background1" w:themeFillShade="D9"/>
            <w:vAlign w:val="center"/>
          </w:tcPr>
          <w:p w:rsidR="00D12DFF" w:rsidRPr="00C3676D" w:rsidRDefault="00AE7945" w:rsidP="002F6F34">
            <w:pPr>
              <w:autoSpaceDE w:val="0"/>
              <w:spacing w:after="0" w:line="240" w:lineRule="auto"/>
              <w:jc w:val="center"/>
              <w:rPr>
                <w:rFonts w:cs="Times New Roman"/>
                <w:b/>
              </w:rPr>
            </w:pPr>
            <w:r w:rsidRPr="00C3676D">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О</w:t>
            </w:r>
            <w:r w:rsidR="00D12DFF" w:rsidRPr="00C3676D">
              <w:rPr>
                <w:rFonts w:cs="Times New Roman"/>
              </w:rPr>
              <w:t xml:space="preserve">хранная </w:t>
            </w:r>
            <w:hyperlink r:id="rId27" w:history="1">
              <w:r w:rsidR="00D12DFF" w:rsidRPr="00C3676D">
                <w:rPr>
                  <w:rFonts w:cs="Times New Roman"/>
                </w:rPr>
                <w:t>зона</w:t>
              </w:r>
            </w:hyperlink>
            <w:r w:rsidRPr="00C3676D">
              <w:rPr>
                <w:rFonts w:cs="Times New Roman"/>
              </w:rPr>
              <w:t xml:space="preserve"> линий и сооружений связи</w:t>
            </w:r>
          </w:p>
        </w:tc>
        <w:tc>
          <w:tcPr>
            <w:tcW w:w="1837" w:type="dxa"/>
            <w:shd w:val="clear" w:color="auto" w:fill="auto"/>
            <w:vAlign w:val="center"/>
          </w:tcPr>
          <w:p w:rsidR="00D12DFF" w:rsidRPr="00C3676D" w:rsidRDefault="00B15C0B" w:rsidP="002F6F34">
            <w:pPr>
              <w:autoSpaceDE w:val="0"/>
              <w:spacing w:after="0" w:line="240" w:lineRule="auto"/>
              <w:jc w:val="center"/>
              <w:rPr>
                <w:rFonts w:cs="Times New Roman"/>
                <w:b/>
              </w:rPr>
            </w:pPr>
            <w:r>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Приаэродромная территория</w:t>
            </w:r>
          </w:p>
        </w:tc>
        <w:tc>
          <w:tcPr>
            <w:tcW w:w="1837" w:type="dxa"/>
            <w:shd w:val="clear" w:color="auto" w:fill="D9D9D9" w:themeFill="background1" w:themeFillShade="D9"/>
            <w:vAlign w:val="center"/>
          </w:tcPr>
          <w:p w:rsidR="00D12DFF" w:rsidRPr="00585B9D" w:rsidRDefault="0078561E" w:rsidP="002F6F34">
            <w:pPr>
              <w:autoSpaceDE w:val="0"/>
              <w:spacing w:after="0" w:line="240" w:lineRule="auto"/>
              <w:jc w:val="center"/>
              <w:rPr>
                <w:rFonts w:cs="Times New Roman"/>
                <w:b/>
              </w:rPr>
            </w:pPr>
            <w:r w:rsidRPr="00585B9D">
              <w:rPr>
                <w:rFonts w:cs="Times New Roman"/>
                <w:b/>
              </w:rPr>
              <w:t>+</w:t>
            </w:r>
          </w:p>
        </w:tc>
      </w:tr>
      <w:tr w:rsidR="00F6467F" w:rsidRPr="00C3676D"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C83E13" w:rsidP="002F6F34">
            <w:pPr>
              <w:autoSpaceDE w:val="0"/>
              <w:autoSpaceDN w:val="0"/>
              <w:adjustRightInd w:val="0"/>
              <w:spacing w:after="0" w:line="240" w:lineRule="auto"/>
              <w:jc w:val="both"/>
              <w:rPr>
                <w:rFonts w:cs="Times New Roman"/>
              </w:rPr>
            </w:pPr>
            <w:hyperlink r:id="rId28" w:history="1">
              <w:r w:rsidR="00AE7945" w:rsidRPr="00C3676D">
                <w:rPr>
                  <w:rFonts w:cs="Times New Roman"/>
                </w:rPr>
                <w:t>З</w:t>
              </w:r>
              <w:r w:rsidR="00D12DFF" w:rsidRPr="00C3676D">
                <w:rPr>
                  <w:rFonts w:cs="Times New Roman"/>
                </w:rPr>
                <w:t>она</w:t>
              </w:r>
            </w:hyperlink>
            <w:r w:rsidR="00AE7945" w:rsidRPr="00C3676D">
              <w:rPr>
                <w:rFonts w:cs="Times New Roman"/>
              </w:rPr>
              <w:t xml:space="preserve"> охраняемого объекта</w:t>
            </w:r>
          </w:p>
        </w:tc>
        <w:tc>
          <w:tcPr>
            <w:tcW w:w="1837" w:type="dxa"/>
            <w:vAlign w:val="center"/>
          </w:tcPr>
          <w:p w:rsidR="00D12DFF" w:rsidRPr="00C3676D" w:rsidRDefault="00AE7945" w:rsidP="002F6F34">
            <w:pPr>
              <w:autoSpaceDE w:val="0"/>
              <w:spacing w:after="0" w:line="240" w:lineRule="auto"/>
              <w:jc w:val="center"/>
              <w:rPr>
                <w:rFonts w:cs="Times New Roman"/>
                <w:b/>
              </w:rPr>
            </w:pPr>
            <w:r w:rsidRPr="00C3676D">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C83E13" w:rsidP="002F6F34">
            <w:pPr>
              <w:autoSpaceDE w:val="0"/>
              <w:autoSpaceDN w:val="0"/>
              <w:adjustRightInd w:val="0"/>
              <w:spacing w:after="0" w:line="240" w:lineRule="auto"/>
              <w:jc w:val="both"/>
              <w:rPr>
                <w:rFonts w:cs="Times New Roman"/>
              </w:rPr>
            </w:pPr>
            <w:hyperlink r:id="rId29" w:history="1">
              <w:r w:rsidR="00AE7945" w:rsidRPr="00C3676D">
                <w:rPr>
                  <w:rFonts w:cs="Times New Roman"/>
                </w:rPr>
                <w:t>З</w:t>
              </w:r>
              <w:r w:rsidR="00D12DFF" w:rsidRPr="00C3676D">
                <w:rPr>
                  <w:rFonts w:cs="Times New Roman"/>
                </w:rPr>
                <w:t>она</w:t>
              </w:r>
            </w:hyperlink>
            <w:r w:rsidR="00D12DFF" w:rsidRPr="00C3676D">
              <w:rPr>
                <w:rFonts w:cs="Times New Roman"/>
              </w:rPr>
              <w:t xml:space="preserve"> охраняемого военного объекта, охранная зона военного объекта, запретные и специальные зоны, устанавливаемые в связи с </w:t>
            </w:r>
            <w:r w:rsidR="00D12DFF" w:rsidRPr="00C3676D">
              <w:rPr>
                <w:rFonts w:cs="Times New Roman"/>
              </w:rPr>
              <w:lastRenderedPageBreak/>
              <w:t>размещением указан</w:t>
            </w:r>
            <w:r w:rsidR="00AE7945" w:rsidRPr="00C3676D">
              <w:rPr>
                <w:rFonts w:cs="Times New Roman"/>
              </w:rPr>
              <w:t>ных объектов</w:t>
            </w:r>
          </w:p>
        </w:tc>
        <w:tc>
          <w:tcPr>
            <w:tcW w:w="1837" w:type="dxa"/>
            <w:tcBorders>
              <w:bottom w:val="single" w:sz="4" w:space="0" w:color="auto"/>
            </w:tcBorders>
            <w:vAlign w:val="center"/>
          </w:tcPr>
          <w:p w:rsidR="00D12DFF" w:rsidRPr="00C3676D" w:rsidRDefault="00AE7945" w:rsidP="002F6F34">
            <w:pPr>
              <w:autoSpaceDE w:val="0"/>
              <w:spacing w:after="0" w:line="240" w:lineRule="auto"/>
              <w:jc w:val="center"/>
              <w:rPr>
                <w:rFonts w:cs="Times New Roman"/>
                <w:b/>
              </w:rPr>
            </w:pPr>
            <w:r w:rsidRPr="00C3676D">
              <w:rPr>
                <w:rFonts w:cs="Times New Roman"/>
                <w:b/>
              </w:rPr>
              <w:lastRenderedPageBreak/>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О</w:t>
            </w:r>
            <w:r w:rsidR="00D12DFF" w:rsidRPr="00C3676D">
              <w:rPr>
                <w:rFonts w:cs="Times New Roman"/>
              </w:rPr>
              <w:t>хранная зона особо охраняемой природной территории (государственного природного заповедника, национального парка, приро</w:t>
            </w:r>
            <w:r w:rsidRPr="00C3676D">
              <w:rPr>
                <w:rFonts w:cs="Times New Roman"/>
              </w:rPr>
              <w:t>дного парка, памятника природы)</w:t>
            </w:r>
          </w:p>
        </w:tc>
        <w:tc>
          <w:tcPr>
            <w:tcW w:w="1837" w:type="dxa"/>
            <w:shd w:val="clear" w:color="auto" w:fill="auto"/>
            <w:vAlign w:val="center"/>
          </w:tcPr>
          <w:p w:rsidR="00D12DFF" w:rsidRPr="00C3676D" w:rsidRDefault="00DF3115" w:rsidP="002F6F34">
            <w:pPr>
              <w:autoSpaceDE w:val="0"/>
              <w:spacing w:after="0" w:line="240" w:lineRule="auto"/>
              <w:jc w:val="center"/>
              <w:rPr>
                <w:rFonts w:cs="Times New Roman"/>
                <w:b/>
              </w:rPr>
            </w:pPr>
            <w:r>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О</w:t>
            </w:r>
            <w:r w:rsidR="00D12DFF" w:rsidRPr="00C3676D">
              <w:rPr>
                <w:rFonts w:cs="Times New Roman"/>
              </w:rPr>
              <w:t>хранная зона стационарных пунктов наблюдений за состоянием ок</w:t>
            </w:r>
            <w:r w:rsidRPr="00C3676D">
              <w:rPr>
                <w:rFonts w:cs="Times New Roman"/>
              </w:rPr>
              <w:t>ружающей среды, ее загрязнением</w:t>
            </w:r>
          </w:p>
        </w:tc>
        <w:tc>
          <w:tcPr>
            <w:tcW w:w="1837" w:type="dxa"/>
            <w:vAlign w:val="center"/>
          </w:tcPr>
          <w:p w:rsidR="00D12DFF" w:rsidRPr="00C3676D" w:rsidRDefault="00AE7945" w:rsidP="002F6F34">
            <w:pPr>
              <w:autoSpaceDE w:val="0"/>
              <w:spacing w:after="0" w:line="240" w:lineRule="auto"/>
              <w:jc w:val="center"/>
              <w:rPr>
                <w:rFonts w:cs="Times New Roman"/>
                <w:b/>
              </w:rPr>
            </w:pPr>
            <w:r w:rsidRPr="00C3676D">
              <w:rPr>
                <w:rFonts w:cs="Times New Roman"/>
                <w:b/>
              </w:rPr>
              <w:t>-</w:t>
            </w:r>
          </w:p>
        </w:tc>
      </w:tr>
      <w:tr w:rsidR="00F6467F" w:rsidRPr="00585B9D"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6A0588">
            <w:pPr>
              <w:autoSpaceDE w:val="0"/>
              <w:autoSpaceDN w:val="0"/>
              <w:adjustRightInd w:val="0"/>
              <w:spacing w:after="0" w:line="240" w:lineRule="auto"/>
              <w:jc w:val="both"/>
              <w:rPr>
                <w:rFonts w:cs="Times New Roman"/>
              </w:rPr>
            </w:pPr>
            <w:r w:rsidRPr="00585B9D">
              <w:rPr>
                <w:rFonts w:cs="Times New Roman"/>
              </w:rPr>
              <w:t>Водоохранная зона</w:t>
            </w:r>
          </w:p>
        </w:tc>
        <w:tc>
          <w:tcPr>
            <w:tcW w:w="1837" w:type="dxa"/>
            <w:shd w:val="clear" w:color="auto" w:fill="D9D9D9" w:themeFill="background1" w:themeFillShade="D9"/>
            <w:vAlign w:val="center"/>
          </w:tcPr>
          <w:p w:rsidR="00D12DFF" w:rsidRPr="00585B9D" w:rsidRDefault="00AE7945"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Прибрежная защитная полоса</w:t>
            </w:r>
          </w:p>
        </w:tc>
        <w:tc>
          <w:tcPr>
            <w:tcW w:w="1837" w:type="dxa"/>
            <w:shd w:val="clear" w:color="auto" w:fill="D9D9D9" w:themeFill="background1" w:themeFillShade="D9"/>
            <w:vAlign w:val="center"/>
          </w:tcPr>
          <w:p w:rsidR="00D12DFF" w:rsidRPr="00585B9D" w:rsidRDefault="00AE7945" w:rsidP="002F6F34">
            <w:pPr>
              <w:autoSpaceDE w:val="0"/>
              <w:spacing w:after="0" w:line="240" w:lineRule="auto"/>
              <w:jc w:val="center"/>
              <w:rPr>
                <w:rFonts w:cs="Times New Roman"/>
                <w:b/>
              </w:rPr>
            </w:pPr>
            <w:r w:rsidRPr="00585B9D">
              <w:rPr>
                <w:rFonts w:cs="Times New Roman"/>
                <w:b/>
              </w:rPr>
              <w:t>+</w:t>
            </w:r>
          </w:p>
        </w:tc>
      </w:tr>
      <w:tr w:rsidR="00F6467F" w:rsidRPr="00582700" w:rsidTr="004F079F">
        <w:trPr>
          <w:cantSplit/>
          <w:jc w:val="center"/>
        </w:trPr>
        <w:tc>
          <w:tcPr>
            <w:tcW w:w="560" w:type="dxa"/>
          </w:tcPr>
          <w:p w:rsidR="00D12DFF" w:rsidRPr="000B0821" w:rsidRDefault="00D12DFF" w:rsidP="00ED29E0">
            <w:pPr>
              <w:pStyle w:val="ab"/>
              <w:numPr>
                <w:ilvl w:val="0"/>
                <w:numId w:val="12"/>
              </w:numPr>
              <w:autoSpaceDE w:val="0"/>
              <w:jc w:val="center"/>
              <w:rPr>
                <w:sz w:val="22"/>
                <w:szCs w:val="22"/>
                <w:u w:val="single"/>
              </w:rPr>
            </w:pPr>
          </w:p>
        </w:tc>
        <w:tc>
          <w:tcPr>
            <w:tcW w:w="6948" w:type="dxa"/>
          </w:tcPr>
          <w:p w:rsidR="00D12DFF" w:rsidRPr="000B0821" w:rsidRDefault="00AE7945" w:rsidP="002F6F34">
            <w:pPr>
              <w:autoSpaceDE w:val="0"/>
              <w:autoSpaceDN w:val="0"/>
              <w:adjustRightInd w:val="0"/>
              <w:spacing w:after="0" w:line="240" w:lineRule="auto"/>
              <w:jc w:val="both"/>
              <w:rPr>
                <w:rFonts w:cs="Times New Roman"/>
              </w:rPr>
            </w:pPr>
            <w:r w:rsidRPr="000B0821">
              <w:rPr>
                <w:rFonts w:cs="Times New Roman"/>
              </w:rPr>
              <w:t>О</w:t>
            </w:r>
            <w:r w:rsidR="00D12DFF" w:rsidRPr="000B0821">
              <w:rPr>
                <w:rFonts w:cs="Times New Roman"/>
              </w:rPr>
              <w:t>круг санитарной (горно-санитарной) охраны лечебно-оздоровительных местностей, курорто</w:t>
            </w:r>
            <w:r w:rsidRPr="000B0821">
              <w:rPr>
                <w:rFonts w:cs="Times New Roman"/>
              </w:rPr>
              <w:t>в и природных лечебных ресурсов</w:t>
            </w:r>
          </w:p>
        </w:tc>
        <w:tc>
          <w:tcPr>
            <w:tcW w:w="1837" w:type="dxa"/>
            <w:tcBorders>
              <w:bottom w:val="single" w:sz="4" w:space="0" w:color="auto"/>
            </w:tcBorders>
            <w:vAlign w:val="center"/>
          </w:tcPr>
          <w:p w:rsidR="00D12DFF" w:rsidRPr="000B0821" w:rsidRDefault="00AE7945" w:rsidP="002F6F34">
            <w:pPr>
              <w:autoSpaceDE w:val="0"/>
              <w:spacing w:after="0" w:line="240" w:lineRule="auto"/>
              <w:jc w:val="center"/>
              <w:rPr>
                <w:rFonts w:cs="Times New Roman"/>
                <w:b/>
              </w:rPr>
            </w:pPr>
            <w:r w:rsidRPr="000B0821">
              <w:rPr>
                <w:rFonts w:cs="Times New Roman"/>
                <w:b/>
              </w:rPr>
              <w:t>-</w:t>
            </w:r>
          </w:p>
        </w:tc>
      </w:tr>
      <w:tr w:rsidR="00F6467F" w:rsidRPr="00582700" w:rsidTr="004F079F">
        <w:trPr>
          <w:jc w:val="center"/>
        </w:trPr>
        <w:tc>
          <w:tcPr>
            <w:tcW w:w="560" w:type="dxa"/>
          </w:tcPr>
          <w:p w:rsidR="00AE7945" w:rsidRPr="000B0821" w:rsidRDefault="00AE7945" w:rsidP="00ED29E0">
            <w:pPr>
              <w:pStyle w:val="ab"/>
              <w:numPr>
                <w:ilvl w:val="0"/>
                <w:numId w:val="12"/>
              </w:numPr>
              <w:autoSpaceDE w:val="0"/>
              <w:jc w:val="center"/>
              <w:rPr>
                <w:sz w:val="22"/>
                <w:szCs w:val="22"/>
                <w:u w:val="single"/>
              </w:rPr>
            </w:pPr>
          </w:p>
        </w:tc>
        <w:tc>
          <w:tcPr>
            <w:tcW w:w="6948" w:type="dxa"/>
          </w:tcPr>
          <w:p w:rsidR="00AE7945" w:rsidRPr="000B0821" w:rsidRDefault="00C83E13" w:rsidP="002F6F34">
            <w:pPr>
              <w:autoSpaceDE w:val="0"/>
              <w:autoSpaceDN w:val="0"/>
              <w:adjustRightInd w:val="0"/>
              <w:spacing w:after="0" w:line="240" w:lineRule="auto"/>
              <w:jc w:val="both"/>
              <w:rPr>
                <w:rFonts w:cs="Times New Roman"/>
              </w:rPr>
            </w:pPr>
            <w:hyperlink r:id="rId30" w:history="1">
              <w:r w:rsidR="00434660" w:rsidRPr="000B0821">
                <w:rPr>
                  <w:rFonts w:cs="Times New Roman"/>
                </w:rPr>
                <w:t>З</w:t>
              </w:r>
              <w:r w:rsidR="00AE7945" w:rsidRPr="000B0821">
                <w:rPr>
                  <w:rFonts w:cs="Times New Roman"/>
                </w:rPr>
                <w:t>оны</w:t>
              </w:r>
            </w:hyperlink>
            <w:r w:rsidR="00AE7945" w:rsidRPr="000B0821">
              <w:rPr>
                <w:rFonts w:cs="Times New Roman"/>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31" w:history="1">
              <w:r w:rsidR="00AE7945" w:rsidRPr="000B0821">
                <w:rPr>
                  <w:rFonts w:cs="Times New Roman"/>
                </w:rPr>
                <w:t>кодексом</w:t>
              </w:r>
            </w:hyperlink>
            <w:r w:rsidR="00AE7945" w:rsidRPr="000B0821">
              <w:rPr>
                <w:rFonts w:cs="Times New Roman"/>
              </w:rPr>
              <w:t xml:space="preserve"> Российской Федерации, в отношении подземных водных о</w:t>
            </w:r>
            <w:r w:rsidR="00434660" w:rsidRPr="000B0821">
              <w:rPr>
                <w:rFonts w:cs="Times New Roman"/>
              </w:rPr>
              <w:t>бъектов зоны специальной охраны</w:t>
            </w:r>
          </w:p>
        </w:tc>
        <w:tc>
          <w:tcPr>
            <w:tcW w:w="1837" w:type="dxa"/>
            <w:shd w:val="clear" w:color="auto" w:fill="auto"/>
            <w:vAlign w:val="center"/>
          </w:tcPr>
          <w:p w:rsidR="00AE7945" w:rsidRPr="000B0821" w:rsidRDefault="00B15C0B" w:rsidP="002F6F34">
            <w:pPr>
              <w:autoSpaceDE w:val="0"/>
              <w:spacing w:after="0" w:line="240" w:lineRule="auto"/>
              <w:jc w:val="center"/>
              <w:rPr>
                <w:rFonts w:cs="Times New Roman"/>
                <w:b/>
              </w:rPr>
            </w:pPr>
            <w:r>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C83E13" w:rsidP="002F6F34">
            <w:pPr>
              <w:autoSpaceDE w:val="0"/>
              <w:autoSpaceDN w:val="0"/>
              <w:adjustRightInd w:val="0"/>
              <w:spacing w:after="0" w:line="240" w:lineRule="auto"/>
              <w:jc w:val="both"/>
              <w:rPr>
                <w:rFonts w:cs="Times New Roman"/>
              </w:rPr>
            </w:pPr>
            <w:hyperlink r:id="rId32" w:history="1">
              <w:r w:rsidR="00AE7945" w:rsidRPr="00585B9D">
                <w:rPr>
                  <w:rFonts w:cs="Times New Roman"/>
                </w:rPr>
                <w:t>З</w:t>
              </w:r>
              <w:r w:rsidR="00D12DFF" w:rsidRPr="00585B9D">
                <w:rPr>
                  <w:rFonts w:cs="Times New Roman"/>
                </w:rPr>
                <w:t>оны</w:t>
              </w:r>
            </w:hyperlink>
            <w:r w:rsidR="00D12DFF" w:rsidRPr="00585B9D">
              <w:rPr>
                <w:rFonts w:cs="Times New Roman"/>
              </w:rPr>
              <w:t xml:space="preserve"> затоп</w:t>
            </w:r>
            <w:r w:rsidR="00AE7945" w:rsidRPr="00585B9D">
              <w:rPr>
                <w:rFonts w:cs="Times New Roman"/>
              </w:rPr>
              <w:t>ления и подтопления</w:t>
            </w:r>
          </w:p>
        </w:tc>
        <w:tc>
          <w:tcPr>
            <w:tcW w:w="1837" w:type="dxa"/>
            <w:shd w:val="clear" w:color="auto" w:fill="D9D9D9" w:themeFill="background1" w:themeFillShade="D9"/>
            <w:vAlign w:val="center"/>
          </w:tcPr>
          <w:p w:rsidR="00D12DFF" w:rsidRPr="00585B9D" w:rsidRDefault="008B1F1C"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0B0821" w:rsidRDefault="00D12DFF" w:rsidP="00ED29E0">
            <w:pPr>
              <w:pStyle w:val="ab"/>
              <w:numPr>
                <w:ilvl w:val="0"/>
                <w:numId w:val="12"/>
              </w:numPr>
              <w:autoSpaceDE w:val="0"/>
              <w:jc w:val="center"/>
              <w:rPr>
                <w:sz w:val="22"/>
                <w:szCs w:val="22"/>
                <w:u w:val="single"/>
              </w:rPr>
            </w:pPr>
          </w:p>
        </w:tc>
        <w:tc>
          <w:tcPr>
            <w:tcW w:w="6948" w:type="dxa"/>
          </w:tcPr>
          <w:p w:rsidR="00D12DFF" w:rsidRPr="000B0821" w:rsidRDefault="00AE7945" w:rsidP="002F6F34">
            <w:pPr>
              <w:autoSpaceDE w:val="0"/>
              <w:autoSpaceDN w:val="0"/>
              <w:adjustRightInd w:val="0"/>
              <w:spacing w:after="0" w:line="240" w:lineRule="auto"/>
              <w:jc w:val="both"/>
              <w:rPr>
                <w:rFonts w:cs="Times New Roman"/>
              </w:rPr>
            </w:pPr>
            <w:r w:rsidRPr="000B0821">
              <w:rPr>
                <w:rFonts w:cs="Times New Roman"/>
              </w:rPr>
              <w:t>Санитарно-защитная зона</w:t>
            </w:r>
          </w:p>
        </w:tc>
        <w:tc>
          <w:tcPr>
            <w:tcW w:w="1837" w:type="dxa"/>
            <w:shd w:val="clear" w:color="auto" w:fill="D9D9D9" w:themeFill="background1" w:themeFillShade="D9"/>
            <w:vAlign w:val="center"/>
          </w:tcPr>
          <w:p w:rsidR="00D12DFF" w:rsidRPr="000B0821" w:rsidRDefault="00AE7945" w:rsidP="002F6F34">
            <w:pPr>
              <w:autoSpaceDE w:val="0"/>
              <w:spacing w:after="0" w:line="240" w:lineRule="auto"/>
              <w:jc w:val="center"/>
              <w:rPr>
                <w:rFonts w:cs="Times New Roman"/>
                <w:b/>
              </w:rPr>
            </w:pPr>
            <w:r w:rsidRPr="000B0821">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AE7945" w:rsidP="002F6F34">
            <w:pPr>
              <w:autoSpaceDE w:val="0"/>
              <w:autoSpaceDN w:val="0"/>
              <w:adjustRightInd w:val="0"/>
              <w:spacing w:after="0" w:line="240" w:lineRule="auto"/>
              <w:jc w:val="both"/>
              <w:rPr>
                <w:rFonts w:cs="Times New Roman"/>
              </w:rPr>
            </w:pPr>
            <w:r w:rsidRPr="00C3676D">
              <w:rPr>
                <w:rFonts w:cs="Times New Roman"/>
              </w:rPr>
              <w:t>З</w:t>
            </w:r>
            <w:r w:rsidR="00D12DFF" w:rsidRPr="00C3676D">
              <w:rPr>
                <w:rFonts w:cs="Times New Roman"/>
              </w:rPr>
              <w:t>она ограничений передающего радиотехнического объекта, являющегося объе</w:t>
            </w:r>
            <w:r w:rsidRPr="00C3676D">
              <w:rPr>
                <w:rFonts w:cs="Times New Roman"/>
              </w:rPr>
              <w:t>ктом капитального строительства</w:t>
            </w:r>
          </w:p>
        </w:tc>
        <w:tc>
          <w:tcPr>
            <w:tcW w:w="1837" w:type="dxa"/>
            <w:shd w:val="clear" w:color="auto" w:fill="auto"/>
            <w:vAlign w:val="center"/>
          </w:tcPr>
          <w:p w:rsidR="00D12DFF" w:rsidRPr="00C3676D" w:rsidRDefault="00025C09" w:rsidP="002F6F34">
            <w:pPr>
              <w:autoSpaceDE w:val="0"/>
              <w:spacing w:after="0" w:line="240" w:lineRule="auto"/>
              <w:jc w:val="center"/>
              <w:rPr>
                <w:rFonts w:cs="Times New Roman"/>
                <w:b/>
              </w:rPr>
            </w:pPr>
            <w:r w:rsidRPr="00C3676D">
              <w:rPr>
                <w:rFonts w:cs="Times New Roman"/>
                <w:b/>
              </w:rPr>
              <w:t>-</w:t>
            </w:r>
          </w:p>
        </w:tc>
      </w:tr>
      <w:tr w:rsidR="00F6467F" w:rsidRPr="00582700" w:rsidTr="004F079F">
        <w:trPr>
          <w:jc w:val="center"/>
        </w:trPr>
        <w:tc>
          <w:tcPr>
            <w:tcW w:w="560" w:type="dxa"/>
          </w:tcPr>
          <w:p w:rsidR="00D12DFF" w:rsidRPr="00B7737A" w:rsidRDefault="00D12DFF" w:rsidP="00ED29E0">
            <w:pPr>
              <w:pStyle w:val="ab"/>
              <w:numPr>
                <w:ilvl w:val="0"/>
                <w:numId w:val="12"/>
              </w:numPr>
              <w:autoSpaceDE w:val="0"/>
              <w:jc w:val="center"/>
              <w:rPr>
                <w:sz w:val="22"/>
                <w:szCs w:val="22"/>
                <w:u w:val="single"/>
              </w:rPr>
            </w:pPr>
          </w:p>
        </w:tc>
        <w:tc>
          <w:tcPr>
            <w:tcW w:w="6948" w:type="dxa"/>
          </w:tcPr>
          <w:p w:rsidR="00D12DFF" w:rsidRPr="00124B61" w:rsidRDefault="00AE7945" w:rsidP="002F6F34">
            <w:pPr>
              <w:autoSpaceDE w:val="0"/>
              <w:autoSpaceDN w:val="0"/>
              <w:adjustRightInd w:val="0"/>
              <w:spacing w:after="0" w:line="240" w:lineRule="auto"/>
              <w:jc w:val="both"/>
              <w:rPr>
                <w:rFonts w:cs="Times New Roman"/>
              </w:rPr>
            </w:pPr>
            <w:r w:rsidRPr="00124B61">
              <w:rPr>
                <w:rFonts w:cs="Times New Roman"/>
              </w:rPr>
              <w:t>О</w:t>
            </w:r>
            <w:r w:rsidR="00D12DFF" w:rsidRPr="00124B61">
              <w:rPr>
                <w:rFonts w:cs="Times New Roman"/>
              </w:rPr>
              <w:t xml:space="preserve">хранная </w:t>
            </w:r>
            <w:hyperlink r:id="rId33" w:history="1">
              <w:r w:rsidR="00D12DFF" w:rsidRPr="00124B61">
                <w:rPr>
                  <w:rFonts w:cs="Times New Roman"/>
                </w:rPr>
                <w:t>зона</w:t>
              </w:r>
            </w:hyperlink>
            <w:r w:rsidR="00D12DFF" w:rsidRPr="00124B61">
              <w:rPr>
                <w:rFonts w:cs="Times New Roman"/>
              </w:rPr>
              <w:t xml:space="preserve"> пунктов государственной геодезической сети, государственной нивелирной сети и госуда</w:t>
            </w:r>
            <w:r w:rsidRPr="00124B61">
              <w:rPr>
                <w:rFonts w:cs="Times New Roman"/>
              </w:rPr>
              <w:t>рственной гравиметрической сети</w:t>
            </w:r>
          </w:p>
        </w:tc>
        <w:tc>
          <w:tcPr>
            <w:tcW w:w="1837" w:type="dxa"/>
            <w:shd w:val="clear" w:color="auto" w:fill="D9D9D9" w:themeFill="background1" w:themeFillShade="D9"/>
            <w:vAlign w:val="center"/>
          </w:tcPr>
          <w:p w:rsidR="00D12DFF" w:rsidRPr="00B7737A" w:rsidRDefault="008F4D51" w:rsidP="002F6F34">
            <w:pPr>
              <w:autoSpaceDE w:val="0"/>
              <w:spacing w:after="0" w:line="240" w:lineRule="auto"/>
              <w:jc w:val="center"/>
              <w:rPr>
                <w:rFonts w:cs="Times New Roman"/>
                <w:b/>
              </w:rPr>
            </w:pPr>
            <w:r w:rsidRPr="00124B61">
              <w:rPr>
                <w:rFonts w:cs="Times New Roman"/>
                <w:b/>
              </w:rPr>
              <w:t>+</w:t>
            </w:r>
          </w:p>
        </w:tc>
      </w:tr>
      <w:tr w:rsidR="00F6467F" w:rsidRPr="00585B9D"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C83E13" w:rsidP="002F6F34">
            <w:pPr>
              <w:autoSpaceDE w:val="0"/>
              <w:autoSpaceDN w:val="0"/>
              <w:adjustRightInd w:val="0"/>
              <w:spacing w:after="0" w:line="240" w:lineRule="auto"/>
              <w:jc w:val="both"/>
              <w:rPr>
                <w:rFonts w:cs="Times New Roman"/>
              </w:rPr>
            </w:pPr>
            <w:hyperlink r:id="rId34" w:history="1">
              <w:r w:rsidR="00AE7945" w:rsidRPr="00585B9D">
                <w:rPr>
                  <w:rFonts w:cs="Times New Roman"/>
                </w:rPr>
                <w:t>Зона</w:t>
              </w:r>
            </w:hyperlink>
            <w:r w:rsidR="00AE7945" w:rsidRPr="00585B9D">
              <w:rPr>
                <w:rFonts w:cs="Times New Roman"/>
              </w:rPr>
              <w:t xml:space="preserve"> наблюдения</w:t>
            </w:r>
          </w:p>
        </w:tc>
        <w:tc>
          <w:tcPr>
            <w:tcW w:w="1837" w:type="dxa"/>
            <w:vAlign w:val="center"/>
          </w:tcPr>
          <w:p w:rsidR="00D12DFF" w:rsidRPr="00585B9D" w:rsidRDefault="00AE7945" w:rsidP="002F6F34">
            <w:pPr>
              <w:autoSpaceDE w:val="0"/>
              <w:spacing w:after="0" w:line="240" w:lineRule="auto"/>
              <w:jc w:val="center"/>
              <w:rPr>
                <w:rFonts w:cs="Times New Roman"/>
                <w:b/>
              </w:rPr>
            </w:pPr>
            <w:r w:rsidRPr="00585B9D">
              <w:rPr>
                <w:rFonts w:cs="Times New Roman"/>
                <w:b/>
              </w:rPr>
              <w:t>-</w:t>
            </w:r>
          </w:p>
        </w:tc>
      </w:tr>
      <w:tr w:rsidR="00F6467F" w:rsidRPr="00585B9D"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Зона безопас</w:t>
            </w:r>
            <w:r w:rsidR="00434660" w:rsidRPr="00585B9D">
              <w:rPr>
                <w:rFonts w:cs="Times New Roman"/>
              </w:rPr>
              <w:t>ности с особым правовым режимом</w:t>
            </w:r>
          </w:p>
        </w:tc>
        <w:tc>
          <w:tcPr>
            <w:tcW w:w="1837" w:type="dxa"/>
            <w:vAlign w:val="center"/>
          </w:tcPr>
          <w:p w:rsidR="00D12DFF" w:rsidRPr="00585B9D" w:rsidRDefault="00434660" w:rsidP="002F6F34">
            <w:pPr>
              <w:autoSpaceDE w:val="0"/>
              <w:spacing w:after="0" w:line="240" w:lineRule="auto"/>
              <w:jc w:val="center"/>
              <w:rPr>
                <w:rFonts w:cs="Times New Roman"/>
                <w:b/>
              </w:rPr>
            </w:pPr>
            <w:r w:rsidRPr="00585B9D">
              <w:rPr>
                <w:rFonts w:cs="Times New Roman"/>
                <w:b/>
              </w:rPr>
              <w:t>-</w:t>
            </w:r>
          </w:p>
        </w:tc>
      </w:tr>
      <w:tr w:rsidR="00F6467F" w:rsidRPr="00585B9D" w:rsidTr="004F079F">
        <w:trPr>
          <w:jc w:val="center"/>
        </w:trPr>
        <w:tc>
          <w:tcPr>
            <w:tcW w:w="560" w:type="dxa"/>
          </w:tcPr>
          <w:p w:rsidR="00434660" w:rsidRPr="00585B9D" w:rsidRDefault="00434660" w:rsidP="00ED29E0">
            <w:pPr>
              <w:pStyle w:val="ab"/>
              <w:numPr>
                <w:ilvl w:val="0"/>
                <w:numId w:val="12"/>
              </w:numPr>
              <w:autoSpaceDE w:val="0"/>
              <w:jc w:val="center"/>
              <w:rPr>
                <w:sz w:val="22"/>
                <w:szCs w:val="22"/>
                <w:u w:val="single"/>
              </w:rPr>
            </w:pPr>
          </w:p>
        </w:tc>
        <w:tc>
          <w:tcPr>
            <w:tcW w:w="6948" w:type="dxa"/>
          </w:tcPr>
          <w:p w:rsidR="00434660" w:rsidRPr="00585B9D" w:rsidRDefault="00434660" w:rsidP="002F6F34">
            <w:pPr>
              <w:autoSpaceDE w:val="0"/>
              <w:autoSpaceDN w:val="0"/>
              <w:adjustRightInd w:val="0"/>
              <w:spacing w:after="0" w:line="240" w:lineRule="auto"/>
              <w:jc w:val="both"/>
              <w:rPr>
                <w:rFonts w:cs="Times New Roman"/>
              </w:rPr>
            </w:pPr>
            <w:r w:rsidRPr="00585B9D">
              <w:rPr>
                <w:rFonts w:cs="Times New Roman"/>
              </w:rPr>
              <w:t xml:space="preserve">Рыбоохранная </w:t>
            </w:r>
            <w:r w:rsidR="00094028" w:rsidRPr="00585B9D">
              <w:rPr>
                <w:rFonts w:cs="Times New Roman"/>
              </w:rPr>
              <w:t>заповедная</w:t>
            </w:r>
            <w:r w:rsidR="00094028" w:rsidRPr="00585B9D">
              <w:t xml:space="preserve"> </w:t>
            </w:r>
            <w:hyperlink r:id="rId35" w:history="1">
              <w:r w:rsidRPr="00585B9D">
                <w:rPr>
                  <w:rFonts w:cs="Times New Roman"/>
                </w:rPr>
                <w:t>зона</w:t>
              </w:r>
            </w:hyperlink>
            <w:r w:rsidRPr="00585B9D">
              <w:rPr>
                <w:rFonts w:cs="Times New Roman"/>
              </w:rPr>
              <w:t xml:space="preserve"> озера Байкал</w:t>
            </w:r>
          </w:p>
        </w:tc>
        <w:tc>
          <w:tcPr>
            <w:tcW w:w="1837" w:type="dxa"/>
            <w:vAlign w:val="center"/>
          </w:tcPr>
          <w:p w:rsidR="00434660" w:rsidRPr="00585B9D" w:rsidRDefault="00434660"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Рыбохозяйственная заповедная зона</w:t>
            </w:r>
          </w:p>
        </w:tc>
        <w:tc>
          <w:tcPr>
            <w:tcW w:w="1837" w:type="dxa"/>
            <w:vAlign w:val="center"/>
          </w:tcPr>
          <w:p w:rsidR="00D12DFF" w:rsidRPr="00585B9D" w:rsidRDefault="00434660" w:rsidP="002F6F34">
            <w:pPr>
              <w:autoSpaceDE w:val="0"/>
              <w:spacing w:after="0" w:line="240" w:lineRule="auto"/>
              <w:jc w:val="center"/>
              <w:rPr>
                <w:rFonts w:cs="Times New Roman"/>
                <w:b/>
              </w:rPr>
            </w:pPr>
            <w:r w:rsidRPr="00585B9D">
              <w:rPr>
                <w:rFonts w:cs="Times New Roman"/>
                <w:b/>
              </w:rPr>
              <w:t>-</w:t>
            </w:r>
          </w:p>
        </w:tc>
      </w:tr>
      <w:tr w:rsidR="00F6467F" w:rsidRPr="00582700" w:rsidTr="004F079F">
        <w:trPr>
          <w:jc w:val="center"/>
        </w:trPr>
        <w:tc>
          <w:tcPr>
            <w:tcW w:w="560" w:type="dxa"/>
          </w:tcPr>
          <w:p w:rsidR="00D12DFF" w:rsidRPr="00C3676D" w:rsidRDefault="00D12DFF" w:rsidP="00ED29E0">
            <w:pPr>
              <w:pStyle w:val="ab"/>
              <w:numPr>
                <w:ilvl w:val="0"/>
                <w:numId w:val="12"/>
              </w:numPr>
              <w:autoSpaceDE w:val="0"/>
              <w:jc w:val="center"/>
              <w:rPr>
                <w:sz w:val="22"/>
                <w:szCs w:val="22"/>
                <w:u w:val="single"/>
              </w:rPr>
            </w:pPr>
          </w:p>
        </w:tc>
        <w:tc>
          <w:tcPr>
            <w:tcW w:w="6948" w:type="dxa"/>
          </w:tcPr>
          <w:p w:rsidR="00D12DFF" w:rsidRPr="00C3676D" w:rsidRDefault="00C83E13" w:rsidP="002F6F34">
            <w:pPr>
              <w:autoSpaceDE w:val="0"/>
              <w:autoSpaceDN w:val="0"/>
              <w:adjustRightInd w:val="0"/>
              <w:spacing w:after="0" w:line="240" w:lineRule="auto"/>
              <w:jc w:val="both"/>
              <w:rPr>
                <w:rFonts w:cs="Times New Roman"/>
              </w:rPr>
            </w:pPr>
            <w:hyperlink r:id="rId36" w:history="1">
              <w:r w:rsidR="00AE7945" w:rsidRPr="00C3676D">
                <w:rPr>
                  <w:rFonts w:cs="Times New Roman"/>
                </w:rPr>
                <w:t>Зона</w:t>
              </w:r>
            </w:hyperlink>
            <w:r w:rsidR="00AE7945" w:rsidRPr="00C3676D">
              <w:rPr>
                <w:rFonts w:cs="Times New Roman"/>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tc>
        <w:tc>
          <w:tcPr>
            <w:tcW w:w="1837" w:type="dxa"/>
            <w:shd w:val="clear" w:color="auto" w:fill="D9D9D9" w:themeFill="background1" w:themeFillShade="D9"/>
            <w:vAlign w:val="center"/>
          </w:tcPr>
          <w:p w:rsidR="00D12DFF" w:rsidRPr="00C3676D" w:rsidRDefault="001A037A" w:rsidP="002F6F34">
            <w:pPr>
              <w:autoSpaceDE w:val="0"/>
              <w:spacing w:after="0" w:line="240" w:lineRule="auto"/>
              <w:jc w:val="center"/>
              <w:rPr>
                <w:rFonts w:cs="Times New Roman"/>
                <w:b/>
              </w:rPr>
            </w:pPr>
            <w:r w:rsidRPr="00C3676D">
              <w:rPr>
                <w:rFonts w:cs="Times New Roman"/>
                <w:b/>
              </w:rPr>
              <w:t>+</w:t>
            </w:r>
          </w:p>
        </w:tc>
      </w:tr>
      <w:tr w:rsidR="00F6467F" w:rsidRPr="00585B9D" w:rsidTr="004F079F">
        <w:trPr>
          <w:jc w:val="center"/>
        </w:trPr>
        <w:tc>
          <w:tcPr>
            <w:tcW w:w="560" w:type="dxa"/>
          </w:tcPr>
          <w:p w:rsidR="00D12DFF" w:rsidRPr="00585B9D" w:rsidRDefault="00D12DFF" w:rsidP="00ED29E0">
            <w:pPr>
              <w:pStyle w:val="ab"/>
              <w:numPr>
                <w:ilvl w:val="0"/>
                <w:numId w:val="12"/>
              </w:numPr>
              <w:autoSpaceDE w:val="0"/>
              <w:jc w:val="center"/>
              <w:rPr>
                <w:sz w:val="22"/>
                <w:szCs w:val="22"/>
                <w:u w:val="single"/>
              </w:rPr>
            </w:pPr>
          </w:p>
        </w:tc>
        <w:tc>
          <w:tcPr>
            <w:tcW w:w="6948" w:type="dxa"/>
          </w:tcPr>
          <w:p w:rsidR="00D12DFF" w:rsidRPr="00585B9D" w:rsidRDefault="00AE7945" w:rsidP="002F6F34">
            <w:pPr>
              <w:autoSpaceDE w:val="0"/>
              <w:autoSpaceDN w:val="0"/>
              <w:adjustRightInd w:val="0"/>
              <w:spacing w:after="0" w:line="240" w:lineRule="auto"/>
              <w:jc w:val="both"/>
              <w:rPr>
                <w:rFonts w:cs="Times New Roman"/>
              </w:rPr>
            </w:pPr>
            <w:r w:rsidRPr="00585B9D">
              <w:rPr>
                <w:rFonts w:cs="Times New Roman"/>
              </w:rPr>
              <w:t>Охранная зона гидроэнергетического объекта</w:t>
            </w:r>
          </w:p>
        </w:tc>
        <w:tc>
          <w:tcPr>
            <w:tcW w:w="1837" w:type="dxa"/>
            <w:vAlign w:val="center"/>
          </w:tcPr>
          <w:p w:rsidR="00D12DFF" w:rsidRPr="00585B9D" w:rsidRDefault="00434660" w:rsidP="002F6F34">
            <w:pPr>
              <w:autoSpaceDE w:val="0"/>
              <w:spacing w:after="0" w:line="240" w:lineRule="auto"/>
              <w:jc w:val="center"/>
              <w:rPr>
                <w:rFonts w:cs="Times New Roman"/>
                <w:b/>
              </w:rPr>
            </w:pPr>
            <w:r w:rsidRPr="00585B9D">
              <w:rPr>
                <w:rFonts w:cs="Times New Roman"/>
                <w:b/>
              </w:rPr>
              <w:t>-</w:t>
            </w:r>
          </w:p>
        </w:tc>
      </w:tr>
      <w:tr w:rsidR="00F6467F" w:rsidRPr="00585B9D" w:rsidTr="004F079F">
        <w:trPr>
          <w:jc w:val="center"/>
        </w:trPr>
        <w:tc>
          <w:tcPr>
            <w:tcW w:w="560" w:type="dxa"/>
          </w:tcPr>
          <w:p w:rsidR="00AE7945" w:rsidRPr="00585B9D" w:rsidRDefault="00AE7945" w:rsidP="00ED29E0">
            <w:pPr>
              <w:pStyle w:val="ab"/>
              <w:numPr>
                <w:ilvl w:val="0"/>
                <w:numId w:val="12"/>
              </w:numPr>
              <w:autoSpaceDE w:val="0"/>
              <w:jc w:val="center"/>
              <w:rPr>
                <w:sz w:val="22"/>
                <w:szCs w:val="22"/>
                <w:u w:val="single"/>
              </w:rPr>
            </w:pPr>
          </w:p>
        </w:tc>
        <w:tc>
          <w:tcPr>
            <w:tcW w:w="6948" w:type="dxa"/>
          </w:tcPr>
          <w:p w:rsidR="00AE7945" w:rsidRPr="00585B9D" w:rsidRDefault="00AE7945" w:rsidP="002F6F34">
            <w:pPr>
              <w:autoSpaceDE w:val="0"/>
              <w:autoSpaceDN w:val="0"/>
              <w:adjustRightInd w:val="0"/>
              <w:spacing w:after="0" w:line="240" w:lineRule="auto"/>
              <w:jc w:val="both"/>
              <w:rPr>
                <w:rFonts w:cs="Times New Roman"/>
              </w:rPr>
            </w:pPr>
            <w:r w:rsidRPr="00585B9D">
              <w:rPr>
                <w:rFonts w:cs="Times New Roman"/>
              </w:rPr>
              <w:t>Охранная зона объектов инфраструктуры метрополитена</w:t>
            </w:r>
          </w:p>
        </w:tc>
        <w:tc>
          <w:tcPr>
            <w:tcW w:w="1837" w:type="dxa"/>
            <w:vAlign w:val="center"/>
          </w:tcPr>
          <w:p w:rsidR="00AE7945" w:rsidRPr="00585B9D" w:rsidRDefault="00434660" w:rsidP="002F6F34">
            <w:pPr>
              <w:autoSpaceDE w:val="0"/>
              <w:spacing w:after="0" w:line="240" w:lineRule="auto"/>
              <w:jc w:val="center"/>
              <w:rPr>
                <w:rFonts w:cs="Times New Roman"/>
                <w:b/>
              </w:rPr>
            </w:pPr>
            <w:r w:rsidRPr="00585B9D">
              <w:rPr>
                <w:rFonts w:cs="Times New Roman"/>
                <w:b/>
              </w:rPr>
              <w:t>-</w:t>
            </w:r>
          </w:p>
        </w:tc>
      </w:tr>
      <w:tr w:rsidR="00AE7945" w:rsidRPr="00582700" w:rsidTr="004F079F">
        <w:trPr>
          <w:jc w:val="center"/>
        </w:trPr>
        <w:tc>
          <w:tcPr>
            <w:tcW w:w="560" w:type="dxa"/>
          </w:tcPr>
          <w:p w:rsidR="00AE7945" w:rsidRPr="00585B9D" w:rsidRDefault="00AE7945" w:rsidP="00ED29E0">
            <w:pPr>
              <w:pStyle w:val="ab"/>
              <w:numPr>
                <w:ilvl w:val="0"/>
                <w:numId w:val="12"/>
              </w:numPr>
              <w:autoSpaceDE w:val="0"/>
              <w:jc w:val="center"/>
              <w:rPr>
                <w:sz w:val="22"/>
                <w:szCs w:val="22"/>
                <w:u w:val="single"/>
              </w:rPr>
            </w:pPr>
          </w:p>
        </w:tc>
        <w:tc>
          <w:tcPr>
            <w:tcW w:w="6948" w:type="dxa"/>
          </w:tcPr>
          <w:p w:rsidR="00AE7945" w:rsidRPr="00585B9D" w:rsidRDefault="00AE7945" w:rsidP="002F6F34">
            <w:pPr>
              <w:autoSpaceDE w:val="0"/>
              <w:autoSpaceDN w:val="0"/>
              <w:adjustRightInd w:val="0"/>
              <w:spacing w:after="0" w:line="240" w:lineRule="auto"/>
              <w:jc w:val="both"/>
              <w:rPr>
                <w:rFonts w:cs="Times New Roman"/>
              </w:rPr>
            </w:pPr>
            <w:r w:rsidRPr="00585B9D">
              <w:rPr>
                <w:rFonts w:cs="Times New Roman"/>
              </w:rPr>
              <w:t xml:space="preserve">Охранная </w:t>
            </w:r>
            <w:hyperlink r:id="rId37" w:history="1">
              <w:r w:rsidRPr="00585B9D">
                <w:rPr>
                  <w:rFonts w:cs="Times New Roman"/>
                </w:rPr>
                <w:t>зона</w:t>
              </w:r>
            </w:hyperlink>
            <w:r w:rsidRPr="00585B9D">
              <w:rPr>
                <w:rFonts w:cs="Times New Roman"/>
              </w:rPr>
              <w:t xml:space="preserve"> тепловых сетей</w:t>
            </w:r>
          </w:p>
        </w:tc>
        <w:tc>
          <w:tcPr>
            <w:tcW w:w="1837" w:type="dxa"/>
            <w:vAlign w:val="center"/>
          </w:tcPr>
          <w:p w:rsidR="00AE7945" w:rsidRPr="00585B9D" w:rsidRDefault="00434660" w:rsidP="002F6F34">
            <w:pPr>
              <w:autoSpaceDE w:val="0"/>
              <w:spacing w:after="0" w:line="240" w:lineRule="auto"/>
              <w:jc w:val="center"/>
              <w:rPr>
                <w:rFonts w:cs="Times New Roman"/>
                <w:b/>
              </w:rPr>
            </w:pPr>
            <w:r w:rsidRPr="00585B9D">
              <w:rPr>
                <w:rFonts w:cs="Times New Roman"/>
                <w:b/>
              </w:rPr>
              <w:t>-</w:t>
            </w:r>
          </w:p>
        </w:tc>
      </w:tr>
    </w:tbl>
    <w:p w:rsidR="00160A81" w:rsidRPr="00D6027D" w:rsidRDefault="00160A81" w:rsidP="008159F8">
      <w:pPr>
        <w:spacing w:after="0"/>
        <w:jc w:val="both"/>
        <w:rPr>
          <w:sz w:val="24"/>
          <w:szCs w:val="24"/>
        </w:rPr>
      </w:pPr>
      <w:bookmarkStart w:id="78" w:name="_Toc40350039"/>
    </w:p>
    <w:p w:rsidR="006B303A" w:rsidRPr="00D6027D" w:rsidRDefault="006B303A" w:rsidP="00534AAE">
      <w:pPr>
        <w:pStyle w:val="ab"/>
        <w:numPr>
          <w:ilvl w:val="2"/>
          <w:numId w:val="108"/>
        </w:numPr>
        <w:autoSpaceDE w:val="0"/>
        <w:ind w:left="0" w:firstLine="567"/>
        <w:jc w:val="center"/>
        <w:outlineLvl w:val="2"/>
        <w:rPr>
          <w:b/>
          <w:i/>
        </w:rPr>
      </w:pPr>
      <w:bookmarkStart w:id="79" w:name="_Toc40350038"/>
      <w:bookmarkStart w:id="80" w:name="_Toc185852619"/>
      <w:r w:rsidRPr="00D6027D">
        <w:rPr>
          <w:b/>
          <w:i/>
        </w:rPr>
        <w:t xml:space="preserve">Зоны охраны объектов культурного наследия и защитные </w:t>
      </w:r>
      <w:hyperlink r:id="rId38" w:history="1">
        <w:r w:rsidRPr="00D6027D">
          <w:rPr>
            <w:b/>
            <w:i/>
          </w:rPr>
          <w:t>зон</w:t>
        </w:r>
      </w:hyperlink>
      <w:r w:rsidRPr="00D6027D">
        <w:rPr>
          <w:b/>
          <w:i/>
        </w:rPr>
        <w:t>ы объектов культурного наследия.</w:t>
      </w:r>
      <w:bookmarkEnd w:id="79"/>
      <w:bookmarkEnd w:id="80"/>
    </w:p>
    <w:p w:rsidR="006B303A" w:rsidRPr="00D6027D" w:rsidRDefault="00C9694C" w:rsidP="006B303A">
      <w:pPr>
        <w:spacing w:after="0"/>
        <w:ind w:right="-1" w:firstLine="567"/>
        <w:jc w:val="both"/>
        <w:rPr>
          <w:rFonts w:cs="Times New Roman"/>
          <w:bCs/>
          <w:sz w:val="24"/>
          <w:szCs w:val="24"/>
        </w:rPr>
      </w:pPr>
      <w:r w:rsidRPr="00D6027D">
        <w:rPr>
          <w:rFonts w:cs="Times New Roman"/>
          <w:sz w:val="24"/>
          <w:szCs w:val="24"/>
        </w:rPr>
        <w:t>Согласно ст. 3 Федерального закона от 25.06.2002 №</w:t>
      </w:r>
      <w:r w:rsidR="00AB224A">
        <w:rPr>
          <w:rFonts w:cs="Times New Roman"/>
          <w:sz w:val="24"/>
          <w:szCs w:val="24"/>
        </w:rPr>
        <w:t xml:space="preserve"> </w:t>
      </w:r>
      <w:r w:rsidRPr="00D6027D">
        <w:rPr>
          <w:rFonts w:cs="Times New Roman"/>
          <w:sz w:val="24"/>
          <w:szCs w:val="24"/>
        </w:rPr>
        <w:t xml:space="preserve">73-ФЗ «Об объектах культурного наследия (памятниках истории и культуры) народов Российской Федерации» к </w:t>
      </w:r>
      <w:r w:rsidRPr="00D6027D">
        <w:rPr>
          <w:rFonts w:cs="Times New Roman"/>
          <w:b/>
          <w:i/>
          <w:sz w:val="24"/>
          <w:szCs w:val="24"/>
        </w:rPr>
        <w:t>объектам культурного наследия</w:t>
      </w:r>
      <w:r w:rsidRPr="00D6027D">
        <w:rPr>
          <w:rFonts w:cs="Times New Roman"/>
          <w:sz w:val="24"/>
          <w:szCs w:val="24"/>
        </w:rPr>
        <w:t xml:space="preserve">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r w:rsidR="006B303A" w:rsidRPr="00D6027D">
        <w:rPr>
          <w:rFonts w:cs="Times New Roman"/>
          <w:bCs/>
          <w:sz w:val="24"/>
          <w:szCs w:val="24"/>
        </w:rPr>
        <w:t>.</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lastRenderedPageBreak/>
        <w:t>Государственная охрана объектов культурного наследия (памятников истории и культуры) является одной из приоритетных задач государства (</w:t>
      </w:r>
      <w:hyperlink r:id="rId39" w:history="1">
        <w:r w:rsidRPr="00D6027D">
          <w:rPr>
            <w:rFonts w:eastAsia="Calibri" w:cs="Times New Roman"/>
            <w:sz w:val="24"/>
            <w:szCs w:val="24"/>
          </w:rPr>
          <w:t>абз. 4 преамбулы</w:t>
        </w:r>
      </w:hyperlink>
      <w:r w:rsidRPr="00D6027D">
        <w:rPr>
          <w:rFonts w:eastAsia="Calibri" w:cs="Times New Roman"/>
          <w:sz w:val="24"/>
          <w:szCs w:val="24"/>
        </w:rPr>
        <w:t xml:space="preserve"> к Федеральному закону от 25.06.2002 №</w:t>
      </w:r>
      <w:r w:rsidR="00AB224A">
        <w:rPr>
          <w:rFonts w:eastAsia="Calibri" w:cs="Times New Roman"/>
          <w:sz w:val="24"/>
          <w:szCs w:val="24"/>
        </w:rPr>
        <w:t xml:space="preserve"> </w:t>
      </w:r>
      <w:r w:rsidRPr="00D6027D">
        <w:rPr>
          <w:rFonts w:eastAsia="Calibri" w:cs="Times New Roman"/>
          <w:sz w:val="24"/>
          <w:szCs w:val="24"/>
        </w:rPr>
        <w:t>73-ФЗ «Об объектах культурного наследия (памятниках истории и культуры) народов Российской Федерации» (далее – Закон об объектах культурного наследия)). Для выполнения этих задач законодательством предусмотрен комплекс мер, направленных на выявление, учет и сохранение объектов культурного наследия.</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Объекты культурного наследия, включенные в реестр, выявленные 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(в случае, если интерьер объекта культурного наследия относится к его предмету охраны), нарушения установленного порядка их использования, незаконного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 (п. 1 ст. 33 Федерального закона от 25.06.2002 № 73-ФЗ «Об объектах культурного наследия (памятниках истории и культуры) народов Российской Федерации»).</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b/>
          <w:sz w:val="24"/>
          <w:szCs w:val="24"/>
        </w:rPr>
        <w:t>Охранная зона объекта культурного наследия</w:t>
      </w:r>
      <w:r w:rsidRPr="00D6027D">
        <w:rPr>
          <w:rFonts w:eastAsia="Calibri" w:cs="Times New Roman"/>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r w:rsidR="008137DC">
        <w:rPr>
          <w:rFonts w:eastAsia="Calibri" w:cs="Times New Roman"/>
          <w:sz w:val="24"/>
          <w:szCs w:val="24"/>
        </w:rPr>
        <w:t>.</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6B303A" w:rsidRPr="00D6027D" w:rsidRDefault="006B303A" w:rsidP="006B303A">
      <w:pPr>
        <w:autoSpaceDE w:val="0"/>
        <w:spacing w:after="0"/>
        <w:ind w:firstLine="567"/>
        <w:jc w:val="both"/>
        <w:rPr>
          <w:rFonts w:eastAsia="TimesNewRomanPSMT" w:cs="Times New Roman"/>
          <w:sz w:val="24"/>
          <w:szCs w:val="24"/>
        </w:rPr>
      </w:pPr>
      <w:r w:rsidRPr="00D6027D">
        <w:rPr>
          <w:rFonts w:eastAsia="TimesNewRomanPSMT" w:cs="Times New Roman"/>
          <w:sz w:val="24"/>
          <w:szCs w:val="24"/>
        </w:rPr>
        <w:t>Зона охраны культурного слоя включает территорию распространения археологического культурного слоя, ареалы вокруг отдельных памятников археологии: руинированных построек, городищ, стоянок, селищ и курганов; устанавливается на территории, где верхние напластования земли до материка, образовавшиеся в результате деятельности человека содержат остатки исторической материальной культуры и являются памятником археологии.</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b/>
          <w:sz w:val="24"/>
          <w:szCs w:val="24"/>
        </w:rPr>
        <w:t>Защитными зонами объектов культурного наследия</w:t>
      </w:r>
      <w:r w:rsidRPr="00D6027D">
        <w:rPr>
          <w:rFonts w:eastAsia="Calibri" w:cs="Times New Roman"/>
          <w:sz w:val="24"/>
          <w:szCs w:val="24"/>
        </w:rPr>
        <w:t xml:space="preserve">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w:t>
      </w:r>
      <w:r w:rsidRPr="00D6027D">
        <w:rPr>
          <w:rFonts w:eastAsia="Calibri" w:cs="Times New Roman"/>
          <w:sz w:val="24"/>
          <w:szCs w:val="24"/>
        </w:rPr>
        <w:lastRenderedPageBreak/>
        <w:t>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40" w:history="1">
        <w:r w:rsidRPr="00D6027D">
          <w:rPr>
            <w:rFonts w:eastAsia="Calibri" w:cs="Times New Roman"/>
            <w:sz w:val="24"/>
            <w:szCs w:val="24"/>
          </w:rPr>
          <w:t>статьей 56.4</w:t>
        </w:r>
      </w:hyperlink>
      <w:r w:rsidRPr="00D6027D">
        <w:rPr>
          <w:rFonts w:eastAsia="Calibri" w:cs="Times New Roman"/>
          <w:sz w:val="24"/>
          <w:szCs w:val="24"/>
        </w:rPr>
        <w:t xml:space="preserve"> Федерального закона от 25.06.2002 № 73-ФЗ требования и ограничения.</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Для памятника, расположенного в границах населенного пункта, граница защитной зоны устанавливается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6B303A" w:rsidRPr="00D6027D" w:rsidRDefault="006B303A" w:rsidP="006B303A">
      <w:pPr>
        <w:autoSpaceDE w:val="0"/>
        <w:spacing w:after="0"/>
        <w:ind w:firstLine="567"/>
        <w:jc w:val="both"/>
        <w:rPr>
          <w:rFonts w:eastAsia="Calibri" w:cs="Times New Roman"/>
          <w:sz w:val="24"/>
          <w:szCs w:val="24"/>
        </w:rPr>
      </w:pPr>
      <w:r w:rsidRPr="00D6027D">
        <w:rPr>
          <w:rFonts w:eastAsia="Calibri" w:cs="Times New Roman"/>
          <w:sz w:val="24"/>
          <w:szCs w:val="24"/>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w:t>
      </w:r>
      <w:hyperlink r:id="rId41" w:history="1">
        <w:r w:rsidRPr="00D6027D">
          <w:rPr>
            <w:rFonts w:eastAsia="Calibri" w:cs="Times New Roman"/>
            <w:sz w:val="24"/>
            <w:szCs w:val="24"/>
          </w:rPr>
          <w:t>статьей 34</w:t>
        </w:r>
      </w:hyperlink>
      <w:r w:rsidRPr="00D6027D">
        <w:rPr>
          <w:rFonts w:eastAsia="Calibri" w:cs="Times New Roman"/>
          <w:sz w:val="24"/>
          <w:szCs w:val="24"/>
        </w:rPr>
        <w:t xml:space="preserve"> Федерального закона от 25.06.2002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6B303A" w:rsidRPr="00D6027D" w:rsidRDefault="006B303A" w:rsidP="006B303A">
      <w:pPr>
        <w:autoSpaceDE w:val="0"/>
        <w:spacing w:after="0"/>
        <w:ind w:firstLine="567"/>
        <w:jc w:val="both"/>
        <w:rPr>
          <w:rFonts w:eastAsia="TimesNewRomanPSMT" w:cs="Times New Roman"/>
          <w:sz w:val="24"/>
          <w:szCs w:val="24"/>
        </w:rPr>
      </w:pPr>
      <w:r w:rsidRPr="00D6027D">
        <w:rPr>
          <w:rFonts w:eastAsia="TimesNewRomanPSMT" w:cs="Times New Roman"/>
          <w:sz w:val="24"/>
          <w:szCs w:val="24"/>
        </w:rPr>
        <w:t>Для обеспечения сохранности объектов культурного наследия при выполнении работ по хозяйственному освоению территорий, предусмотренных проектом Генерального плана, на указанных территориях требуется полное или частичное ограничение хозяйственной деятельности. Кроме того, следует учитывать, что в соответствии с требованиями ст. 30 Федерального закона от 25.06.2002 года №</w:t>
      </w:r>
      <w:r w:rsidR="00AB224A">
        <w:rPr>
          <w:rFonts w:eastAsia="TimesNewRomanPSMT" w:cs="Times New Roman"/>
          <w:sz w:val="24"/>
          <w:szCs w:val="24"/>
        </w:rPr>
        <w:t xml:space="preserve"> </w:t>
      </w:r>
      <w:r w:rsidRPr="00D6027D">
        <w:rPr>
          <w:rFonts w:eastAsia="TimesNewRomanPSMT" w:cs="Times New Roman"/>
          <w:sz w:val="24"/>
          <w:szCs w:val="24"/>
        </w:rPr>
        <w:t>73-ФЗ «Об объектах культурного наследия (памятниках истории и культуры) народов РФ» земельные участки, подлежащие хозяйственному освоению, являются объектами историко-культурной экспертизы. Для всех объектов культурного наследия на территории городского поселения, в отношении которых не установлены границы территории и зоны охраны требуется их разработка и утверждение согласно положениям Федерального закона от 25.06.2002 №</w:t>
      </w:r>
      <w:r w:rsidR="00AB224A">
        <w:rPr>
          <w:rFonts w:eastAsia="TimesNewRomanPSMT" w:cs="Times New Roman"/>
          <w:sz w:val="24"/>
          <w:szCs w:val="24"/>
        </w:rPr>
        <w:t xml:space="preserve"> </w:t>
      </w:r>
      <w:r w:rsidRPr="00D6027D">
        <w:rPr>
          <w:rFonts w:eastAsia="TimesNewRomanPSMT" w:cs="Times New Roman"/>
          <w:sz w:val="24"/>
          <w:szCs w:val="24"/>
        </w:rPr>
        <w:t xml:space="preserve">73-ФЗ «Об объектах культурного наследия (памятниках истории и культуры) народов Российской Федерации. </w:t>
      </w:r>
    </w:p>
    <w:p w:rsidR="006B303A" w:rsidRPr="00D6027D" w:rsidRDefault="006B303A" w:rsidP="006B303A">
      <w:pPr>
        <w:spacing w:after="0"/>
        <w:ind w:right="-144" w:firstLine="567"/>
        <w:jc w:val="both"/>
        <w:rPr>
          <w:rFonts w:cs="Times New Roman"/>
          <w:sz w:val="24"/>
          <w:szCs w:val="24"/>
        </w:rPr>
      </w:pPr>
      <w:r w:rsidRPr="00D6027D">
        <w:rPr>
          <w:rFonts w:cs="Times New Roman"/>
          <w:sz w:val="24"/>
          <w:szCs w:val="24"/>
        </w:rPr>
        <w:t>Согласно ст. 36 Федерального закона от 25.06.2002 года №</w:t>
      </w:r>
      <w:r w:rsidR="00AB224A">
        <w:rPr>
          <w:rFonts w:cs="Times New Roman"/>
          <w:sz w:val="24"/>
          <w:szCs w:val="24"/>
        </w:rPr>
        <w:t xml:space="preserve"> </w:t>
      </w:r>
      <w:r w:rsidRPr="00D6027D">
        <w:rPr>
          <w:rFonts w:cs="Times New Roman"/>
          <w:sz w:val="24"/>
          <w:szCs w:val="24"/>
        </w:rPr>
        <w:t>73-ФЗ «Об объектах культурного наследия (памятниках истории и культуры) народов Российской Федерации» необходимо учитывать следующее:</w:t>
      </w:r>
    </w:p>
    <w:p w:rsidR="006B303A" w:rsidRPr="00D6027D" w:rsidRDefault="006B303A" w:rsidP="009A7319">
      <w:pPr>
        <w:widowControl w:val="0"/>
        <w:numPr>
          <w:ilvl w:val="0"/>
          <w:numId w:val="32"/>
        </w:numPr>
        <w:tabs>
          <w:tab w:val="left" w:pos="851"/>
        </w:tabs>
        <w:suppressAutoHyphens/>
        <w:spacing w:after="0" w:line="240" w:lineRule="auto"/>
        <w:ind w:left="0" w:firstLine="567"/>
        <w:jc w:val="both"/>
        <w:rPr>
          <w:rFonts w:cs="Times New Roman"/>
          <w:sz w:val="24"/>
          <w:szCs w:val="24"/>
        </w:rPr>
      </w:pPr>
      <w:r w:rsidRPr="00D6027D">
        <w:rPr>
          <w:rFonts w:cs="Times New Roman"/>
          <w:sz w:val="24"/>
          <w:szCs w:val="24"/>
        </w:rPr>
        <w:lastRenderedPageBreak/>
        <w:t>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сохранности расположенных на данной территории объектов культурного наследия;</w:t>
      </w:r>
    </w:p>
    <w:p w:rsidR="006B303A" w:rsidRPr="00D6027D" w:rsidRDefault="006B303A" w:rsidP="009A7319">
      <w:pPr>
        <w:widowControl w:val="0"/>
        <w:numPr>
          <w:ilvl w:val="0"/>
          <w:numId w:val="32"/>
        </w:numPr>
        <w:tabs>
          <w:tab w:val="left" w:pos="851"/>
        </w:tabs>
        <w:suppressAutoHyphens/>
        <w:spacing w:after="0" w:line="240" w:lineRule="auto"/>
        <w:ind w:left="0" w:firstLine="567"/>
        <w:jc w:val="both"/>
        <w:rPr>
          <w:rFonts w:cs="Times New Roman"/>
          <w:sz w:val="24"/>
          <w:szCs w:val="24"/>
        </w:rPr>
      </w:pPr>
      <w:r w:rsidRPr="00D6027D">
        <w:rPr>
          <w:rFonts w:cs="Times New Roman"/>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настоящим Федеральным законом,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6B303A" w:rsidRPr="00D6027D" w:rsidRDefault="006B303A" w:rsidP="009A7319">
      <w:pPr>
        <w:widowControl w:val="0"/>
        <w:numPr>
          <w:ilvl w:val="0"/>
          <w:numId w:val="32"/>
        </w:numPr>
        <w:tabs>
          <w:tab w:val="left" w:pos="851"/>
        </w:tabs>
        <w:suppressAutoHyphens/>
        <w:spacing w:after="0" w:line="240" w:lineRule="auto"/>
        <w:ind w:left="0" w:firstLine="567"/>
        <w:jc w:val="both"/>
        <w:rPr>
          <w:rFonts w:cs="Times New Roman"/>
          <w:sz w:val="24"/>
          <w:szCs w:val="24"/>
        </w:rPr>
      </w:pPr>
      <w:r w:rsidRPr="00D6027D">
        <w:rPr>
          <w:rFonts w:cs="Times New Roman"/>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rsidR="004210B5" w:rsidRPr="00D6027D" w:rsidRDefault="004210B5" w:rsidP="00DD1B1A">
      <w:pPr>
        <w:spacing w:after="0" w:line="240" w:lineRule="auto"/>
        <w:ind w:firstLine="567"/>
        <w:jc w:val="both"/>
        <w:rPr>
          <w:rFonts w:eastAsia="Calibri" w:cs="Times New Roman"/>
          <w:sz w:val="24"/>
          <w:szCs w:val="24"/>
          <w:lang w:eastAsia="ar-SA"/>
        </w:rPr>
      </w:pPr>
      <w:r w:rsidRPr="00D6027D">
        <w:rPr>
          <w:rFonts w:eastAsia="Calibri" w:cs="Times New Roman"/>
          <w:sz w:val="24"/>
          <w:szCs w:val="24"/>
          <w:lang w:eastAsia="ar-SA"/>
        </w:rPr>
        <w:t>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хозяйственному освоению. Сведения, полученные в порядке межведомственного взаимодействия, в полном объеме вносятся в градостроительный план.</w:t>
      </w:r>
    </w:p>
    <w:p w:rsidR="004210B5" w:rsidRPr="00D6027D" w:rsidRDefault="004210B5" w:rsidP="00DD1B1A">
      <w:pPr>
        <w:pStyle w:val="ConsPlusNormal"/>
        <w:ind w:firstLine="567"/>
        <w:jc w:val="both"/>
      </w:pPr>
      <w:r w:rsidRPr="00D6027D">
        <w:rPr>
          <w:snapToGrid w:val="0"/>
        </w:rPr>
        <w:t xml:space="preserve">Согласно </w:t>
      </w:r>
      <w:r w:rsidRPr="00D6027D">
        <w:t>Федеральному закону от 25.06.2002г. №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4210B5" w:rsidRDefault="004210B5" w:rsidP="00DD1B1A">
      <w:pPr>
        <w:spacing w:after="0" w:line="240" w:lineRule="auto"/>
        <w:ind w:firstLine="567"/>
        <w:jc w:val="both"/>
        <w:rPr>
          <w:rFonts w:eastAsia="Calibri" w:cs="Times New Roman"/>
          <w:sz w:val="24"/>
          <w:szCs w:val="24"/>
          <w:lang w:eastAsia="ar-SA"/>
        </w:rPr>
      </w:pPr>
      <w:r w:rsidRPr="00D6027D">
        <w:rPr>
          <w:rFonts w:eastAsia="Calibri" w:cs="Times New Roman"/>
          <w:sz w:val="24"/>
          <w:szCs w:val="24"/>
          <w:lang w:eastAsia="ar-SA"/>
        </w:rPr>
        <w:t>Дл</w:t>
      </w:r>
      <w:r w:rsidR="006149BA" w:rsidRPr="00D6027D">
        <w:rPr>
          <w:rFonts w:eastAsia="Calibri" w:cs="Times New Roman"/>
          <w:sz w:val="24"/>
          <w:szCs w:val="24"/>
          <w:lang w:eastAsia="ar-SA"/>
        </w:rPr>
        <w:t>я объектов культурного наследия,</w:t>
      </w:r>
      <w:r w:rsidRPr="00D6027D">
        <w:rPr>
          <w:rFonts w:eastAsia="Calibri" w:cs="Times New Roman"/>
          <w:sz w:val="24"/>
          <w:szCs w:val="24"/>
          <w:lang w:eastAsia="ar-SA"/>
        </w:rPr>
        <w:t xml:space="preserve"> </w:t>
      </w:r>
      <w:r w:rsidR="006149BA" w:rsidRPr="00D6027D">
        <w:rPr>
          <w:rFonts w:eastAsia="Calibri" w:cs="Times New Roman"/>
          <w:sz w:val="24"/>
          <w:szCs w:val="24"/>
          <w:lang w:eastAsia="ar-SA"/>
        </w:rPr>
        <w:t>в</w:t>
      </w:r>
      <w:r w:rsidRPr="00D6027D">
        <w:rPr>
          <w:rFonts w:eastAsia="Calibri" w:cs="Times New Roman"/>
          <w:sz w:val="24"/>
          <w:szCs w:val="24"/>
          <w:lang w:eastAsia="ar-SA"/>
        </w:rPr>
        <w:t>ыявленных на территории</w:t>
      </w:r>
      <w:r w:rsidR="00DD1B1A" w:rsidRPr="00D6027D">
        <w:rPr>
          <w:rFonts w:eastAsia="Calibri" w:cs="Times New Roman"/>
          <w:sz w:val="24"/>
          <w:szCs w:val="24"/>
          <w:lang w:eastAsia="ar-SA"/>
        </w:rPr>
        <w:t xml:space="preserve"> поселения, требуется проведение государственной историко-культурной экспертизы на предмет включения или отказа во включении в единый государственный реестр объектов культурного наследия (памятников истории и культуры) народов Российской Федерации, в дальнейшем – разработка и утверждение проектов границ территорий объектов культурного наследия, зон охраны, регистраций обременений в Управлении Реестра по Воронежской области.</w:t>
      </w:r>
    </w:p>
    <w:p w:rsidR="008137DC" w:rsidRPr="00D6027D" w:rsidRDefault="008137DC" w:rsidP="00DD1B1A">
      <w:pPr>
        <w:spacing w:after="0" w:line="240" w:lineRule="auto"/>
        <w:ind w:firstLine="567"/>
        <w:jc w:val="both"/>
        <w:rPr>
          <w:rFonts w:eastAsia="Calibri" w:cs="Times New Roman"/>
          <w:sz w:val="24"/>
          <w:szCs w:val="24"/>
          <w:lang w:eastAsia="ar-SA"/>
        </w:rPr>
      </w:pPr>
    </w:p>
    <w:p w:rsidR="002B6CF5" w:rsidRPr="00967993" w:rsidRDefault="002B6CF5" w:rsidP="002B6CF5">
      <w:pPr>
        <w:spacing w:after="0"/>
        <w:ind w:firstLine="567"/>
        <w:jc w:val="both"/>
        <w:rPr>
          <w:rFonts w:eastAsia="Calibri" w:cs="Times New Roman"/>
          <w:i/>
          <w:sz w:val="24"/>
          <w:szCs w:val="24"/>
          <w:lang w:eastAsia="ar-SA"/>
        </w:rPr>
      </w:pPr>
      <w:r w:rsidRPr="00967993">
        <w:rPr>
          <w:rFonts w:eastAsia="Calibri" w:cs="Times New Roman"/>
          <w:i/>
          <w:sz w:val="24"/>
          <w:szCs w:val="24"/>
          <w:lang w:eastAsia="ar-SA"/>
        </w:rPr>
        <w:t xml:space="preserve">На территории </w:t>
      </w:r>
      <w:r>
        <w:rPr>
          <w:rFonts w:eastAsia="Calibri" w:cs="Times New Roman"/>
          <w:i/>
          <w:sz w:val="24"/>
          <w:szCs w:val="24"/>
          <w:lang w:eastAsia="ar-SA"/>
        </w:rPr>
        <w:t>Гвазденского</w:t>
      </w:r>
      <w:r w:rsidRPr="00967993">
        <w:rPr>
          <w:rFonts w:eastAsia="Calibri" w:cs="Times New Roman"/>
          <w:i/>
          <w:sz w:val="24"/>
          <w:szCs w:val="24"/>
          <w:lang w:eastAsia="ar-SA"/>
        </w:rPr>
        <w:t xml:space="preserve"> сел</w:t>
      </w:r>
      <w:r>
        <w:rPr>
          <w:rFonts w:eastAsia="Calibri" w:cs="Times New Roman"/>
          <w:i/>
          <w:sz w:val="24"/>
          <w:szCs w:val="24"/>
          <w:lang w:eastAsia="ar-SA"/>
        </w:rPr>
        <w:t>ьского поселения располагается 6</w:t>
      </w:r>
      <w:r w:rsidRPr="00967993">
        <w:rPr>
          <w:rFonts w:eastAsia="Calibri" w:cs="Times New Roman"/>
          <w:i/>
          <w:sz w:val="24"/>
          <w:szCs w:val="24"/>
          <w:lang w:eastAsia="ar-SA"/>
        </w:rPr>
        <w:t xml:space="preserve"> объектов культурного наследия:</w:t>
      </w:r>
    </w:p>
    <w:p w:rsidR="002B6CF5" w:rsidRPr="00967993" w:rsidRDefault="002B6CF5" w:rsidP="009A7319">
      <w:pPr>
        <w:pStyle w:val="ab"/>
        <w:numPr>
          <w:ilvl w:val="1"/>
          <w:numId w:val="36"/>
        </w:numPr>
        <w:tabs>
          <w:tab w:val="left" w:pos="851"/>
        </w:tabs>
        <w:ind w:left="0" w:firstLine="567"/>
        <w:jc w:val="both"/>
        <w:rPr>
          <w:rFonts w:eastAsia="Calibri"/>
          <w:lang w:eastAsia="ar-SA"/>
        </w:rPr>
      </w:pPr>
      <w:r w:rsidRPr="00967993">
        <w:rPr>
          <w:rFonts w:eastAsia="Calibri"/>
          <w:i/>
          <w:lang w:eastAsia="ar-SA"/>
        </w:rPr>
        <w:t>1 объект культурного наследия регионального значения</w:t>
      </w:r>
      <w:r>
        <w:rPr>
          <w:rFonts w:eastAsia="Calibri"/>
          <w:i/>
          <w:lang w:eastAsia="ar-SA"/>
        </w:rPr>
        <w:t xml:space="preserve"> (памятник истории и архитектуры)</w:t>
      </w:r>
      <w:r w:rsidRPr="00967993">
        <w:rPr>
          <w:rFonts w:eastAsia="Calibri"/>
          <w:i/>
          <w:lang w:eastAsia="ar-SA"/>
        </w:rPr>
        <w:t>;</w:t>
      </w:r>
    </w:p>
    <w:p w:rsidR="002B6CF5" w:rsidRPr="00D242C2" w:rsidRDefault="002B6CF5" w:rsidP="009A7319">
      <w:pPr>
        <w:pStyle w:val="ab"/>
        <w:numPr>
          <w:ilvl w:val="1"/>
          <w:numId w:val="36"/>
        </w:numPr>
        <w:tabs>
          <w:tab w:val="left" w:pos="851"/>
        </w:tabs>
        <w:ind w:left="0" w:firstLine="567"/>
        <w:jc w:val="both"/>
        <w:rPr>
          <w:rFonts w:eastAsia="Calibri"/>
          <w:lang w:eastAsia="ar-SA"/>
        </w:rPr>
      </w:pPr>
      <w:r>
        <w:rPr>
          <w:rFonts w:eastAsia="Calibri"/>
          <w:i/>
          <w:lang w:eastAsia="ar-SA"/>
        </w:rPr>
        <w:t>5 объектов культурного наследия федерального значения (памятники археологии).</w:t>
      </w:r>
    </w:p>
    <w:p w:rsidR="00D242C2" w:rsidRDefault="00D242C2" w:rsidP="00D242C2">
      <w:pPr>
        <w:pStyle w:val="ab"/>
        <w:tabs>
          <w:tab w:val="left" w:pos="851"/>
        </w:tabs>
        <w:ind w:left="567"/>
        <w:jc w:val="both"/>
        <w:rPr>
          <w:rFonts w:eastAsia="Calibri"/>
          <w:i/>
          <w:lang w:eastAsia="ar-SA"/>
        </w:rPr>
      </w:pPr>
    </w:p>
    <w:p w:rsidR="00D242C2" w:rsidRDefault="00D242C2" w:rsidP="00D242C2">
      <w:pPr>
        <w:pStyle w:val="ab"/>
        <w:tabs>
          <w:tab w:val="left" w:pos="851"/>
        </w:tabs>
        <w:ind w:left="567"/>
        <w:jc w:val="both"/>
        <w:rPr>
          <w:rFonts w:eastAsia="Calibri"/>
          <w:i/>
          <w:lang w:eastAsia="ar-SA"/>
        </w:rPr>
      </w:pPr>
    </w:p>
    <w:p w:rsidR="00D242C2" w:rsidRPr="001D28CB" w:rsidRDefault="00D242C2" w:rsidP="00D242C2">
      <w:pPr>
        <w:pStyle w:val="ab"/>
        <w:tabs>
          <w:tab w:val="left" w:pos="851"/>
        </w:tabs>
        <w:ind w:left="567"/>
        <w:jc w:val="both"/>
        <w:rPr>
          <w:rFonts w:eastAsia="Calibri"/>
          <w:lang w:eastAsia="ar-SA"/>
        </w:rPr>
      </w:pPr>
    </w:p>
    <w:tbl>
      <w:tblPr>
        <w:tblStyle w:val="af2"/>
        <w:tblW w:w="9496" w:type="dxa"/>
        <w:jc w:val="center"/>
        <w:tblLayout w:type="fixed"/>
        <w:tblLook w:val="04A0"/>
      </w:tblPr>
      <w:tblGrid>
        <w:gridCol w:w="562"/>
        <w:gridCol w:w="2127"/>
        <w:gridCol w:w="1984"/>
        <w:gridCol w:w="2769"/>
        <w:gridCol w:w="2054"/>
      </w:tblGrid>
      <w:tr w:rsidR="00B47C5E" w:rsidRPr="00CF117E" w:rsidTr="002B6CF5">
        <w:trPr>
          <w:jc w:val="center"/>
        </w:trPr>
        <w:tc>
          <w:tcPr>
            <w:tcW w:w="562" w:type="dxa"/>
            <w:tcBorders>
              <w:bottom w:val="single" w:sz="4" w:space="0" w:color="auto"/>
            </w:tcBorders>
            <w:shd w:val="clear" w:color="auto" w:fill="D9D9D9" w:themeFill="background1" w:themeFillShade="D9"/>
          </w:tcPr>
          <w:p w:rsidR="00E427A5" w:rsidRPr="00CF117E" w:rsidRDefault="00E427A5" w:rsidP="00AA49A4">
            <w:pPr>
              <w:widowControl w:val="0"/>
              <w:autoSpaceDN w:val="0"/>
              <w:adjustRightInd w:val="0"/>
              <w:jc w:val="center"/>
              <w:rPr>
                <w:rFonts w:cs="Times New Roman"/>
                <w:b/>
                <w:bCs/>
                <w:lang w:val="en-US"/>
              </w:rPr>
            </w:pPr>
            <w:r w:rsidRPr="00CF117E">
              <w:rPr>
                <w:rFonts w:cs="Times New Roman"/>
                <w:b/>
                <w:bCs/>
              </w:rPr>
              <w:lastRenderedPageBreak/>
              <w:t xml:space="preserve">№ </w:t>
            </w:r>
          </w:p>
          <w:p w:rsidR="00E427A5" w:rsidRPr="00CF117E" w:rsidRDefault="00E427A5" w:rsidP="00AA49A4">
            <w:pPr>
              <w:jc w:val="center"/>
              <w:rPr>
                <w:rFonts w:cs="Times New Roman"/>
                <w:b/>
              </w:rPr>
            </w:pPr>
            <w:r w:rsidRPr="00CF117E">
              <w:rPr>
                <w:rFonts w:cs="Times New Roman"/>
                <w:b/>
                <w:bCs/>
              </w:rPr>
              <w:t>п/п</w:t>
            </w:r>
          </w:p>
        </w:tc>
        <w:tc>
          <w:tcPr>
            <w:tcW w:w="2127" w:type="dxa"/>
            <w:tcBorders>
              <w:bottom w:val="single" w:sz="4" w:space="0" w:color="auto"/>
            </w:tcBorders>
            <w:shd w:val="clear" w:color="auto" w:fill="D9D9D9" w:themeFill="background1" w:themeFillShade="D9"/>
          </w:tcPr>
          <w:p w:rsidR="00E427A5" w:rsidRPr="00CF117E" w:rsidRDefault="00E427A5" w:rsidP="00AA49A4">
            <w:pPr>
              <w:jc w:val="center"/>
              <w:rPr>
                <w:rFonts w:cs="Times New Roman"/>
                <w:b/>
              </w:rPr>
            </w:pPr>
            <w:r w:rsidRPr="00CF117E">
              <w:rPr>
                <w:rFonts w:cs="Times New Roman"/>
                <w:b/>
              </w:rPr>
              <w:t>Наименование объекта культурного наследия</w:t>
            </w:r>
          </w:p>
        </w:tc>
        <w:tc>
          <w:tcPr>
            <w:tcW w:w="1984" w:type="dxa"/>
            <w:tcBorders>
              <w:bottom w:val="single" w:sz="4" w:space="0" w:color="auto"/>
            </w:tcBorders>
            <w:shd w:val="clear" w:color="auto" w:fill="D9D9D9" w:themeFill="background1" w:themeFillShade="D9"/>
          </w:tcPr>
          <w:p w:rsidR="00E427A5" w:rsidRPr="00CF117E" w:rsidRDefault="00E427A5" w:rsidP="00AA49A4">
            <w:pPr>
              <w:jc w:val="center"/>
              <w:rPr>
                <w:rFonts w:cs="Times New Roman"/>
                <w:b/>
              </w:rPr>
            </w:pPr>
            <w:r w:rsidRPr="00CF117E">
              <w:rPr>
                <w:rFonts w:cs="Times New Roman"/>
                <w:b/>
              </w:rPr>
              <w:t>Сведения о границах территории объекта культурного наследия</w:t>
            </w:r>
          </w:p>
        </w:tc>
        <w:tc>
          <w:tcPr>
            <w:tcW w:w="2769" w:type="dxa"/>
            <w:tcBorders>
              <w:bottom w:val="single" w:sz="4" w:space="0" w:color="auto"/>
            </w:tcBorders>
            <w:shd w:val="clear" w:color="auto" w:fill="D9D9D9" w:themeFill="background1" w:themeFillShade="D9"/>
          </w:tcPr>
          <w:p w:rsidR="00E427A5" w:rsidRPr="00CF117E" w:rsidRDefault="00E427A5" w:rsidP="00AA49A4">
            <w:pPr>
              <w:jc w:val="center"/>
              <w:rPr>
                <w:rFonts w:cs="Times New Roman"/>
                <w:b/>
              </w:rPr>
            </w:pPr>
            <w:r w:rsidRPr="00CF117E">
              <w:rPr>
                <w:rFonts w:cs="Times New Roman"/>
                <w:b/>
              </w:rPr>
              <w:t>Сведения о границах защитной зоны объекта культурного наследия</w:t>
            </w:r>
          </w:p>
        </w:tc>
        <w:tc>
          <w:tcPr>
            <w:tcW w:w="2054" w:type="dxa"/>
            <w:tcBorders>
              <w:bottom w:val="single" w:sz="4" w:space="0" w:color="auto"/>
            </w:tcBorders>
            <w:shd w:val="clear" w:color="auto" w:fill="D9D9D9" w:themeFill="background1" w:themeFillShade="D9"/>
          </w:tcPr>
          <w:p w:rsidR="00E427A5" w:rsidRPr="00CF117E" w:rsidRDefault="00E427A5" w:rsidP="00AA49A4">
            <w:pPr>
              <w:jc w:val="center"/>
              <w:rPr>
                <w:rFonts w:cs="Times New Roman"/>
                <w:b/>
              </w:rPr>
            </w:pPr>
            <w:r w:rsidRPr="00CF117E">
              <w:rPr>
                <w:rFonts w:cs="Times New Roman"/>
                <w:b/>
              </w:rPr>
              <w:t>Сведения о границах зоны охраны</w:t>
            </w:r>
          </w:p>
          <w:p w:rsidR="00E427A5" w:rsidRPr="00CF117E" w:rsidRDefault="00E427A5" w:rsidP="00AA49A4">
            <w:pPr>
              <w:jc w:val="center"/>
              <w:rPr>
                <w:rFonts w:cs="Times New Roman"/>
                <w:b/>
              </w:rPr>
            </w:pPr>
            <w:r w:rsidRPr="00CF117E">
              <w:rPr>
                <w:rFonts w:cs="Times New Roman"/>
                <w:b/>
              </w:rPr>
              <w:t>объекта культурного наследия</w:t>
            </w:r>
          </w:p>
        </w:tc>
      </w:tr>
      <w:tr w:rsidR="00B47C5E" w:rsidRPr="00CF117E" w:rsidTr="002B6CF5">
        <w:trPr>
          <w:jc w:val="center"/>
        </w:trPr>
        <w:tc>
          <w:tcPr>
            <w:tcW w:w="9496" w:type="dxa"/>
            <w:gridSpan w:val="5"/>
            <w:shd w:val="clear" w:color="auto" w:fill="F2F2F2" w:themeFill="background1" w:themeFillShade="F2"/>
          </w:tcPr>
          <w:p w:rsidR="00E427A5" w:rsidRPr="00CF117E" w:rsidRDefault="00FB6FF8" w:rsidP="005B34CD">
            <w:pPr>
              <w:jc w:val="center"/>
              <w:rPr>
                <w:rFonts w:cs="Times New Roman"/>
                <w:b/>
              </w:rPr>
            </w:pPr>
            <w:r w:rsidRPr="00CF117E">
              <w:rPr>
                <w:rFonts w:eastAsia="Calibri" w:cs="Times New Roman"/>
                <w:b/>
                <w:i/>
                <w:lang w:eastAsia="ar-SA"/>
              </w:rPr>
              <w:t>Объекты культурного наследия регионального значения</w:t>
            </w:r>
          </w:p>
        </w:tc>
      </w:tr>
      <w:tr w:rsidR="002326C6" w:rsidRPr="00CF117E" w:rsidTr="002B6CF5">
        <w:trPr>
          <w:jc w:val="center"/>
        </w:trPr>
        <w:tc>
          <w:tcPr>
            <w:tcW w:w="562" w:type="dxa"/>
            <w:tcBorders>
              <w:bottom w:val="single" w:sz="4" w:space="0" w:color="auto"/>
            </w:tcBorders>
            <w:shd w:val="clear" w:color="auto" w:fill="auto"/>
          </w:tcPr>
          <w:p w:rsidR="002326C6" w:rsidRPr="00CF117E" w:rsidRDefault="002326C6" w:rsidP="009A7319">
            <w:pPr>
              <w:pStyle w:val="ab"/>
              <w:numPr>
                <w:ilvl w:val="0"/>
                <w:numId w:val="61"/>
              </w:numPr>
              <w:rPr>
                <w:sz w:val="22"/>
                <w:szCs w:val="22"/>
              </w:rPr>
            </w:pPr>
          </w:p>
        </w:tc>
        <w:tc>
          <w:tcPr>
            <w:tcW w:w="2127" w:type="dxa"/>
            <w:tcBorders>
              <w:bottom w:val="single" w:sz="4" w:space="0" w:color="auto"/>
            </w:tcBorders>
            <w:shd w:val="clear" w:color="auto" w:fill="auto"/>
          </w:tcPr>
          <w:p w:rsidR="002326C6" w:rsidRPr="00CF117E" w:rsidRDefault="008A4E16">
            <w:pPr>
              <w:widowControl w:val="0"/>
              <w:autoSpaceDN w:val="0"/>
              <w:adjustRightInd w:val="0"/>
              <w:snapToGrid w:val="0"/>
              <w:spacing w:line="100" w:lineRule="atLeast"/>
              <w:rPr>
                <w:rFonts w:eastAsia="Lucida Sans Unicode" w:cs="Tahoma"/>
                <w:kern w:val="2"/>
                <w:lang w:bidi="en-US"/>
              </w:rPr>
            </w:pPr>
            <w:r w:rsidRPr="008A4E16">
              <w:t>Могила лётчиков №</w:t>
            </w:r>
            <w:r w:rsidR="00DF3115">
              <w:t xml:space="preserve"> </w:t>
            </w:r>
            <w:r w:rsidRPr="008A4E16">
              <w:t xml:space="preserve"> 106</w:t>
            </w:r>
          </w:p>
        </w:tc>
        <w:tc>
          <w:tcPr>
            <w:tcW w:w="1984" w:type="dxa"/>
            <w:tcBorders>
              <w:bottom w:val="single" w:sz="4" w:space="0" w:color="auto"/>
            </w:tcBorders>
            <w:shd w:val="clear" w:color="auto" w:fill="auto"/>
          </w:tcPr>
          <w:p w:rsidR="002326C6" w:rsidRPr="00CF117E" w:rsidRDefault="002326C6">
            <w:pPr>
              <w:widowControl w:val="0"/>
              <w:autoSpaceDN w:val="0"/>
              <w:adjustRightInd w:val="0"/>
              <w:spacing w:line="100" w:lineRule="atLeast"/>
              <w:jc w:val="center"/>
            </w:pPr>
            <w:r w:rsidRPr="00CF117E">
              <w:t>Не установлена</w:t>
            </w:r>
          </w:p>
        </w:tc>
        <w:tc>
          <w:tcPr>
            <w:tcW w:w="2769" w:type="dxa"/>
            <w:tcBorders>
              <w:bottom w:val="single" w:sz="4" w:space="0" w:color="auto"/>
            </w:tcBorders>
            <w:shd w:val="clear" w:color="auto" w:fill="auto"/>
          </w:tcPr>
          <w:p w:rsidR="002326C6" w:rsidRPr="00CF117E" w:rsidRDefault="002326C6" w:rsidP="006A345E">
            <w:pPr>
              <w:widowControl w:val="0"/>
              <w:autoSpaceDN w:val="0"/>
              <w:adjustRightInd w:val="0"/>
              <w:spacing w:line="100" w:lineRule="atLeast"/>
              <w:jc w:val="center"/>
            </w:pPr>
            <w:r w:rsidRPr="00CF117E">
              <w:t xml:space="preserve">Установлена </w:t>
            </w:r>
            <w:r w:rsidR="006A345E">
              <w:t>п</w:t>
            </w:r>
            <w:r w:rsidR="006A345E" w:rsidRPr="006A345E">
              <w:t>риказ</w:t>
            </w:r>
            <w:r w:rsidR="006A345E">
              <w:t>ом</w:t>
            </w:r>
            <w:r w:rsidR="006A345E" w:rsidRPr="006A345E">
              <w:t xml:space="preserve"> </w:t>
            </w:r>
            <w:r w:rsidR="006A345E">
              <w:t xml:space="preserve">управления по охране объектов культурного наследия </w:t>
            </w:r>
            <w:r w:rsidR="006A345E" w:rsidRPr="006A345E">
              <w:t>Воронежской обл</w:t>
            </w:r>
            <w:r w:rsidR="006A345E">
              <w:t>асти от 13.08.2019 №</w:t>
            </w:r>
            <w:r w:rsidR="00DF3115">
              <w:t xml:space="preserve"> </w:t>
            </w:r>
            <w:r w:rsidR="006A345E" w:rsidRPr="006A345E">
              <w:t>71-</w:t>
            </w:r>
            <w:r w:rsidR="006A345E">
              <w:t>01-07/201 (ред. от 01.12.2020) «</w:t>
            </w:r>
            <w:r w:rsidR="006A345E" w:rsidRPr="006A345E">
              <w:t>Об утверждении графического описания местоположения границ (с перечнем координат характерных точек этих границ) защитных зон объектов культурного наследия, расположенных на территории Воронежской области</w:t>
            </w:r>
            <w:r w:rsidR="006A345E">
              <w:t>»</w:t>
            </w:r>
          </w:p>
        </w:tc>
        <w:tc>
          <w:tcPr>
            <w:tcW w:w="2054" w:type="dxa"/>
            <w:tcBorders>
              <w:bottom w:val="single" w:sz="4" w:space="0" w:color="auto"/>
            </w:tcBorders>
            <w:shd w:val="clear" w:color="auto" w:fill="auto"/>
          </w:tcPr>
          <w:p w:rsidR="002326C6" w:rsidRPr="00CF117E" w:rsidRDefault="002326C6">
            <w:pPr>
              <w:widowControl w:val="0"/>
              <w:autoSpaceDN w:val="0"/>
              <w:adjustRightInd w:val="0"/>
              <w:spacing w:line="100" w:lineRule="atLeast"/>
              <w:ind w:firstLine="35"/>
              <w:jc w:val="center"/>
            </w:pPr>
            <w:r w:rsidRPr="00CF117E">
              <w:t>Не установлена</w:t>
            </w:r>
          </w:p>
        </w:tc>
      </w:tr>
      <w:tr w:rsidR="00B47C5E" w:rsidRPr="00CF117E" w:rsidTr="002B6CF5">
        <w:trPr>
          <w:jc w:val="center"/>
        </w:trPr>
        <w:tc>
          <w:tcPr>
            <w:tcW w:w="9496" w:type="dxa"/>
            <w:gridSpan w:val="5"/>
            <w:shd w:val="clear" w:color="auto" w:fill="F2F2F2" w:themeFill="background1" w:themeFillShade="F2"/>
          </w:tcPr>
          <w:p w:rsidR="00FB33EF" w:rsidRPr="00CF117E" w:rsidRDefault="001A1492" w:rsidP="00C57D3F">
            <w:pPr>
              <w:widowControl w:val="0"/>
              <w:autoSpaceDN w:val="0"/>
              <w:adjustRightInd w:val="0"/>
              <w:ind w:firstLine="35"/>
              <w:jc w:val="center"/>
              <w:rPr>
                <w:rFonts w:cs="Times New Roman"/>
                <w:b/>
              </w:rPr>
            </w:pPr>
            <w:r>
              <w:rPr>
                <w:rFonts w:eastAsia="Calibri" w:cs="Times New Roman"/>
                <w:b/>
                <w:i/>
                <w:lang w:eastAsia="ar-SA"/>
              </w:rPr>
              <w:t>Памятники археологии</w:t>
            </w:r>
            <w:r w:rsidR="00C57D3F" w:rsidRPr="00CF117E">
              <w:rPr>
                <w:rFonts w:eastAsia="Calibri" w:cs="Times New Roman"/>
                <w:b/>
                <w:i/>
                <w:lang w:eastAsia="ar-SA"/>
              </w:rPr>
              <w:t xml:space="preserve"> </w:t>
            </w:r>
            <w:r w:rsidR="00C57D3F">
              <w:rPr>
                <w:rFonts w:eastAsia="Calibri" w:cs="Times New Roman"/>
                <w:b/>
                <w:i/>
                <w:lang w:eastAsia="ar-SA"/>
              </w:rPr>
              <w:t>федерального</w:t>
            </w:r>
            <w:r w:rsidR="00C57D3F" w:rsidRPr="00CF117E">
              <w:rPr>
                <w:rFonts w:eastAsia="Calibri" w:cs="Times New Roman"/>
                <w:b/>
                <w:i/>
                <w:lang w:eastAsia="ar-SA"/>
              </w:rPr>
              <w:t xml:space="preserve"> значения</w:t>
            </w:r>
          </w:p>
        </w:tc>
      </w:tr>
      <w:tr w:rsidR="005B34CD" w:rsidRPr="00CF117E" w:rsidTr="00C57D3F">
        <w:trPr>
          <w:jc w:val="center"/>
        </w:trPr>
        <w:tc>
          <w:tcPr>
            <w:tcW w:w="562" w:type="dxa"/>
            <w:shd w:val="clear" w:color="auto" w:fill="auto"/>
          </w:tcPr>
          <w:p w:rsidR="005B34CD" w:rsidRPr="00CF117E" w:rsidRDefault="005B34CD" w:rsidP="009A7319">
            <w:pPr>
              <w:pStyle w:val="ab"/>
              <w:numPr>
                <w:ilvl w:val="0"/>
                <w:numId w:val="61"/>
              </w:numPr>
              <w:rPr>
                <w:sz w:val="22"/>
                <w:szCs w:val="22"/>
              </w:rPr>
            </w:pPr>
          </w:p>
        </w:tc>
        <w:tc>
          <w:tcPr>
            <w:tcW w:w="2127" w:type="dxa"/>
            <w:shd w:val="clear" w:color="auto" w:fill="auto"/>
          </w:tcPr>
          <w:p w:rsidR="005B34CD" w:rsidRPr="00CF117E" w:rsidRDefault="006A345E" w:rsidP="004605A4">
            <w:r>
              <w:t>Курганный могильник 1 у с.</w:t>
            </w:r>
            <w:r w:rsidRPr="006A345E">
              <w:t xml:space="preserve"> Гвазда</w:t>
            </w:r>
          </w:p>
        </w:tc>
        <w:tc>
          <w:tcPr>
            <w:tcW w:w="1984" w:type="dxa"/>
            <w:shd w:val="clear" w:color="auto" w:fill="auto"/>
          </w:tcPr>
          <w:p w:rsidR="005B34CD" w:rsidRPr="00CF117E" w:rsidRDefault="005B34CD" w:rsidP="00081623">
            <w:pPr>
              <w:widowControl w:val="0"/>
              <w:autoSpaceDN w:val="0"/>
              <w:adjustRightInd w:val="0"/>
              <w:jc w:val="center"/>
              <w:rPr>
                <w:rFonts w:cs="Times New Roman"/>
              </w:rPr>
            </w:pPr>
            <w:r w:rsidRPr="00CF117E">
              <w:rPr>
                <w:rFonts w:cs="Times New Roman"/>
              </w:rPr>
              <w:t>Не установлена</w:t>
            </w:r>
          </w:p>
        </w:tc>
        <w:tc>
          <w:tcPr>
            <w:tcW w:w="2769" w:type="dxa"/>
            <w:shd w:val="clear" w:color="auto" w:fill="auto"/>
          </w:tcPr>
          <w:p w:rsidR="005B34CD" w:rsidRPr="00CF117E" w:rsidRDefault="005B34CD" w:rsidP="00081623">
            <w:pPr>
              <w:jc w:val="center"/>
              <w:rPr>
                <w:rFonts w:cs="Times New Roman"/>
              </w:rPr>
            </w:pPr>
            <w:r w:rsidRPr="00CF117E">
              <w:rPr>
                <w:rFonts w:cs="Times New Roman"/>
              </w:rPr>
              <w:t>Не устанавливается*</w:t>
            </w:r>
          </w:p>
        </w:tc>
        <w:tc>
          <w:tcPr>
            <w:tcW w:w="2054" w:type="dxa"/>
            <w:shd w:val="clear" w:color="auto" w:fill="auto"/>
          </w:tcPr>
          <w:p w:rsidR="005B34CD" w:rsidRPr="00CF117E" w:rsidRDefault="005B34CD" w:rsidP="001244D3">
            <w:pPr>
              <w:jc w:val="center"/>
            </w:pPr>
            <w:r w:rsidRPr="00CF117E">
              <w:rPr>
                <w:rFonts w:cs="Times New Roman"/>
              </w:rPr>
              <w:t>Не устанавливается**</w:t>
            </w:r>
          </w:p>
        </w:tc>
      </w:tr>
      <w:tr w:rsidR="005B34CD" w:rsidRPr="00CF117E" w:rsidTr="00C57D3F">
        <w:trPr>
          <w:jc w:val="center"/>
        </w:trPr>
        <w:tc>
          <w:tcPr>
            <w:tcW w:w="562" w:type="dxa"/>
            <w:shd w:val="clear" w:color="auto" w:fill="auto"/>
          </w:tcPr>
          <w:p w:rsidR="005B34CD" w:rsidRPr="00CF117E" w:rsidRDefault="005B34CD" w:rsidP="009A7319">
            <w:pPr>
              <w:pStyle w:val="ab"/>
              <w:numPr>
                <w:ilvl w:val="0"/>
                <w:numId w:val="61"/>
              </w:numPr>
              <w:rPr>
                <w:sz w:val="22"/>
                <w:szCs w:val="22"/>
              </w:rPr>
            </w:pPr>
          </w:p>
        </w:tc>
        <w:tc>
          <w:tcPr>
            <w:tcW w:w="2127" w:type="dxa"/>
            <w:shd w:val="clear" w:color="auto" w:fill="auto"/>
          </w:tcPr>
          <w:p w:rsidR="005B34CD" w:rsidRPr="00CF117E" w:rsidRDefault="006A345E" w:rsidP="004605A4">
            <w:r w:rsidRPr="006A345E">
              <w:t>Курганный могильник 2 у с. Гвазда</w:t>
            </w:r>
          </w:p>
        </w:tc>
        <w:tc>
          <w:tcPr>
            <w:tcW w:w="1984" w:type="dxa"/>
            <w:shd w:val="clear" w:color="auto" w:fill="auto"/>
          </w:tcPr>
          <w:p w:rsidR="005B34CD" w:rsidRPr="00CF117E" w:rsidRDefault="005B34CD" w:rsidP="00081623">
            <w:pPr>
              <w:widowControl w:val="0"/>
              <w:autoSpaceDN w:val="0"/>
              <w:adjustRightInd w:val="0"/>
              <w:jc w:val="center"/>
              <w:rPr>
                <w:rFonts w:cs="Times New Roman"/>
              </w:rPr>
            </w:pPr>
            <w:r w:rsidRPr="00CF117E">
              <w:rPr>
                <w:rFonts w:cs="Times New Roman"/>
              </w:rPr>
              <w:t>Не установлена</w:t>
            </w:r>
          </w:p>
        </w:tc>
        <w:tc>
          <w:tcPr>
            <w:tcW w:w="2769" w:type="dxa"/>
            <w:shd w:val="clear" w:color="auto" w:fill="auto"/>
          </w:tcPr>
          <w:p w:rsidR="005B34CD" w:rsidRPr="00CF117E" w:rsidRDefault="005B34CD" w:rsidP="00081623">
            <w:pPr>
              <w:jc w:val="center"/>
              <w:rPr>
                <w:rFonts w:cs="Times New Roman"/>
              </w:rPr>
            </w:pPr>
            <w:r w:rsidRPr="00CF117E">
              <w:rPr>
                <w:rFonts w:cs="Times New Roman"/>
              </w:rPr>
              <w:t>Не устанавливается*</w:t>
            </w:r>
          </w:p>
        </w:tc>
        <w:tc>
          <w:tcPr>
            <w:tcW w:w="2054" w:type="dxa"/>
            <w:shd w:val="clear" w:color="auto" w:fill="auto"/>
          </w:tcPr>
          <w:p w:rsidR="005B34CD" w:rsidRPr="00CF117E" w:rsidRDefault="005B34CD" w:rsidP="001244D3">
            <w:pPr>
              <w:jc w:val="center"/>
            </w:pPr>
            <w:r w:rsidRPr="00CF117E">
              <w:rPr>
                <w:rFonts w:cs="Times New Roman"/>
              </w:rPr>
              <w:t>Не устанавливается**</w:t>
            </w:r>
          </w:p>
        </w:tc>
      </w:tr>
      <w:tr w:rsidR="005B34CD" w:rsidRPr="00CF117E" w:rsidTr="00C57D3F">
        <w:trPr>
          <w:jc w:val="center"/>
        </w:trPr>
        <w:tc>
          <w:tcPr>
            <w:tcW w:w="562" w:type="dxa"/>
            <w:shd w:val="clear" w:color="auto" w:fill="auto"/>
          </w:tcPr>
          <w:p w:rsidR="005B34CD" w:rsidRPr="00CF117E" w:rsidRDefault="005B34CD" w:rsidP="009A7319">
            <w:pPr>
              <w:pStyle w:val="ab"/>
              <w:numPr>
                <w:ilvl w:val="0"/>
                <w:numId w:val="61"/>
              </w:numPr>
              <w:rPr>
                <w:sz w:val="22"/>
                <w:szCs w:val="22"/>
              </w:rPr>
            </w:pPr>
          </w:p>
        </w:tc>
        <w:tc>
          <w:tcPr>
            <w:tcW w:w="2127" w:type="dxa"/>
            <w:shd w:val="clear" w:color="auto" w:fill="auto"/>
          </w:tcPr>
          <w:p w:rsidR="005B34CD" w:rsidRPr="00CF117E" w:rsidRDefault="006A345E" w:rsidP="004605A4">
            <w:r w:rsidRPr="006A345E">
              <w:t>Поселение 1 у с. Гвазда</w:t>
            </w:r>
          </w:p>
        </w:tc>
        <w:tc>
          <w:tcPr>
            <w:tcW w:w="1984" w:type="dxa"/>
            <w:shd w:val="clear" w:color="auto" w:fill="auto"/>
          </w:tcPr>
          <w:p w:rsidR="005B34CD" w:rsidRPr="00CF117E" w:rsidRDefault="005B34CD" w:rsidP="00285EBF">
            <w:pPr>
              <w:widowControl w:val="0"/>
              <w:autoSpaceDN w:val="0"/>
              <w:adjustRightInd w:val="0"/>
              <w:jc w:val="center"/>
              <w:rPr>
                <w:rFonts w:cs="Times New Roman"/>
              </w:rPr>
            </w:pPr>
            <w:r w:rsidRPr="00CF117E">
              <w:rPr>
                <w:rFonts w:cs="Times New Roman"/>
              </w:rPr>
              <w:t>Не установлена</w:t>
            </w:r>
          </w:p>
        </w:tc>
        <w:tc>
          <w:tcPr>
            <w:tcW w:w="2769" w:type="dxa"/>
            <w:shd w:val="clear" w:color="auto" w:fill="auto"/>
          </w:tcPr>
          <w:p w:rsidR="005B34CD" w:rsidRPr="00CF117E" w:rsidRDefault="005B34CD" w:rsidP="00285EBF">
            <w:pPr>
              <w:jc w:val="center"/>
              <w:rPr>
                <w:rFonts w:cs="Times New Roman"/>
              </w:rPr>
            </w:pPr>
            <w:r w:rsidRPr="00CF117E">
              <w:rPr>
                <w:rFonts w:cs="Times New Roman"/>
              </w:rPr>
              <w:t>Не устанавливается*</w:t>
            </w:r>
          </w:p>
        </w:tc>
        <w:tc>
          <w:tcPr>
            <w:tcW w:w="2054" w:type="dxa"/>
            <w:shd w:val="clear" w:color="auto" w:fill="auto"/>
          </w:tcPr>
          <w:p w:rsidR="005B34CD" w:rsidRPr="00CF117E" w:rsidRDefault="005B34CD" w:rsidP="001244D3">
            <w:pPr>
              <w:jc w:val="center"/>
            </w:pPr>
            <w:r w:rsidRPr="00CF117E">
              <w:rPr>
                <w:rFonts w:cs="Times New Roman"/>
              </w:rPr>
              <w:t>Не устанавливается**</w:t>
            </w:r>
          </w:p>
        </w:tc>
      </w:tr>
      <w:tr w:rsidR="005B34CD" w:rsidRPr="00CF117E" w:rsidTr="00C57D3F">
        <w:trPr>
          <w:jc w:val="center"/>
        </w:trPr>
        <w:tc>
          <w:tcPr>
            <w:tcW w:w="562" w:type="dxa"/>
            <w:shd w:val="clear" w:color="auto" w:fill="auto"/>
          </w:tcPr>
          <w:p w:rsidR="005B34CD" w:rsidRPr="00CF117E" w:rsidRDefault="005B34CD" w:rsidP="009A7319">
            <w:pPr>
              <w:pStyle w:val="ab"/>
              <w:numPr>
                <w:ilvl w:val="0"/>
                <w:numId w:val="61"/>
              </w:numPr>
              <w:rPr>
                <w:sz w:val="22"/>
                <w:szCs w:val="22"/>
              </w:rPr>
            </w:pPr>
          </w:p>
        </w:tc>
        <w:tc>
          <w:tcPr>
            <w:tcW w:w="2127" w:type="dxa"/>
            <w:shd w:val="clear" w:color="auto" w:fill="auto"/>
          </w:tcPr>
          <w:p w:rsidR="005B34CD" w:rsidRPr="00CF117E" w:rsidRDefault="006A345E" w:rsidP="004605A4">
            <w:r w:rsidRPr="006A345E">
              <w:t>Поселение 2 у с. Гвазда</w:t>
            </w:r>
          </w:p>
        </w:tc>
        <w:tc>
          <w:tcPr>
            <w:tcW w:w="1984" w:type="dxa"/>
            <w:shd w:val="clear" w:color="auto" w:fill="auto"/>
          </w:tcPr>
          <w:p w:rsidR="005B34CD" w:rsidRPr="00CF117E" w:rsidRDefault="005B34CD" w:rsidP="00081623">
            <w:pPr>
              <w:widowControl w:val="0"/>
              <w:autoSpaceDN w:val="0"/>
              <w:adjustRightInd w:val="0"/>
              <w:jc w:val="center"/>
              <w:rPr>
                <w:rFonts w:cs="Times New Roman"/>
              </w:rPr>
            </w:pPr>
            <w:r w:rsidRPr="00CF117E">
              <w:rPr>
                <w:rFonts w:cs="Times New Roman"/>
              </w:rPr>
              <w:t>Не установлена</w:t>
            </w:r>
          </w:p>
        </w:tc>
        <w:tc>
          <w:tcPr>
            <w:tcW w:w="2769" w:type="dxa"/>
            <w:shd w:val="clear" w:color="auto" w:fill="auto"/>
          </w:tcPr>
          <w:p w:rsidR="005B34CD" w:rsidRPr="00CF117E" w:rsidRDefault="005B34CD" w:rsidP="00081623">
            <w:pPr>
              <w:jc w:val="center"/>
              <w:rPr>
                <w:rFonts w:cs="Times New Roman"/>
              </w:rPr>
            </w:pPr>
            <w:r w:rsidRPr="00CF117E">
              <w:rPr>
                <w:rFonts w:cs="Times New Roman"/>
              </w:rPr>
              <w:t>Не устанавливается*</w:t>
            </w:r>
          </w:p>
        </w:tc>
        <w:tc>
          <w:tcPr>
            <w:tcW w:w="2054" w:type="dxa"/>
            <w:shd w:val="clear" w:color="auto" w:fill="auto"/>
          </w:tcPr>
          <w:p w:rsidR="005B34CD" w:rsidRPr="00CF117E" w:rsidRDefault="005B34CD" w:rsidP="001244D3">
            <w:pPr>
              <w:jc w:val="center"/>
            </w:pPr>
            <w:r w:rsidRPr="00CF117E">
              <w:rPr>
                <w:rFonts w:cs="Times New Roman"/>
              </w:rPr>
              <w:t>Не устанавливается**</w:t>
            </w:r>
          </w:p>
        </w:tc>
      </w:tr>
      <w:tr w:rsidR="006A345E" w:rsidRPr="00CF117E" w:rsidTr="00C57D3F">
        <w:trPr>
          <w:jc w:val="center"/>
        </w:trPr>
        <w:tc>
          <w:tcPr>
            <w:tcW w:w="562" w:type="dxa"/>
            <w:shd w:val="clear" w:color="auto" w:fill="auto"/>
          </w:tcPr>
          <w:p w:rsidR="006A345E" w:rsidRPr="00CF117E" w:rsidRDefault="006A345E" w:rsidP="009A7319">
            <w:pPr>
              <w:pStyle w:val="ab"/>
              <w:numPr>
                <w:ilvl w:val="0"/>
                <w:numId w:val="61"/>
              </w:numPr>
              <w:rPr>
                <w:sz w:val="22"/>
                <w:szCs w:val="22"/>
              </w:rPr>
            </w:pPr>
          </w:p>
        </w:tc>
        <w:tc>
          <w:tcPr>
            <w:tcW w:w="2127" w:type="dxa"/>
            <w:shd w:val="clear" w:color="auto" w:fill="auto"/>
          </w:tcPr>
          <w:p w:rsidR="006A345E" w:rsidRPr="006A345E" w:rsidRDefault="006A345E" w:rsidP="004605A4">
            <w:r w:rsidRPr="006A345E">
              <w:t>Поселение 3 у с. Гвазда</w:t>
            </w:r>
          </w:p>
        </w:tc>
        <w:tc>
          <w:tcPr>
            <w:tcW w:w="1984" w:type="dxa"/>
            <w:shd w:val="clear" w:color="auto" w:fill="auto"/>
          </w:tcPr>
          <w:p w:rsidR="006A345E" w:rsidRPr="00CF117E" w:rsidRDefault="006A345E" w:rsidP="00677FA8">
            <w:pPr>
              <w:widowControl w:val="0"/>
              <w:autoSpaceDN w:val="0"/>
              <w:adjustRightInd w:val="0"/>
              <w:jc w:val="center"/>
              <w:rPr>
                <w:rFonts w:cs="Times New Roman"/>
              </w:rPr>
            </w:pPr>
            <w:r w:rsidRPr="00CF117E">
              <w:rPr>
                <w:rFonts w:cs="Times New Roman"/>
              </w:rPr>
              <w:t>Не установлена</w:t>
            </w:r>
          </w:p>
        </w:tc>
        <w:tc>
          <w:tcPr>
            <w:tcW w:w="2769" w:type="dxa"/>
            <w:shd w:val="clear" w:color="auto" w:fill="auto"/>
          </w:tcPr>
          <w:p w:rsidR="006A345E" w:rsidRPr="00CF117E" w:rsidRDefault="006A345E" w:rsidP="00677FA8">
            <w:pPr>
              <w:jc w:val="center"/>
              <w:rPr>
                <w:rFonts w:cs="Times New Roman"/>
              </w:rPr>
            </w:pPr>
            <w:r w:rsidRPr="00CF117E">
              <w:rPr>
                <w:rFonts w:cs="Times New Roman"/>
              </w:rPr>
              <w:t>Не устанавливается*</w:t>
            </w:r>
          </w:p>
        </w:tc>
        <w:tc>
          <w:tcPr>
            <w:tcW w:w="2054" w:type="dxa"/>
            <w:shd w:val="clear" w:color="auto" w:fill="auto"/>
          </w:tcPr>
          <w:p w:rsidR="006A345E" w:rsidRPr="00CF117E" w:rsidRDefault="006A345E" w:rsidP="00677FA8">
            <w:pPr>
              <w:jc w:val="center"/>
            </w:pPr>
            <w:r w:rsidRPr="00CF117E">
              <w:rPr>
                <w:rFonts w:cs="Times New Roman"/>
              </w:rPr>
              <w:t>Не устанавливается**</w:t>
            </w:r>
          </w:p>
        </w:tc>
      </w:tr>
    </w:tbl>
    <w:p w:rsidR="000A6CB2" w:rsidRPr="00CF117E" w:rsidRDefault="001244D3" w:rsidP="001244D3">
      <w:pPr>
        <w:spacing w:after="0"/>
        <w:ind w:firstLine="567"/>
        <w:jc w:val="both"/>
        <w:rPr>
          <w:sz w:val="20"/>
          <w:szCs w:val="20"/>
        </w:rPr>
      </w:pPr>
      <w:r w:rsidRPr="00CF117E">
        <w:rPr>
          <w:rFonts w:cs="Times New Roman"/>
          <w:b/>
          <w:sz w:val="20"/>
          <w:szCs w:val="20"/>
        </w:rPr>
        <w:t xml:space="preserve">* </w:t>
      </w:r>
      <w:r w:rsidRPr="00CF117E">
        <w:rPr>
          <w:rFonts w:cs="Times New Roman"/>
          <w:sz w:val="20"/>
          <w:szCs w:val="20"/>
        </w:rPr>
        <w:t>в соответствии с п. 2 ст. 34.1. Федерального закона от 25.06.2002 № 73-ФЗ «Об объектах культурного наследия (памятниках истории и культуры) народов Российской Федерации».</w:t>
      </w:r>
    </w:p>
    <w:p w:rsidR="001244D3" w:rsidRPr="005B34CD" w:rsidRDefault="001244D3" w:rsidP="001244D3">
      <w:pPr>
        <w:spacing w:after="0"/>
        <w:ind w:firstLine="567"/>
        <w:jc w:val="both"/>
        <w:rPr>
          <w:sz w:val="20"/>
          <w:szCs w:val="20"/>
        </w:rPr>
      </w:pPr>
      <w:r w:rsidRPr="00CF117E">
        <w:rPr>
          <w:rFonts w:cs="Times New Roman"/>
          <w:b/>
          <w:sz w:val="20"/>
          <w:szCs w:val="20"/>
        </w:rPr>
        <w:t xml:space="preserve">** </w:t>
      </w:r>
      <w:r w:rsidRPr="00CF117E">
        <w:rPr>
          <w:rFonts w:cs="Times New Roman"/>
          <w:sz w:val="20"/>
          <w:szCs w:val="20"/>
        </w:rPr>
        <w:t xml:space="preserve">в соответствии с п. 1 ст. 34 Федерального закона от 25.06.2002 № 73-ФЗ «Об объектах </w:t>
      </w:r>
      <w:r w:rsidRPr="005B34CD">
        <w:rPr>
          <w:rFonts w:cs="Times New Roman"/>
          <w:sz w:val="20"/>
          <w:szCs w:val="20"/>
        </w:rPr>
        <w:t>культурного наследия (памятниках истории и культуры) народов Российской Федерации».</w:t>
      </w:r>
    </w:p>
    <w:p w:rsidR="006B303A" w:rsidRPr="00B051C9" w:rsidRDefault="00B04A08" w:rsidP="006B303A">
      <w:pPr>
        <w:autoSpaceDE w:val="0"/>
        <w:spacing w:after="0"/>
        <w:ind w:firstLine="567"/>
        <w:jc w:val="both"/>
        <w:rPr>
          <w:rFonts w:eastAsia="Calibri" w:cs="Times New Roman"/>
          <w:sz w:val="24"/>
          <w:szCs w:val="24"/>
        </w:rPr>
      </w:pPr>
      <w:r w:rsidRPr="00B051C9">
        <w:rPr>
          <w:rFonts w:eastAsia="Calibri" w:cs="Times New Roman"/>
          <w:sz w:val="24"/>
          <w:szCs w:val="24"/>
        </w:rPr>
        <w:t xml:space="preserve">Установленные границы </w:t>
      </w:r>
      <w:r w:rsidRPr="00B051C9">
        <w:rPr>
          <w:rFonts w:cs="Times New Roman"/>
          <w:b/>
          <w:sz w:val="24"/>
          <w:szCs w:val="24"/>
        </w:rPr>
        <w:t xml:space="preserve">защитных зон </w:t>
      </w:r>
      <w:r w:rsidRPr="00B051C9">
        <w:rPr>
          <w:rFonts w:eastAsia="Calibri" w:cs="Times New Roman"/>
          <w:sz w:val="24"/>
          <w:szCs w:val="24"/>
        </w:rPr>
        <w:t>ОКН отображены в графических материалах генерального плана в соответствии со сведениями, содержащимися в ЕГРН</w:t>
      </w:r>
      <w:r w:rsidR="006B303A" w:rsidRPr="00B051C9">
        <w:rPr>
          <w:rFonts w:eastAsia="Calibri" w:cs="Times New Roman"/>
          <w:sz w:val="24"/>
          <w:szCs w:val="24"/>
        </w:rPr>
        <w:t>.</w:t>
      </w:r>
    </w:p>
    <w:p w:rsidR="0039091D" w:rsidRPr="00C2140D" w:rsidRDefault="0039091D" w:rsidP="006B303A">
      <w:pPr>
        <w:autoSpaceDE w:val="0"/>
        <w:spacing w:after="0"/>
        <w:ind w:firstLine="567"/>
        <w:jc w:val="both"/>
        <w:rPr>
          <w:rFonts w:eastAsia="Calibri" w:cs="Times New Roman"/>
          <w:sz w:val="24"/>
          <w:szCs w:val="24"/>
        </w:rPr>
      </w:pPr>
    </w:p>
    <w:p w:rsidR="00293980" w:rsidRPr="00C2140D" w:rsidRDefault="00293980" w:rsidP="00534AAE">
      <w:pPr>
        <w:pStyle w:val="ab"/>
        <w:numPr>
          <w:ilvl w:val="2"/>
          <w:numId w:val="108"/>
        </w:numPr>
        <w:autoSpaceDE w:val="0"/>
        <w:ind w:left="0" w:firstLine="567"/>
        <w:jc w:val="center"/>
        <w:outlineLvl w:val="2"/>
        <w:rPr>
          <w:b/>
          <w:i/>
        </w:rPr>
      </w:pPr>
      <w:bookmarkStart w:id="81" w:name="_Toc185852620"/>
      <w:r w:rsidRPr="00C2140D">
        <w:rPr>
          <w:b/>
          <w:i/>
        </w:rPr>
        <w:t>Охранные зоны и зоны охраняемого природного ландшафта воинских захоронений.</w:t>
      </w:r>
      <w:bookmarkEnd w:id="81"/>
    </w:p>
    <w:p w:rsidR="00293980" w:rsidRDefault="00293980" w:rsidP="00293980">
      <w:pPr>
        <w:spacing w:after="0"/>
        <w:ind w:firstLine="567"/>
        <w:jc w:val="both"/>
        <w:rPr>
          <w:rFonts w:cs="Times New Roman"/>
          <w:b/>
          <w:i/>
          <w:sz w:val="24"/>
          <w:szCs w:val="24"/>
        </w:rPr>
      </w:pPr>
      <w:r w:rsidRPr="00C2140D">
        <w:rPr>
          <w:rFonts w:cs="Times New Roman"/>
          <w:sz w:val="24"/>
          <w:szCs w:val="24"/>
        </w:rPr>
        <w:t xml:space="preserve">Согласно ст. 6 Закона РФ от 14.01.1993 № 4292-1 «Об увековечении памяти погибших при защите Отечества» </w:t>
      </w:r>
      <w:bookmarkStart w:id="82" w:name="sub_6005"/>
      <w:r w:rsidRPr="00C2140D">
        <w:rPr>
          <w:rFonts w:cs="Times New Roman"/>
          <w:b/>
          <w:i/>
          <w:sz w:val="24"/>
          <w:szCs w:val="24"/>
        </w:rPr>
        <w:t>сохранность воинских захоронений обеспечивается органами местного самоуправления.</w:t>
      </w:r>
      <w:bookmarkEnd w:id="82"/>
    </w:p>
    <w:p w:rsidR="00C2140D" w:rsidRDefault="00C2140D" w:rsidP="00293980">
      <w:pPr>
        <w:spacing w:after="0"/>
        <w:ind w:firstLine="567"/>
        <w:jc w:val="both"/>
        <w:rPr>
          <w:rFonts w:cs="Times New Roman"/>
          <w:b/>
          <w:i/>
          <w:sz w:val="24"/>
          <w:szCs w:val="24"/>
        </w:rPr>
      </w:pPr>
    </w:p>
    <w:p w:rsidR="00D242C2" w:rsidRDefault="00D242C2" w:rsidP="00293980">
      <w:pPr>
        <w:spacing w:after="0"/>
        <w:ind w:firstLine="567"/>
        <w:jc w:val="both"/>
        <w:rPr>
          <w:rFonts w:cs="Times New Roman"/>
          <w:b/>
          <w:i/>
          <w:sz w:val="24"/>
          <w:szCs w:val="24"/>
        </w:rPr>
      </w:pPr>
    </w:p>
    <w:p w:rsidR="00D242C2" w:rsidRPr="00C2140D" w:rsidRDefault="00D242C2" w:rsidP="00293980">
      <w:pPr>
        <w:spacing w:after="0"/>
        <w:ind w:firstLine="567"/>
        <w:jc w:val="both"/>
        <w:rPr>
          <w:rFonts w:cs="Times New Roman"/>
          <w:b/>
          <w:i/>
          <w:sz w:val="24"/>
          <w:szCs w:val="24"/>
        </w:rPr>
      </w:pPr>
    </w:p>
    <w:p w:rsidR="00486297" w:rsidRPr="006767A9" w:rsidRDefault="00FB3CF1" w:rsidP="002B6CF5">
      <w:pPr>
        <w:spacing w:after="0" w:line="240" w:lineRule="auto"/>
        <w:ind w:firstLine="567"/>
        <w:jc w:val="both"/>
        <w:rPr>
          <w:rFonts w:eastAsia="Calibri" w:cs="Times New Roman"/>
          <w:b/>
          <w:i/>
          <w:sz w:val="24"/>
          <w:szCs w:val="24"/>
        </w:rPr>
      </w:pPr>
      <w:r w:rsidRPr="00486297">
        <w:rPr>
          <w:rFonts w:eastAsia="Calibri" w:cs="Times New Roman"/>
          <w:b/>
          <w:i/>
          <w:sz w:val="24"/>
          <w:szCs w:val="24"/>
        </w:rPr>
        <w:lastRenderedPageBreak/>
        <w:t xml:space="preserve">На территории </w:t>
      </w:r>
      <w:r w:rsidR="00563B21" w:rsidRPr="00486297">
        <w:rPr>
          <w:rFonts w:eastAsia="Calibri" w:cs="Times New Roman"/>
          <w:b/>
          <w:i/>
          <w:sz w:val="24"/>
          <w:szCs w:val="24"/>
        </w:rPr>
        <w:t xml:space="preserve">Гвазденского сельского </w:t>
      </w:r>
      <w:r w:rsidRPr="00486297">
        <w:rPr>
          <w:rFonts w:eastAsia="Calibri" w:cs="Times New Roman"/>
          <w:b/>
          <w:i/>
          <w:sz w:val="24"/>
          <w:szCs w:val="24"/>
        </w:rPr>
        <w:t xml:space="preserve">поселения располагаются  </w:t>
      </w:r>
      <w:r w:rsidRPr="00486297">
        <w:rPr>
          <w:b/>
          <w:i/>
          <w:sz w:val="24"/>
          <w:szCs w:val="24"/>
        </w:rPr>
        <w:t>воински</w:t>
      </w:r>
      <w:r w:rsidR="001F3BC2" w:rsidRPr="00486297">
        <w:rPr>
          <w:b/>
          <w:i/>
          <w:sz w:val="24"/>
          <w:szCs w:val="24"/>
        </w:rPr>
        <w:t>е</w:t>
      </w:r>
      <w:r w:rsidRPr="00486297">
        <w:rPr>
          <w:b/>
          <w:i/>
          <w:sz w:val="24"/>
          <w:szCs w:val="24"/>
        </w:rPr>
        <w:t xml:space="preserve"> захоронени</w:t>
      </w:r>
      <w:r w:rsidR="001F3BC2" w:rsidRPr="00486297">
        <w:rPr>
          <w:b/>
          <w:i/>
          <w:sz w:val="24"/>
          <w:szCs w:val="24"/>
        </w:rPr>
        <w:t>я</w:t>
      </w:r>
      <w:r w:rsidRPr="00486297">
        <w:rPr>
          <w:b/>
          <w:i/>
          <w:sz w:val="24"/>
          <w:szCs w:val="24"/>
        </w:rPr>
        <w:t>:</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4109"/>
        <w:gridCol w:w="1841"/>
        <w:gridCol w:w="2767"/>
      </w:tblGrid>
      <w:tr w:rsidR="00486297" w:rsidRPr="00967993" w:rsidTr="00072B13">
        <w:trPr>
          <w:jc w:val="center"/>
        </w:trPr>
        <w:tc>
          <w:tcPr>
            <w:tcW w:w="567" w:type="dxa"/>
            <w:shd w:val="clear" w:color="auto" w:fill="D9D9D9"/>
          </w:tcPr>
          <w:p w:rsidR="00486297" w:rsidRPr="00967993" w:rsidRDefault="00486297" w:rsidP="00072B13">
            <w:pPr>
              <w:widowControl w:val="0"/>
              <w:autoSpaceDN w:val="0"/>
              <w:adjustRightInd w:val="0"/>
              <w:spacing w:after="0"/>
              <w:jc w:val="center"/>
              <w:rPr>
                <w:rFonts w:eastAsia="Calibri" w:cs="Times New Roman"/>
                <w:b/>
                <w:bCs/>
                <w:lang w:val="en-US"/>
              </w:rPr>
            </w:pPr>
            <w:r w:rsidRPr="00967993">
              <w:rPr>
                <w:rFonts w:eastAsia="Calibri" w:cs="Times New Roman"/>
                <w:b/>
                <w:bCs/>
              </w:rPr>
              <w:t xml:space="preserve">№ </w:t>
            </w:r>
          </w:p>
          <w:p w:rsidR="00486297" w:rsidRPr="00967993" w:rsidRDefault="00486297"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п/п</w:t>
            </w:r>
          </w:p>
        </w:tc>
        <w:tc>
          <w:tcPr>
            <w:tcW w:w="4109" w:type="dxa"/>
            <w:shd w:val="clear" w:color="auto" w:fill="D9D9D9"/>
            <w:vAlign w:val="center"/>
          </w:tcPr>
          <w:p w:rsidR="00486297" w:rsidRPr="00967993" w:rsidRDefault="00486297"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Наименование</w:t>
            </w:r>
          </w:p>
          <w:p w:rsidR="00486297" w:rsidRPr="00967993" w:rsidRDefault="00486297" w:rsidP="00072B13">
            <w:pPr>
              <w:widowControl w:val="0"/>
              <w:suppressLineNumbers/>
              <w:suppressAutoHyphens/>
              <w:spacing w:after="0" w:line="240" w:lineRule="auto"/>
              <w:jc w:val="center"/>
              <w:rPr>
                <w:rFonts w:eastAsia="Lucida Sans Unicode" w:cs="Times New Roman"/>
                <w:b/>
                <w:bCs/>
                <w:kern w:val="1"/>
              </w:rPr>
            </w:pPr>
            <w:r w:rsidRPr="00967993">
              <w:rPr>
                <w:rFonts w:eastAsia="Lucida Sans Unicode" w:cs="Times New Roman"/>
                <w:b/>
                <w:bCs/>
                <w:kern w:val="1"/>
              </w:rPr>
              <w:t>объекта</w:t>
            </w:r>
          </w:p>
        </w:tc>
        <w:tc>
          <w:tcPr>
            <w:tcW w:w="1841" w:type="dxa"/>
            <w:shd w:val="clear" w:color="auto" w:fill="D9D9D9"/>
            <w:vAlign w:val="center"/>
          </w:tcPr>
          <w:p w:rsidR="00486297" w:rsidRPr="00967993" w:rsidRDefault="00486297"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Датировка</w:t>
            </w:r>
          </w:p>
        </w:tc>
        <w:tc>
          <w:tcPr>
            <w:tcW w:w="2767" w:type="dxa"/>
            <w:shd w:val="clear" w:color="auto" w:fill="D9D9D9"/>
            <w:vAlign w:val="center"/>
          </w:tcPr>
          <w:p w:rsidR="00486297" w:rsidRPr="00967993" w:rsidRDefault="00486297" w:rsidP="00072B13">
            <w:pPr>
              <w:widowControl w:val="0"/>
              <w:suppressLineNumbers/>
              <w:suppressAutoHyphens/>
              <w:snapToGrid w:val="0"/>
              <w:spacing w:after="0" w:line="240" w:lineRule="auto"/>
              <w:jc w:val="center"/>
              <w:rPr>
                <w:rFonts w:eastAsia="Lucida Sans Unicode" w:cs="Times New Roman"/>
                <w:b/>
                <w:bCs/>
                <w:kern w:val="1"/>
              </w:rPr>
            </w:pPr>
            <w:r w:rsidRPr="00967993">
              <w:rPr>
                <w:rFonts w:eastAsia="Lucida Sans Unicode" w:cs="Times New Roman"/>
                <w:b/>
                <w:bCs/>
                <w:kern w:val="1"/>
              </w:rPr>
              <w:t>Адрес</w:t>
            </w:r>
          </w:p>
        </w:tc>
      </w:tr>
      <w:tr w:rsidR="00486297" w:rsidRPr="00967993" w:rsidTr="00072B13">
        <w:trPr>
          <w:jc w:val="center"/>
        </w:trPr>
        <w:tc>
          <w:tcPr>
            <w:tcW w:w="567" w:type="dxa"/>
          </w:tcPr>
          <w:p w:rsidR="00486297" w:rsidRPr="00967993" w:rsidRDefault="00FB0873" w:rsidP="00FB0873">
            <w:pPr>
              <w:spacing w:after="0"/>
              <w:contextualSpacing/>
              <w:rPr>
                <w:rFonts w:eastAsia="Calibri" w:cs="Times New Roman"/>
              </w:rPr>
            </w:pPr>
            <w:r>
              <w:rPr>
                <w:rFonts w:eastAsia="Calibri" w:cs="Times New Roman"/>
              </w:rPr>
              <w:t>1.</w:t>
            </w:r>
          </w:p>
        </w:tc>
        <w:tc>
          <w:tcPr>
            <w:tcW w:w="4109" w:type="dxa"/>
            <w:shd w:val="clear" w:color="auto" w:fill="auto"/>
            <w:vAlign w:val="center"/>
          </w:tcPr>
          <w:p w:rsidR="00486297" w:rsidRPr="00967993" w:rsidRDefault="00486297" w:rsidP="00072B13">
            <w:pPr>
              <w:spacing w:after="0"/>
            </w:pPr>
            <w:r>
              <w:t>Могила лётчиков №</w:t>
            </w:r>
            <w:r w:rsidR="00D70E83">
              <w:t xml:space="preserve"> </w:t>
            </w:r>
            <w:r>
              <w:t>106</w:t>
            </w:r>
          </w:p>
        </w:tc>
        <w:tc>
          <w:tcPr>
            <w:tcW w:w="1841" w:type="dxa"/>
            <w:shd w:val="clear" w:color="auto" w:fill="auto"/>
            <w:vAlign w:val="center"/>
          </w:tcPr>
          <w:p w:rsidR="00486297" w:rsidRPr="00967993" w:rsidRDefault="00486297" w:rsidP="00072B13">
            <w:pPr>
              <w:spacing w:after="0"/>
              <w:jc w:val="center"/>
            </w:pPr>
            <w:r>
              <w:t>1918, 1942 гг</w:t>
            </w:r>
            <w:r w:rsidR="00C57DDD">
              <w:t>.</w:t>
            </w:r>
          </w:p>
        </w:tc>
        <w:tc>
          <w:tcPr>
            <w:tcW w:w="2767" w:type="dxa"/>
            <w:shd w:val="clear" w:color="auto" w:fill="auto"/>
            <w:vAlign w:val="center"/>
          </w:tcPr>
          <w:p w:rsidR="00486297" w:rsidRPr="00967993" w:rsidRDefault="00486297" w:rsidP="00072B13">
            <w:pPr>
              <w:spacing w:after="0" w:line="240" w:lineRule="auto"/>
              <w:ind w:left="538" w:hanging="357"/>
              <w:jc w:val="center"/>
            </w:pPr>
            <w:r w:rsidRPr="00967993">
              <w:t xml:space="preserve">с. </w:t>
            </w:r>
            <w:r>
              <w:t>Гвазда</w:t>
            </w:r>
          </w:p>
        </w:tc>
      </w:tr>
    </w:tbl>
    <w:p w:rsidR="00293980" w:rsidRPr="00563B21" w:rsidRDefault="00293980" w:rsidP="00486297">
      <w:pPr>
        <w:spacing w:after="0"/>
        <w:jc w:val="both"/>
        <w:rPr>
          <w:rFonts w:cs="Times New Roman"/>
          <w:sz w:val="24"/>
          <w:szCs w:val="24"/>
          <w:highlight w:val="yellow"/>
        </w:rPr>
      </w:pPr>
    </w:p>
    <w:p w:rsidR="00293980" w:rsidRPr="00C2140D" w:rsidRDefault="00293980" w:rsidP="00293980">
      <w:pPr>
        <w:spacing w:after="0"/>
        <w:ind w:firstLine="567"/>
        <w:jc w:val="both"/>
        <w:rPr>
          <w:rFonts w:cs="Times New Roman"/>
          <w:sz w:val="24"/>
          <w:szCs w:val="24"/>
        </w:rPr>
      </w:pPr>
      <w:bookmarkStart w:id="83" w:name="sub_601"/>
      <w:r w:rsidRPr="00C2140D">
        <w:rPr>
          <w:rFonts w:cs="Times New Roman"/>
          <w:sz w:val="24"/>
          <w:szCs w:val="24"/>
        </w:rPr>
        <w:t>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bookmarkEnd w:id="83"/>
    <w:p w:rsidR="00293980" w:rsidRPr="00C2140D" w:rsidRDefault="00293980" w:rsidP="00293980">
      <w:pPr>
        <w:spacing w:after="0"/>
        <w:ind w:firstLine="567"/>
        <w:jc w:val="both"/>
        <w:rPr>
          <w:rFonts w:cs="Times New Roman"/>
          <w:sz w:val="24"/>
          <w:szCs w:val="24"/>
        </w:rPr>
      </w:pPr>
      <w:r w:rsidRPr="00C2140D">
        <w:rPr>
          <w:rFonts w:cs="Times New Roman"/>
          <w:sz w:val="24"/>
          <w:szCs w:val="24"/>
        </w:rPr>
        <w:t>Выявленные воинские захоронения до решения вопроса о принятии их на государственный учет подлежат охране в соответствии с требованиями настоящего Закона.</w:t>
      </w:r>
    </w:p>
    <w:p w:rsidR="00293980" w:rsidRPr="00C2140D" w:rsidRDefault="00293980" w:rsidP="00293980">
      <w:pPr>
        <w:spacing w:after="0"/>
        <w:ind w:firstLine="567"/>
        <w:jc w:val="both"/>
        <w:rPr>
          <w:rFonts w:cs="Times New Roman"/>
          <w:sz w:val="24"/>
          <w:szCs w:val="24"/>
        </w:rPr>
      </w:pPr>
      <w:bookmarkStart w:id="84" w:name="sub_603"/>
      <w:r w:rsidRPr="00C2140D">
        <w:rPr>
          <w:rFonts w:cs="Times New Roman"/>
          <w:sz w:val="24"/>
          <w:szCs w:val="24"/>
        </w:rPr>
        <w:t>Проекты планировки, застройки и реконструкции городов и других населенных пунктов, строительных объектов разрабатываются с учетом необходимости обеспечения сохранности воинских захоронений.</w:t>
      </w:r>
    </w:p>
    <w:p w:rsidR="00293980" w:rsidRPr="00C2140D" w:rsidRDefault="00293980" w:rsidP="00293980">
      <w:pPr>
        <w:spacing w:after="0"/>
        <w:ind w:firstLine="567"/>
        <w:jc w:val="both"/>
        <w:rPr>
          <w:rFonts w:cs="Times New Roman"/>
          <w:sz w:val="24"/>
          <w:szCs w:val="24"/>
        </w:rPr>
      </w:pPr>
      <w:bookmarkStart w:id="85" w:name="sub_604"/>
      <w:bookmarkEnd w:id="84"/>
      <w:r w:rsidRPr="00C2140D">
        <w:rPr>
          <w:rFonts w:cs="Times New Roman"/>
          <w:sz w:val="24"/>
          <w:szCs w:val="24"/>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rsidR="00293980" w:rsidRPr="00C2140D" w:rsidRDefault="00293980" w:rsidP="00293980">
      <w:pPr>
        <w:spacing w:after="0"/>
        <w:ind w:firstLine="567"/>
        <w:jc w:val="both"/>
        <w:rPr>
          <w:rFonts w:cs="Times New Roman"/>
          <w:sz w:val="24"/>
          <w:szCs w:val="24"/>
        </w:rPr>
      </w:pPr>
      <w:bookmarkStart w:id="86" w:name="sub_605"/>
      <w:bookmarkEnd w:id="85"/>
      <w:r w:rsidRPr="00C2140D">
        <w:rPr>
          <w:rFonts w:cs="Times New Roman"/>
          <w:sz w:val="24"/>
          <w:szCs w:val="24"/>
        </w:rPr>
        <w:t>Предприятия, организации, учреждения и граждане несут ответственность за сохранность воинских захоронений, находящихся на землях, предоставленных им в пользование. В случае обнаружения захоронений на предоставленных им землях они обязаны сообщить об этом в органы местного самоуправления.</w:t>
      </w:r>
    </w:p>
    <w:bookmarkEnd w:id="86"/>
    <w:p w:rsidR="00AC3879" w:rsidRPr="002A6F1E" w:rsidRDefault="00AC3879" w:rsidP="00453C41">
      <w:pPr>
        <w:autoSpaceDE w:val="0"/>
        <w:autoSpaceDN w:val="0"/>
        <w:adjustRightInd w:val="0"/>
        <w:spacing w:after="0"/>
        <w:jc w:val="both"/>
        <w:rPr>
          <w:rFonts w:eastAsia="Calibri"/>
          <w:kern w:val="2"/>
          <w:sz w:val="24"/>
          <w:szCs w:val="24"/>
        </w:rPr>
      </w:pPr>
    </w:p>
    <w:p w:rsidR="00886491" w:rsidRPr="002A6F1E" w:rsidRDefault="00886491" w:rsidP="00534AAE">
      <w:pPr>
        <w:pStyle w:val="ab"/>
        <w:numPr>
          <w:ilvl w:val="2"/>
          <w:numId w:val="108"/>
        </w:numPr>
        <w:tabs>
          <w:tab w:val="left" w:pos="-7230"/>
        </w:tabs>
        <w:autoSpaceDE w:val="0"/>
        <w:ind w:left="0" w:firstLine="567"/>
        <w:jc w:val="center"/>
        <w:outlineLvl w:val="2"/>
        <w:rPr>
          <w:b/>
          <w:i/>
        </w:rPr>
      </w:pPr>
      <w:bookmarkStart w:id="87" w:name="_Toc185852621"/>
      <w:r w:rsidRPr="002A6F1E">
        <w:rPr>
          <w:b/>
          <w:i/>
        </w:rPr>
        <w:t>Охранные зоны объектов инженерной и транспортной инфраструктуры</w:t>
      </w:r>
      <w:bookmarkEnd w:id="78"/>
      <w:bookmarkEnd w:id="87"/>
    </w:p>
    <w:p w:rsidR="00216773" w:rsidRPr="00216773" w:rsidRDefault="00216773" w:rsidP="00216773">
      <w:pPr>
        <w:numPr>
          <w:ilvl w:val="0"/>
          <w:numId w:val="11"/>
        </w:numPr>
        <w:tabs>
          <w:tab w:val="left" w:pos="1134"/>
        </w:tabs>
        <w:suppressAutoHyphens/>
        <w:autoSpaceDE w:val="0"/>
        <w:spacing w:after="0" w:line="240" w:lineRule="auto"/>
        <w:ind w:left="0" w:firstLine="851"/>
        <w:contextualSpacing/>
        <w:jc w:val="both"/>
        <w:rPr>
          <w:rFonts w:eastAsia="Lucida Sans Unicode" w:cs="Times New Roman"/>
          <w:i/>
          <w:kern w:val="1"/>
          <w:sz w:val="24"/>
          <w:szCs w:val="24"/>
        </w:rPr>
      </w:pPr>
      <w:r w:rsidRPr="00216773">
        <w:rPr>
          <w:rFonts w:eastAsia="Lucida Sans Unicode" w:cs="Times New Roman"/>
          <w:i/>
          <w:kern w:val="1"/>
          <w:sz w:val="24"/>
          <w:szCs w:val="24"/>
        </w:rPr>
        <w:t>полоса отвода и охранная зона железной дороги,</w:t>
      </w:r>
      <w:r w:rsidRPr="00216773">
        <w:rPr>
          <w:rFonts w:eastAsia="Lucida Sans Unicode" w:cs="Times New Roman"/>
          <w:bCs/>
          <w:i/>
          <w:iCs/>
          <w:kern w:val="1"/>
          <w:sz w:val="24"/>
          <w:szCs w:val="24"/>
        </w:rPr>
        <w:t xml:space="preserve"> санитарно-защитная</w:t>
      </w:r>
      <w:r w:rsidRPr="00216773">
        <w:rPr>
          <w:rFonts w:eastAsia="Lucida Sans Unicode" w:cs="Times New Roman"/>
          <w:i/>
          <w:kern w:val="1"/>
          <w:sz w:val="24"/>
          <w:szCs w:val="24"/>
        </w:rPr>
        <w:t xml:space="preserve"> зона железной дороги;</w:t>
      </w:r>
    </w:p>
    <w:p w:rsidR="00BF392D" w:rsidRPr="002A6F1E" w:rsidRDefault="00BF392D" w:rsidP="00ED29E0">
      <w:pPr>
        <w:pStyle w:val="ab"/>
        <w:widowControl/>
        <w:numPr>
          <w:ilvl w:val="0"/>
          <w:numId w:val="11"/>
        </w:numPr>
        <w:tabs>
          <w:tab w:val="left" w:pos="1134"/>
        </w:tabs>
        <w:autoSpaceDE w:val="0"/>
        <w:ind w:left="0" w:firstLine="851"/>
        <w:jc w:val="both"/>
        <w:rPr>
          <w:i/>
        </w:rPr>
      </w:pPr>
      <w:r w:rsidRPr="002A6F1E">
        <w:rPr>
          <w:i/>
        </w:rPr>
        <w:t xml:space="preserve">придорожные </w:t>
      </w:r>
      <w:hyperlink r:id="rId42" w:history="1">
        <w:r w:rsidRPr="002A6F1E">
          <w:rPr>
            <w:i/>
          </w:rPr>
          <w:t>полосы</w:t>
        </w:r>
      </w:hyperlink>
      <w:r w:rsidRPr="002A6F1E">
        <w:rPr>
          <w:i/>
        </w:rPr>
        <w:t xml:space="preserve"> автомобильных дорог;</w:t>
      </w:r>
    </w:p>
    <w:p w:rsidR="00886491" w:rsidRPr="002A6F1E" w:rsidRDefault="00886491" w:rsidP="00ED29E0">
      <w:pPr>
        <w:pStyle w:val="ab"/>
        <w:widowControl/>
        <w:numPr>
          <w:ilvl w:val="0"/>
          <w:numId w:val="11"/>
        </w:numPr>
        <w:tabs>
          <w:tab w:val="left" w:pos="1134"/>
        </w:tabs>
        <w:autoSpaceDE w:val="0"/>
        <w:ind w:left="0" w:firstLine="851"/>
        <w:jc w:val="both"/>
        <w:rPr>
          <w:i/>
        </w:rPr>
      </w:pPr>
      <w:r w:rsidRPr="002A6F1E">
        <w:rPr>
          <w:i/>
        </w:rPr>
        <w:t xml:space="preserve">охранная </w:t>
      </w:r>
      <w:hyperlink r:id="rId43" w:history="1">
        <w:r w:rsidRPr="002A6F1E">
          <w:rPr>
            <w:i/>
          </w:rPr>
          <w:t>зона</w:t>
        </w:r>
      </w:hyperlink>
      <w:r w:rsidRPr="002A6F1E">
        <w:rPr>
          <w:i/>
        </w:rPr>
        <w:t xml:space="preserve"> трубопроводов (газопроводов, нефтепроводов и нефтепродуктопроводов, аммиакопроводов);</w:t>
      </w:r>
    </w:p>
    <w:p w:rsidR="00886491" w:rsidRPr="002A6F1E" w:rsidRDefault="00886491" w:rsidP="00ED29E0">
      <w:pPr>
        <w:pStyle w:val="ab"/>
        <w:widowControl/>
        <w:numPr>
          <w:ilvl w:val="0"/>
          <w:numId w:val="11"/>
        </w:numPr>
        <w:tabs>
          <w:tab w:val="left" w:pos="1134"/>
        </w:tabs>
        <w:autoSpaceDE w:val="0"/>
        <w:ind w:left="0" w:firstLine="851"/>
        <w:jc w:val="both"/>
        <w:rPr>
          <w:i/>
        </w:rPr>
      </w:pPr>
      <w:r w:rsidRPr="002A6F1E">
        <w:rPr>
          <w:i/>
        </w:rPr>
        <w:t>охранная зона объектов электроэнергетики (объектов электросетевого хозяйства и объектов по производству электрической энергии);</w:t>
      </w:r>
    </w:p>
    <w:p w:rsidR="00886491" w:rsidRPr="002A6F1E" w:rsidRDefault="00886491" w:rsidP="00ED29E0">
      <w:pPr>
        <w:pStyle w:val="ab"/>
        <w:widowControl/>
        <w:numPr>
          <w:ilvl w:val="0"/>
          <w:numId w:val="11"/>
        </w:numPr>
        <w:tabs>
          <w:tab w:val="left" w:pos="1134"/>
        </w:tabs>
        <w:autoSpaceDE w:val="0"/>
        <w:ind w:left="0" w:firstLine="851"/>
        <w:jc w:val="both"/>
        <w:rPr>
          <w:i/>
        </w:rPr>
      </w:pPr>
      <w:r w:rsidRPr="002A6F1E">
        <w:rPr>
          <w:i/>
        </w:rPr>
        <w:t xml:space="preserve">охранная </w:t>
      </w:r>
      <w:hyperlink r:id="rId44" w:history="1">
        <w:r w:rsidRPr="002A6F1E">
          <w:rPr>
            <w:i/>
          </w:rPr>
          <w:t>зона</w:t>
        </w:r>
      </w:hyperlink>
      <w:r w:rsidRPr="002A6F1E">
        <w:rPr>
          <w:i/>
        </w:rPr>
        <w:t xml:space="preserve"> линий и соо</w:t>
      </w:r>
      <w:r w:rsidR="009A1812" w:rsidRPr="002A6F1E">
        <w:rPr>
          <w:i/>
        </w:rPr>
        <w:t>ружений связ</w:t>
      </w:r>
      <w:r w:rsidR="00882DA5" w:rsidRPr="002A6F1E">
        <w:rPr>
          <w:i/>
        </w:rPr>
        <w:t>и;</w:t>
      </w:r>
    </w:p>
    <w:p w:rsidR="00882DA5" w:rsidRPr="002A6F1E" w:rsidRDefault="00882DA5" w:rsidP="00ED29E0">
      <w:pPr>
        <w:pStyle w:val="ab"/>
        <w:widowControl/>
        <w:numPr>
          <w:ilvl w:val="0"/>
          <w:numId w:val="11"/>
        </w:numPr>
        <w:tabs>
          <w:tab w:val="left" w:pos="1134"/>
        </w:tabs>
        <w:autoSpaceDE w:val="0"/>
        <w:ind w:left="0" w:firstLine="851"/>
        <w:jc w:val="both"/>
        <w:rPr>
          <w:i/>
        </w:rPr>
      </w:pPr>
      <w:r w:rsidRPr="002A6F1E">
        <w:rPr>
          <w:i/>
          <w:snapToGrid w:val="0"/>
        </w:rPr>
        <w:t>приаэродромные территории.</w:t>
      </w:r>
    </w:p>
    <w:p w:rsidR="00B47C5E" w:rsidRDefault="00B47C5E" w:rsidP="00861778">
      <w:pPr>
        <w:autoSpaceDE w:val="0"/>
        <w:autoSpaceDN w:val="0"/>
        <w:adjustRightInd w:val="0"/>
        <w:spacing w:after="0" w:line="240" w:lineRule="auto"/>
        <w:ind w:firstLine="567"/>
        <w:jc w:val="both"/>
        <w:rPr>
          <w:rFonts w:eastAsia="TimesNewRomanPSMT" w:cs="Times New Roman"/>
          <w:sz w:val="24"/>
          <w:szCs w:val="24"/>
        </w:rPr>
      </w:pPr>
    </w:p>
    <w:p w:rsidR="00216773" w:rsidRPr="00216773" w:rsidRDefault="00216773" w:rsidP="00216773">
      <w:pPr>
        <w:spacing w:after="0"/>
        <w:ind w:firstLine="567"/>
        <w:jc w:val="center"/>
        <w:rPr>
          <w:rFonts w:eastAsia="Calibri" w:cs="Times New Roman"/>
          <w:b/>
          <w:i/>
          <w:sz w:val="24"/>
          <w:szCs w:val="24"/>
          <w:u w:val="single"/>
        </w:rPr>
      </w:pPr>
      <w:r w:rsidRPr="00216773">
        <w:rPr>
          <w:rFonts w:eastAsia="Calibri" w:cs="Times New Roman"/>
          <w:b/>
          <w:i/>
          <w:sz w:val="24"/>
          <w:szCs w:val="24"/>
          <w:u w:val="single"/>
        </w:rPr>
        <w:t>Полоса отвода и охранная зона железной дороги. С</w:t>
      </w:r>
      <w:r w:rsidRPr="00216773">
        <w:rPr>
          <w:rFonts w:eastAsia="Calibri" w:cs="Times New Roman"/>
          <w:b/>
          <w:bCs/>
          <w:i/>
          <w:iCs/>
          <w:sz w:val="24"/>
          <w:szCs w:val="24"/>
          <w:u w:val="single"/>
        </w:rPr>
        <w:t>анитарно-защитная</w:t>
      </w:r>
      <w:r w:rsidRPr="00216773">
        <w:rPr>
          <w:rFonts w:eastAsia="Calibri" w:cs="Times New Roman"/>
          <w:b/>
          <w:i/>
          <w:sz w:val="24"/>
          <w:szCs w:val="24"/>
          <w:u w:val="single"/>
        </w:rPr>
        <w:t xml:space="preserve"> зона железной дороги</w:t>
      </w:r>
    </w:p>
    <w:p w:rsidR="00216773" w:rsidRPr="00216773" w:rsidRDefault="00216773" w:rsidP="00216773">
      <w:pPr>
        <w:spacing w:after="0"/>
        <w:ind w:firstLine="567"/>
        <w:jc w:val="both"/>
        <w:rPr>
          <w:rFonts w:eastAsia="Calibri" w:cs="Times New Roman"/>
          <w:sz w:val="24"/>
          <w:szCs w:val="24"/>
        </w:rPr>
      </w:pPr>
      <w:r w:rsidRPr="00216773">
        <w:rPr>
          <w:rFonts w:eastAsia="Calibri" w:cs="Times New Roman"/>
          <w:sz w:val="24"/>
          <w:szCs w:val="24"/>
        </w:rPr>
        <w:t>Создание и установление правового режима полос отвода и охранных зон железных дорог осуществляется в соответствии со статьями 87 и 90 ЗК РФ и статьями 2 и 9 Федерального закона от 10.01.2003 № 17-ФЗ «О железнодорожном транспорте в Российской Федерации». Полосы отвода и охранные зоны могут создаваться на землях, прилегающих к любым железнодорожным путям (общего и не общего пользования).</w:t>
      </w:r>
    </w:p>
    <w:p w:rsidR="00216773" w:rsidRPr="00216773" w:rsidRDefault="00216773" w:rsidP="00216773">
      <w:pPr>
        <w:spacing w:after="0"/>
        <w:ind w:firstLine="567"/>
        <w:jc w:val="both"/>
        <w:rPr>
          <w:rFonts w:eastAsia="Calibri" w:cs="Times New Roman"/>
          <w:sz w:val="24"/>
          <w:szCs w:val="24"/>
        </w:rPr>
      </w:pPr>
      <w:r w:rsidRPr="00216773">
        <w:rPr>
          <w:rFonts w:eastAsia="Calibri" w:cs="Times New Roman"/>
          <w:sz w:val="24"/>
          <w:szCs w:val="24"/>
        </w:rPr>
        <w:t>Полоса отвода железных дорог - полоса земли, выделенная из земельного фонда страны для железной дороги со всеми устройствами: земляным полотном, искусственными сооружениями, станционными площадками и другими объектами. В полосе отвода не допускается постройка зданий и сооружений, не принадлежащих железной дороге. Ширина полосы отвода практически не менее 52 м, а в основном зна</w:t>
      </w:r>
      <w:r w:rsidR="00AB0DE4">
        <w:rPr>
          <w:rFonts w:eastAsia="Calibri" w:cs="Times New Roman"/>
          <w:sz w:val="24"/>
          <w:szCs w:val="24"/>
        </w:rPr>
        <w:t>чительно больше, т. к., кроме ж.</w:t>
      </w:r>
      <w:r w:rsidRPr="00216773">
        <w:rPr>
          <w:rFonts w:eastAsia="Calibri" w:cs="Times New Roman"/>
          <w:sz w:val="24"/>
          <w:szCs w:val="24"/>
        </w:rPr>
        <w:t xml:space="preserve">-д. путей, на ней располагаются все сооружения, </w:t>
      </w:r>
      <w:r w:rsidRPr="00216773">
        <w:rPr>
          <w:rFonts w:eastAsia="Calibri" w:cs="Times New Roman"/>
          <w:sz w:val="24"/>
          <w:szCs w:val="24"/>
        </w:rPr>
        <w:lastRenderedPageBreak/>
        <w:t>строения и хозяйства дороги. В охранные зоны также включаются участки, занятые защитными лесонасаждениями. Границы полосы отвода и охранных зон устанавливаются с учетом норм отвода земельных участков, необходимых для формирования полосы отвода, утверждаемых Министерством транспорта Российской Федерации.</w:t>
      </w:r>
    </w:p>
    <w:p w:rsidR="00216773" w:rsidRPr="00216773" w:rsidRDefault="00216773" w:rsidP="00216773">
      <w:pPr>
        <w:autoSpaceDE w:val="0"/>
        <w:autoSpaceDN w:val="0"/>
        <w:adjustRightInd w:val="0"/>
        <w:spacing w:after="0" w:line="240" w:lineRule="auto"/>
        <w:ind w:firstLine="567"/>
        <w:jc w:val="both"/>
        <w:rPr>
          <w:rFonts w:eastAsia="Times New Roman" w:cs="Times New Roman"/>
          <w:sz w:val="24"/>
          <w:szCs w:val="24"/>
          <w:lang w:eastAsia="ru-RU"/>
        </w:rPr>
      </w:pPr>
      <w:r w:rsidRPr="00216773">
        <w:rPr>
          <w:rFonts w:eastAsia="Times New Roman" w:cs="Times New Roman"/>
          <w:sz w:val="24"/>
          <w:szCs w:val="24"/>
          <w:lang w:eastAsia="ru-RU"/>
        </w:rPr>
        <w:t>В соответствии с п.п. 2.2.3.4. ОСН 3.02.01-97 «Нормы и правила проектирования отвода земель для железных дорог», железнодорожные пути следует отделять от жилой застройки городов и поселков санитарно-защитной зоной шириной 100 м, считая от красной линии до оси крайнего пути. При размещении железных дорог в выемке глубиной не менее 4 м или при осуществлении специальных шумозащитных мероприятий ширина санитарно-защитной зоны может быть уменьшена, но не более чем на 50 м.</w:t>
      </w:r>
    </w:p>
    <w:p w:rsidR="00216773" w:rsidRPr="00216773" w:rsidRDefault="00216773" w:rsidP="00216773">
      <w:pPr>
        <w:autoSpaceDE w:val="0"/>
        <w:autoSpaceDN w:val="0"/>
        <w:adjustRightInd w:val="0"/>
        <w:spacing w:after="0" w:line="240" w:lineRule="auto"/>
        <w:ind w:firstLine="567"/>
        <w:jc w:val="both"/>
        <w:rPr>
          <w:rFonts w:eastAsia="Times New Roman" w:cs="Times New Roman"/>
          <w:sz w:val="24"/>
          <w:szCs w:val="24"/>
          <w:lang w:eastAsia="ru-RU"/>
        </w:rPr>
      </w:pPr>
      <w:r w:rsidRPr="00216773">
        <w:rPr>
          <w:rFonts w:eastAsia="Times New Roman" w:cs="Times New Roman"/>
          <w:sz w:val="24"/>
          <w:szCs w:val="24"/>
          <w:lang w:eastAsia="ru-RU"/>
        </w:rPr>
        <w:t>Расстояния от оси крайнего пути сортировочных станций до жилой застройки принимаются на основе расчета с учетом объема грузооборота, пожаровзрывоопасности перевозимых грузов, а также допустимых уровней шума и вибрации.</w:t>
      </w:r>
    </w:p>
    <w:p w:rsidR="00216773" w:rsidRPr="00216773" w:rsidRDefault="00216773" w:rsidP="00216773">
      <w:pPr>
        <w:autoSpaceDE w:val="0"/>
        <w:autoSpaceDN w:val="0"/>
        <w:adjustRightInd w:val="0"/>
        <w:spacing w:after="0" w:line="240" w:lineRule="auto"/>
        <w:ind w:firstLine="567"/>
        <w:jc w:val="both"/>
        <w:rPr>
          <w:rFonts w:eastAsia="Times New Roman" w:cs="Times New Roman"/>
          <w:sz w:val="24"/>
          <w:szCs w:val="24"/>
          <w:lang w:eastAsia="ru-RU"/>
        </w:rPr>
      </w:pPr>
      <w:r w:rsidRPr="00216773">
        <w:rPr>
          <w:rFonts w:eastAsia="Times New Roman" w:cs="Times New Roman"/>
          <w:sz w:val="24"/>
          <w:szCs w:val="24"/>
          <w:lang w:eastAsia="ru-RU"/>
        </w:rPr>
        <w:t>В санитарно-защитной зоне, вне полосы отвода железной дороги, допускается размещение автомобильных дорог, транспортных устройств и сооружений, гаражей, стоянок автомобилей, линий электропередачи и связи; не менее 50% ширины санитарно-защитной зоны должно иметь зеленые насаждения.</w:t>
      </w:r>
    </w:p>
    <w:p w:rsidR="00985B39" w:rsidRDefault="00216773" w:rsidP="00C52969">
      <w:pPr>
        <w:autoSpaceDE w:val="0"/>
        <w:autoSpaceDN w:val="0"/>
        <w:adjustRightInd w:val="0"/>
        <w:spacing w:after="0" w:line="240" w:lineRule="auto"/>
        <w:ind w:firstLine="567"/>
        <w:jc w:val="both"/>
        <w:rPr>
          <w:rFonts w:eastAsia="Times New Roman" w:cs="Times New Roman"/>
          <w:sz w:val="24"/>
          <w:szCs w:val="24"/>
          <w:lang w:eastAsia="ru-RU"/>
        </w:rPr>
      </w:pPr>
      <w:r w:rsidRPr="00216773">
        <w:rPr>
          <w:rFonts w:eastAsia="Times New Roman" w:cs="Times New Roman"/>
          <w:sz w:val="24"/>
          <w:szCs w:val="24"/>
          <w:lang w:eastAsia="ru-RU"/>
        </w:rPr>
        <w:t>При расположении железнодорожных путей на насыпи высотой более 2 м расстояние от оси пути до сооружений, не связанных с эксплуатацией, по условиям безопасности в случае аварии должно быть не менее 50 м.</w:t>
      </w:r>
    </w:p>
    <w:p w:rsidR="00985B39" w:rsidRPr="00985B39" w:rsidRDefault="00985B39" w:rsidP="00216773">
      <w:pPr>
        <w:autoSpaceDE w:val="0"/>
        <w:autoSpaceDN w:val="0"/>
        <w:adjustRightInd w:val="0"/>
        <w:spacing w:after="0" w:line="240" w:lineRule="auto"/>
        <w:ind w:firstLine="567"/>
        <w:jc w:val="both"/>
        <w:rPr>
          <w:rFonts w:eastAsia="Times New Roman" w:cs="Times New Roman"/>
          <w:i/>
          <w:sz w:val="24"/>
          <w:szCs w:val="24"/>
          <w:lang w:eastAsia="ru-RU"/>
        </w:rPr>
      </w:pPr>
      <w:r w:rsidRPr="00985B39">
        <w:rPr>
          <w:rFonts w:eastAsia="Times New Roman" w:cs="Times New Roman"/>
          <w:i/>
          <w:sz w:val="24"/>
          <w:szCs w:val="24"/>
          <w:lang w:eastAsia="ru-RU"/>
        </w:rPr>
        <w:t>Через территорию Гвазденского сельского поселения проходит участо</w:t>
      </w:r>
      <w:r w:rsidR="00CA2AB9">
        <w:rPr>
          <w:rFonts w:eastAsia="Times New Roman" w:cs="Times New Roman"/>
          <w:i/>
          <w:sz w:val="24"/>
          <w:szCs w:val="24"/>
          <w:lang w:eastAsia="ru-RU"/>
        </w:rPr>
        <w:t xml:space="preserve">к железной дороги «Бутурлиновка – </w:t>
      </w:r>
      <w:r w:rsidRPr="00985B39">
        <w:rPr>
          <w:rFonts w:eastAsia="Times New Roman" w:cs="Times New Roman"/>
          <w:i/>
          <w:sz w:val="24"/>
          <w:szCs w:val="24"/>
          <w:lang w:eastAsia="ru-RU"/>
        </w:rPr>
        <w:t>Павловск</w:t>
      </w:r>
      <w:r w:rsidR="00CA2AB9">
        <w:rPr>
          <w:rFonts w:eastAsia="Times New Roman" w:cs="Times New Roman"/>
          <w:i/>
          <w:sz w:val="24"/>
          <w:szCs w:val="24"/>
          <w:lang w:eastAsia="ru-RU"/>
        </w:rPr>
        <w:t>-Воронежский</w:t>
      </w:r>
      <w:r w:rsidRPr="00985B39">
        <w:rPr>
          <w:rFonts w:eastAsia="Times New Roman" w:cs="Times New Roman"/>
          <w:i/>
          <w:sz w:val="24"/>
          <w:szCs w:val="24"/>
          <w:lang w:eastAsia="ru-RU"/>
        </w:rPr>
        <w:t>».</w:t>
      </w:r>
    </w:p>
    <w:p w:rsidR="00216773" w:rsidRPr="002A6F1E" w:rsidRDefault="00216773" w:rsidP="00861778">
      <w:pPr>
        <w:autoSpaceDE w:val="0"/>
        <w:autoSpaceDN w:val="0"/>
        <w:adjustRightInd w:val="0"/>
        <w:spacing w:after="0" w:line="240" w:lineRule="auto"/>
        <w:ind w:firstLine="567"/>
        <w:jc w:val="both"/>
        <w:rPr>
          <w:rFonts w:eastAsia="TimesNewRomanPSMT" w:cs="Times New Roman"/>
          <w:sz w:val="24"/>
          <w:szCs w:val="24"/>
        </w:rPr>
      </w:pPr>
    </w:p>
    <w:p w:rsidR="00886491" w:rsidRPr="002A6F1E" w:rsidRDefault="00886491" w:rsidP="001F62F9">
      <w:pPr>
        <w:spacing w:after="0" w:line="240" w:lineRule="auto"/>
        <w:jc w:val="center"/>
        <w:rPr>
          <w:rFonts w:cs="Times New Roman"/>
          <w:b/>
          <w:i/>
          <w:sz w:val="24"/>
          <w:szCs w:val="24"/>
          <w:u w:val="single"/>
        </w:rPr>
      </w:pPr>
      <w:r w:rsidRPr="002A6F1E">
        <w:rPr>
          <w:rFonts w:cs="Times New Roman"/>
          <w:b/>
          <w:i/>
          <w:sz w:val="24"/>
          <w:szCs w:val="24"/>
          <w:u w:val="single"/>
        </w:rPr>
        <w:t xml:space="preserve">Придорожные </w:t>
      </w:r>
      <w:hyperlink r:id="rId45" w:history="1">
        <w:r w:rsidRPr="002A6F1E">
          <w:rPr>
            <w:rFonts w:cs="Times New Roman"/>
            <w:b/>
            <w:i/>
            <w:sz w:val="24"/>
            <w:szCs w:val="24"/>
            <w:u w:val="single"/>
          </w:rPr>
          <w:t>полосы</w:t>
        </w:r>
      </w:hyperlink>
      <w:r w:rsidRPr="002A6F1E">
        <w:rPr>
          <w:rFonts w:cs="Times New Roman"/>
          <w:b/>
          <w:i/>
          <w:sz w:val="24"/>
          <w:szCs w:val="24"/>
          <w:u w:val="single"/>
        </w:rPr>
        <w:t xml:space="preserve"> автомобильных дорог</w:t>
      </w:r>
    </w:p>
    <w:p w:rsidR="00886491" w:rsidRPr="000B3E9C" w:rsidRDefault="00886491" w:rsidP="00FB6EB5">
      <w:pPr>
        <w:spacing w:after="0"/>
        <w:ind w:firstLine="567"/>
        <w:jc w:val="both"/>
        <w:rPr>
          <w:rFonts w:cs="Times New Roman"/>
          <w:sz w:val="24"/>
          <w:szCs w:val="24"/>
        </w:rPr>
      </w:pPr>
      <w:r w:rsidRPr="000B3E9C">
        <w:rPr>
          <w:rFonts w:cs="Times New Roman"/>
          <w:sz w:val="24"/>
          <w:szCs w:val="24"/>
        </w:rPr>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w:t>
      </w:r>
    </w:p>
    <w:p w:rsidR="00886491" w:rsidRPr="000B3E9C" w:rsidRDefault="00886491" w:rsidP="00FB6EB5">
      <w:pPr>
        <w:spacing w:after="0"/>
        <w:ind w:firstLine="567"/>
        <w:jc w:val="both"/>
        <w:rPr>
          <w:rFonts w:cs="Times New Roman"/>
          <w:sz w:val="24"/>
          <w:szCs w:val="24"/>
        </w:rPr>
      </w:pPr>
      <w:r w:rsidRPr="000B3E9C">
        <w:rPr>
          <w:rFonts w:cs="Times New Roman"/>
          <w:sz w:val="24"/>
          <w:szCs w:val="24"/>
        </w:rPr>
        <w:t>В пределах полосы отвода автомобильной дороги могут размещаться объекты дорожного сервиса. Их размещение осуществляется в соответствии с нормами проектирования и строительства этих объектов. Также, в пределах полосы отвода автомобильной дороги могут размещаться: инженерные коммуникации, железные дороги, линии электропередачи, линии связи, объекты трубопроводного и железнодорожного транспорта, а также иные сооружения и объекты, которые располагаются вдоль дороги, либо пересекают ее; подъезды, съезды и примыкания к объектам, расположенным вне полосы отвода дороги и требующим доступа к ним.</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t xml:space="preserve">В соответствии с </w:t>
      </w:r>
      <w:hyperlink r:id="rId46" w:history="1">
        <w:r w:rsidRPr="000B3E9C">
          <w:rPr>
            <w:rFonts w:cs="Times New Roman"/>
            <w:sz w:val="24"/>
            <w:szCs w:val="24"/>
          </w:rPr>
          <w:t>п. 2 ст. 26</w:t>
        </w:r>
      </w:hyperlink>
      <w:r w:rsidRPr="000B3E9C">
        <w:rPr>
          <w:rFonts w:cs="Times New Roman"/>
          <w:sz w:val="24"/>
          <w:szCs w:val="24"/>
        </w:rPr>
        <w:t xml:space="preserve"> Федерального закона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t xml:space="preserve">1) 75 м – для автомобильных дорог </w:t>
      </w:r>
      <w:r w:rsidRPr="000B3E9C">
        <w:rPr>
          <w:rFonts w:cs="Times New Roman"/>
          <w:sz w:val="24"/>
          <w:szCs w:val="24"/>
          <w:lang w:val="en-US"/>
        </w:rPr>
        <w:t>I</w:t>
      </w:r>
      <w:r w:rsidRPr="000B3E9C">
        <w:rPr>
          <w:rFonts w:cs="Times New Roman"/>
          <w:sz w:val="24"/>
          <w:szCs w:val="24"/>
        </w:rPr>
        <w:t xml:space="preserve">  и  </w:t>
      </w:r>
      <w:r w:rsidRPr="000B3E9C">
        <w:rPr>
          <w:rFonts w:cs="Times New Roman"/>
          <w:sz w:val="24"/>
          <w:szCs w:val="24"/>
          <w:lang w:val="en-US"/>
        </w:rPr>
        <w:t>II</w:t>
      </w:r>
      <w:r w:rsidRPr="000B3E9C">
        <w:rPr>
          <w:rFonts w:cs="Times New Roman"/>
          <w:sz w:val="24"/>
          <w:szCs w:val="24"/>
        </w:rPr>
        <w:t xml:space="preserve"> категорий;</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t xml:space="preserve">2) 50 м – для автомобильных дорог </w:t>
      </w:r>
      <w:r w:rsidRPr="000B3E9C">
        <w:rPr>
          <w:rFonts w:cs="Times New Roman"/>
          <w:sz w:val="24"/>
          <w:szCs w:val="24"/>
          <w:lang w:val="en-US"/>
        </w:rPr>
        <w:t>III</w:t>
      </w:r>
      <w:r w:rsidRPr="000B3E9C">
        <w:rPr>
          <w:rFonts w:cs="Times New Roman"/>
          <w:sz w:val="24"/>
          <w:szCs w:val="24"/>
        </w:rPr>
        <w:t xml:space="preserve">  и  </w:t>
      </w:r>
      <w:r w:rsidRPr="000B3E9C">
        <w:rPr>
          <w:rFonts w:cs="Times New Roman"/>
          <w:sz w:val="24"/>
          <w:szCs w:val="24"/>
          <w:lang w:val="en-US"/>
        </w:rPr>
        <w:t>IV</w:t>
      </w:r>
      <w:r w:rsidRPr="000B3E9C">
        <w:rPr>
          <w:rFonts w:cs="Times New Roman"/>
          <w:sz w:val="24"/>
          <w:szCs w:val="24"/>
        </w:rPr>
        <w:t xml:space="preserve"> категорий;</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t xml:space="preserve">3) 25 м – для автомобильных дорог </w:t>
      </w:r>
      <w:r w:rsidRPr="000B3E9C">
        <w:rPr>
          <w:rFonts w:cs="Times New Roman"/>
          <w:sz w:val="24"/>
          <w:szCs w:val="24"/>
          <w:lang w:val="en-US"/>
        </w:rPr>
        <w:t>V</w:t>
      </w:r>
      <w:r w:rsidRPr="000B3E9C">
        <w:rPr>
          <w:rFonts w:cs="Times New Roman"/>
          <w:sz w:val="24"/>
          <w:szCs w:val="24"/>
        </w:rPr>
        <w:t xml:space="preserve"> категории;</w:t>
      </w:r>
    </w:p>
    <w:p w:rsidR="00886491" w:rsidRPr="000B3E9C" w:rsidRDefault="00886491" w:rsidP="00FB6EB5">
      <w:pPr>
        <w:autoSpaceDE w:val="0"/>
        <w:spacing w:after="0"/>
        <w:ind w:firstLine="567"/>
        <w:jc w:val="both"/>
        <w:rPr>
          <w:rFonts w:cs="Times New Roman"/>
          <w:sz w:val="24"/>
          <w:szCs w:val="24"/>
        </w:rPr>
      </w:pPr>
      <w:r w:rsidRPr="000B3E9C">
        <w:rPr>
          <w:rFonts w:cs="Times New Roman"/>
          <w:sz w:val="24"/>
          <w:szCs w:val="24"/>
        </w:rPr>
        <w:lastRenderedPageBreak/>
        <w:t>4) 100 м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BA6347" w:rsidRPr="00C52969" w:rsidRDefault="00886491" w:rsidP="00C52969">
      <w:pPr>
        <w:autoSpaceDE w:val="0"/>
        <w:spacing w:after="0"/>
        <w:ind w:firstLine="567"/>
        <w:jc w:val="both"/>
        <w:rPr>
          <w:rFonts w:cs="Times New Roman"/>
          <w:sz w:val="24"/>
          <w:szCs w:val="24"/>
        </w:rPr>
      </w:pPr>
      <w:r w:rsidRPr="000B3E9C">
        <w:rPr>
          <w:rFonts w:cs="Times New Roman"/>
          <w:sz w:val="24"/>
          <w:szCs w:val="24"/>
        </w:rPr>
        <w:t xml:space="preserve">5) 150 м – для участков автомобильных дорог, построенных для объездов городов с численностью населения свыше двухсот </w:t>
      </w:r>
      <w:r w:rsidRPr="00C1725F">
        <w:rPr>
          <w:rFonts w:cs="Times New Roman"/>
          <w:sz w:val="24"/>
          <w:szCs w:val="24"/>
        </w:rPr>
        <w:t>пятидесяти тысяч человек.</w:t>
      </w:r>
    </w:p>
    <w:p w:rsidR="00761E54" w:rsidRPr="00C1725F" w:rsidRDefault="00886491" w:rsidP="00FB6EB5">
      <w:pPr>
        <w:spacing w:after="0" w:line="240" w:lineRule="auto"/>
        <w:ind w:firstLine="567"/>
        <w:jc w:val="both"/>
        <w:rPr>
          <w:rFonts w:cs="Times New Roman"/>
          <w:i/>
          <w:sz w:val="24"/>
          <w:szCs w:val="24"/>
        </w:rPr>
      </w:pPr>
      <w:r w:rsidRPr="00015E5D">
        <w:rPr>
          <w:rFonts w:cs="Times New Roman"/>
          <w:i/>
          <w:sz w:val="24"/>
          <w:szCs w:val="24"/>
        </w:rPr>
        <w:t xml:space="preserve">По территории </w:t>
      </w:r>
      <w:r w:rsidR="00B531A1" w:rsidRPr="00015E5D">
        <w:rPr>
          <w:rFonts w:cs="Times New Roman"/>
          <w:i/>
          <w:sz w:val="24"/>
          <w:szCs w:val="24"/>
        </w:rPr>
        <w:t>Гвазденского</w:t>
      </w:r>
      <w:r w:rsidR="00CC6884" w:rsidRPr="00015E5D">
        <w:rPr>
          <w:rFonts w:cs="Times New Roman"/>
          <w:i/>
          <w:sz w:val="24"/>
          <w:szCs w:val="24"/>
        </w:rPr>
        <w:t xml:space="preserve"> сельского поселения</w:t>
      </w:r>
      <w:r w:rsidR="00761E54" w:rsidRPr="00015E5D">
        <w:rPr>
          <w:rFonts w:cs="Times New Roman"/>
          <w:i/>
          <w:sz w:val="24"/>
          <w:szCs w:val="24"/>
        </w:rPr>
        <w:t xml:space="preserve"> </w:t>
      </w:r>
      <w:r w:rsidRPr="00015E5D">
        <w:rPr>
          <w:rFonts w:cs="Times New Roman"/>
          <w:i/>
          <w:sz w:val="24"/>
          <w:szCs w:val="24"/>
        </w:rPr>
        <w:t>проходят авто</w:t>
      </w:r>
      <w:r w:rsidR="00803952" w:rsidRPr="00015E5D">
        <w:rPr>
          <w:rFonts w:cs="Times New Roman"/>
          <w:i/>
          <w:sz w:val="24"/>
          <w:szCs w:val="24"/>
        </w:rPr>
        <w:t xml:space="preserve">мобильные </w:t>
      </w:r>
      <w:r w:rsidRPr="00015E5D">
        <w:rPr>
          <w:rFonts w:cs="Times New Roman"/>
          <w:i/>
          <w:sz w:val="24"/>
          <w:szCs w:val="24"/>
        </w:rPr>
        <w:t>дороги общего пользования</w:t>
      </w:r>
      <w:r w:rsidR="00761E54" w:rsidRPr="00015E5D">
        <w:rPr>
          <w:rFonts w:cs="Times New Roman"/>
          <w:i/>
          <w:sz w:val="24"/>
          <w:szCs w:val="24"/>
        </w:rPr>
        <w:t xml:space="preserve"> регионального значения (перечень приведен в п. </w:t>
      </w:r>
      <w:r w:rsidR="006B0B76">
        <w:rPr>
          <w:rFonts w:cs="Times New Roman"/>
          <w:i/>
          <w:sz w:val="24"/>
          <w:szCs w:val="24"/>
        </w:rPr>
        <w:t>2</w:t>
      </w:r>
      <w:r w:rsidR="008C0266" w:rsidRPr="00015E5D">
        <w:rPr>
          <w:rFonts w:cs="Times New Roman"/>
          <w:i/>
          <w:sz w:val="24"/>
          <w:szCs w:val="24"/>
        </w:rPr>
        <w:t>.1</w:t>
      </w:r>
      <w:r w:rsidR="00974C81" w:rsidRPr="00015E5D">
        <w:rPr>
          <w:rFonts w:cs="Times New Roman"/>
          <w:i/>
          <w:sz w:val="24"/>
          <w:szCs w:val="24"/>
        </w:rPr>
        <w:t>0</w:t>
      </w:r>
      <w:r w:rsidR="008C0266" w:rsidRPr="00015E5D">
        <w:rPr>
          <w:rFonts w:cs="Times New Roman"/>
          <w:i/>
          <w:sz w:val="24"/>
          <w:szCs w:val="24"/>
        </w:rPr>
        <w:t>.</w:t>
      </w:r>
      <w:r w:rsidR="00974C81" w:rsidRPr="00015E5D">
        <w:rPr>
          <w:rFonts w:cs="Times New Roman"/>
          <w:i/>
          <w:sz w:val="24"/>
          <w:szCs w:val="24"/>
        </w:rPr>
        <w:t>2</w:t>
      </w:r>
      <w:r w:rsidR="008C0266" w:rsidRPr="00015E5D">
        <w:rPr>
          <w:rFonts w:cs="Times New Roman"/>
          <w:i/>
          <w:sz w:val="24"/>
          <w:szCs w:val="24"/>
        </w:rPr>
        <w:t xml:space="preserve">. </w:t>
      </w:r>
      <w:r w:rsidR="009544BE" w:rsidRPr="00015E5D">
        <w:rPr>
          <w:rFonts w:cs="Times New Roman"/>
          <w:i/>
          <w:sz w:val="24"/>
          <w:szCs w:val="24"/>
        </w:rPr>
        <w:t>т</w:t>
      </w:r>
      <w:r w:rsidR="0059284B" w:rsidRPr="00015E5D">
        <w:rPr>
          <w:rFonts w:cs="Times New Roman"/>
          <w:i/>
          <w:sz w:val="24"/>
          <w:szCs w:val="24"/>
        </w:rPr>
        <w:t xml:space="preserve">ома </w:t>
      </w:r>
      <w:r w:rsidR="00803952" w:rsidRPr="00015E5D">
        <w:rPr>
          <w:rFonts w:cs="Times New Roman"/>
          <w:i/>
          <w:sz w:val="24"/>
          <w:szCs w:val="24"/>
          <w:lang w:val="en-US"/>
        </w:rPr>
        <w:t>I</w:t>
      </w:r>
      <w:r w:rsidR="0059284B" w:rsidRPr="00015E5D">
        <w:rPr>
          <w:rFonts w:cs="Times New Roman"/>
          <w:i/>
          <w:sz w:val="24"/>
          <w:szCs w:val="24"/>
          <w:lang w:val="en-US"/>
        </w:rPr>
        <w:t>I</w:t>
      </w:r>
      <w:r w:rsidR="009544BE" w:rsidRPr="00015E5D">
        <w:rPr>
          <w:rFonts w:cs="Times New Roman"/>
          <w:i/>
          <w:sz w:val="24"/>
          <w:szCs w:val="24"/>
        </w:rPr>
        <w:t>).</w:t>
      </w:r>
    </w:p>
    <w:p w:rsidR="00886491" w:rsidRPr="00C1725F" w:rsidRDefault="00886491" w:rsidP="00FB6EB5">
      <w:pPr>
        <w:autoSpaceDE w:val="0"/>
        <w:spacing w:after="0"/>
        <w:ind w:firstLine="567"/>
        <w:jc w:val="both"/>
        <w:rPr>
          <w:rFonts w:cs="Times New Roman"/>
          <w:bCs/>
          <w:sz w:val="24"/>
          <w:szCs w:val="24"/>
        </w:rPr>
      </w:pPr>
    </w:p>
    <w:p w:rsidR="00886491" w:rsidRPr="00C1725F" w:rsidRDefault="00886491" w:rsidP="0055673F">
      <w:pPr>
        <w:pStyle w:val="a8"/>
        <w:jc w:val="center"/>
        <w:rPr>
          <w:b/>
          <w:i/>
          <w:u w:val="single"/>
        </w:rPr>
      </w:pPr>
      <w:r w:rsidRPr="00C1725F">
        <w:rPr>
          <w:b/>
          <w:i/>
          <w:u w:val="single"/>
        </w:rPr>
        <w:t xml:space="preserve">Охранная </w:t>
      </w:r>
      <w:hyperlink r:id="rId47" w:history="1">
        <w:r w:rsidRPr="00C1725F">
          <w:rPr>
            <w:b/>
            <w:i/>
            <w:u w:val="single"/>
          </w:rPr>
          <w:t>зона</w:t>
        </w:r>
      </w:hyperlink>
      <w:r w:rsidRPr="00C1725F">
        <w:rPr>
          <w:b/>
          <w:i/>
          <w:u w:val="single"/>
        </w:rPr>
        <w:t xml:space="preserve"> </w:t>
      </w:r>
      <w:r w:rsidRPr="00C1725F">
        <w:rPr>
          <w:b/>
          <w:bCs/>
          <w:i/>
          <w:iCs/>
          <w:u w:val="single"/>
        </w:rPr>
        <w:t xml:space="preserve">объектов газоснабжения и магистральных </w:t>
      </w:r>
      <w:r w:rsidRPr="00C1725F">
        <w:rPr>
          <w:b/>
          <w:i/>
          <w:u w:val="single"/>
        </w:rPr>
        <w:t>трубопроводов (газопроводов, нефтепроводов и нефтепродуктопроводов, аммиакопроводов)</w:t>
      </w:r>
    </w:p>
    <w:p w:rsidR="00A81248" w:rsidRPr="00C1725F" w:rsidRDefault="00A81248" w:rsidP="00A81248">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В соответствии со ст. 28 Федерального закона от 31.03.1999 № 69-ФЗ (ред. от 26.07.2019) «О газоснабжении в Российской Федерации» 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собственником системы газоснабжения или уполномоченной ею организацией; такие владельцы не имеют права чинить препятствия организации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A81248" w:rsidRPr="00C1725F" w:rsidRDefault="00A81248" w:rsidP="00A81248">
      <w:pPr>
        <w:pStyle w:val="14"/>
        <w:ind w:left="0" w:right="0"/>
        <w:rPr>
          <w:bCs/>
          <w:sz w:val="24"/>
          <w:szCs w:val="24"/>
        </w:rPr>
      </w:pPr>
      <w:r w:rsidRPr="00C1725F">
        <w:rPr>
          <w:bCs/>
          <w:sz w:val="24"/>
          <w:szCs w:val="24"/>
        </w:rPr>
        <w:t>Ш</w:t>
      </w:r>
      <w:r w:rsidR="007F65B7" w:rsidRPr="00C1725F">
        <w:rPr>
          <w:bCs/>
          <w:sz w:val="24"/>
          <w:szCs w:val="24"/>
        </w:rPr>
        <w:t>ирина охранных зон газопроводов</w:t>
      </w:r>
      <w:r w:rsidRPr="00C1725F">
        <w:rPr>
          <w:bCs/>
          <w:sz w:val="24"/>
          <w:szCs w:val="24"/>
        </w:rPr>
        <w:t xml:space="preserve"> принята в соответствии с «Правилами охраны газораспределительных сетей», утвержденными Постановлением Правительства РФ </w:t>
      </w:r>
      <w:r w:rsidR="00CB5B46" w:rsidRPr="00C1725F">
        <w:rPr>
          <w:bCs/>
          <w:sz w:val="24"/>
          <w:szCs w:val="24"/>
        </w:rPr>
        <w:t xml:space="preserve">от 20.11.2000 </w:t>
      </w:r>
      <w:r w:rsidRPr="00C1725F">
        <w:rPr>
          <w:bCs/>
          <w:sz w:val="24"/>
          <w:szCs w:val="24"/>
        </w:rPr>
        <w:t>№ 878.</w:t>
      </w:r>
    </w:p>
    <w:p w:rsidR="00A81248" w:rsidRPr="00C1725F" w:rsidRDefault="00A81248" w:rsidP="00A81248">
      <w:pPr>
        <w:autoSpaceDE w:val="0"/>
        <w:spacing w:after="0"/>
        <w:ind w:right="-20" w:firstLine="567"/>
        <w:jc w:val="both"/>
        <w:rPr>
          <w:rFonts w:cs="Times New Roman"/>
          <w:sz w:val="24"/>
          <w:szCs w:val="24"/>
        </w:rPr>
      </w:pPr>
      <w:r w:rsidRPr="00C1725F">
        <w:rPr>
          <w:rFonts w:cs="Times New Roman"/>
          <w:sz w:val="24"/>
          <w:szCs w:val="24"/>
        </w:rPr>
        <w:t xml:space="preserve">Для </w:t>
      </w:r>
      <w:r w:rsidRPr="00C1725F">
        <w:rPr>
          <w:rFonts w:cs="Times New Roman"/>
          <w:spacing w:val="-1"/>
          <w:sz w:val="24"/>
          <w:szCs w:val="24"/>
        </w:rPr>
        <w:t>г</w:t>
      </w:r>
      <w:r w:rsidRPr="00C1725F">
        <w:rPr>
          <w:rFonts w:cs="Times New Roman"/>
          <w:spacing w:val="1"/>
          <w:sz w:val="24"/>
          <w:szCs w:val="24"/>
        </w:rPr>
        <w:t>а</w:t>
      </w:r>
      <w:r w:rsidRPr="00C1725F">
        <w:rPr>
          <w:rFonts w:cs="Times New Roman"/>
          <w:spacing w:val="-3"/>
          <w:sz w:val="24"/>
          <w:szCs w:val="24"/>
        </w:rPr>
        <w:t>з</w:t>
      </w:r>
      <w:r w:rsidRPr="00C1725F">
        <w:rPr>
          <w:rFonts w:cs="Times New Roman"/>
          <w:sz w:val="24"/>
          <w:szCs w:val="24"/>
        </w:rPr>
        <w:t>ора</w:t>
      </w:r>
      <w:r w:rsidRPr="00C1725F">
        <w:rPr>
          <w:rFonts w:cs="Times New Roman"/>
          <w:spacing w:val="1"/>
          <w:sz w:val="24"/>
          <w:szCs w:val="24"/>
        </w:rPr>
        <w:t>с</w:t>
      </w:r>
      <w:r w:rsidRPr="00C1725F">
        <w:rPr>
          <w:rFonts w:cs="Times New Roman"/>
          <w:spacing w:val="-1"/>
          <w:sz w:val="24"/>
          <w:szCs w:val="24"/>
        </w:rPr>
        <w:t>п</w:t>
      </w:r>
      <w:r w:rsidRPr="00C1725F">
        <w:rPr>
          <w:rFonts w:cs="Times New Roman"/>
          <w:sz w:val="24"/>
          <w:szCs w:val="24"/>
        </w:rPr>
        <w:t>р</w:t>
      </w:r>
      <w:r w:rsidRPr="00C1725F">
        <w:rPr>
          <w:rFonts w:cs="Times New Roman"/>
          <w:spacing w:val="-5"/>
          <w:sz w:val="24"/>
          <w:szCs w:val="24"/>
        </w:rPr>
        <w:t>е</w:t>
      </w:r>
      <w:r w:rsidRPr="00C1725F">
        <w:rPr>
          <w:rFonts w:cs="Times New Roman"/>
          <w:spacing w:val="2"/>
          <w:sz w:val="24"/>
          <w:szCs w:val="24"/>
        </w:rPr>
        <w:t>д</w:t>
      </w:r>
      <w:r w:rsidRPr="00C1725F">
        <w:rPr>
          <w:rFonts w:cs="Times New Roman"/>
          <w:sz w:val="24"/>
          <w:szCs w:val="24"/>
        </w:rPr>
        <w:t>ел</w:t>
      </w:r>
      <w:r w:rsidRPr="00C1725F">
        <w:rPr>
          <w:rFonts w:cs="Times New Roman"/>
          <w:spacing w:val="-1"/>
          <w:sz w:val="24"/>
          <w:szCs w:val="24"/>
        </w:rPr>
        <w:t>и</w:t>
      </w:r>
      <w:r w:rsidRPr="00C1725F">
        <w:rPr>
          <w:rFonts w:cs="Times New Roman"/>
          <w:spacing w:val="1"/>
          <w:sz w:val="24"/>
          <w:szCs w:val="24"/>
        </w:rPr>
        <w:t>т</w:t>
      </w:r>
      <w:r w:rsidRPr="00C1725F">
        <w:rPr>
          <w:rFonts w:cs="Times New Roman"/>
          <w:sz w:val="24"/>
          <w:szCs w:val="24"/>
        </w:rPr>
        <w:t>ель</w:t>
      </w:r>
      <w:r w:rsidRPr="00C1725F">
        <w:rPr>
          <w:rFonts w:cs="Times New Roman"/>
          <w:spacing w:val="-1"/>
          <w:sz w:val="24"/>
          <w:szCs w:val="24"/>
        </w:rPr>
        <w:t>н</w:t>
      </w:r>
      <w:r w:rsidRPr="00C1725F">
        <w:rPr>
          <w:rFonts w:cs="Times New Roman"/>
          <w:spacing w:val="1"/>
          <w:sz w:val="24"/>
          <w:szCs w:val="24"/>
        </w:rPr>
        <w:t>ы</w:t>
      </w:r>
      <w:r w:rsidRPr="00C1725F">
        <w:rPr>
          <w:rFonts w:cs="Times New Roman"/>
          <w:sz w:val="24"/>
          <w:szCs w:val="24"/>
        </w:rPr>
        <w:t>х</w:t>
      </w:r>
      <w:r w:rsidRPr="00C1725F">
        <w:rPr>
          <w:rFonts w:cs="Times New Roman"/>
          <w:spacing w:val="-13"/>
          <w:sz w:val="24"/>
          <w:szCs w:val="24"/>
        </w:rPr>
        <w:t xml:space="preserve"> </w:t>
      </w:r>
      <w:r w:rsidRPr="00C1725F">
        <w:rPr>
          <w:rFonts w:cs="Times New Roman"/>
          <w:spacing w:val="1"/>
          <w:sz w:val="24"/>
          <w:szCs w:val="24"/>
        </w:rPr>
        <w:t>се</w:t>
      </w:r>
      <w:r w:rsidRPr="00C1725F">
        <w:rPr>
          <w:rFonts w:cs="Times New Roman"/>
          <w:spacing w:val="-1"/>
          <w:sz w:val="24"/>
          <w:szCs w:val="24"/>
        </w:rPr>
        <w:t>т</w:t>
      </w:r>
      <w:r w:rsidRPr="00C1725F">
        <w:rPr>
          <w:rFonts w:cs="Times New Roman"/>
          <w:sz w:val="24"/>
          <w:szCs w:val="24"/>
        </w:rPr>
        <w:t>ей</w:t>
      </w:r>
      <w:r w:rsidRPr="00C1725F">
        <w:rPr>
          <w:rFonts w:cs="Times New Roman"/>
          <w:spacing w:val="-2"/>
          <w:sz w:val="24"/>
          <w:szCs w:val="24"/>
        </w:rPr>
        <w:t xml:space="preserve"> </w:t>
      </w:r>
      <w:r w:rsidRPr="00C1725F">
        <w:rPr>
          <w:rFonts w:cs="Times New Roman"/>
          <w:spacing w:val="-4"/>
          <w:sz w:val="24"/>
          <w:szCs w:val="24"/>
        </w:rPr>
        <w:t>у</w:t>
      </w:r>
      <w:r w:rsidRPr="00C1725F">
        <w:rPr>
          <w:rFonts w:cs="Times New Roman"/>
          <w:spacing w:val="1"/>
          <w:sz w:val="24"/>
          <w:szCs w:val="24"/>
        </w:rPr>
        <w:t>с</w:t>
      </w:r>
      <w:r w:rsidRPr="00C1725F">
        <w:rPr>
          <w:rFonts w:cs="Times New Roman"/>
          <w:spacing w:val="3"/>
          <w:sz w:val="24"/>
          <w:szCs w:val="24"/>
        </w:rPr>
        <w:t>т</w:t>
      </w:r>
      <w:r w:rsidRPr="00C1725F">
        <w:rPr>
          <w:rFonts w:cs="Times New Roman"/>
          <w:sz w:val="24"/>
          <w:szCs w:val="24"/>
        </w:rPr>
        <w:t>а</w:t>
      </w:r>
      <w:r w:rsidRPr="00C1725F">
        <w:rPr>
          <w:rFonts w:cs="Times New Roman"/>
          <w:spacing w:val="1"/>
          <w:sz w:val="24"/>
          <w:szCs w:val="24"/>
        </w:rPr>
        <w:t>н</w:t>
      </w:r>
      <w:r w:rsidRPr="00C1725F">
        <w:rPr>
          <w:rFonts w:cs="Times New Roman"/>
          <w:sz w:val="24"/>
          <w:szCs w:val="24"/>
        </w:rPr>
        <w:t>а</w:t>
      </w:r>
      <w:r w:rsidRPr="00C1725F">
        <w:rPr>
          <w:rFonts w:cs="Times New Roman"/>
          <w:spacing w:val="-3"/>
          <w:sz w:val="24"/>
          <w:szCs w:val="24"/>
        </w:rPr>
        <w:t>в</w:t>
      </w:r>
      <w:r w:rsidRPr="00C1725F">
        <w:rPr>
          <w:rFonts w:cs="Times New Roman"/>
          <w:sz w:val="24"/>
          <w:szCs w:val="24"/>
        </w:rPr>
        <w:t>л</w:t>
      </w:r>
      <w:r w:rsidRPr="00C1725F">
        <w:rPr>
          <w:rFonts w:cs="Times New Roman"/>
          <w:spacing w:val="-1"/>
          <w:sz w:val="24"/>
          <w:szCs w:val="24"/>
        </w:rPr>
        <w:t>ив</w:t>
      </w:r>
      <w:r w:rsidRPr="00C1725F">
        <w:rPr>
          <w:rFonts w:cs="Times New Roman"/>
          <w:sz w:val="24"/>
          <w:szCs w:val="24"/>
        </w:rPr>
        <w:t>а</w:t>
      </w:r>
      <w:r w:rsidRPr="00C1725F">
        <w:rPr>
          <w:rFonts w:cs="Times New Roman"/>
          <w:spacing w:val="-3"/>
          <w:sz w:val="24"/>
          <w:szCs w:val="24"/>
        </w:rPr>
        <w:t>ю</w:t>
      </w:r>
      <w:r w:rsidRPr="00C1725F">
        <w:rPr>
          <w:rFonts w:cs="Times New Roman"/>
          <w:spacing w:val="3"/>
          <w:sz w:val="24"/>
          <w:szCs w:val="24"/>
        </w:rPr>
        <w:t>т</w:t>
      </w:r>
      <w:r w:rsidRPr="00C1725F">
        <w:rPr>
          <w:rFonts w:cs="Times New Roman"/>
          <w:sz w:val="24"/>
          <w:szCs w:val="24"/>
        </w:rPr>
        <w:t>ся</w:t>
      </w:r>
      <w:r w:rsidRPr="00C1725F">
        <w:rPr>
          <w:rFonts w:cs="Times New Roman"/>
          <w:spacing w:val="-6"/>
          <w:sz w:val="24"/>
          <w:szCs w:val="24"/>
        </w:rPr>
        <w:t xml:space="preserve"> </w:t>
      </w:r>
      <w:r w:rsidRPr="00C1725F">
        <w:rPr>
          <w:rFonts w:cs="Times New Roman"/>
          <w:sz w:val="24"/>
          <w:szCs w:val="24"/>
        </w:rPr>
        <w:t>с</w:t>
      </w:r>
      <w:r w:rsidRPr="00C1725F">
        <w:rPr>
          <w:rFonts w:cs="Times New Roman"/>
          <w:spacing w:val="2"/>
          <w:sz w:val="24"/>
          <w:szCs w:val="24"/>
        </w:rPr>
        <w:t>л</w:t>
      </w:r>
      <w:r w:rsidRPr="00C1725F">
        <w:rPr>
          <w:rFonts w:cs="Times New Roman"/>
          <w:spacing w:val="-5"/>
          <w:sz w:val="24"/>
          <w:szCs w:val="24"/>
        </w:rPr>
        <w:t>е</w:t>
      </w:r>
      <w:r w:rsidRPr="00C1725F">
        <w:rPr>
          <w:rFonts w:cs="Times New Roman"/>
          <w:spacing w:val="2"/>
          <w:sz w:val="24"/>
          <w:szCs w:val="24"/>
        </w:rPr>
        <w:t>д</w:t>
      </w:r>
      <w:r w:rsidRPr="00C1725F">
        <w:rPr>
          <w:rFonts w:cs="Times New Roman"/>
          <w:spacing w:val="-4"/>
          <w:sz w:val="24"/>
          <w:szCs w:val="24"/>
        </w:rPr>
        <w:t>у</w:t>
      </w:r>
      <w:r w:rsidRPr="00C1725F">
        <w:rPr>
          <w:rFonts w:cs="Times New Roman"/>
          <w:spacing w:val="2"/>
          <w:sz w:val="24"/>
          <w:szCs w:val="24"/>
        </w:rPr>
        <w:t>ю</w:t>
      </w:r>
      <w:r w:rsidRPr="00C1725F">
        <w:rPr>
          <w:rFonts w:cs="Times New Roman"/>
          <w:spacing w:val="-1"/>
          <w:sz w:val="24"/>
          <w:szCs w:val="24"/>
        </w:rPr>
        <w:t>щи</w:t>
      </w:r>
      <w:r w:rsidRPr="00C1725F">
        <w:rPr>
          <w:rFonts w:cs="Times New Roman"/>
          <w:sz w:val="24"/>
          <w:szCs w:val="24"/>
        </w:rPr>
        <w:t>е</w:t>
      </w:r>
      <w:r w:rsidRPr="00C1725F">
        <w:rPr>
          <w:rFonts w:cs="Times New Roman"/>
          <w:spacing w:val="-3"/>
          <w:sz w:val="24"/>
          <w:szCs w:val="24"/>
        </w:rPr>
        <w:t xml:space="preserve"> </w:t>
      </w:r>
      <w:r w:rsidRPr="00C1725F">
        <w:rPr>
          <w:rFonts w:cs="Times New Roman"/>
          <w:spacing w:val="-6"/>
          <w:sz w:val="24"/>
          <w:szCs w:val="24"/>
        </w:rPr>
        <w:t>о</w:t>
      </w:r>
      <w:r w:rsidRPr="00C1725F">
        <w:rPr>
          <w:rFonts w:cs="Times New Roman"/>
          <w:sz w:val="24"/>
          <w:szCs w:val="24"/>
        </w:rPr>
        <w:t>хра</w:t>
      </w:r>
      <w:r w:rsidRPr="00C1725F">
        <w:rPr>
          <w:rFonts w:cs="Times New Roman"/>
          <w:spacing w:val="-1"/>
          <w:sz w:val="24"/>
          <w:szCs w:val="24"/>
        </w:rPr>
        <w:t>нн</w:t>
      </w:r>
      <w:r w:rsidRPr="00C1725F">
        <w:rPr>
          <w:rFonts w:cs="Times New Roman"/>
          <w:spacing w:val="1"/>
          <w:sz w:val="24"/>
          <w:szCs w:val="24"/>
        </w:rPr>
        <w:t>ы</w:t>
      </w:r>
      <w:r w:rsidRPr="00C1725F">
        <w:rPr>
          <w:rFonts w:cs="Times New Roman"/>
          <w:sz w:val="24"/>
          <w:szCs w:val="24"/>
        </w:rPr>
        <w:t>е</w:t>
      </w:r>
      <w:r w:rsidRPr="00C1725F">
        <w:rPr>
          <w:rFonts w:cs="Times New Roman"/>
          <w:spacing w:val="-5"/>
          <w:sz w:val="24"/>
          <w:szCs w:val="24"/>
        </w:rPr>
        <w:t xml:space="preserve"> </w:t>
      </w:r>
      <w:r w:rsidRPr="00C1725F">
        <w:rPr>
          <w:rFonts w:cs="Times New Roman"/>
          <w:spacing w:val="-3"/>
          <w:sz w:val="24"/>
          <w:szCs w:val="24"/>
        </w:rPr>
        <w:t>з</w:t>
      </w:r>
      <w:r w:rsidRPr="00C1725F">
        <w:rPr>
          <w:rFonts w:cs="Times New Roman"/>
          <w:sz w:val="24"/>
          <w:szCs w:val="24"/>
        </w:rPr>
        <w:t>о</w:t>
      </w:r>
      <w:r w:rsidRPr="00C1725F">
        <w:rPr>
          <w:rFonts w:cs="Times New Roman"/>
          <w:spacing w:val="-1"/>
          <w:sz w:val="24"/>
          <w:szCs w:val="24"/>
        </w:rPr>
        <w:t>н</w:t>
      </w:r>
      <w:r w:rsidRPr="00C1725F">
        <w:rPr>
          <w:rFonts w:cs="Times New Roman"/>
          <w:spacing w:val="1"/>
          <w:sz w:val="24"/>
          <w:szCs w:val="24"/>
        </w:rPr>
        <w:t>ы</w:t>
      </w:r>
      <w:r w:rsidRPr="00C1725F">
        <w:rPr>
          <w:rFonts w:cs="Times New Roman"/>
          <w:sz w:val="24"/>
          <w:szCs w:val="24"/>
        </w:rPr>
        <w:t>:</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46796E" w:rsidRPr="00C1725F" w:rsidRDefault="0046796E" w:rsidP="0046796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lastRenderedPageBreak/>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A81248" w:rsidRPr="00C1725F" w:rsidRDefault="00A81248" w:rsidP="00A81248">
      <w:pPr>
        <w:pStyle w:val="14"/>
        <w:ind w:left="0" w:right="0"/>
        <w:rPr>
          <w:sz w:val="24"/>
          <w:szCs w:val="24"/>
        </w:rPr>
      </w:pPr>
      <w:r w:rsidRPr="00C1725F">
        <w:rPr>
          <w:sz w:val="24"/>
          <w:szCs w:val="24"/>
        </w:rPr>
        <w:t>О</w:t>
      </w:r>
      <w:r w:rsidRPr="00C1725F">
        <w:rPr>
          <w:spacing w:val="1"/>
          <w:sz w:val="24"/>
          <w:szCs w:val="24"/>
        </w:rPr>
        <w:t>т</w:t>
      </w:r>
      <w:r w:rsidRPr="00C1725F">
        <w:rPr>
          <w:spacing w:val="-3"/>
          <w:sz w:val="24"/>
          <w:szCs w:val="24"/>
        </w:rPr>
        <w:t>с</w:t>
      </w:r>
      <w:r w:rsidRPr="00C1725F">
        <w:rPr>
          <w:spacing w:val="-1"/>
          <w:sz w:val="24"/>
          <w:szCs w:val="24"/>
        </w:rPr>
        <w:t>ч</w:t>
      </w:r>
      <w:r w:rsidRPr="00C1725F">
        <w:rPr>
          <w:sz w:val="24"/>
          <w:szCs w:val="24"/>
        </w:rPr>
        <w:t>ет</w:t>
      </w:r>
      <w:r w:rsidRPr="00C1725F">
        <w:rPr>
          <w:spacing w:val="3"/>
          <w:sz w:val="24"/>
          <w:szCs w:val="24"/>
        </w:rPr>
        <w:t xml:space="preserve"> </w:t>
      </w:r>
      <w:r w:rsidRPr="00C1725F">
        <w:rPr>
          <w:sz w:val="24"/>
          <w:szCs w:val="24"/>
        </w:rPr>
        <w:t>рас</w:t>
      </w:r>
      <w:r w:rsidRPr="00C1725F">
        <w:rPr>
          <w:spacing w:val="1"/>
          <w:sz w:val="24"/>
          <w:szCs w:val="24"/>
        </w:rPr>
        <w:t>с</w:t>
      </w:r>
      <w:r w:rsidRPr="00C1725F">
        <w:rPr>
          <w:spacing w:val="-5"/>
          <w:sz w:val="24"/>
          <w:szCs w:val="24"/>
        </w:rPr>
        <w:t>т</w:t>
      </w:r>
      <w:r w:rsidRPr="00C1725F">
        <w:rPr>
          <w:spacing w:val="-4"/>
          <w:sz w:val="24"/>
          <w:szCs w:val="24"/>
        </w:rPr>
        <w:t>о</w:t>
      </w:r>
      <w:r w:rsidRPr="00C1725F">
        <w:rPr>
          <w:sz w:val="24"/>
          <w:szCs w:val="24"/>
        </w:rPr>
        <w:t>я</w:t>
      </w:r>
      <w:r w:rsidRPr="00C1725F">
        <w:rPr>
          <w:spacing w:val="1"/>
          <w:sz w:val="24"/>
          <w:szCs w:val="24"/>
        </w:rPr>
        <w:t>н</w:t>
      </w:r>
      <w:r w:rsidRPr="00C1725F">
        <w:rPr>
          <w:spacing w:val="-1"/>
          <w:sz w:val="24"/>
          <w:szCs w:val="24"/>
        </w:rPr>
        <w:t>и</w:t>
      </w:r>
      <w:r w:rsidRPr="00C1725F">
        <w:rPr>
          <w:sz w:val="24"/>
          <w:szCs w:val="24"/>
        </w:rPr>
        <w:t>й</w:t>
      </w:r>
      <w:r w:rsidRPr="00C1725F">
        <w:rPr>
          <w:spacing w:val="1"/>
          <w:sz w:val="24"/>
          <w:szCs w:val="24"/>
        </w:rPr>
        <w:t xml:space="preserve"> </w:t>
      </w:r>
      <w:r w:rsidRPr="00C1725F">
        <w:rPr>
          <w:spacing w:val="-1"/>
          <w:sz w:val="24"/>
          <w:szCs w:val="24"/>
        </w:rPr>
        <w:t>п</w:t>
      </w:r>
      <w:r w:rsidRPr="00C1725F">
        <w:rPr>
          <w:sz w:val="24"/>
          <w:szCs w:val="24"/>
        </w:rPr>
        <w:t>ри</w:t>
      </w:r>
      <w:r w:rsidRPr="00C1725F">
        <w:rPr>
          <w:spacing w:val="7"/>
          <w:sz w:val="24"/>
          <w:szCs w:val="24"/>
        </w:rPr>
        <w:t xml:space="preserve"> </w:t>
      </w:r>
      <w:r w:rsidRPr="00C1725F">
        <w:rPr>
          <w:sz w:val="24"/>
          <w:szCs w:val="24"/>
        </w:rPr>
        <w:t>о</w:t>
      </w:r>
      <w:r w:rsidRPr="00C1725F">
        <w:rPr>
          <w:spacing w:val="-1"/>
          <w:sz w:val="24"/>
          <w:szCs w:val="24"/>
        </w:rPr>
        <w:t>п</w:t>
      </w:r>
      <w:r w:rsidRPr="00C1725F">
        <w:rPr>
          <w:sz w:val="24"/>
          <w:szCs w:val="24"/>
        </w:rPr>
        <w:t>р</w:t>
      </w:r>
      <w:r w:rsidRPr="00C1725F">
        <w:rPr>
          <w:spacing w:val="-5"/>
          <w:sz w:val="24"/>
          <w:szCs w:val="24"/>
        </w:rPr>
        <w:t>е</w:t>
      </w:r>
      <w:r w:rsidRPr="00C1725F">
        <w:rPr>
          <w:spacing w:val="2"/>
          <w:sz w:val="24"/>
          <w:szCs w:val="24"/>
        </w:rPr>
        <w:t>д</w:t>
      </w:r>
      <w:r w:rsidRPr="00C1725F">
        <w:rPr>
          <w:sz w:val="24"/>
          <w:szCs w:val="24"/>
        </w:rPr>
        <w:t>еле</w:t>
      </w:r>
      <w:r w:rsidRPr="00C1725F">
        <w:rPr>
          <w:spacing w:val="-1"/>
          <w:sz w:val="24"/>
          <w:szCs w:val="24"/>
        </w:rPr>
        <w:t>н</w:t>
      </w:r>
      <w:r w:rsidRPr="00C1725F">
        <w:rPr>
          <w:spacing w:val="1"/>
          <w:sz w:val="24"/>
          <w:szCs w:val="24"/>
        </w:rPr>
        <w:t>и</w:t>
      </w:r>
      <w:r w:rsidRPr="00C1725F">
        <w:rPr>
          <w:sz w:val="24"/>
          <w:szCs w:val="24"/>
        </w:rPr>
        <w:t xml:space="preserve">и </w:t>
      </w:r>
      <w:r w:rsidRPr="00C1725F">
        <w:rPr>
          <w:spacing w:val="-6"/>
          <w:sz w:val="24"/>
          <w:szCs w:val="24"/>
        </w:rPr>
        <w:t>о</w:t>
      </w:r>
      <w:r w:rsidRPr="00C1725F">
        <w:rPr>
          <w:sz w:val="24"/>
          <w:szCs w:val="24"/>
        </w:rPr>
        <w:t>хра</w:t>
      </w:r>
      <w:r w:rsidRPr="00C1725F">
        <w:rPr>
          <w:spacing w:val="-1"/>
          <w:sz w:val="24"/>
          <w:szCs w:val="24"/>
        </w:rPr>
        <w:t>нн</w:t>
      </w:r>
      <w:r w:rsidRPr="00C1725F">
        <w:rPr>
          <w:spacing w:val="1"/>
          <w:sz w:val="24"/>
          <w:szCs w:val="24"/>
        </w:rPr>
        <w:t>ы</w:t>
      </w:r>
      <w:r w:rsidRPr="00C1725F">
        <w:rPr>
          <w:sz w:val="24"/>
          <w:szCs w:val="24"/>
        </w:rPr>
        <w:t>х</w:t>
      </w:r>
      <w:r w:rsidRPr="00C1725F">
        <w:rPr>
          <w:spacing w:val="3"/>
          <w:sz w:val="24"/>
          <w:szCs w:val="24"/>
        </w:rPr>
        <w:t xml:space="preserve"> </w:t>
      </w:r>
      <w:r w:rsidRPr="00C1725F">
        <w:rPr>
          <w:spacing w:val="-3"/>
          <w:sz w:val="24"/>
          <w:szCs w:val="24"/>
        </w:rPr>
        <w:t>з</w:t>
      </w:r>
      <w:r w:rsidRPr="00C1725F">
        <w:rPr>
          <w:sz w:val="24"/>
          <w:szCs w:val="24"/>
        </w:rPr>
        <w:t>он</w:t>
      </w:r>
      <w:r w:rsidRPr="00C1725F">
        <w:rPr>
          <w:spacing w:val="7"/>
          <w:sz w:val="24"/>
          <w:szCs w:val="24"/>
        </w:rPr>
        <w:t xml:space="preserve"> </w:t>
      </w:r>
      <w:r w:rsidRPr="00C1725F">
        <w:rPr>
          <w:spacing w:val="-1"/>
          <w:sz w:val="24"/>
          <w:szCs w:val="24"/>
        </w:rPr>
        <w:t>г</w:t>
      </w:r>
      <w:r w:rsidRPr="00C1725F">
        <w:rPr>
          <w:spacing w:val="1"/>
          <w:sz w:val="24"/>
          <w:szCs w:val="24"/>
        </w:rPr>
        <w:t>а</w:t>
      </w:r>
      <w:r w:rsidRPr="00C1725F">
        <w:rPr>
          <w:spacing w:val="-3"/>
          <w:sz w:val="24"/>
          <w:szCs w:val="24"/>
        </w:rPr>
        <w:t>з</w:t>
      </w:r>
      <w:r w:rsidRPr="00C1725F">
        <w:rPr>
          <w:sz w:val="24"/>
          <w:szCs w:val="24"/>
        </w:rPr>
        <w:t>о</w:t>
      </w:r>
      <w:r w:rsidRPr="00C1725F">
        <w:rPr>
          <w:spacing w:val="-1"/>
          <w:sz w:val="24"/>
          <w:szCs w:val="24"/>
        </w:rPr>
        <w:t>п</w:t>
      </w:r>
      <w:r w:rsidRPr="00C1725F">
        <w:rPr>
          <w:sz w:val="24"/>
          <w:szCs w:val="24"/>
        </w:rPr>
        <w:t>ро</w:t>
      </w:r>
      <w:r w:rsidRPr="00C1725F">
        <w:rPr>
          <w:spacing w:val="-1"/>
          <w:sz w:val="24"/>
          <w:szCs w:val="24"/>
        </w:rPr>
        <w:t>в</w:t>
      </w:r>
      <w:r w:rsidRPr="00C1725F">
        <w:rPr>
          <w:spacing w:val="-6"/>
          <w:sz w:val="24"/>
          <w:szCs w:val="24"/>
        </w:rPr>
        <w:t>о</w:t>
      </w:r>
      <w:r w:rsidRPr="00C1725F">
        <w:rPr>
          <w:sz w:val="24"/>
          <w:szCs w:val="24"/>
        </w:rPr>
        <w:t>дов</w:t>
      </w:r>
      <w:r w:rsidRPr="00C1725F">
        <w:rPr>
          <w:spacing w:val="1"/>
          <w:sz w:val="24"/>
          <w:szCs w:val="24"/>
        </w:rPr>
        <w:t xml:space="preserve"> </w:t>
      </w:r>
      <w:r w:rsidRPr="00C1725F">
        <w:rPr>
          <w:spacing w:val="-1"/>
          <w:sz w:val="24"/>
          <w:szCs w:val="24"/>
        </w:rPr>
        <w:t>п</w:t>
      </w:r>
      <w:r w:rsidRPr="00C1725F">
        <w:rPr>
          <w:sz w:val="24"/>
          <w:szCs w:val="24"/>
        </w:rPr>
        <w:t>ро</w:t>
      </w:r>
      <w:r w:rsidRPr="00C1725F">
        <w:rPr>
          <w:spacing w:val="1"/>
          <w:sz w:val="24"/>
          <w:szCs w:val="24"/>
        </w:rPr>
        <w:t>и</w:t>
      </w:r>
      <w:r w:rsidRPr="00C1725F">
        <w:rPr>
          <w:spacing w:val="-1"/>
          <w:sz w:val="24"/>
          <w:szCs w:val="24"/>
        </w:rPr>
        <w:t>зв</w:t>
      </w:r>
      <w:r w:rsidRPr="00C1725F">
        <w:rPr>
          <w:spacing w:val="-6"/>
          <w:sz w:val="24"/>
          <w:szCs w:val="24"/>
        </w:rPr>
        <w:t>о</w:t>
      </w:r>
      <w:r w:rsidRPr="00C1725F">
        <w:rPr>
          <w:sz w:val="24"/>
          <w:szCs w:val="24"/>
        </w:rPr>
        <w:t>д</w:t>
      </w:r>
      <w:r w:rsidRPr="00C1725F">
        <w:rPr>
          <w:spacing w:val="-1"/>
          <w:sz w:val="24"/>
          <w:szCs w:val="24"/>
        </w:rPr>
        <w:t>и</w:t>
      </w:r>
      <w:r w:rsidRPr="00C1725F">
        <w:rPr>
          <w:spacing w:val="3"/>
          <w:sz w:val="24"/>
          <w:szCs w:val="24"/>
        </w:rPr>
        <w:t>т</w:t>
      </w:r>
      <w:r w:rsidRPr="00C1725F">
        <w:rPr>
          <w:sz w:val="24"/>
          <w:szCs w:val="24"/>
        </w:rPr>
        <w:t>ся</w:t>
      </w:r>
      <w:r w:rsidRPr="00C1725F">
        <w:rPr>
          <w:spacing w:val="2"/>
          <w:sz w:val="24"/>
          <w:szCs w:val="24"/>
        </w:rPr>
        <w:t xml:space="preserve"> </w:t>
      </w:r>
      <w:r w:rsidRPr="00C1725F">
        <w:rPr>
          <w:spacing w:val="-4"/>
          <w:sz w:val="24"/>
          <w:szCs w:val="24"/>
        </w:rPr>
        <w:t>о</w:t>
      </w:r>
      <w:r w:rsidRPr="00C1725F">
        <w:rPr>
          <w:sz w:val="24"/>
          <w:szCs w:val="24"/>
        </w:rPr>
        <w:t>т</w:t>
      </w:r>
      <w:r w:rsidRPr="00C1725F">
        <w:rPr>
          <w:spacing w:val="7"/>
          <w:sz w:val="24"/>
          <w:szCs w:val="24"/>
        </w:rPr>
        <w:t xml:space="preserve"> </w:t>
      </w:r>
      <w:r w:rsidRPr="00C1725F">
        <w:rPr>
          <w:spacing w:val="6"/>
          <w:sz w:val="24"/>
          <w:szCs w:val="24"/>
        </w:rPr>
        <w:t>о</w:t>
      </w:r>
      <w:r w:rsidRPr="00C1725F">
        <w:rPr>
          <w:sz w:val="24"/>
          <w:szCs w:val="24"/>
        </w:rPr>
        <w:t xml:space="preserve">си </w:t>
      </w:r>
      <w:r w:rsidRPr="00C1725F">
        <w:rPr>
          <w:spacing w:val="-1"/>
          <w:sz w:val="24"/>
          <w:szCs w:val="24"/>
        </w:rPr>
        <w:t>г</w:t>
      </w:r>
      <w:r w:rsidRPr="00C1725F">
        <w:rPr>
          <w:sz w:val="24"/>
          <w:szCs w:val="24"/>
        </w:rPr>
        <w:t>а</w:t>
      </w:r>
      <w:r w:rsidRPr="00C1725F">
        <w:rPr>
          <w:spacing w:val="-1"/>
          <w:sz w:val="24"/>
          <w:szCs w:val="24"/>
        </w:rPr>
        <w:t>з</w:t>
      </w:r>
      <w:r w:rsidRPr="00C1725F">
        <w:rPr>
          <w:sz w:val="24"/>
          <w:szCs w:val="24"/>
        </w:rPr>
        <w:t>о</w:t>
      </w:r>
      <w:r w:rsidRPr="00C1725F">
        <w:rPr>
          <w:spacing w:val="-1"/>
          <w:sz w:val="24"/>
          <w:szCs w:val="24"/>
        </w:rPr>
        <w:t>п</w:t>
      </w:r>
      <w:r w:rsidRPr="00C1725F">
        <w:rPr>
          <w:sz w:val="24"/>
          <w:szCs w:val="24"/>
        </w:rPr>
        <w:t>ро</w:t>
      </w:r>
      <w:r w:rsidRPr="00C1725F">
        <w:rPr>
          <w:spacing w:val="-1"/>
          <w:sz w:val="24"/>
          <w:szCs w:val="24"/>
        </w:rPr>
        <w:t>в</w:t>
      </w:r>
      <w:r w:rsidRPr="00C1725F">
        <w:rPr>
          <w:spacing w:val="-6"/>
          <w:sz w:val="24"/>
          <w:szCs w:val="24"/>
        </w:rPr>
        <w:t>о</w:t>
      </w:r>
      <w:r w:rsidRPr="00C1725F">
        <w:rPr>
          <w:sz w:val="24"/>
          <w:szCs w:val="24"/>
        </w:rPr>
        <w:t>да –</w:t>
      </w:r>
      <w:r w:rsidRPr="00C1725F">
        <w:rPr>
          <w:spacing w:val="5"/>
          <w:sz w:val="24"/>
          <w:szCs w:val="24"/>
        </w:rPr>
        <w:t xml:space="preserve"> </w:t>
      </w:r>
      <w:r w:rsidRPr="00C1725F">
        <w:rPr>
          <w:sz w:val="24"/>
          <w:szCs w:val="24"/>
        </w:rPr>
        <w:t xml:space="preserve">для </w:t>
      </w:r>
      <w:r w:rsidRPr="00C1725F">
        <w:rPr>
          <w:spacing w:val="-6"/>
          <w:sz w:val="24"/>
          <w:szCs w:val="24"/>
        </w:rPr>
        <w:t>о</w:t>
      </w:r>
      <w:r w:rsidRPr="00C1725F">
        <w:rPr>
          <w:sz w:val="24"/>
          <w:szCs w:val="24"/>
        </w:rPr>
        <w:t>д</w:t>
      </w:r>
      <w:r w:rsidRPr="00C1725F">
        <w:rPr>
          <w:spacing w:val="-1"/>
          <w:sz w:val="24"/>
          <w:szCs w:val="24"/>
        </w:rPr>
        <w:t>н</w:t>
      </w:r>
      <w:r w:rsidRPr="00C1725F">
        <w:rPr>
          <w:sz w:val="24"/>
          <w:szCs w:val="24"/>
        </w:rPr>
        <w:t>о</w:t>
      </w:r>
      <w:r w:rsidRPr="00C1725F">
        <w:rPr>
          <w:spacing w:val="-1"/>
          <w:sz w:val="24"/>
          <w:szCs w:val="24"/>
        </w:rPr>
        <w:t>н</w:t>
      </w:r>
      <w:r w:rsidRPr="00C1725F">
        <w:rPr>
          <w:spacing w:val="1"/>
          <w:sz w:val="24"/>
          <w:szCs w:val="24"/>
        </w:rPr>
        <w:t>и</w:t>
      </w:r>
      <w:r w:rsidRPr="00C1725F">
        <w:rPr>
          <w:spacing w:val="-5"/>
          <w:sz w:val="24"/>
          <w:szCs w:val="24"/>
        </w:rPr>
        <w:t>т</w:t>
      </w:r>
      <w:r w:rsidRPr="00C1725F">
        <w:rPr>
          <w:spacing w:val="-6"/>
          <w:sz w:val="24"/>
          <w:szCs w:val="24"/>
        </w:rPr>
        <w:t>о</w:t>
      </w:r>
      <w:r w:rsidRPr="00C1725F">
        <w:rPr>
          <w:spacing w:val="-1"/>
          <w:sz w:val="24"/>
          <w:szCs w:val="24"/>
        </w:rPr>
        <w:t>чн</w:t>
      </w:r>
      <w:r w:rsidRPr="00C1725F">
        <w:rPr>
          <w:spacing w:val="1"/>
          <w:sz w:val="24"/>
          <w:szCs w:val="24"/>
        </w:rPr>
        <w:t>ы</w:t>
      </w:r>
      <w:r w:rsidRPr="00C1725F">
        <w:rPr>
          <w:sz w:val="24"/>
          <w:szCs w:val="24"/>
        </w:rPr>
        <w:t xml:space="preserve">х </w:t>
      </w:r>
      <w:r w:rsidRPr="00C1725F">
        <w:rPr>
          <w:spacing w:val="-1"/>
          <w:sz w:val="24"/>
          <w:szCs w:val="24"/>
        </w:rPr>
        <w:t>г</w:t>
      </w:r>
      <w:r w:rsidRPr="00C1725F">
        <w:rPr>
          <w:sz w:val="24"/>
          <w:szCs w:val="24"/>
        </w:rPr>
        <w:t>а</w:t>
      </w:r>
      <w:r w:rsidRPr="00C1725F">
        <w:rPr>
          <w:spacing w:val="-3"/>
          <w:sz w:val="24"/>
          <w:szCs w:val="24"/>
        </w:rPr>
        <w:t>з</w:t>
      </w:r>
      <w:r w:rsidRPr="00C1725F">
        <w:rPr>
          <w:spacing w:val="2"/>
          <w:sz w:val="24"/>
          <w:szCs w:val="24"/>
        </w:rPr>
        <w:t>о</w:t>
      </w:r>
      <w:r w:rsidRPr="00C1725F">
        <w:rPr>
          <w:spacing w:val="-1"/>
          <w:sz w:val="24"/>
          <w:szCs w:val="24"/>
        </w:rPr>
        <w:t>п</w:t>
      </w:r>
      <w:r w:rsidRPr="00C1725F">
        <w:rPr>
          <w:sz w:val="24"/>
          <w:szCs w:val="24"/>
        </w:rPr>
        <w:t>ро</w:t>
      </w:r>
      <w:r w:rsidRPr="00C1725F">
        <w:rPr>
          <w:spacing w:val="-1"/>
          <w:sz w:val="24"/>
          <w:szCs w:val="24"/>
        </w:rPr>
        <w:t>в</w:t>
      </w:r>
      <w:r w:rsidRPr="00C1725F">
        <w:rPr>
          <w:spacing w:val="-6"/>
          <w:sz w:val="24"/>
          <w:szCs w:val="24"/>
        </w:rPr>
        <w:t>о</w:t>
      </w:r>
      <w:r w:rsidRPr="00C1725F">
        <w:rPr>
          <w:sz w:val="24"/>
          <w:szCs w:val="24"/>
        </w:rPr>
        <w:t>д</w:t>
      </w:r>
      <w:r w:rsidRPr="00C1725F">
        <w:rPr>
          <w:spacing w:val="-2"/>
          <w:sz w:val="24"/>
          <w:szCs w:val="24"/>
        </w:rPr>
        <w:t>о</w:t>
      </w:r>
      <w:r w:rsidRPr="00C1725F">
        <w:rPr>
          <w:sz w:val="24"/>
          <w:szCs w:val="24"/>
        </w:rPr>
        <w:t>в</w:t>
      </w:r>
      <w:r w:rsidRPr="00C1725F">
        <w:rPr>
          <w:spacing w:val="1"/>
          <w:sz w:val="24"/>
          <w:szCs w:val="24"/>
        </w:rPr>
        <w:t xml:space="preserve"> </w:t>
      </w:r>
      <w:r w:rsidRPr="00C1725F">
        <w:rPr>
          <w:sz w:val="24"/>
          <w:szCs w:val="24"/>
        </w:rPr>
        <w:t>и</w:t>
      </w:r>
      <w:r w:rsidRPr="00C1725F">
        <w:rPr>
          <w:spacing w:val="6"/>
          <w:sz w:val="24"/>
          <w:szCs w:val="24"/>
        </w:rPr>
        <w:t xml:space="preserve"> </w:t>
      </w:r>
      <w:r w:rsidRPr="00C1725F">
        <w:rPr>
          <w:spacing w:val="-4"/>
          <w:sz w:val="24"/>
          <w:szCs w:val="24"/>
        </w:rPr>
        <w:t>о</w:t>
      </w:r>
      <w:r w:rsidRPr="00C1725F">
        <w:rPr>
          <w:sz w:val="24"/>
          <w:szCs w:val="24"/>
        </w:rPr>
        <w:t>т</w:t>
      </w:r>
      <w:r w:rsidRPr="00C1725F">
        <w:rPr>
          <w:spacing w:val="4"/>
          <w:sz w:val="24"/>
          <w:szCs w:val="24"/>
        </w:rPr>
        <w:t xml:space="preserve"> </w:t>
      </w:r>
      <w:r w:rsidRPr="00C1725F">
        <w:rPr>
          <w:spacing w:val="8"/>
          <w:sz w:val="24"/>
          <w:szCs w:val="24"/>
        </w:rPr>
        <w:t>о</w:t>
      </w:r>
      <w:r w:rsidRPr="00C1725F">
        <w:rPr>
          <w:spacing w:val="1"/>
          <w:sz w:val="24"/>
          <w:szCs w:val="24"/>
        </w:rPr>
        <w:t>с</w:t>
      </w:r>
      <w:r w:rsidRPr="00C1725F">
        <w:rPr>
          <w:sz w:val="24"/>
          <w:szCs w:val="24"/>
        </w:rPr>
        <w:t>ей</w:t>
      </w:r>
      <w:r w:rsidRPr="00C1725F">
        <w:rPr>
          <w:spacing w:val="3"/>
          <w:sz w:val="24"/>
          <w:szCs w:val="24"/>
        </w:rPr>
        <w:t xml:space="preserve"> </w:t>
      </w:r>
      <w:r w:rsidRPr="00C1725F">
        <w:rPr>
          <w:spacing w:val="-1"/>
          <w:sz w:val="24"/>
          <w:szCs w:val="24"/>
        </w:rPr>
        <w:t>к</w:t>
      </w:r>
      <w:r w:rsidRPr="00C1725F">
        <w:rPr>
          <w:sz w:val="24"/>
          <w:szCs w:val="24"/>
        </w:rPr>
        <w:t>ра</w:t>
      </w:r>
      <w:r w:rsidRPr="00C1725F">
        <w:rPr>
          <w:spacing w:val="-1"/>
          <w:sz w:val="24"/>
          <w:szCs w:val="24"/>
        </w:rPr>
        <w:t>йни</w:t>
      </w:r>
      <w:r w:rsidRPr="00C1725F">
        <w:rPr>
          <w:sz w:val="24"/>
          <w:szCs w:val="24"/>
        </w:rPr>
        <w:t>х</w:t>
      </w:r>
      <w:r w:rsidRPr="00C1725F">
        <w:rPr>
          <w:spacing w:val="2"/>
          <w:sz w:val="24"/>
          <w:szCs w:val="24"/>
        </w:rPr>
        <w:t xml:space="preserve"> </w:t>
      </w:r>
      <w:r w:rsidRPr="00C1725F">
        <w:rPr>
          <w:spacing w:val="-1"/>
          <w:sz w:val="24"/>
          <w:szCs w:val="24"/>
        </w:rPr>
        <w:t>ни</w:t>
      </w:r>
      <w:r w:rsidRPr="00C1725F">
        <w:rPr>
          <w:spacing w:val="-3"/>
          <w:sz w:val="24"/>
          <w:szCs w:val="24"/>
        </w:rPr>
        <w:t>т</w:t>
      </w:r>
      <w:r w:rsidRPr="00C1725F">
        <w:rPr>
          <w:sz w:val="24"/>
          <w:szCs w:val="24"/>
        </w:rPr>
        <w:t>ок</w:t>
      </w:r>
      <w:r w:rsidRPr="00C1725F">
        <w:rPr>
          <w:spacing w:val="3"/>
          <w:sz w:val="24"/>
          <w:szCs w:val="24"/>
        </w:rPr>
        <w:t xml:space="preserve"> </w:t>
      </w:r>
      <w:r w:rsidRPr="00C1725F">
        <w:rPr>
          <w:spacing w:val="-1"/>
          <w:sz w:val="24"/>
          <w:szCs w:val="24"/>
        </w:rPr>
        <w:t>г</w:t>
      </w:r>
      <w:r w:rsidRPr="00C1725F">
        <w:rPr>
          <w:sz w:val="24"/>
          <w:szCs w:val="24"/>
        </w:rPr>
        <w:t>а</w:t>
      </w:r>
      <w:r w:rsidRPr="00C1725F">
        <w:rPr>
          <w:spacing w:val="-3"/>
          <w:sz w:val="24"/>
          <w:szCs w:val="24"/>
        </w:rPr>
        <w:t>з</w:t>
      </w:r>
      <w:r w:rsidRPr="00C1725F">
        <w:rPr>
          <w:spacing w:val="2"/>
          <w:sz w:val="24"/>
          <w:szCs w:val="24"/>
        </w:rPr>
        <w:t>о</w:t>
      </w:r>
      <w:r w:rsidRPr="00C1725F">
        <w:rPr>
          <w:spacing w:val="-1"/>
          <w:sz w:val="24"/>
          <w:szCs w:val="24"/>
        </w:rPr>
        <w:t>п</w:t>
      </w:r>
      <w:r w:rsidRPr="00C1725F">
        <w:rPr>
          <w:sz w:val="24"/>
          <w:szCs w:val="24"/>
        </w:rPr>
        <w:t>ро</w:t>
      </w:r>
      <w:r w:rsidRPr="00C1725F">
        <w:rPr>
          <w:spacing w:val="-1"/>
          <w:sz w:val="24"/>
          <w:szCs w:val="24"/>
        </w:rPr>
        <w:t>в</w:t>
      </w:r>
      <w:r w:rsidRPr="00C1725F">
        <w:rPr>
          <w:spacing w:val="-6"/>
          <w:sz w:val="24"/>
          <w:szCs w:val="24"/>
        </w:rPr>
        <w:t>о</w:t>
      </w:r>
      <w:r w:rsidRPr="00C1725F">
        <w:rPr>
          <w:sz w:val="24"/>
          <w:szCs w:val="24"/>
        </w:rPr>
        <w:t>д</w:t>
      </w:r>
      <w:r w:rsidRPr="00C1725F">
        <w:rPr>
          <w:spacing w:val="-2"/>
          <w:sz w:val="24"/>
          <w:szCs w:val="24"/>
        </w:rPr>
        <w:t>о</w:t>
      </w:r>
      <w:r w:rsidRPr="00C1725F">
        <w:rPr>
          <w:sz w:val="24"/>
          <w:szCs w:val="24"/>
        </w:rPr>
        <w:t>в</w:t>
      </w:r>
      <w:r w:rsidRPr="00C1725F">
        <w:rPr>
          <w:spacing w:val="1"/>
          <w:sz w:val="24"/>
          <w:szCs w:val="24"/>
        </w:rPr>
        <w:t xml:space="preserve"> </w:t>
      </w:r>
      <w:r w:rsidRPr="00C1725F">
        <w:rPr>
          <w:sz w:val="24"/>
          <w:szCs w:val="24"/>
        </w:rPr>
        <w:t>–</w:t>
      </w:r>
      <w:r w:rsidRPr="00C1725F">
        <w:rPr>
          <w:spacing w:val="5"/>
          <w:sz w:val="24"/>
          <w:szCs w:val="24"/>
        </w:rPr>
        <w:t xml:space="preserve"> </w:t>
      </w:r>
      <w:r w:rsidRPr="00C1725F">
        <w:rPr>
          <w:sz w:val="24"/>
          <w:szCs w:val="24"/>
        </w:rPr>
        <w:t>для м</w:t>
      </w:r>
      <w:r w:rsidRPr="00C1725F">
        <w:rPr>
          <w:spacing w:val="-1"/>
          <w:sz w:val="24"/>
          <w:szCs w:val="24"/>
        </w:rPr>
        <w:t>н</w:t>
      </w:r>
      <w:r w:rsidRPr="00C1725F">
        <w:rPr>
          <w:sz w:val="24"/>
          <w:szCs w:val="24"/>
        </w:rPr>
        <w:t>о</w:t>
      </w:r>
      <w:r w:rsidRPr="00C1725F">
        <w:rPr>
          <w:spacing w:val="-7"/>
          <w:sz w:val="24"/>
          <w:szCs w:val="24"/>
        </w:rPr>
        <w:t>г</w:t>
      </w:r>
      <w:r w:rsidRPr="00C1725F">
        <w:rPr>
          <w:sz w:val="24"/>
          <w:szCs w:val="24"/>
        </w:rPr>
        <w:t>о</w:t>
      </w:r>
      <w:r w:rsidRPr="00C1725F">
        <w:rPr>
          <w:spacing w:val="-1"/>
          <w:sz w:val="24"/>
          <w:szCs w:val="24"/>
        </w:rPr>
        <w:t>н</w:t>
      </w:r>
      <w:r w:rsidRPr="00C1725F">
        <w:rPr>
          <w:spacing w:val="1"/>
          <w:sz w:val="24"/>
          <w:szCs w:val="24"/>
        </w:rPr>
        <w:t>и</w:t>
      </w:r>
      <w:r w:rsidRPr="00C1725F">
        <w:rPr>
          <w:spacing w:val="-5"/>
          <w:sz w:val="24"/>
          <w:szCs w:val="24"/>
        </w:rPr>
        <w:t>т</w:t>
      </w:r>
      <w:r w:rsidRPr="00C1725F">
        <w:rPr>
          <w:spacing w:val="-6"/>
          <w:sz w:val="24"/>
          <w:szCs w:val="24"/>
        </w:rPr>
        <w:t>о</w:t>
      </w:r>
      <w:r w:rsidRPr="00C1725F">
        <w:rPr>
          <w:spacing w:val="1"/>
          <w:sz w:val="24"/>
          <w:szCs w:val="24"/>
        </w:rPr>
        <w:t>ч</w:t>
      </w:r>
      <w:r w:rsidRPr="00C1725F">
        <w:rPr>
          <w:spacing w:val="-1"/>
          <w:sz w:val="24"/>
          <w:szCs w:val="24"/>
        </w:rPr>
        <w:t>н</w:t>
      </w:r>
      <w:r w:rsidRPr="00C1725F">
        <w:rPr>
          <w:spacing w:val="1"/>
          <w:sz w:val="24"/>
          <w:szCs w:val="24"/>
        </w:rPr>
        <w:t>ы</w:t>
      </w:r>
      <w:r w:rsidRPr="00C1725F">
        <w:rPr>
          <w:sz w:val="24"/>
          <w:szCs w:val="24"/>
        </w:rPr>
        <w:t>х.</w:t>
      </w:r>
    </w:p>
    <w:p w:rsidR="00940DD1" w:rsidRPr="00D862A3" w:rsidRDefault="00940DD1" w:rsidP="00940DD1">
      <w:pPr>
        <w:pStyle w:val="14"/>
        <w:ind w:left="0" w:right="0"/>
        <w:rPr>
          <w:bCs/>
          <w:i/>
          <w:sz w:val="24"/>
          <w:szCs w:val="24"/>
        </w:rPr>
      </w:pPr>
      <w:r w:rsidRPr="00D862A3">
        <w:rPr>
          <w:bCs/>
          <w:i/>
          <w:sz w:val="24"/>
          <w:szCs w:val="24"/>
        </w:rPr>
        <w:t xml:space="preserve">По территории </w:t>
      </w:r>
      <w:r w:rsidR="00B531A1">
        <w:rPr>
          <w:i/>
          <w:sz w:val="24"/>
          <w:szCs w:val="24"/>
        </w:rPr>
        <w:t>Гвазденского</w:t>
      </w:r>
      <w:r w:rsidR="00CC6884" w:rsidRPr="00D862A3">
        <w:rPr>
          <w:i/>
          <w:sz w:val="24"/>
          <w:szCs w:val="24"/>
        </w:rPr>
        <w:t xml:space="preserve"> сельского поселения</w:t>
      </w:r>
      <w:r w:rsidRPr="00D862A3">
        <w:rPr>
          <w:bCs/>
          <w:i/>
          <w:sz w:val="24"/>
          <w:szCs w:val="24"/>
        </w:rPr>
        <w:t xml:space="preserve"> проходят газопроводы высокого и низкого давления.</w:t>
      </w:r>
    </w:p>
    <w:p w:rsidR="00861778" w:rsidRPr="00D862A3" w:rsidRDefault="00861778" w:rsidP="00D471A5">
      <w:pPr>
        <w:spacing w:after="0"/>
        <w:ind w:firstLine="567"/>
        <w:rPr>
          <w:rFonts w:eastAsia="TimesNewRoman" w:cs="Times New Roman"/>
          <w:bCs/>
          <w:sz w:val="24"/>
          <w:szCs w:val="24"/>
          <w:lang w:eastAsia="ru-RU"/>
        </w:rPr>
      </w:pPr>
    </w:p>
    <w:p w:rsidR="00940DD1" w:rsidRPr="00D862A3" w:rsidRDefault="00940DD1" w:rsidP="00726F41">
      <w:pPr>
        <w:jc w:val="center"/>
        <w:rPr>
          <w:b/>
          <w:sz w:val="24"/>
          <w:szCs w:val="24"/>
        </w:rPr>
      </w:pPr>
      <w:r w:rsidRPr="00D862A3">
        <w:rPr>
          <w:b/>
          <w:sz w:val="24"/>
          <w:szCs w:val="24"/>
        </w:rPr>
        <w:t>Охранные зоны газопроводов и иных трубопроводов</w:t>
      </w:r>
    </w:p>
    <w:tbl>
      <w:tblPr>
        <w:tblW w:w="935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88"/>
        <w:gridCol w:w="2585"/>
        <w:gridCol w:w="2694"/>
        <w:gridCol w:w="3283"/>
      </w:tblGrid>
      <w:tr w:rsidR="00F6467F" w:rsidRPr="00D862A3" w:rsidTr="00184FC6">
        <w:trPr>
          <w:trHeight w:val="403"/>
        </w:trPr>
        <w:tc>
          <w:tcPr>
            <w:tcW w:w="788" w:type="dxa"/>
            <w:shd w:val="pct15" w:color="auto" w:fill="auto"/>
          </w:tcPr>
          <w:p w:rsidR="00940DD1" w:rsidRPr="00D862A3" w:rsidRDefault="00940DD1" w:rsidP="005270F8">
            <w:pPr>
              <w:pStyle w:val="14"/>
              <w:ind w:right="-108"/>
              <w:jc w:val="center"/>
              <w:rPr>
                <w:b/>
                <w:sz w:val="22"/>
                <w:szCs w:val="22"/>
              </w:rPr>
            </w:pPr>
            <w:r w:rsidRPr="00D862A3">
              <w:rPr>
                <w:b/>
                <w:sz w:val="22"/>
                <w:szCs w:val="22"/>
              </w:rPr>
              <w:t>№</w:t>
            </w:r>
            <w:r w:rsidR="00AB224A">
              <w:rPr>
                <w:b/>
                <w:sz w:val="22"/>
                <w:szCs w:val="22"/>
              </w:rPr>
              <w:t xml:space="preserve"> </w:t>
            </w:r>
            <w:r w:rsidRPr="00D862A3">
              <w:rPr>
                <w:b/>
                <w:sz w:val="22"/>
                <w:szCs w:val="22"/>
              </w:rPr>
              <w:t>п/п</w:t>
            </w:r>
          </w:p>
        </w:tc>
        <w:tc>
          <w:tcPr>
            <w:tcW w:w="2585" w:type="dxa"/>
            <w:shd w:val="pct15" w:color="auto" w:fill="auto"/>
          </w:tcPr>
          <w:p w:rsidR="00940DD1" w:rsidRPr="00D862A3" w:rsidRDefault="00940DD1" w:rsidP="005270F8">
            <w:pPr>
              <w:pStyle w:val="14"/>
              <w:ind w:left="0" w:right="176" w:firstLine="108"/>
              <w:jc w:val="center"/>
              <w:rPr>
                <w:b/>
                <w:sz w:val="22"/>
                <w:szCs w:val="22"/>
              </w:rPr>
            </w:pPr>
            <w:r w:rsidRPr="00D862A3">
              <w:rPr>
                <w:b/>
                <w:sz w:val="22"/>
                <w:szCs w:val="22"/>
              </w:rPr>
              <w:t>Наименование</w:t>
            </w:r>
          </w:p>
        </w:tc>
        <w:tc>
          <w:tcPr>
            <w:tcW w:w="2694" w:type="dxa"/>
            <w:shd w:val="pct15" w:color="auto" w:fill="auto"/>
          </w:tcPr>
          <w:p w:rsidR="00940DD1" w:rsidRPr="00D862A3" w:rsidRDefault="00940DD1" w:rsidP="005270F8">
            <w:pPr>
              <w:pStyle w:val="14"/>
              <w:ind w:left="33" w:right="176" w:firstLine="141"/>
              <w:jc w:val="center"/>
              <w:rPr>
                <w:b/>
                <w:sz w:val="22"/>
                <w:szCs w:val="22"/>
              </w:rPr>
            </w:pPr>
            <w:r w:rsidRPr="00D862A3">
              <w:rPr>
                <w:b/>
                <w:sz w:val="22"/>
                <w:szCs w:val="22"/>
              </w:rPr>
              <w:t>Показатели</w:t>
            </w:r>
          </w:p>
        </w:tc>
        <w:tc>
          <w:tcPr>
            <w:tcW w:w="3283" w:type="dxa"/>
            <w:shd w:val="pct15" w:color="auto" w:fill="auto"/>
          </w:tcPr>
          <w:p w:rsidR="00940DD1" w:rsidRPr="00D862A3" w:rsidRDefault="00940DD1" w:rsidP="005270F8">
            <w:pPr>
              <w:pStyle w:val="14"/>
              <w:ind w:left="0" w:right="179" w:firstLine="175"/>
              <w:jc w:val="center"/>
              <w:rPr>
                <w:b/>
                <w:sz w:val="22"/>
                <w:szCs w:val="22"/>
              </w:rPr>
            </w:pPr>
            <w:r w:rsidRPr="00D862A3">
              <w:rPr>
                <w:b/>
                <w:sz w:val="22"/>
                <w:szCs w:val="22"/>
              </w:rPr>
              <w:t>Постановление</w:t>
            </w:r>
          </w:p>
        </w:tc>
      </w:tr>
      <w:tr w:rsidR="00F6467F" w:rsidRPr="00D862A3" w:rsidTr="00184FC6">
        <w:trPr>
          <w:trHeight w:val="722"/>
        </w:trPr>
        <w:tc>
          <w:tcPr>
            <w:tcW w:w="788" w:type="dxa"/>
            <w:vAlign w:val="center"/>
          </w:tcPr>
          <w:p w:rsidR="00940DD1" w:rsidRPr="00D862A3" w:rsidRDefault="00940DD1" w:rsidP="00184FC6">
            <w:pPr>
              <w:pStyle w:val="14"/>
              <w:ind w:right="-108"/>
              <w:jc w:val="center"/>
              <w:rPr>
                <w:sz w:val="22"/>
                <w:szCs w:val="22"/>
              </w:rPr>
            </w:pPr>
            <w:r w:rsidRPr="00D862A3">
              <w:rPr>
                <w:sz w:val="22"/>
                <w:szCs w:val="22"/>
              </w:rPr>
              <w:t>1</w:t>
            </w:r>
          </w:p>
        </w:tc>
        <w:tc>
          <w:tcPr>
            <w:tcW w:w="2585" w:type="dxa"/>
            <w:vAlign w:val="center"/>
          </w:tcPr>
          <w:p w:rsidR="00940DD1" w:rsidRPr="00D862A3" w:rsidRDefault="00940DD1" w:rsidP="00861778">
            <w:pPr>
              <w:pStyle w:val="14"/>
              <w:ind w:left="0" w:right="33" w:firstLine="0"/>
              <w:jc w:val="left"/>
              <w:rPr>
                <w:sz w:val="22"/>
                <w:szCs w:val="22"/>
              </w:rPr>
            </w:pPr>
            <w:r w:rsidRPr="00D862A3">
              <w:rPr>
                <w:sz w:val="22"/>
                <w:szCs w:val="22"/>
              </w:rPr>
              <w:t>Межпоселковый</w:t>
            </w:r>
          </w:p>
          <w:p w:rsidR="00940DD1" w:rsidRPr="00D862A3" w:rsidRDefault="00940DD1" w:rsidP="00861778">
            <w:pPr>
              <w:pStyle w:val="14"/>
              <w:ind w:left="0" w:right="33" w:firstLine="0"/>
              <w:jc w:val="left"/>
              <w:rPr>
                <w:sz w:val="22"/>
                <w:szCs w:val="22"/>
              </w:rPr>
            </w:pPr>
            <w:r w:rsidRPr="00D862A3">
              <w:rPr>
                <w:sz w:val="22"/>
                <w:szCs w:val="22"/>
              </w:rPr>
              <w:t>газопровод высокого</w:t>
            </w:r>
          </w:p>
          <w:p w:rsidR="00940DD1" w:rsidRPr="00D862A3" w:rsidRDefault="00940DD1" w:rsidP="00861778">
            <w:pPr>
              <w:pStyle w:val="14"/>
              <w:ind w:left="0" w:right="33" w:firstLine="0"/>
              <w:jc w:val="left"/>
              <w:rPr>
                <w:sz w:val="22"/>
                <w:szCs w:val="22"/>
              </w:rPr>
            </w:pPr>
            <w:r w:rsidRPr="00D862A3">
              <w:rPr>
                <w:sz w:val="22"/>
                <w:szCs w:val="22"/>
              </w:rPr>
              <w:t>давления</w:t>
            </w:r>
          </w:p>
        </w:tc>
        <w:tc>
          <w:tcPr>
            <w:tcW w:w="2694" w:type="dxa"/>
            <w:vAlign w:val="center"/>
          </w:tcPr>
          <w:p w:rsidR="00940DD1" w:rsidRPr="00D862A3" w:rsidRDefault="00940DD1" w:rsidP="00861778">
            <w:pPr>
              <w:pStyle w:val="14"/>
              <w:ind w:left="33" w:right="34" w:firstLine="1"/>
              <w:jc w:val="left"/>
              <w:rPr>
                <w:sz w:val="22"/>
                <w:szCs w:val="22"/>
              </w:rPr>
            </w:pPr>
            <w:r w:rsidRPr="00D862A3">
              <w:rPr>
                <w:sz w:val="22"/>
                <w:szCs w:val="22"/>
              </w:rPr>
              <w:t>Охранная зона вдоль</w:t>
            </w:r>
          </w:p>
          <w:p w:rsidR="00940DD1" w:rsidRPr="00D862A3" w:rsidRDefault="00940DD1" w:rsidP="00861778">
            <w:pPr>
              <w:pStyle w:val="14"/>
              <w:ind w:left="33" w:right="34" w:firstLine="1"/>
              <w:jc w:val="left"/>
              <w:rPr>
                <w:b/>
                <w:sz w:val="22"/>
                <w:szCs w:val="22"/>
              </w:rPr>
            </w:pPr>
            <w:r w:rsidRPr="00D862A3">
              <w:rPr>
                <w:sz w:val="22"/>
                <w:szCs w:val="22"/>
              </w:rPr>
              <w:t>трассы по 2 м в каждую сторону</w:t>
            </w:r>
            <w:r w:rsidR="00672F56" w:rsidRPr="00D862A3">
              <w:rPr>
                <w:sz w:val="22"/>
                <w:szCs w:val="22"/>
              </w:rPr>
              <w:t xml:space="preserve"> </w:t>
            </w:r>
            <w:r w:rsidRPr="00D862A3">
              <w:rPr>
                <w:sz w:val="22"/>
                <w:szCs w:val="22"/>
              </w:rPr>
              <w:t>от оси</w:t>
            </w:r>
          </w:p>
        </w:tc>
        <w:tc>
          <w:tcPr>
            <w:tcW w:w="3283" w:type="dxa"/>
            <w:vMerge w:val="restart"/>
            <w:vAlign w:val="center"/>
          </w:tcPr>
          <w:p w:rsidR="00940DD1" w:rsidRPr="00D862A3" w:rsidRDefault="00940DD1" w:rsidP="005270F8">
            <w:pPr>
              <w:pStyle w:val="14"/>
              <w:ind w:left="0" w:right="0" w:firstLine="33"/>
              <w:jc w:val="center"/>
              <w:rPr>
                <w:b/>
                <w:sz w:val="22"/>
                <w:szCs w:val="22"/>
              </w:rPr>
            </w:pPr>
            <w:r w:rsidRPr="00D862A3">
              <w:rPr>
                <w:sz w:val="22"/>
                <w:szCs w:val="22"/>
              </w:rPr>
              <w:t>Пост. Правительства РФ от 20.11.2000 г. № 878 «Об утверждении правил охраны газораспределительных сетей»</w:t>
            </w:r>
          </w:p>
        </w:tc>
      </w:tr>
      <w:tr w:rsidR="00F6467F" w:rsidRPr="00D862A3" w:rsidTr="00184FC6">
        <w:trPr>
          <w:trHeight w:val="842"/>
        </w:trPr>
        <w:tc>
          <w:tcPr>
            <w:tcW w:w="788" w:type="dxa"/>
            <w:vAlign w:val="center"/>
          </w:tcPr>
          <w:p w:rsidR="00940DD1" w:rsidRPr="00D862A3" w:rsidRDefault="0026784B" w:rsidP="00184FC6">
            <w:pPr>
              <w:pStyle w:val="14"/>
              <w:ind w:right="-108"/>
              <w:jc w:val="center"/>
              <w:rPr>
                <w:sz w:val="22"/>
                <w:szCs w:val="22"/>
              </w:rPr>
            </w:pPr>
            <w:r>
              <w:rPr>
                <w:sz w:val="22"/>
                <w:szCs w:val="22"/>
              </w:rPr>
              <w:t>2</w:t>
            </w:r>
          </w:p>
        </w:tc>
        <w:tc>
          <w:tcPr>
            <w:tcW w:w="2585" w:type="dxa"/>
            <w:vAlign w:val="center"/>
          </w:tcPr>
          <w:p w:rsidR="00940DD1" w:rsidRPr="00D862A3" w:rsidRDefault="00940DD1" w:rsidP="00861778">
            <w:pPr>
              <w:pStyle w:val="14"/>
              <w:ind w:left="0" w:right="33" w:firstLine="0"/>
              <w:jc w:val="left"/>
              <w:rPr>
                <w:sz w:val="22"/>
                <w:szCs w:val="22"/>
              </w:rPr>
            </w:pPr>
            <w:r w:rsidRPr="00D862A3">
              <w:rPr>
                <w:sz w:val="22"/>
                <w:szCs w:val="22"/>
              </w:rPr>
              <w:t>Внутрипоселковый</w:t>
            </w:r>
          </w:p>
          <w:p w:rsidR="00940DD1" w:rsidRPr="00D862A3" w:rsidRDefault="00940DD1" w:rsidP="00861778">
            <w:pPr>
              <w:pStyle w:val="14"/>
              <w:ind w:left="0" w:right="33" w:firstLine="0"/>
              <w:jc w:val="left"/>
              <w:rPr>
                <w:sz w:val="22"/>
                <w:szCs w:val="22"/>
              </w:rPr>
            </w:pPr>
            <w:r w:rsidRPr="00D862A3">
              <w:rPr>
                <w:sz w:val="22"/>
                <w:szCs w:val="22"/>
              </w:rPr>
              <w:t>газопровод низкого</w:t>
            </w:r>
          </w:p>
          <w:p w:rsidR="00940DD1" w:rsidRPr="00D862A3" w:rsidRDefault="00940DD1" w:rsidP="00861778">
            <w:pPr>
              <w:pStyle w:val="14"/>
              <w:ind w:left="0" w:right="33" w:firstLine="0"/>
              <w:jc w:val="left"/>
              <w:rPr>
                <w:sz w:val="22"/>
                <w:szCs w:val="22"/>
              </w:rPr>
            </w:pPr>
            <w:r w:rsidRPr="00D862A3">
              <w:rPr>
                <w:sz w:val="22"/>
                <w:szCs w:val="22"/>
              </w:rPr>
              <w:t>давления</w:t>
            </w:r>
          </w:p>
        </w:tc>
        <w:tc>
          <w:tcPr>
            <w:tcW w:w="2694" w:type="dxa"/>
            <w:vAlign w:val="center"/>
          </w:tcPr>
          <w:p w:rsidR="00940DD1" w:rsidRPr="00D862A3" w:rsidRDefault="00940DD1" w:rsidP="00861778">
            <w:pPr>
              <w:pStyle w:val="14"/>
              <w:ind w:left="33" w:right="34" w:firstLine="1"/>
              <w:jc w:val="left"/>
              <w:rPr>
                <w:sz w:val="22"/>
                <w:szCs w:val="22"/>
              </w:rPr>
            </w:pPr>
            <w:r w:rsidRPr="00D862A3">
              <w:rPr>
                <w:sz w:val="22"/>
                <w:szCs w:val="22"/>
              </w:rPr>
              <w:t>Охранная зона вдоль</w:t>
            </w:r>
          </w:p>
          <w:p w:rsidR="00940DD1" w:rsidRPr="00D862A3" w:rsidRDefault="00940DD1" w:rsidP="00861778">
            <w:pPr>
              <w:pStyle w:val="14"/>
              <w:ind w:left="33" w:right="34" w:firstLine="1"/>
              <w:jc w:val="left"/>
              <w:rPr>
                <w:sz w:val="22"/>
                <w:szCs w:val="22"/>
              </w:rPr>
            </w:pPr>
            <w:r w:rsidRPr="00D862A3">
              <w:rPr>
                <w:sz w:val="22"/>
                <w:szCs w:val="22"/>
              </w:rPr>
              <w:t>трассы по 2 м в каждую сторону</w:t>
            </w:r>
            <w:r w:rsidR="00672F56" w:rsidRPr="00D862A3">
              <w:rPr>
                <w:sz w:val="22"/>
                <w:szCs w:val="22"/>
              </w:rPr>
              <w:t xml:space="preserve"> </w:t>
            </w:r>
            <w:r w:rsidRPr="00D862A3">
              <w:rPr>
                <w:sz w:val="22"/>
                <w:szCs w:val="22"/>
              </w:rPr>
              <w:t>от оси</w:t>
            </w:r>
          </w:p>
        </w:tc>
        <w:tc>
          <w:tcPr>
            <w:tcW w:w="3283" w:type="dxa"/>
            <w:vMerge/>
          </w:tcPr>
          <w:p w:rsidR="00940DD1" w:rsidRPr="00D862A3" w:rsidRDefault="00940DD1" w:rsidP="005270F8">
            <w:pPr>
              <w:pStyle w:val="14"/>
              <w:ind w:left="0" w:right="0" w:firstLine="33"/>
              <w:rPr>
                <w:sz w:val="22"/>
                <w:szCs w:val="22"/>
              </w:rPr>
            </w:pPr>
          </w:p>
        </w:tc>
      </w:tr>
    </w:tbl>
    <w:p w:rsidR="00940DD1" w:rsidRPr="00D862A3" w:rsidRDefault="00940DD1" w:rsidP="00940DD1">
      <w:pPr>
        <w:pStyle w:val="14"/>
        <w:ind w:left="0" w:right="0"/>
        <w:rPr>
          <w:bCs/>
          <w:sz w:val="24"/>
          <w:szCs w:val="24"/>
        </w:rPr>
      </w:pPr>
    </w:p>
    <w:p w:rsidR="007D5A2B" w:rsidRDefault="007D5A2B" w:rsidP="007D5A2B">
      <w:pPr>
        <w:pStyle w:val="14"/>
        <w:ind w:left="0" w:right="0"/>
        <w:contextualSpacing/>
        <w:rPr>
          <w:sz w:val="24"/>
          <w:szCs w:val="24"/>
        </w:rPr>
      </w:pPr>
      <w:r w:rsidRPr="00416AC4">
        <w:rPr>
          <w:sz w:val="24"/>
          <w:szCs w:val="24"/>
        </w:rPr>
        <w:t xml:space="preserve">Сведения о границах охранных зон объектов газоснабжения, расположенных на территории </w:t>
      </w:r>
      <w:r w:rsidR="00B531A1" w:rsidRPr="00416AC4">
        <w:rPr>
          <w:sz w:val="24"/>
          <w:szCs w:val="24"/>
        </w:rPr>
        <w:t>Гвазденского</w:t>
      </w:r>
      <w:r w:rsidRPr="00416AC4">
        <w:rPr>
          <w:sz w:val="24"/>
          <w:szCs w:val="24"/>
        </w:rPr>
        <w:t xml:space="preserve"> сельского поселения, внесены в ЕГРН.</w:t>
      </w:r>
    </w:p>
    <w:p w:rsidR="00B531A1" w:rsidRDefault="00B531A1" w:rsidP="007D5A2B">
      <w:pPr>
        <w:pStyle w:val="14"/>
        <w:ind w:left="0" w:right="0"/>
        <w:contextualSpacing/>
        <w:rPr>
          <w:sz w:val="24"/>
          <w:szCs w:val="24"/>
        </w:rPr>
      </w:pPr>
    </w:p>
    <w:p w:rsidR="00B531A1" w:rsidRDefault="00B531A1" w:rsidP="00B531A1">
      <w:pPr>
        <w:widowControl w:val="0"/>
        <w:spacing w:after="0"/>
        <w:ind w:firstLine="567"/>
        <w:jc w:val="both"/>
        <w:rPr>
          <w:rFonts w:eastAsia="Calibri" w:cs="Times New Roman"/>
          <w:b/>
          <w:i/>
          <w:sz w:val="24"/>
          <w:szCs w:val="24"/>
        </w:rPr>
      </w:pPr>
      <w:r w:rsidRPr="00B531A1">
        <w:rPr>
          <w:rFonts w:eastAsia="Calibri" w:cs="Times New Roman"/>
          <w:b/>
          <w:i/>
          <w:sz w:val="24"/>
          <w:szCs w:val="24"/>
        </w:rPr>
        <w:t>В охранной зоне любые работы (кроме сельскохозяйственных) без получения специального письменного разрешения в эксплуатирующей организации категорически запрещены.</w:t>
      </w:r>
    </w:p>
    <w:p w:rsidR="00416AC4" w:rsidRPr="00416AC4" w:rsidRDefault="00416AC4" w:rsidP="00416AC4">
      <w:pPr>
        <w:autoSpaceDE w:val="0"/>
        <w:autoSpaceDN w:val="0"/>
        <w:adjustRightInd w:val="0"/>
        <w:spacing w:after="0" w:line="276" w:lineRule="auto"/>
        <w:ind w:firstLine="567"/>
        <w:jc w:val="both"/>
        <w:rPr>
          <w:rFonts w:eastAsia="TimesNewRoman" w:cs="Times New Roman"/>
          <w:bCs/>
          <w:i/>
          <w:sz w:val="24"/>
          <w:szCs w:val="24"/>
          <w:lang w:eastAsia="ru-RU"/>
        </w:rPr>
      </w:pPr>
      <w:r w:rsidRPr="00416AC4">
        <w:rPr>
          <w:rFonts w:eastAsia="TimesNewRoman" w:cs="Times New Roman"/>
          <w:bCs/>
          <w:i/>
          <w:sz w:val="24"/>
          <w:szCs w:val="24"/>
          <w:lang w:eastAsia="ru-RU"/>
        </w:rPr>
        <w:t>В графических материалах генерального плана охранные зоны отображены в соответствии со сведениями ЕГРН.</w:t>
      </w:r>
    </w:p>
    <w:p w:rsidR="002103EE" w:rsidRPr="00336D9B" w:rsidRDefault="002103EE" w:rsidP="00511090">
      <w:pPr>
        <w:widowControl w:val="0"/>
        <w:spacing w:after="0"/>
        <w:ind w:firstLine="567"/>
        <w:jc w:val="both"/>
        <w:rPr>
          <w:rFonts w:cs="Times New Roman"/>
          <w:sz w:val="24"/>
          <w:szCs w:val="24"/>
        </w:rPr>
      </w:pPr>
    </w:p>
    <w:p w:rsidR="002103EE" w:rsidRPr="00C1725F" w:rsidRDefault="002103EE" w:rsidP="002103EE">
      <w:pPr>
        <w:pStyle w:val="14"/>
        <w:ind w:left="0" w:right="0"/>
        <w:jc w:val="center"/>
        <w:rPr>
          <w:b/>
          <w:bCs/>
          <w:i/>
          <w:sz w:val="24"/>
          <w:szCs w:val="24"/>
          <w:u w:val="single"/>
        </w:rPr>
      </w:pPr>
      <w:r w:rsidRPr="00C1725F">
        <w:rPr>
          <w:rFonts w:eastAsia="Calibri"/>
          <w:b/>
          <w:i/>
          <w:sz w:val="24"/>
          <w:szCs w:val="24"/>
          <w:u w:val="single"/>
        </w:rPr>
        <w:t>Зоны</w:t>
      </w:r>
      <w:hyperlink r:id="rId48" w:history="1"/>
      <w:r w:rsidRPr="00C1725F">
        <w:rPr>
          <w:rFonts w:eastAsia="Calibri"/>
          <w:b/>
          <w:i/>
          <w:sz w:val="24"/>
          <w:szCs w:val="24"/>
          <w:u w:val="single"/>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rsidR="002103EE" w:rsidRPr="00C1725F" w:rsidRDefault="002103EE" w:rsidP="002103EE">
      <w:pPr>
        <w:pStyle w:val="14"/>
        <w:ind w:left="0" w:right="0"/>
        <w:rPr>
          <w:sz w:val="24"/>
          <w:szCs w:val="24"/>
        </w:rPr>
      </w:pPr>
      <w:r w:rsidRPr="00C1725F">
        <w:rPr>
          <w:sz w:val="24"/>
          <w:szCs w:val="24"/>
        </w:rPr>
        <w:t>При разработке Генерального плана учитывались как охранные зоны трубопроводов, так и зоны минимально допустимых расстояний от оси трубопроводов до населенных пунктов, отдельных зданий и сооружений, которые должны приниматься в зависимости от класса и диаметра трубопроводов, степени ответственности объектов и необходимости обеспечения их безопасности в соответствии с СП 36.13330.2012 «Свод правил. Магистральные трубопроводы. Актуализированная редакция СниП 2.05.06-85*» (утв. Приказом Г</w:t>
      </w:r>
      <w:r w:rsidR="00695403" w:rsidRPr="00C1725F">
        <w:rPr>
          <w:sz w:val="24"/>
          <w:szCs w:val="24"/>
        </w:rPr>
        <w:t>осстроя от 25.12.2012 № 108/ГС)</w:t>
      </w:r>
      <w:r w:rsidR="008612FE" w:rsidRPr="00C1725F">
        <w:rPr>
          <w:sz w:val="24"/>
          <w:szCs w:val="24"/>
        </w:rPr>
        <w:t xml:space="preserve"> (далее по тексту СП 36.13330.2012)</w:t>
      </w:r>
      <w:r w:rsidR="00695403" w:rsidRPr="00C1725F">
        <w:rPr>
          <w:sz w:val="24"/>
          <w:szCs w:val="24"/>
        </w:rPr>
        <w:t xml:space="preserve"> и </w:t>
      </w:r>
      <w:r w:rsidR="00695403" w:rsidRPr="00C1725F">
        <w:rPr>
          <w:rFonts w:eastAsia="Calibri"/>
          <w:sz w:val="24"/>
          <w:szCs w:val="24"/>
        </w:rPr>
        <w:t>Постановлением Госгортехнадзора РФ от 23.11.1994 № 61 «О распространении «Правил охраны магистральных трубопроводов» на магистральные аммиакопроводы».</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Порядок охраны магистральных газопроводов установлен «Правилами охраны магистральных газопроводов», утвержденными постановлением Правительства Российско</w:t>
      </w:r>
      <w:r w:rsidR="000950A7" w:rsidRPr="00C1725F">
        <w:rPr>
          <w:rFonts w:eastAsia="Calibri" w:cs="Times New Roman"/>
          <w:sz w:val="24"/>
          <w:szCs w:val="24"/>
          <w:lang w:eastAsia="ru-RU"/>
        </w:rPr>
        <w:t>й Федерации от 08.09.2017 №</w:t>
      </w:r>
      <w:r w:rsidR="00AB224A">
        <w:rPr>
          <w:rFonts w:eastAsia="Calibri" w:cs="Times New Roman"/>
          <w:sz w:val="24"/>
          <w:szCs w:val="24"/>
          <w:lang w:eastAsia="ru-RU"/>
        </w:rPr>
        <w:t xml:space="preserve"> </w:t>
      </w:r>
      <w:r w:rsidR="000950A7" w:rsidRPr="00C1725F">
        <w:rPr>
          <w:rFonts w:eastAsia="Calibri" w:cs="Times New Roman"/>
          <w:sz w:val="24"/>
          <w:szCs w:val="24"/>
          <w:lang w:eastAsia="ru-RU"/>
        </w:rPr>
        <w:t xml:space="preserve">1083 «Об утверждении правил охраны магистральных газопроводов и о внесении изменений в положение о представлении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w:t>
      </w:r>
      <w:r w:rsidR="000950A7" w:rsidRPr="00C1725F">
        <w:rPr>
          <w:rFonts w:eastAsia="Calibri" w:cs="Times New Roman"/>
          <w:sz w:val="24"/>
          <w:szCs w:val="24"/>
          <w:lang w:eastAsia="ru-RU"/>
        </w:rPr>
        <w:lastRenderedPageBreak/>
        <w:t>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p>
    <w:p w:rsidR="002103EE" w:rsidRPr="00C1725F" w:rsidRDefault="002103EE" w:rsidP="002103EE">
      <w:pPr>
        <w:pStyle w:val="14"/>
        <w:ind w:left="0"/>
        <w:rPr>
          <w:bCs/>
          <w:sz w:val="24"/>
          <w:szCs w:val="24"/>
        </w:rPr>
      </w:pPr>
      <w:r w:rsidRPr="00C1725F">
        <w:rPr>
          <w:bCs/>
          <w:sz w:val="24"/>
          <w:szCs w:val="24"/>
        </w:rPr>
        <w:t>Магистральный газопровод может включать следующие объекты:</w:t>
      </w:r>
    </w:p>
    <w:p w:rsidR="002103EE" w:rsidRPr="00C1725F" w:rsidRDefault="002103EE" w:rsidP="002103EE">
      <w:pPr>
        <w:pStyle w:val="14"/>
        <w:ind w:left="0"/>
        <w:rPr>
          <w:bCs/>
          <w:sz w:val="24"/>
          <w:szCs w:val="24"/>
        </w:rPr>
      </w:pPr>
      <w:r w:rsidRPr="00C1725F">
        <w:rPr>
          <w:bCs/>
          <w:sz w:val="24"/>
          <w:szCs w:val="24"/>
        </w:rPr>
        <w:t>а) линейная часть магистрального газопровода;</w:t>
      </w:r>
    </w:p>
    <w:p w:rsidR="002103EE" w:rsidRPr="00C1725F" w:rsidRDefault="002103EE" w:rsidP="002103EE">
      <w:pPr>
        <w:pStyle w:val="14"/>
        <w:ind w:left="0"/>
        <w:rPr>
          <w:bCs/>
          <w:sz w:val="24"/>
          <w:szCs w:val="24"/>
        </w:rPr>
      </w:pPr>
      <w:r w:rsidRPr="00C1725F">
        <w:rPr>
          <w:bCs/>
          <w:sz w:val="24"/>
          <w:szCs w:val="24"/>
        </w:rPr>
        <w:t>б) компрессорные станции;</w:t>
      </w:r>
    </w:p>
    <w:p w:rsidR="002103EE" w:rsidRPr="00C1725F" w:rsidRDefault="002103EE" w:rsidP="002103EE">
      <w:pPr>
        <w:pStyle w:val="14"/>
        <w:ind w:left="0"/>
        <w:rPr>
          <w:bCs/>
          <w:sz w:val="24"/>
          <w:szCs w:val="24"/>
        </w:rPr>
      </w:pPr>
      <w:r w:rsidRPr="00C1725F">
        <w:rPr>
          <w:bCs/>
          <w:sz w:val="24"/>
          <w:szCs w:val="24"/>
        </w:rPr>
        <w:t>в) газоизмерительные станции;</w:t>
      </w:r>
    </w:p>
    <w:p w:rsidR="002103EE" w:rsidRPr="00C1725F" w:rsidRDefault="002103EE" w:rsidP="002103EE">
      <w:pPr>
        <w:pStyle w:val="14"/>
        <w:ind w:left="0"/>
        <w:rPr>
          <w:bCs/>
          <w:sz w:val="24"/>
          <w:szCs w:val="24"/>
        </w:rPr>
      </w:pPr>
      <w:r w:rsidRPr="00C1725F">
        <w:rPr>
          <w:bCs/>
          <w:sz w:val="24"/>
          <w:szCs w:val="24"/>
        </w:rPr>
        <w:t>г) газораспределительные станции, узлы и пункты редуцирования газа;</w:t>
      </w:r>
    </w:p>
    <w:p w:rsidR="002103EE" w:rsidRPr="00C1725F" w:rsidRDefault="002103EE" w:rsidP="002103EE">
      <w:pPr>
        <w:pStyle w:val="14"/>
        <w:ind w:left="0"/>
        <w:rPr>
          <w:bCs/>
          <w:sz w:val="24"/>
          <w:szCs w:val="24"/>
        </w:rPr>
      </w:pPr>
      <w:r w:rsidRPr="00C1725F">
        <w:rPr>
          <w:bCs/>
          <w:sz w:val="24"/>
          <w:szCs w:val="24"/>
        </w:rPr>
        <w:t>д) станции охлаждения газа;</w:t>
      </w:r>
    </w:p>
    <w:p w:rsidR="002103EE" w:rsidRPr="00C1725F" w:rsidRDefault="002103EE" w:rsidP="002103EE">
      <w:pPr>
        <w:pStyle w:val="14"/>
        <w:ind w:left="0" w:right="0"/>
        <w:rPr>
          <w:bCs/>
          <w:sz w:val="24"/>
          <w:szCs w:val="24"/>
        </w:rPr>
      </w:pPr>
      <w:r w:rsidRPr="00C1725F">
        <w:rPr>
          <w:bCs/>
          <w:sz w:val="24"/>
          <w:szCs w:val="24"/>
        </w:rPr>
        <w:t>е) подземные хранилища газа, включая трубопроводы, соединяющие объекты подземных хранилищ газа.</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Охранные зоны объектов магистральных газопроводов (далее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охранные зоны) устанавливаются:</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а) вдоль линейной части магистрального газопровода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б) вдоль линейной части многониточного магистрального газопровода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в) вдоль подводных переходов магистральных газопроводов через водные преграды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г) вдоль газопроводов, соединяющих объекты подземных хранилищ газа,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д) вокруг компрессорных станций, газоизмерительных станций, газораспределительных станций, узлов и пунктов редуцирования газа, станций охлаждения газа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территории, ограниченной условной замкнутой линией, отстоящей от внешней границы указанных объектов на 100 метров с каждой стороны;</w:t>
      </w: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eastAsia="Calibri" w:cs="Times New Roman"/>
          <w:sz w:val="24"/>
          <w:szCs w:val="24"/>
          <w:lang w:eastAsia="ru-RU"/>
        </w:rPr>
        <w:t xml:space="preserve">е) вокруг наземных сооружений подземных хранилищ газа </w:t>
      </w:r>
      <w:r w:rsidR="00CB5B46" w:rsidRPr="00C1725F">
        <w:rPr>
          <w:rFonts w:eastAsia="Calibri" w:cs="Times New Roman"/>
          <w:sz w:val="24"/>
          <w:szCs w:val="24"/>
          <w:lang w:eastAsia="ru-RU"/>
        </w:rPr>
        <w:t>–</w:t>
      </w:r>
      <w:r w:rsidRPr="00C1725F">
        <w:rPr>
          <w:rFonts w:eastAsia="Calibri" w:cs="Times New Roman"/>
          <w:sz w:val="24"/>
          <w:szCs w:val="24"/>
          <w:lang w:eastAsia="ru-RU"/>
        </w:rPr>
        <w:t xml:space="preserve"> в виде территории, ограниченной условной замкнутой линией, отстоящей от внешней границы указанных объектов на 100 метров с каждой стороны.</w:t>
      </w:r>
    </w:p>
    <w:p w:rsidR="002103EE" w:rsidRPr="00C1725F" w:rsidRDefault="002103EE" w:rsidP="002103EE">
      <w:pPr>
        <w:pStyle w:val="14"/>
        <w:ind w:left="0" w:right="0"/>
        <w:rPr>
          <w:bCs/>
          <w:sz w:val="24"/>
          <w:szCs w:val="24"/>
        </w:rPr>
      </w:pPr>
    </w:p>
    <w:p w:rsidR="00B531A1" w:rsidRDefault="00B531A1" w:rsidP="002103EE">
      <w:pPr>
        <w:pStyle w:val="14"/>
        <w:ind w:left="0" w:right="0"/>
        <w:rPr>
          <w:bCs/>
          <w:i/>
          <w:sz w:val="24"/>
          <w:szCs w:val="24"/>
        </w:rPr>
      </w:pPr>
      <w:r w:rsidRPr="00B531A1">
        <w:rPr>
          <w:bCs/>
          <w:i/>
          <w:sz w:val="24"/>
          <w:szCs w:val="24"/>
        </w:rPr>
        <w:t xml:space="preserve">По территории </w:t>
      </w:r>
      <w:r w:rsidR="00EA5366">
        <w:rPr>
          <w:bCs/>
          <w:i/>
          <w:sz w:val="24"/>
          <w:szCs w:val="24"/>
        </w:rPr>
        <w:t xml:space="preserve">Гвазденского сельского поселения </w:t>
      </w:r>
      <w:r w:rsidRPr="00B531A1">
        <w:rPr>
          <w:bCs/>
          <w:i/>
          <w:sz w:val="24"/>
          <w:szCs w:val="24"/>
        </w:rPr>
        <w:t xml:space="preserve">проходит газопровод-отвод «к ГРС </w:t>
      </w:r>
      <w:r w:rsidR="00EA5366">
        <w:rPr>
          <w:bCs/>
          <w:i/>
          <w:sz w:val="24"/>
          <w:szCs w:val="24"/>
        </w:rPr>
        <w:t>Бутурлиновка</w:t>
      </w:r>
      <w:r w:rsidRPr="00B531A1">
        <w:rPr>
          <w:bCs/>
          <w:i/>
          <w:sz w:val="24"/>
          <w:szCs w:val="24"/>
        </w:rPr>
        <w:t>».</w:t>
      </w:r>
    </w:p>
    <w:p w:rsidR="00EA5366" w:rsidRDefault="00EA5366" w:rsidP="002103EE">
      <w:pPr>
        <w:pStyle w:val="14"/>
        <w:ind w:left="0" w:right="0"/>
        <w:rPr>
          <w:bCs/>
          <w:i/>
          <w:sz w:val="24"/>
          <w:szCs w:val="24"/>
        </w:rPr>
      </w:pPr>
      <w:r w:rsidRPr="00EA5366">
        <w:rPr>
          <w:bCs/>
          <w:i/>
          <w:sz w:val="24"/>
          <w:szCs w:val="24"/>
        </w:rPr>
        <w:t>Сведения о границах охранн</w:t>
      </w:r>
      <w:r w:rsidR="002079FD">
        <w:rPr>
          <w:bCs/>
          <w:i/>
          <w:sz w:val="24"/>
          <w:szCs w:val="24"/>
        </w:rPr>
        <w:t>ой</w:t>
      </w:r>
      <w:r w:rsidRPr="00EA5366">
        <w:rPr>
          <w:bCs/>
          <w:i/>
          <w:sz w:val="24"/>
          <w:szCs w:val="24"/>
        </w:rPr>
        <w:t xml:space="preserve"> зон</w:t>
      </w:r>
      <w:r w:rsidR="002079FD">
        <w:rPr>
          <w:bCs/>
          <w:i/>
          <w:sz w:val="24"/>
          <w:szCs w:val="24"/>
        </w:rPr>
        <w:t>ы</w:t>
      </w:r>
      <w:r w:rsidRPr="00EA5366">
        <w:rPr>
          <w:bCs/>
          <w:i/>
          <w:sz w:val="24"/>
          <w:szCs w:val="24"/>
        </w:rPr>
        <w:t xml:space="preserve"> газопровода-отвода внесены в ЕГРН, и ширина установлена размером </w:t>
      </w:r>
      <w:r w:rsidRPr="00FD59D2">
        <w:rPr>
          <w:bCs/>
          <w:i/>
          <w:sz w:val="24"/>
          <w:szCs w:val="24"/>
        </w:rPr>
        <w:t>25</w:t>
      </w:r>
      <w:r w:rsidR="00985B39">
        <w:rPr>
          <w:bCs/>
          <w:i/>
          <w:sz w:val="24"/>
          <w:szCs w:val="24"/>
        </w:rPr>
        <w:t xml:space="preserve"> м от оси трубопровода</w:t>
      </w:r>
      <w:r w:rsidRPr="00EA5366">
        <w:rPr>
          <w:bCs/>
          <w:i/>
          <w:sz w:val="24"/>
          <w:szCs w:val="24"/>
        </w:rPr>
        <w:t xml:space="preserve"> в каждую сторону.</w:t>
      </w:r>
    </w:p>
    <w:p w:rsidR="002103EE" w:rsidRPr="00FB0F6B" w:rsidRDefault="002103EE" w:rsidP="002103EE">
      <w:pPr>
        <w:pStyle w:val="14"/>
        <w:ind w:left="0" w:right="0"/>
        <w:rPr>
          <w:bCs/>
          <w:i/>
          <w:sz w:val="24"/>
          <w:szCs w:val="24"/>
        </w:rPr>
      </w:pPr>
      <w:r w:rsidRPr="00FB0F6B">
        <w:rPr>
          <w:bCs/>
          <w:i/>
          <w:sz w:val="24"/>
          <w:szCs w:val="24"/>
        </w:rPr>
        <w:t>В графических материалах генерального плана охранн</w:t>
      </w:r>
      <w:r w:rsidR="00985B39">
        <w:rPr>
          <w:bCs/>
          <w:i/>
          <w:sz w:val="24"/>
          <w:szCs w:val="24"/>
        </w:rPr>
        <w:t>ая зона отображена</w:t>
      </w:r>
      <w:r w:rsidRPr="00FB0F6B">
        <w:rPr>
          <w:bCs/>
          <w:i/>
          <w:sz w:val="24"/>
          <w:szCs w:val="24"/>
        </w:rPr>
        <w:t xml:space="preserve"> в соответствии </w:t>
      </w:r>
      <w:r w:rsidR="008B2618" w:rsidRPr="00FB0F6B">
        <w:rPr>
          <w:bCs/>
          <w:i/>
          <w:sz w:val="24"/>
          <w:szCs w:val="24"/>
        </w:rPr>
        <w:t>со сведениями ЕГРН</w:t>
      </w:r>
      <w:r w:rsidRPr="00FB0F6B">
        <w:rPr>
          <w:bCs/>
          <w:i/>
          <w:sz w:val="24"/>
          <w:szCs w:val="24"/>
        </w:rPr>
        <w:t>.</w:t>
      </w:r>
    </w:p>
    <w:p w:rsidR="00784DB6" w:rsidRPr="00FB0F6B" w:rsidRDefault="00784DB6" w:rsidP="00784DB6">
      <w:pPr>
        <w:pStyle w:val="14"/>
        <w:ind w:left="0" w:right="0"/>
        <w:rPr>
          <w:bCs/>
          <w:i/>
          <w:sz w:val="24"/>
          <w:szCs w:val="24"/>
        </w:rPr>
      </w:pPr>
      <w:r w:rsidRPr="00FB0F6B">
        <w:rPr>
          <w:bCs/>
          <w:i/>
          <w:sz w:val="24"/>
          <w:szCs w:val="24"/>
        </w:rPr>
        <w:t>В соответствии с таблицей 4 СП 36.13330.2012, зона минимальных расстояний от оси магистральн</w:t>
      </w:r>
      <w:r w:rsidR="00E42BAC">
        <w:rPr>
          <w:bCs/>
          <w:i/>
          <w:sz w:val="24"/>
          <w:szCs w:val="24"/>
        </w:rPr>
        <w:t>ого газопровода-отвода</w:t>
      </w:r>
      <w:r w:rsidRPr="00FB0F6B">
        <w:rPr>
          <w:bCs/>
          <w:i/>
          <w:sz w:val="24"/>
          <w:szCs w:val="24"/>
        </w:rPr>
        <w:t xml:space="preserve"> до </w:t>
      </w:r>
      <w:r w:rsidRPr="00FB0F6B">
        <w:rPr>
          <w:rFonts w:eastAsia="Calibri"/>
          <w:i/>
          <w:iCs/>
          <w:sz w:val="24"/>
          <w:szCs w:val="24"/>
        </w:rPr>
        <w:t>промышленных предприятий, зданий и сооружений</w:t>
      </w:r>
      <w:r w:rsidRPr="00FB0F6B">
        <w:rPr>
          <w:bCs/>
          <w:i/>
          <w:sz w:val="24"/>
          <w:szCs w:val="24"/>
        </w:rPr>
        <w:t xml:space="preserve"> составляет </w:t>
      </w:r>
      <w:r w:rsidRPr="00FB0F6B">
        <w:rPr>
          <w:i/>
          <w:sz w:val="24"/>
          <w:szCs w:val="24"/>
        </w:rPr>
        <w:t>от 100 до 3</w:t>
      </w:r>
      <w:r w:rsidR="00AB1404" w:rsidRPr="00FB0F6B">
        <w:rPr>
          <w:i/>
          <w:sz w:val="24"/>
          <w:szCs w:val="24"/>
        </w:rPr>
        <w:t>5</w:t>
      </w:r>
      <w:r w:rsidRPr="00FB0F6B">
        <w:rPr>
          <w:i/>
          <w:sz w:val="24"/>
          <w:szCs w:val="24"/>
        </w:rPr>
        <w:t>0</w:t>
      </w:r>
      <w:r w:rsidRPr="00FB0F6B">
        <w:rPr>
          <w:bCs/>
          <w:i/>
          <w:sz w:val="24"/>
          <w:szCs w:val="24"/>
        </w:rPr>
        <w:t xml:space="preserve"> м в каждую сторону. </w:t>
      </w:r>
    </w:p>
    <w:p w:rsidR="002103EE" w:rsidRDefault="00EA5366" w:rsidP="002103EE">
      <w:pPr>
        <w:pStyle w:val="14"/>
        <w:ind w:left="0" w:right="0"/>
        <w:rPr>
          <w:bCs/>
          <w:i/>
          <w:sz w:val="24"/>
          <w:szCs w:val="24"/>
        </w:rPr>
      </w:pPr>
      <w:r w:rsidRPr="00EA5366">
        <w:rPr>
          <w:bCs/>
          <w:i/>
          <w:sz w:val="24"/>
          <w:szCs w:val="24"/>
        </w:rPr>
        <w:t>В</w:t>
      </w:r>
      <w:r w:rsidR="00985B39">
        <w:rPr>
          <w:bCs/>
          <w:i/>
          <w:sz w:val="24"/>
          <w:szCs w:val="24"/>
        </w:rPr>
        <w:t xml:space="preserve"> графических материалах указанная зона </w:t>
      </w:r>
      <w:r w:rsidRPr="00EA5366">
        <w:rPr>
          <w:bCs/>
          <w:i/>
          <w:sz w:val="24"/>
          <w:szCs w:val="24"/>
        </w:rPr>
        <w:t>минимальных расстояни</w:t>
      </w:r>
      <w:r w:rsidR="00CD59B9">
        <w:rPr>
          <w:bCs/>
          <w:i/>
          <w:sz w:val="24"/>
          <w:szCs w:val="24"/>
        </w:rPr>
        <w:t>й</w:t>
      </w:r>
      <w:r w:rsidRPr="00EA5366">
        <w:rPr>
          <w:bCs/>
          <w:i/>
          <w:sz w:val="24"/>
          <w:szCs w:val="24"/>
        </w:rPr>
        <w:t xml:space="preserve"> от оси газопровода-отвода до промышленных предприятий</w:t>
      </w:r>
      <w:r w:rsidR="00985B39">
        <w:rPr>
          <w:bCs/>
          <w:i/>
          <w:sz w:val="24"/>
          <w:szCs w:val="24"/>
        </w:rPr>
        <w:t>, зданий и сооружений отображена</w:t>
      </w:r>
      <w:r w:rsidRPr="00EA5366">
        <w:rPr>
          <w:bCs/>
          <w:i/>
          <w:sz w:val="24"/>
          <w:szCs w:val="24"/>
        </w:rPr>
        <w:t xml:space="preserve"> в соответствии с СП 36.13330.2012.</w:t>
      </w:r>
    </w:p>
    <w:p w:rsidR="00EA5366" w:rsidRPr="00FB0F6B" w:rsidRDefault="00EA5366" w:rsidP="002103EE">
      <w:pPr>
        <w:pStyle w:val="14"/>
        <w:ind w:left="0" w:right="0"/>
        <w:rPr>
          <w:bCs/>
          <w:sz w:val="24"/>
          <w:szCs w:val="24"/>
          <w:highlight w:val="yellow"/>
        </w:rPr>
      </w:pPr>
    </w:p>
    <w:p w:rsidR="002103EE" w:rsidRPr="00C1725F" w:rsidRDefault="002103EE" w:rsidP="002103EE">
      <w:pPr>
        <w:autoSpaceDE w:val="0"/>
        <w:autoSpaceDN w:val="0"/>
        <w:adjustRightInd w:val="0"/>
        <w:spacing w:after="0"/>
        <w:ind w:firstLine="567"/>
        <w:jc w:val="both"/>
        <w:rPr>
          <w:rFonts w:eastAsia="Calibri" w:cs="Times New Roman"/>
          <w:sz w:val="24"/>
          <w:szCs w:val="24"/>
          <w:lang w:eastAsia="ru-RU"/>
        </w:rPr>
      </w:pPr>
      <w:r w:rsidRPr="00C1725F">
        <w:rPr>
          <w:rFonts w:cs="Times New Roman"/>
          <w:bCs/>
          <w:sz w:val="24"/>
          <w:szCs w:val="24"/>
        </w:rPr>
        <w:t xml:space="preserve">В пределах зоны минимальных расстояний </w:t>
      </w:r>
      <w:r w:rsidRPr="00C1725F">
        <w:rPr>
          <w:rFonts w:cs="Times New Roman"/>
          <w:b/>
          <w:bCs/>
          <w:sz w:val="24"/>
          <w:szCs w:val="24"/>
        </w:rPr>
        <w:t>не допускается</w:t>
      </w:r>
      <w:r w:rsidRPr="00C1725F">
        <w:rPr>
          <w:rFonts w:cs="Times New Roman"/>
          <w:bCs/>
          <w:sz w:val="24"/>
          <w:szCs w:val="24"/>
        </w:rPr>
        <w:t xml:space="preserve"> размещение:</w:t>
      </w:r>
      <w:r w:rsidRPr="00C1725F">
        <w:rPr>
          <w:rFonts w:eastAsia="Calibri" w:cs="Times New Roman"/>
          <w:sz w:val="24"/>
          <w:szCs w:val="24"/>
          <w:lang w:eastAsia="ru-RU"/>
        </w:rPr>
        <w:t xml:space="preserve">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городов и других населенных пунктов;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коллективные сады с садовыми домиками, дачные поселки;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отдельные промышленные и сельскохозяйственные предприятия;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тепличные комбинаты и хозяйства;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птицефабрики;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молокозаводы;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карьеры разработки полезных ископаемых;</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гаражи и открытые стоянки для автомобилей индивидуальных владельцев на количество автомобилей более 20;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отдельно стоящие здания с массовым скоплением людей (школы, больницы, клубы, детские сады и ясли, вокзалы и т.д.);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жилые здания 3-этажные и выше;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железнодорожные станции;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аэропорты;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морские и речные порты и пристани;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гидроэлектростанции;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гидротехнические сооружения морского и речного транспорта;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очистные сооружения и насосные станции водопроводные, не относящиеся к магистральному трубопроводу, мосты железных дорог общей сети и автомобильных дорог категорий I и II с пролетом свыше 20 м (при прокладке нефтепроводов и нефтепродуктопроводов ниже мостов по течению);</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склады легковоспламеняющихся и горючих жидкостей и газов с объемом хранения свыше 1000 м</w:t>
      </w:r>
      <w:r w:rsidRPr="00C1725F">
        <w:rPr>
          <w:rFonts w:eastAsia="Calibri"/>
          <w:kern w:val="0"/>
          <w:vertAlign w:val="superscript"/>
          <w:lang w:eastAsia="ru-RU"/>
        </w:rPr>
        <w:t>3</w:t>
      </w:r>
      <w:r w:rsidRPr="00C1725F">
        <w:rPr>
          <w:rFonts w:eastAsia="Calibri"/>
          <w:kern w:val="0"/>
          <w:lang w:eastAsia="ru-RU"/>
        </w:rPr>
        <w:t xml:space="preserve">;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 xml:space="preserve">автозаправочные станции; </w:t>
      </w:r>
    </w:p>
    <w:p w:rsidR="002103EE" w:rsidRPr="00C1725F" w:rsidRDefault="002103EE" w:rsidP="009A7319">
      <w:pPr>
        <w:pStyle w:val="ab"/>
        <w:widowControl/>
        <w:numPr>
          <w:ilvl w:val="0"/>
          <w:numId w:val="43"/>
        </w:numPr>
        <w:tabs>
          <w:tab w:val="left" w:pos="851"/>
        </w:tabs>
        <w:suppressAutoHyphens w:val="0"/>
        <w:autoSpaceDE w:val="0"/>
        <w:autoSpaceDN w:val="0"/>
        <w:adjustRightInd w:val="0"/>
        <w:ind w:left="0" w:firstLine="567"/>
        <w:jc w:val="both"/>
        <w:rPr>
          <w:rFonts w:eastAsia="Calibri"/>
          <w:kern w:val="0"/>
          <w:lang w:eastAsia="ru-RU"/>
        </w:rPr>
      </w:pPr>
      <w:r w:rsidRPr="00C1725F">
        <w:rPr>
          <w:rFonts w:eastAsia="Calibri"/>
          <w:kern w:val="0"/>
          <w:lang w:eastAsia="ru-RU"/>
        </w:rPr>
        <w:t>мачты (башни) и сооружения многоканальной радиорелейной линии технологической связи трубопроводов, мачты (башни) и сооружения многоканальной радиорелейной линии связи операторов связи - владельцев коммуникаций.</w:t>
      </w:r>
    </w:p>
    <w:p w:rsidR="00511090" w:rsidRPr="00C1725F" w:rsidRDefault="00511090" w:rsidP="00511090">
      <w:pPr>
        <w:widowControl w:val="0"/>
        <w:spacing w:after="0"/>
        <w:ind w:firstLine="567"/>
        <w:jc w:val="both"/>
        <w:rPr>
          <w:rFonts w:cs="Times New Roman"/>
          <w:b/>
          <w:i/>
          <w:sz w:val="24"/>
          <w:szCs w:val="24"/>
        </w:rPr>
      </w:pPr>
      <w:r w:rsidRPr="00C1725F">
        <w:rPr>
          <w:rFonts w:cs="Times New Roman"/>
          <w:b/>
          <w:i/>
          <w:sz w:val="24"/>
          <w:szCs w:val="24"/>
        </w:rPr>
        <w:t>В зоне минимально – допустимых расстояний любое строительство, включая ограждение земельных участков, без письменного согласия с эксплуатирующей организацией категорически запрещено».</w:t>
      </w:r>
    </w:p>
    <w:p w:rsidR="00C37894" w:rsidRPr="00C1725F" w:rsidRDefault="00C37894" w:rsidP="00936A7C">
      <w:pPr>
        <w:widowControl w:val="0"/>
        <w:spacing w:after="0"/>
        <w:ind w:firstLine="567"/>
        <w:jc w:val="both"/>
        <w:rPr>
          <w:rFonts w:cs="Times New Roman"/>
          <w:sz w:val="24"/>
          <w:szCs w:val="24"/>
        </w:rPr>
      </w:pPr>
    </w:p>
    <w:p w:rsidR="00936A7C" w:rsidRPr="0056764E" w:rsidRDefault="00B00AF6" w:rsidP="0030152B">
      <w:pPr>
        <w:pStyle w:val="14"/>
        <w:ind w:left="0" w:firstLine="426"/>
        <w:contextualSpacing/>
        <w:jc w:val="center"/>
        <w:rPr>
          <w:b/>
          <w:sz w:val="24"/>
          <w:szCs w:val="24"/>
        </w:rPr>
      </w:pPr>
      <w:r w:rsidRPr="0056764E">
        <w:rPr>
          <w:b/>
          <w:sz w:val="24"/>
          <w:szCs w:val="24"/>
        </w:rPr>
        <w:t>Охранные зоны и зоны минимальных расстояний до промышленных предприятий, зданий и сооружений газопроводов и иных трубопроводов</w:t>
      </w:r>
    </w:p>
    <w:tbl>
      <w:tblPr>
        <w:tblW w:w="94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8"/>
        <w:gridCol w:w="2232"/>
        <w:gridCol w:w="2723"/>
        <w:gridCol w:w="3974"/>
      </w:tblGrid>
      <w:tr w:rsidR="00FB0F6B" w:rsidRPr="00FB0F6B" w:rsidTr="00FB0F6B">
        <w:trPr>
          <w:trHeight w:val="403"/>
          <w:jc w:val="center"/>
        </w:trPr>
        <w:tc>
          <w:tcPr>
            <w:tcW w:w="568" w:type="dxa"/>
            <w:tcBorders>
              <w:top w:val="single" w:sz="4" w:space="0" w:color="000000"/>
              <w:left w:val="single" w:sz="4" w:space="0" w:color="000000"/>
              <w:bottom w:val="single" w:sz="4" w:space="0" w:color="000000"/>
              <w:right w:val="single" w:sz="4" w:space="0" w:color="000000"/>
            </w:tcBorders>
            <w:shd w:val="pct15" w:color="auto" w:fill="auto"/>
            <w:hideMark/>
          </w:tcPr>
          <w:p w:rsidR="00184FC6" w:rsidRPr="00FB0F6B" w:rsidRDefault="00184FC6" w:rsidP="00AA49A4">
            <w:pPr>
              <w:pStyle w:val="14"/>
              <w:ind w:left="0" w:right="-108" w:firstLine="0"/>
              <w:jc w:val="center"/>
              <w:rPr>
                <w:b/>
                <w:sz w:val="22"/>
                <w:szCs w:val="22"/>
              </w:rPr>
            </w:pPr>
            <w:r w:rsidRPr="00FB0F6B">
              <w:rPr>
                <w:b/>
                <w:sz w:val="22"/>
                <w:szCs w:val="22"/>
              </w:rPr>
              <w:t>№ п/п</w:t>
            </w:r>
          </w:p>
        </w:tc>
        <w:tc>
          <w:tcPr>
            <w:tcW w:w="2232" w:type="dxa"/>
            <w:tcBorders>
              <w:top w:val="single" w:sz="4" w:space="0" w:color="000000"/>
              <w:left w:val="single" w:sz="4" w:space="0" w:color="000000"/>
              <w:bottom w:val="single" w:sz="4" w:space="0" w:color="000000"/>
              <w:right w:val="single" w:sz="4" w:space="0" w:color="000000"/>
            </w:tcBorders>
            <w:shd w:val="pct15" w:color="auto" w:fill="auto"/>
            <w:hideMark/>
          </w:tcPr>
          <w:p w:rsidR="00184FC6" w:rsidRPr="00FB0F6B" w:rsidRDefault="00184FC6" w:rsidP="00AA49A4">
            <w:pPr>
              <w:pStyle w:val="14"/>
              <w:ind w:left="0" w:right="176" w:firstLine="108"/>
              <w:jc w:val="center"/>
              <w:rPr>
                <w:b/>
                <w:sz w:val="22"/>
                <w:szCs w:val="22"/>
              </w:rPr>
            </w:pPr>
            <w:r w:rsidRPr="00FB0F6B">
              <w:rPr>
                <w:b/>
                <w:sz w:val="22"/>
                <w:szCs w:val="22"/>
              </w:rPr>
              <w:t>Наименование</w:t>
            </w:r>
          </w:p>
        </w:tc>
        <w:tc>
          <w:tcPr>
            <w:tcW w:w="2723" w:type="dxa"/>
            <w:tcBorders>
              <w:top w:val="single" w:sz="4" w:space="0" w:color="000000"/>
              <w:left w:val="single" w:sz="4" w:space="0" w:color="000000"/>
              <w:bottom w:val="single" w:sz="4" w:space="0" w:color="000000"/>
              <w:right w:val="single" w:sz="4" w:space="0" w:color="000000"/>
            </w:tcBorders>
            <w:shd w:val="pct15" w:color="auto" w:fill="auto"/>
            <w:hideMark/>
          </w:tcPr>
          <w:p w:rsidR="00184FC6" w:rsidRPr="00FB0F6B" w:rsidRDefault="00184FC6" w:rsidP="00AA49A4">
            <w:pPr>
              <w:pStyle w:val="14"/>
              <w:ind w:left="33" w:right="176" w:firstLine="141"/>
              <w:jc w:val="center"/>
              <w:rPr>
                <w:b/>
                <w:sz w:val="22"/>
                <w:szCs w:val="22"/>
              </w:rPr>
            </w:pPr>
            <w:r w:rsidRPr="00FB0F6B">
              <w:rPr>
                <w:b/>
                <w:sz w:val="22"/>
                <w:szCs w:val="22"/>
              </w:rPr>
              <w:t>Показатели</w:t>
            </w:r>
          </w:p>
        </w:tc>
        <w:tc>
          <w:tcPr>
            <w:tcW w:w="3974" w:type="dxa"/>
            <w:tcBorders>
              <w:top w:val="single" w:sz="4" w:space="0" w:color="000000"/>
              <w:left w:val="single" w:sz="4" w:space="0" w:color="000000"/>
              <w:bottom w:val="single" w:sz="4" w:space="0" w:color="000000"/>
              <w:right w:val="single" w:sz="4" w:space="0" w:color="000000"/>
            </w:tcBorders>
            <w:shd w:val="pct15" w:color="auto" w:fill="auto"/>
            <w:hideMark/>
          </w:tcPr>
          <w:p w:rsidR="00184FC6" w:rsidRPr="00FB0F6B" w:rsidRDefault="00184FC6" w:rsidP="00AA49A4">
            <w:pPr>
              <w:pStyle w:val="14"/>
              <w:ind w:left="0" w:right="179" w:firstLine="175"/>
              <w:jc w:val="center"/>
              <w:rPr>
                <w:b/>
                <w:sz w:val="22"/>
                <w:szCs w:val="22"/>
              </w:rPr>
            </w:pPr>
            <w:r w:rsidRPr="00FB0F6B">
              <w:rPr>
                <w:b/>
                <w:sz w:val="22"/>
                <w:szCs w:val="22"/>
              </w:rPr>
              <w:t>Постановление</w:t>
            </w:r>
          </w:p>
        </w:tc>
      </w:tr>
      <w:tr w:rsidR="00FB0F6B" w:rsidRPr="00FB0F6B" w:rsidTr="00FB0F6B">
        <w:trPr>
          <w:trHeight w:val="403"/>
          <w:jc w:val="center"/>
        </w:trPr>
        <w:tc>
          <w:tcPr>
            <w:tcW w:w="568" w:type="dxa"/>
            <w:vMerge w:val="restart"/>
            <w:tcBorders>
              <w:top w:val="single" w:sz="4" w:space="0" w:color="000000"/>
              <w:left w:val="single" w:sz="4" w:space="0" w:color="000000"/>
              <w:right w:val="single" w:sz="4" w:space="0" w:color="000000"/>
            </w:tcBorders>
            <w:shd w:val="clear" w:color="auto" w:fill="FFFFFF" w:themeFill="background1"/>
          </w:tcPr>
          <w:p w:rsidR="00684E85" w:rsidRPr="00FB0F6B" w:rsidRDefault="00684E85" w:rsidP="009A7319">
            <w:pPr>
              <w:pStyle w:val="14"/>
              <w:numPr>
                <w:ilvl w:val="0"/>
                <w:numId w:val="84"/>
              </w:numPr>
              <w:ind w:right="-108"/>
              <w:jc w:val="center"/>
              <w:rPr>
                <w:sz w:val="22"/>
                <w:szCs w:val="22"/>
              </w:rPr>
            </w:pPr>
          </w:p>
        </w:tc>
        <w:tc>
          <w:tcPr>
            <w:tcW w:w="2232" w:type="dxa"/>
            <w:vMerge w:val="restart"/>
            <w:tcBorders>
              <w:top w:val="single" w:sz="4" w:space="0" w:color="000000"/>
              <w:left w:val="single" w:sz="4" w:space="0" w:color="000000"/>
              <w:right w:val="single" w:sz="4" w:space="0" w:color="000000"/>
            </w:tcBorders>
            <w:shd w:val="clear" w:color="auto" w:fill="FFFFFF" w:themeFill="background1"/>
          </w:tcPr>
          <w:p w:rsidR="00476FB7" w:rsidRPr="00476FB7" w:rsidRDefault="00476FB7" w:rsidP="00476FB7">
            <w:pPr>
              <w:autoSpaceDE w:val="0"/>
              <w:autoSpaceDN w:val="0"/>
              <w:adjustRightInd w:val="0"/>
              <w:spacing w:after="0" w:line="240" w:lineRule="auto"/>
              <w:ind w:right="176" w:firstLine="108"/>
              <w:jc w:val="center"/>
              <w:rPr>
                <w:rFonts w:eastAsia="TimesNewRoman" w:cs="Times New Roman"/>
                <w:lang w:eastAsia="ru-RU"/>
              </w:rPr>
            </w:pPr>
            <w:r w:rsidRPr="00476FB7">
              <w:rPr>
                <w:rFonts w:eastAsia="TimesNewRoman" w:cs="Times New Roman"/>
                <w:lang w:eastAsia="ru-RU"/>
              </w:rPr>
              <w:t xml:space="preserve">Газопровод-отвод к ГРС </w:t>
            </w:r>
            <w:r>
              <w:rPr>
                <w:rFonts w:eastAsia="TimesNewRoman" w:cs="Times New Roman"/>
                <w:lang w:eastAsia="ru-RU"/>
              </w:rPr>
              <w:t>Бутурлиновка</w:t>
            </w:r>
            <w:r w:rsidRPr="00476FB7">
              <w:rPr>
                <w:rFonts w:eastAsia="TimesNewRoman" w:cs="Times New Roman"/>
                <w:lang w:eastAsia="ru-RU"/>
              </w:rPr>
              <w:t xml:space="preserve"> </w:t>
            </w:r>
          </w:p>
          <w:p w:rsidR="00476FB7" w:rsidRPr="00476FB7" w:rsidRDefault="00D064C3" w:rsidP="00476FB7">
            <w:pPr>
              <w:autoSpaceDE w:val="0"/>
              <w:autoSpaceDN w:val="0"/>
              <w:adjustRightInd w:val="0"/>
              <w:spacing w:after="0" w:line="240" w:lineRule="auto"/>
              <w:ind w:right="176" w:firstLine="108"/>
              <w:jc w:val="center"/>
              <w:rPr>
                <w:rFonts w:eastAsia="TimesNewRoman" w:cs="Times New Roman"/>
                <w:lang w:eastAsia="ru-RU"/>
              </w:rPr>
            </w:pPr>
            <w:r>
              <w:rPr>
                <w:rFonts w:eastAsia="TimesNewRoman" w:cs="Times New Roman"/>
                <w:lang w:eastAsia="ru-RU"/>
              </w:rPr>
              <w:t>Ду=</w:t>
            </w:r>
            <w:r w:rsidR="00476FB7" w:rsidRPr="00476FB7">
              <w:rPr>
                <w:rFonts w:eastAsia="TimesNewRoman" w:cs="Times New Roman"/>
                <w:lang w:eastAsia="ru-RU"/>
              </w:rPr>
              <w:t>426 мм</w:t>
            </w:r>
          </w:p>
          <w:p w:rsidR="00684E85" w:rsidRPr="00FB0F6B" w:rsidRDefault="00684E85" w:rsidP="0078581F">
            <w:pPr>
              <w:pStyle w:val="14"/>
              <w:ind w:left="0" w:right="33" w:firstLine="0"/>
              <w:jc w:val="left"/>
              <w:rPr>
                <w:sz w:val="22"/>
                <w:szCs w:val="22"/>
                <w:highlight w:val="yellow"/>
              </w:rPr>
            </w:pPr>
          </w:p>
        </w:tc>
        <w:tc>
          <w:tcPr>
            <w:tcW w:w="2723"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476FB7" w:rsidRPr="00476FB7" w:rsidRDefault="00476FB7" w:rsidP="00476FB7">
            <w:pPr>
              <w:autoSpaceDE w:val="0"/>
              <w:autoSpaceDN w:val="0"/>
              <w:adjustRightInd w:val="0"/>
              <w:spacing w:after="0" w:line="240" w:lineRule="auto"/>
              <w:ind w:left="33" w:right="34" w:firstLine="1"/>
              <w:jc w:val="center"/>
              <w:rPr>
                <w:rFonts w:eastAsia="TimesNewRoman" w:cs="Times New Roman"/>
                <w:lang w:eastAsia="ru-RU"/>
              </w:rPr>
            </w:pPr>
            <w:r w:rsidRPr="00476FB7">
              <w:rPr>
                <w:rFonts w:eastAsia="TimesNewRoman" w:cs="Times New Roman"/>
                <w:lang w:eastAsia="ru-RU"/>
              </w:rPr>
              <w:t>Охранная зона вдоль</w:t>
            </w:r>
          </w:p>
          <w:p w:rsidR="00476FB7" w:rsidRPr="00476FB7" w:rsidRDefault="00476FB7" w:rsidP="00476FB7">
            <w:pPr>
              <w:autoSpaceDE w:val="0"/>
              <w:autoSpaceDN w:val="0"/>
              <w:adjustRightInd w:val="0"/>
              <w:spacing w:after="0" w:line="240" w:lineRule="auto"/>
              <w:ind w:left="33" w:right="176" w:firstLine="141"/>
              <w:jc w:val="center"/>
              <w:rPr>
                <w:rFonts w:eastAsia="TimesNewRoman" w:cs="Times New Roman"/>
                <w:lang w:eastAsia="ru-RU"/>
              </w:rPr>
            </w:pPr>
            <w:r w:rsidRPr="00476FB7">
              <w:rPr>
                <w:rFonts w:eastAsia="TimesNewRoman" w:cs="Times New Roman"/>
                <w:lang w:eastAsia="ru-RU"/>
              </w:rPr>
              <w:t xml:space="preserve">трассы по </w:t>
            </w:r>
            <w:r w:rsidRPr="006051DD">
              <w:rPr>
                <w:rFonts w:eastAsia="TimesNewRoman" w:cs="Times New Roman"/>
                <w:lang w:eastAsia="ru-RU"/>
              </w:rPr>
              <w:t>25</w:t>
            </w:r>
            <w:r w:rsidRPr="00476FB7">
              <w:rPr>
                <w:rFonts w:eastAsia="TimesNewRoman" w:cs="Times New Roman"/>
                <w:lang w:eastAsia="ru-RU"/>
              </w:rPr>
              <w:t xml:space="preserve"> м в каждую сторону от оси</w:t>
            </w:r>
          </w:p>
          <w:p w:rsidR="00476FB7" w:rsidRPr="00476FB7" w:rsidRDefault="00476FB7" w:rsidP="00476FB7">
            <w:pPr>
              <w:autoSpaceDE w:val="0"/>
              <w:autoSpaceDN w:val="0"/>
              <w:adjustRightInd w:val="0"/>
              <w:spacing w:after="0" w:line="240" w:lineRule="auto"/>
              <w:ind w:left="33" w:right="176" w:firstLine="141"/>
              <w:jc w:val="center"/>
              <w:rPr>
                <w:rFonts w:eastAsia="TimesNewRoman" w:cs="Times New Roman"/>
                <w:lang w:eastAsia="ru-RU"/>
              </w:rPr>
            </w:pPr>
          </w:p>
          <w:p w:rsidR="004F586D" w:rsidRPr="00FB0F6B" w:rsidRDefault="00476FB7" w:rsidP="00476FB7">
            <w:pPr>
              <w:pStyle w:val="14"/>
              <w:ind w:left="33" w:right="34" w:firstLine="1"/>
              <w:jc w:val="center"/>
              <w:rPr>
                <w:b/>
                <w:sz w:val="22"/>
                <w:szCs w:val="22"/>
              </w:rPr>
            </w:pPr>
            <w:r w:rsidRPr="00476FB7">
              <w:rPr>
                <w:rFonts w:eastAsia="Calibri"/>
                <w:sz w:val="22"/>
                <w:szCs w:val="22"/>
                <w:lang w:eastAsia="en-US"/>
              </w:rPr>
              <w:t xml:space="preserve">Сведения внесены в ЕГРН </w:t>
            </w:r>
            <w:r w:rsidRPr="00476FB7">
              <w:rPr>
                <w:rFonts w:eastAsia="Calibri"/>
                <w:sz w:val="20"/>
                <w:szCs w:val="20"/>
                <w:lang w:eastAsia="en-US"/>
              </w:rPr>
              <w:t xml:space="preserve">(реестровый номер </w:t>
            </w:r>
            <w:r w:rsidRPr="00476FB7">
              <w:rPr>
                <w:rFonts w:eastAsia="Calibri"/>
                <w:sz w:val="20"/>
                <w:lang w:eastAsia="en-US"/>
              </w:rPr>
              <w:t>36:05-6.472)</w:t>
            </w:r>
          </w:p>
        </w:tc>
        <w:tc>
          <w:tcPr>
            <w:tcW w:w="397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84E85" w:rsidRPr="00FB0F6B" w:rsidRDefault="00684E85" w:rsidP="00784DB6">
            <w:pPr>
              <w:pStyle w:val="14"/>
              <w:ind w:left="0" w:right="0" w:firstLine="33"/>
              <w:jc w:val="center"/>
              <w:rPr>
                <w:rFonts w:eastAsia="Calibri"/>
                <w:sz w:val="22"/>
                <w:szCs w:val="22"/>
              </w:rPr>
            </w:pPr>
            <w:r w:rsidRPr="00FB0F6B">
              <w:rPr>
                <w:sz w:val="22"/>
                <w:szCs w:val="22"/>
              </w:rPr>
              <w:t xml:space="preserve">В соответствии с </w:t>
            </w:r>
            <w:r w:rsidRPr="00FB0F6B">
              <w:rPr>
                <w:rFonts w:eastAsia="Calibri"/>
                <w:sz w:val="22"/>
                <w:szCs w:val="22"/>
              </w:rPr>
              <w:t>«Правилами охраны магистральных газопроводов», утвержденными постановлением Правительства Российской Федерации от 08.09.2017 №</w:t>
            </w:r>
            <w:r w:rsidR="00AB224A">
              <w:rPr>
                <w:rFonts w:eastAsia="Calibri"/>
                <w:sz w:val="22"/>
                <w:szCs w:val="22"/>
              </w:rPr>
              <w:t xml:space="preserve"> </w:t>
            </w:r>
            <w:r w:rsidRPr="00FB0F6B">
              <w:rPr>
                <w:rFonts w:eastAsia="Calibri"/>
                <w:sz w:val="22"/>
                <w:szCs w:val="22"/>
              </w:rPr>
              <w:t>1083.</w:t>
            </w:r>
          </w:p>
          <w:p w:rsidR="00684E85" w:rsidRPr="00FB0F6B" w:rsidRDefault="00684E85" w:rsidP="00784DB6">
            <w:pPr>
              <w:pStyle w:val="14"/>
              <w:ind w:left="0" w:right="179" w:firstLine="175"/>
              <w:jc w:val="center"/>
              <w:rPr>
                <w:sz w:val="22"/>
                <w:szCs w:val="22"/>
              </w:rPr>
            </w:pPr>
            <w:r w:rsidRPr="00FB0F6B">
              <w:rPr>
                <w:sz w:val="22"/>
                <w:szCs w:val="22"/>
              </w:rPr>
              <w:t>Сведения внесены в ЕГРН.</w:t>
            </w:r>
          </w:p>
        </w:tc>
      </w:tr>
      <w:tr w:rsidR="00FB0F6B" w:rsidRPr="00FB0F6B" w:rsidTr="00FB0F6B">
        <w:trPr>
          <w:trHeight w:val="403"/>
          <w:jc w:val="center"/>
        </w:trPr>
        <w:tc>
          <w:tcPr>
            <w:tcW w:w="568" w:type="dxa"/>
            <w:vMerge/>
            <w:tcBorders>
              <w:left w:val="single" w:sz="4" w:space="0" w:color="000000"/>
              <w:right w:val="single" w:sz="4" w:space="0" w:color="000000"/>
            </w:tcBorders>
            <w:shd w:val="clear" w:color="auto" w:fill="FFFFFF" w:themeFill="background1"/>
          </w:tcPr>
          <w:p w:rsidR="00684E85" w:rsidRPr="00FB0F6B" w:rsidRDefault="00684E85" w:rsidP="009A7319">
            <w:pPr>
              <w:pStyle w:val="14"/>
              <w:numPr>
                <w:ilvl w:val="0"/>
                <w:numId w:val="84"/>
              </w:numPr>
              <w:ind w:right="-108"/>
              <w:jc w:val="center"/>
              <w:rPr>
                <w:sz w:val="22"/>
                <w:szCs w:val="22"/>
              </w:rPr>
            </w:pPr>
          </w:p>
        </w:tc>
        <w:tc>
          <w:tcPr>
            <w:tcW w:w="2232" w:type="dxa"/>
            <w:vMerge/>
            <w:tcBorders>
              <w:left w:val="single" w:sz="4" w:space="0" w:color="000000"/>
              <w:right w:val="single" w:sz="4" w:space="0" w:color="000000"/>
            </w:tcBorders>
            <w:shd w:val="clear" w:color="auto" w:fill="FFFFFF" w:themeFill="background1"/>
            <w:vAlign w:val="center"/>
          </w:tcPr>
          <w:p w:rsidR="00684E85" w:rsidRPr="00FB0F6B" w:rsidRDefault="00684E85" w:rsidP="00AA49A4">
            <w:pPr>
              <w:pStyle w:val="14"/>
              <w:ind w:left="0" w:right="176" w:firstLine="108"/>
              <w:jc w:val="center"/>
              <w:rPr>
                <w:sz w:val="22"/>
                <w:szCs w:val="22"/>
                <w:highlight w:val="yellow"/>
              </w:rPr>
            </w:pPr>
          </w:p>
        </w:tc>
        <w:tc>
          <w:tcPr>
            <w:tcW w:w="2723"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84E85" w:rsidRPr="00FB0F6B" w:rsidRDefault="00F00AEE" w:rsidP="00C47569">
            <w:pPr>
              <w:pStyle w:val="14"/>
              <w:ind w:left="33" w:right="176" w:firstLine="141"/>
              <w:jc w:val="center"/>
              <w:rPr>
                <w:sz w:val="22"/>
                <w:szCs w:val="22"/>
              </w:rPr>
            </w:pPr>
            <w:r w:rsidRPr="00FB0F6B">
              <w:rPr>
                <w:sz w:val="22"/>
                <w:szCs w:val="22"/>
              </w:rPr>
              <w:t>Минимально – допустимое расстояние до промышленных пр</w:t>
            </w:r>
            <w:r w:rsidR="00410DEE" w:rsidRPr="00FB0F6B">
              <w:rPr>
                <w:sz w:val="22"/>
                <w:szCs w:val="22"/>
              </w:rPr>
              <w:t>едприятий, зданий и сооружений</w:t>
            </w:r>
            <w:r w:rsidR="00C47569">
              <w:rPr>
                <w:sz w:val="22"/>
                <w:szCs w:val="22"/>
              </w:rPr>
              <w:t xml:space="preserve"> 150</w:t>
            </w:r>
            <w:r w:rsidRPr="00FB0F6B">
              <w:rPr>
                <w:sz w:val="22"/>
                <w:szCs w:val="22"/>
              </w:rPr>
              <w:t xml:space="preserve"> м</w:t>
            </w:r>
          </w:p>
        </w:tc>
        <w:tc>
          <w:tcPr>
            <w:tcW w:w="397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84E85" w:rsidRPr="00FB0F6B" w:rsidRDefault="00684E85" w:rsidP="00784DB6">
            <w:pPr>
              <w:pStyle w:val="14"/>
              <w:ind w:left="0" w:right="179" w:firstLine="175"/>
              <w:jc w:val="center"/>
              <w:rPr>
                <w:sz w:val="22"/>
                <w:szCs w:val="22"/>
              </w:rPr>
            </w:pPr>
            <w:r w:rsidRPr="00FB0F6B">
              <w:rPr>
                <w:rFonts w:eastAsia="Calibri"/>
                <w:sz w:val="22"/>
                <w:szCs w:val="22"/>
              </w:rPr>
              <w:t>СП 36.13330.2012 «Свод правил. Магистральные трубопроводы. Актуализированная редакция СНиП 2.05.06-85*»</w:t>
            </w:r>
          </w:p>
        </w:tc>
      </w:tr>
    </w:tbl>
    <w:p w:rsidR="00F85C17" w:rsidRPr="00582700" w:rsidRDefault="00F85C17" w:rsidP="003466BF">
      <w:pPr>
        <w:widowControl w:val="0"/>
        <w:spacing w:after="0"/>
        <w:jc w:val="both"/>
        <w:rPr>
          <w:rFonts w:cs="Times New Roman"/>
          <w:sz w:val="24"/>
          <w:szCs w:val="24"/>
          <w:highlight w:val="yellow"/>
        </w:rPr>
      </w:pPr>
    </w:p>
    <w:p w:rsidR="00886491" w:rsidRPr="00152F46" w:rsidRDefault="00886491" w:rsidP="006D3342">
      <w:pPr>
        <w:pStyle w:val="14"/>
        <w:ind w:left="0" w:firstLine="426"/>
        <w:contextualSpacing/>
        <w:jc w:val="center"/>
        <w:rPr>
          <w:b/>
          <w:i/>
          <w:sz w:val="24"/>
          <w:szCs w:val="24"/>
          <w:u w:val="single"/>
        </w:rPr>
      </w:pPr>
      <w:bookmarkStart w:id="88" w:name="_Toc40350040"/>
      <w:bookmarkEnd w:id="88"/>
      <w:r w:rsidRPr="00152F46">
        <w:rPr>
          <w:b/>
          <w:i/>
          <w:sz w:val="24"/>
          <w:szCs w:val="24"/>
          <w:u w:val="single"/>
        </w:rPr>
        <w:lastRenderedPageBreak/>
        <w:t>Охранная зона объектов электроэнергетики (объектов электросетевого хозяйства и объектов по производству электрической энергии)</w:t>
      </w:r>
    </w:p>
    <w:p w:rsidR="00886491" w:rsidRPr="00152F46" w:rsidRDefault="00886491" w:rsidP="003537B7">
      <w:pPr>
        <w:autoSpaceDE w:val="0"/>
        <w:spacing w:after="0"/>
        <w:ind w:firstLine="567"/>
        <w:jc w:val="both"/>
        <w:rPr>
          <w:rFonts w:cs="Times New Roman"/>
          <w:sz w:val="24"/>
          <w:szCs w:val="24"/>
        </w:rPr>
      </w:pPr>
      <w:r w:rsidRPr="00152F46">
        <w:rPr>
          <w:rFonts w:cs="Times New Roman"/>
          <w:b/>
          <w:sz w:val="24"/>
          <w:szCs w:val="24"/>
        </w:rPr>
        <w:t xml:space="preserve">В соответствии с </w:t>
      </w:r>
      <w:r w:rsidRPr="00152F46">
        <w:rPr>
          <w:rFonts w:cs="Times New Roman"/>
          <w:sz w:val="24"/>
          <w:szCs w:val="24"/>
        </w:rPr>
        <w:t xml:space="preserve">Постановлением Правительства РФ от 18.11.2013 </w:t>
      </w:r>
      <w:r w:rsidRPr="00152F46">
        <w:rPr>
          <w:rFonts w:cs="Times New Roman"/>
          <w:b/>
          <w:sz w:val="24"/>
          <w:szCs w:val="24"/>
        </w:rPr>
        <w:t>№</w:t>
      </w:r>
      <w:r w:rsidR="00AB224A">
        <w:rPr>
          <w:rFonts w:cs="Times New Roman"/>
          <w:b/>
          <w:sz w:val="24"/>
          <w:szCs w:val="24"/>
        </w:rPr>
        <w:t xml:space="preserve"> </w:t>
      </w:r>
      <w:r w:rsidRPr="00152F46">
        <w:rPr>
          <w:rFonts w:cs="Times New Roman"/>
          <w:sz w:val="24"/>
          <w:szCs w:val="24"/>
        </w:rPr>
        <w:t xml:space="preserve">1033 (ред. от 15.01.2019) </w:t>
      </w:r>
      <w:r w:rsidRPr="00152F46">
        <w:rPr>
          <w:rFonts w:cs="Times New Roman"/>
          <w:b/>
          <w:sz w:val="24"/>
          <w:szCs w:val="24"/>
        </w:rPr>
        <w:t>«</w:t>
      </w:r>
      <w:r w:rsidRPr="00152F46">
        <w:rPr>
          <w:rFonts w:cs="Times New Roman"/>
          <w:sz w:val="24"/>
          <w:szCs w:val="24"/>
        </w:rPr>
        <w:t>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r w:rsidRPr="00152F46">
        <w:rPr>
          <w:rFonts w:cs="Times New Roman"/>
          <w:b/>
          <w:sz w:val="24"/>
          <w:szCs w:val="24"/>
        </w:rPr>
        <w:t>»</w:t>
      </w:r>
      <w:r w:rsidRPr="00152F46">
        <w:rPr>
          <w:rFonts w:cs="Times New Roman"/>
          <w:sz w:val="24"/>
          <w:szCs w:val="24"/>
        </w:rPr>
        <w:t xml:space="preserve"> (вместе с </w:t>
      </w:r>
      <w:r w:rsidRPr="00152F46">
        <w:rPr>
          <w:rFonts w:cs="Times New Roman"/>
          <w:b/>
          <w:sz w:val="24"/>
          <w:szCs w:val="24"/>
        </w:rPr>
        <w:t>«</w:t>
      </w:r>
      <w:r w:rsidRPr="00152F46">
        <w:rPr>
          <w:rFonts w:cs="Times New Roman"/>
          <w:sz w:val="24"/>
          <w:szCs w:val="24"/>
        </w:rPr>
        <w:t xml:space="preserve">Правилами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под </w:t>
      </w:r>
      <w:r w:rsidRPr="00152F46">
        <w:rPr>
          <w:rFonts w:cs="Times New Roman"/>
          <w:b/>
          <w:sz w:val="24"/>
          <w:szCs w:val="24"/>
        </w:rPr>
        <w:t>объектами по производству электрической энергии</w:t>
      </w:r>
      <w:r w:rsidRPr="00152F46">
        <w:rPr>
          <w:rFonts w:cs="Times New Roman"/>
          <w:sz w:val="24"/>
          <w:szCs w:val="24"/>
        </w:rPr>
        <w:t xml:space="preserve"> понимаются энергетические установки, предназначенные для производства электрической или электрической и тепловой энергии, состоящие из сооружений, оборудования для преобразования различных видов энергии в электрическую или электрическую и тепловую и распределительных устройств, мощность которых составляет 500 кВт и более (далее – объекты).</w:t>
      </w:r>
    </w:p>
    <w:p w:rsidR="00886491" w:rsidRPr="00152F46" w:rsidRDefault="00886491" w:rsidP="003537B7">
      <w:pPr>
        <w:autoSpaceDE w:val="0"/>
        <w:spacing w:after="0"/>
        <w:ind w:firstLine="567"/>
        <w:jc w:val="both"/>
        <w:rPr>
          <w:rFonts w:cs="Times New Roman"/>
          <w:sz w:val="24"/>
          <w:szCs w:val="24"/>
        </w:rPr>
      </w:pPr>
      <w:r w:rsidRPr="00152F46">
        <w:rPr>
          <w:rFonts w:cs="Times New Roman"/>
          <w:i/>
          <w:sz w:val="24"/>
          <w:szCs w:val="24"/>
        </w:rPr>
        <w:t xml:space="preserve">На территории </w:t>
      </w:r>
      <w:r w:rsidR="00F8365A">
        <w:rPr>
          <w:rFonts w:cs="Times New Roman"/>
          <w:i/>
          <w:sz w:val="24"/>
          <w:szCs w:val="24"/>
        </w:rPr>
        <w:t>Гвазденского</w:t>
      </w:r>
      <w:r w:rsidR="00CC6884" w:rsidRPr="00152F46">
        <w:rPr>
          <w:rFonts w:cs="Times New Roman"/>
          <w:i/>
          <w:sz w:val="24"/>
          <w:szCs w:val="24"/>
        </w:rPr>
        <w:t xml:space="preserve"> сельского поселения</w:t>
      </w:r>
      <w:r w:rsidR="006D3342" w:rsidRPr="00152F46">
        <w:rPr>
          <w:rFonts w:cs="Times New Roman"/>
          <w:i/>
          <w:sz w:val="24"/>
          <w:szCs w:val="24"/>
        </w:rPr>
        <w:t xml:space="preserve"> </w:t>
      </w:r>
      <w:r w:rsidRPr="00152F46">
        <w:rPr>
          <w:rFonts w:cs="Times New Roman"/>
          <w:i/>
          <w:sz w:val="24"/>
          <w:szCs w:val="24"/>
        </w:rPr>
        <w:t xml:space="preserve">отсутствуют </w:t>
      </w:r>
      <w:r w:rsidRPr="00152F46">
        <w:rPr>
          <w:rFonts w:cs="Times New Roman"/>
          <w:b/>
          <w:i/>
          <w:sz w:val="24"/>
          <w:szCs w:val="24"/>
        </w:rPr>
        <w:t>объекты</w:t>
      </w:r>
      <w:r w:rsidRPr="00152F46">
        <w:rPr>
          <w:rFonts w:cs="Times New Roman"/>
          <w:i/>
          <w:sz w:val="24"/>
          <w:szCs w:val="24"/>
        </w:rPr>
        <w:t xml:space="preserve"> </w:t>
      </w:r>
      <w:r w:rsidR="006D3342" w:rsidRPr="00152F46">
        <w:rPr>
          <w:rFonts w:cs="Times New Roman"/>
          <w:b/>
          <w:i/>
          <w:sz w:val="24"/>
          <w:szCs w:val="24"/>
        </w:rPr>
        <w:t xml:space="preserve">по производству электрической </w:t>
      </w:r>
      <w:r w:rsidRPr="00152F46">
        <w:rPr>
          <w:rFonts w:cs="Times New Roman"/>
          <w:b/>
          <w:i/>
          <w:sz w:val="24"/>
          <w:szCs w:val="24"/>
        </w:rPr>
        <w:t>энергии</w:t>
      </w:r>
      <w:r w:rsidR="006D3342" w:rsidRPr="00152F46">
        <w:rPr>
          <w:rFonts w:cs="Times New Roman"/>
          <w:b/>
          <w:i/>
          <w:sz w:val="24"/>
          <w:szCs w:val="24"/>
        </w:rPr>
        <w:t>,</w:t>
      </w:r>
      <w:r w:rsidRPr="00152F46">
        <w:rPr>
          <w:rFonts w:cs="Times New Roman"/>
          <w:b/>
          <w:i/>
          <w:sz w:val="24"/>
          <w:szCs w:val="24"/>
        </w:rPr>
        <w:t xml:space="preserve"> </w:t>
      </w:r>
      <w:r w:rsidRPr="00152F46">
        <w:rPr>
          <w:rFonts w:cs="Times New Roman"/>
          <w:i/>
          <w:sz w:val="24"/>
          <w:szCs w:val="24"/>
        </w:rPr>
        <w:t xml:space="preserve">но имеются </w:t>
      </w:r>
      <w:r w:rsidRPr="00152F46">
        <w:rPr>
          <w:rFonts w:cs="Times New Roman"/>
          <w:b/>
          <w:i/>
          <w:sz w:val="24"/>
          <w:szCs w:val="24"/>
        </w:rPr>
        <w:t>объекты электросетевого хозяйства.</w:t>
      </w:r>
    </w:p>
    <w:p w:rsidR="00886491" w:rsidRPr="00152F46" w:rsidRDefault="00886491" w:rsidP="003537B7">
      <w:pPr>
        <w:spacing w:after="0"/>
        <w:ind w:firstLine="567"/>
        <w:jc w:val="both"/>
        <w:rPr>
          <w:rFonts w:eastAsia="Calibri" w:cs="Times New Roman"/>
          <w:sz w:val="24"/>
          <w:szCs w:val="24"/>
        </w:rPr>
      </w:pPr>
      <w:r w:rsidRPr="00152F46">
        <w:rPr>
          <w:rFonts w:eastAsia="Calibri" w:cs="Times New Roman"/>
          <w:sz w:val="24"/>
          <w:szCs w:val="24"/>
        </w:rPr>
        <w:t>В соответствии с приложением к «Правилам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РФ от 24.02.2009 №</w:t>
      </w:r>
      <w:r w:rsidR="00AB224A">
        <w:rPr>
          <w:rFonts w:eastAsia="Calibri" w:cs="Times New Roman"/>
          <w:sz w:val="24"/>
          <w:szCs w:val="24"/>
        </w:rPr>
        <w:t xml:space="preserve"> </w:t>
      </w:r>
      <w:r w:rsidRPr="00152F46">
        <w:rPr>
          <w:rFonts w:eastAsia="Calibri" w:cs="Times New Roman"/>
          <w:sz w:val="24"/>
          <w:szCs w:val="24"/>
        </w:rPr>
        <w:t xml:space="preserve">160 </w:t>
      </w:r>
      <w:r w:rsidRPr="00152F46">
        <w:rPr>
          <w:rFonts w:eastAsia="Calibri" w:cs="Times New Roman"/>
          <w:b/>
          <w:sz w:val="24"/>
          <w:szCs w:val="24"/>
        </w:rPr>
        <w:t>охранные зоны устанавливаются</w:t>
      </w:r>
      <w:r w:rsidRPr="00152F46">
        <w:rPr>
          <w:rFonts w:eastAsia="Calibri" w:cs="Times New Roman"/>
          <w:sz w:val="24"/>
          <w:szCs w:val="24"/>
        </w:rPr>
        <w:t>:</w:t>
      </w:r>
    </w:p>
    <w:p w:rsidR="00886491" w:rsidRPr="00152F46" w:rsidRDefault="00886491" w:rsidP="003537B7">
      <w:pPr>
        <w:spacing w:after="0"/>
        <w:ind w:firstLine="567"/>
        <w:jc w:val="both"/>
        <w:rPr>
          <w:rFonts w:eastAsia="Calibri" w:cs="Times New Roman"/>
          <w:sz w:val="24"/>
          <w:szCs w:val="24"/>
        </w:rPr>
      </w:pPr>
      <w:bookmarkStart w:id="89" w:name="Par14"/>
      <w:bookmarkEnd w:id="89"/>
      <w:r w:rsidRPr="00152F46">
        <w:rPr>
          <w:rFonts w:eastAsia="Calibri" w:cs="Times New Roman"/>
          <w:sz w:val="24"/>
          <w:szCs w:val="24"/>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rsidR="00D00C14" w:rsidRPr="00152F46" w:rsidRDefault="00D00C14" w:rsidP="006D3342">
      <w:pPr>
        <w:spacing w:after="0"/>
        <w:rPr>
          <w:rFonts w:eastAsia="Calibri" w:cs="Times New Roman"/>
          <w:sz w:val="24"/>
          <w:szCs w:val="24"/>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256"/>
        <w:gridCol w:w="6100"/>
      </w:tblGrid>
      <w:tr w:rsidR="00F6467F" w:rsidRPr="00152F46" w:rsidTr="004F079F">
        <w:trPr>
          <w:trHeight w:val="20"/>
          <w:tblHeader/>
          <w:jc w:val="center"/>
        </w:trPr>
        <w:tc>
          <w:tcPr>
            <w:tcW w:w="3256" w:type="dxa"/>
            <w:shd w:val="clear" w:color="auto" w:fill="D9D9D9" w:themeFill="background1" w:themeFillShade="D9"/>
            <w:vAlign w:val="center"/>
          </w:tcPr>
          <w:p w:rsidR="00886491" w:rsidRPr="00152F46" w:rsidRDefault="00886491" w:rsidP="004F079F">
            <w:pPr>
              <w:spacing w:after="0" w:line="240" w:lineRule="auto"/>
              <w:jc w:val="center"/>
              <w:rPr>
                <w:rFonts w:eastAsia="Calibri" w:cs="Times New Roman"/>
                <w:b/>
              </w:rPr>
            </w:pPr>
            <w:r w:rsidRPr="00152F46">
              <w:rPr>
                <w:rFonts w:eastAsia="Calibri" w:cs="Times New Roman"/>
                <w:b/>
              </w:rPr>
              <w:t>Проектный номинальный класс напряжения, кВ</w:t>
            </w:r>
          </w:p>
        </w:tc>
        <w:tc>
          <w:tcPr>
            <w:tcW w:w="6100" w:type="dxa"/>
            <w:shd w:val="clear" w:color="auto" w:fill="D9D9D9" w:themeFill="background1" w:themeFillShade="D9"/>
            <w:vAlign w:val="center"/>
          </w:tcPr>
          <w:p w:rsidR="00886491" w:rsidRPr="00152F46" w:rsidRDefault="00886491" w:rsidP="004F079F">
            <w:pPr>
              <w:spacing w:after="0" w:line="240" w:lineRule="auto"/>
              <w:jc w:val="center"/>
              <w:rPr>
                <w:rFonts w:eastAsia="Calibri" w:cs="Times New Roman"/>
                <w:b/>
              </w:rPr>
            </w:pPr>
            <w:r w:rsidRPr="00152F46">
              <w:rPr>
                <w:rFonts w:eastAsia="Calibri" w:cs="Times New Roman"/>
                <w:b/>
              </w:rPr>
              <w:t>Расстояние, м</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до 1</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 – 20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10 (5 – для линий с самонесущими или изолированными проводами, размещенных в границах населенных пунктов)</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35</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15</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110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20</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150, 220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25</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300, 500, +/- 400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30</w:t>
            </w:r>
          </w:p>
        </w:tc>
      </w:tr>
      <w:tr w:rsidR="00F6467F"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750, +/- 750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40</w:t>
            </w:r>
          </w:p>
        </w:tc>
      </w:tr>
      <w:tr w:rsidR="00886491" w:rsidRPr="00152F46" w:rsidTr="004F079F">
        <w:trPr>
          <w:trHeight w:val="20"/>
          <w:jc w:val="center"/>
        </w:trPr>
        <w:tc>
          <w:tcPr>
            <w:tcW w:w="3256"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1150</w:t>
            </w:r>
          </w:p>
        </w:tc>
        <w:tc>
          <w:tcPr>
            <w:tcW w:w="6100" w:type="dxa"/>
            <w:vAlign w:val="center"/>
          </w:tcPr>
          <w:p w:rsidR="00886491" w:rsidRPr="00152F46" w:rsidRDefault="00886491" w:rsidP="004F079F">
            <w:pPr>
              <w:spacing w:after="0" w:line="240" w:lineRule="auto"/>
              <w:jc w:val="center"/>
              <w:rPr>
                <w:rFonts w:eastAsia="Calibri" w:cs="Times New Roman"/>
              </w:rPr>
            </w:pPr>
            <w:r w:rsidRPr="00152F46">
              <w:rPr>
                <w:rFonts w:eastAsia="Calibri" w:cs="Times New Roman"/>
              </w:rPr>
              <w:t>55</w:t>
            </w:r>
          </w:p>
        </w:tc>
      </w:tr>
    </w:tbl>
    <w:p w:rsidR="00886491" w:rsidRPr="00152F46" w:rsidRDefault="00886491" w:rsidP="006D3342">
      <w:pPr>
        <w:spacing w:after="0"/>
        <w:rPr>
          <w:rFonts w:eastAsia="Calibri" w:cs="Times New Roman"/>
          <w:sz w:val="24"/>
          <w:szCs w:val="24"/>
        </w:rPr>
      </w:pPr>
    </w:p>
    <w:p w:rsidR="00886491" w:rsidRPr="00152F46" w:rsidRDefault="00886491" w:rsidP="003537B7">
      <w:pPr>
        <w:spacing w:after="0"/>
        <w:ind w:firstLine="567"/>
        <w:jc w:val="both"/>
        <w:rPr>
          <w:rFonts w:eastAsia="Calibri" w:cs="Times New Roman"/>
          <w:sz w:val="24"/>
          <w:szCs w:val="24"/>
        </w:rPr>
      </w:pPr>
      <w:r w:rsidRPr="00152F46">
        <w:rPr>
          <w:rFonts w:eastAsia="Calibri" w:cs="Times New Roman"/>
          <w:sz w:val="24"/>
          <w:szCs w:val="24"/>
        </w:rPr>
        <w:lastRenderedPageBreak/>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86491" w:rsidRPr="00152F46" w:rsidRDefault="00886491" w:rsidP="003537B7">
      <w:pPr>
        <w:spacing w:after="0"/>
        <w:ind w:firstLine="567"/>
        <w:jc w:val="both"/>
        <w:rPr>
          <w:rFonts w:eastAsia="Calibri" w:cs="Times New Roman"/>
          <w:sz w:val="24"/>
          <w:szCs w:val="24"/>
        </w:rPr>
      </w:pPr>
      <w:r w:rsidRPr="00152F46">
        <w:rPr>
          <w:rFonts w:eastAsia="Calibri" w:cs="Times New Roman"/>
          <w:sz w:val="24"/>
          <w:szCs w:val="24"/>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886491" w:rsidRPr="00152F46" w:rsidRDefault="00886491" w:rsidP="003537B7">
      <w:pPr>
        <w:spacing w:after="0"/>
        <w:ind w:firstLine="567"/>
        <w:jc w:val="both"/>
        <w:rPr>
          <w:rFonts w:eastAsia="Calibri" w:cs="Times New Roman"/>
          <w:sz w:val="24"/>
          <w:szCs w:val="24"/>
        </w:rPr>
      </w:pPr>
      <w:r w:rsidRPr="00152F46">
        <w:rPr>
          <w:rFonts w:eastAsia="Calibri" w:cs="Times New Roman"/>
          <w:sz w:val="24"/>
          <w:szCs w:val="24"/>
        </w:rPr>
        <w:t>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rsidR="00886491" w:rsidRPr="00152F46" w:rsidRDefault="00886491" w:rsidP="003537B7">
      <w:pPr>
        <w:spacing w:after="0"/>
        <w:ind w:firstLine="567"/>
        <w:jc w:val="both"/>
        <w:rPr>
          <w:rFonts w:eastAsia="Calibri" w:cs="Times New Roman"/>
          <w:sz w:val="24"/>
          <w:szCs w:val="24"/>
        </w:rPr>
      </w:pPr>
      <w:r w:rsidRPr="00152F46">
        <w:rPr>
          <w:rFonts w:eastAsia="Calibri" w:cs="Times New Roman"/>
          <w:sz w:val="24"/>
          <w:szCs w:val="24"/>
        </w:rPr>
        <w:t xml:space="preserve">д)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w:t>
      </w:r>
      <w:hyperlink w:anchor="Par14" w:history="1">
        <w:r w:rsidRPr="00152F46">
          <w:rPr>
            <w:rFonts w:eastAsia="Calibri" w:cs="Times New Roman"/>
            <w:sz w:val="24"/>
            <w:szCs w:val="24"/>
          </w:rPr>
          <w:t>подпункте «а»</w:t>
        </w:r>
      </w:hyperlink>
      <w:r w:rsidRPr="00152F46">
        <w:rPr>
          <w:rFonts w:eastAsia="Calibri" w:cs="Times New Roman"/>
          <w:sz w:val="24"/>
          <w:szCs w:val="24"/>
        </w:rPr>
        <w:t xml:space="preserve"> настоящего документа, применительно к высшему классу напряжения подстанции.</w:t>
      </w:r>
    </w:p>
    <w:p w:rsidR="00886491" w:rsidRPr="00152F46" w:rsidRDefault="00886491" w:rsidP="009C27F5">
      <w:pPr>
        <w:spacing w:after="0"/>
        <w:ind w:firstLine="567"/>
        <w:jc w:val="both"/>
        <w:rPr>
          <w:rFonts w:eastAsia="Calibri" w:cs="Times New Roman"/>
          <w:sz w:val="24"/>
          <w:szCs w:val="24"/>
        </w:rPr>
      </w:pPr>
      <w:r w:rsidRPr="00152F46">
        <w:rPr>
          <w:rFonts w:eastAsia="Calibri" w:cs="Times New Roman"/>
          <w:sz w:val="24"/>
          <w:szCs w:val="24"/>
        </w:rPr>
        <w:t xml:space="preserve">Примечание. Требования, предусмотренные </w:t>
      </w:r>
      <w:hyperlink w:anchor="Par14" w:history="1">
        <w:r w:rsidRPr="00152F46">
          <w:rPr>
            <w:rFonts w:eastAsia="Calibri" w:cs="Times New Roman"/>
            <w:sz w:val="24"/>
            <w:szCs w:val="24"/>
          </w:rPr>
          <w:t>подпунктом «а»</w:t>
        </w:r>
      </w:hyperlink>
      <w:r w:rsidRPr="00152F46">
        <w:rPr>
          <w:rFonts w:eastAsia="Calibri" w:cs="Times New Roman"/>
          <w:sz w:val="24"/>
          <w:szCs w:val="24"/>
        </w:rPr>
        <w:t xml:space="preserve"> настоящего документа, применяются при определении размера просек.</w:t>
      </w:r>
    </w:p>
    <w:p w:rsidR="00886491" w:rsidRPr="009518AB" w:rsidRDefault="00886491" w:rsidP="009C27F5">
      <w:pPr>
        <w:spacing w:after="0"/>
        <w:ind w:firstLine="567"/>
        <w:jc w:val="both"/>
        <w:rPr>
          <w:rFonts w:cs="Times New Roman"/>
          <w:bCs/>
          <w:i/>
          <w:iCs/>
          <w:snapToGrid w:val="0"/>
          <w:sz w:val="24"/>
          <w:szCs w:val="24"/>
        </w:rPr>
      </w:pPr>
      <w:r w:rsidRPr="009518AB">
        <w:rPr>
          <w:rFonts w:cs="Times New Roman"/>
          <w:bCs/>
          <w:i/>
          <w:iCs/>
          <w:snapToGrid w:val="0"/>
          <w:sz w:val="24"/>
          <w:szCs w:val="24"/>
        </w:rPr>
        <w:t xml:space="preserve">На территории </w:t>
      </w:r>
      <w:r w:rsidR="00F8365A" w:rsidRPr="009518AB">
        <w:rPr>
          <w:rFonts w:cs="Times New Roman"/>
          <w:i/>
          <w:sz w:val="24"/>
          <w:szCs w:val="24"/>
        </w:rPr>
        <w:t>Гвазденского</w:t>
      </w:r>
      <w:r w:rsidR="00CC6884" w:rsidRPr="009518AB">
        <w:rPr>
          <w:rFonts w:cs="Times New Roman"/>
          <w:i/>
          <w:sz w:val="24"/>
          <w:szCs w:val="24"/>
        </w:rPr>
        <w:t xml:space="preserve"> сельского поселения</w:t>
      </w:r>
      <w:r w:rsidRPr="009518AB">
        <w:rPr>
          <w:rFonts w:cs="Times New Roman"/>
          <w:bCs/>
          <w:i/>
          <w:iCs/>
          <w:snapToGrid w:val="0"/>
          <w:sz w:val="24"/>
          <w:szCs w:val="24"/>
        </w:rPr>
        <w:t xml:space="preserve"> имеются </w:t>
      </w:r>
      <w:r w:rsidRPr="00566C8F">
        <w:rPr>
          <w:rFonts w:cs="Times New Roman"/>
          <w:bCs/>
          <w:i/>
          <w:iCs/>
          <w:snapToGrid w:val="0"/>
          <w:sz w:val="24"/>
          <w:szCs w:val="24"/>
        </w:rPr>
        <w:t>ЛЭП</w:t>
      </w:r>
      <w:r w:rsidR="00007C5A" w:rsidRPr="00566C8F">
        <w:rPr>
          <w:rFonts w:cs="Times New Roman"/>
          <w:bCs/>
          <w:i/>
          <w:iCs/>
          <w:snapToGrid w:val="0"/>
          <w:sz w:val="24"/>
          <w:szCs w:val="24"/>
        </w:rPr>
        <w:t> </w:t>
      </w:r>
      <w:r w:rsidR="00BB6308">
        <w:rPr>
          <w:rFonts w:cs="Times New Roman"/>
          <w:bCs/>
          <w:i/>
          <w:iCs/>
          <w:snapToGrid w:val="0"/>
          <w:sz w:val="24"/>
          <w:szCs w:val="24"/>
        </w:rPr>
        <w:t xml:space="preserve">0,4кВ, ЛЭП </w:t>
      </w:r>
      <w:r w:rsidR="00BB3B23" w:rsidRPr="00566C8F">
        <w:rPr>
          <w:rFonts w:cs="Times New Roman"/>
          <w:bCs/>
          <w:i/>
          <w:iCs/>
          <w:snapToGrid w:val="0"/>
          <w:sz w:val="24"/>
          <w:szCs w:val="24"/>
        </w:rPr>
        <w:t>10кВ, Л</w:t>
      </w:r>
      <w:r w:rsidR="00CB6672" w:rsidRPr="00566C8F">
        <w:rPr>
          <w:rFonts w:cs="Times New Roman"/>
          <w:bCs/>
          <w:i/>
          <w:iCs/>
          <w:snapToGrid w:val="0"/>
          <w:sz w:val="24"/>
          <w:szCs w:val="24"/>
        </w:rPr>
        <w:t>ЭП 35</w:t>
      </w:r>
      <w:r w:rsidR="00BB3B23" w:rsidRPr="00566C8F">
        <w:rPr>
          <w:rFonts w:cs="Times New Roman"/>
          <w:bCs/>
          <w:i/>
          <w:iCs/>
          <w:snapToGrid w:val="0"/>
          <w:sz w:val="24"/>
          <w:szCs w:val="24"/>
        </w:rPr>
        <w:t>кВ</w:t>
      </w:r>
      <w:r w:rsidR="00566C8F" w:rsidRPr="00566C8F">
        <w:rPr>
          <w:rFonts w:cs="Times New Roman"/>
          <w:bCs/>
          <w:i/>
          <w:iCs/>
          <w:snapToGrid w:val="0"/>
          <w:sz w:val="24"/>
          <w:szCs w:val="24"/>
        </w:rPr>
        <w:t>.</w:t>
      </w:r>
    </w:p>
    <w:p w:rsidR="00886491" w:rsidRPr="009518AB" w:rsidRDefault="00886491" w:rsidP="009C27F5">
      <w:pPr>
        <w:spacing w:after="0"/>
        <w:ind w:firstLine="567"/>
        <w:jc w:val="both"/>
        <w:rPr>
          <w:rFonts w:cs="Times New Roman"/>
          <w:i/>
          <w:sz w:val="24"/>
          <w:szCs w:val="24"/>
        </w:rPr>
      </w:pPr>
      <w:r w:rsidRPr="009518AB">
        <w:rPr>
          <w:rFonts w:cs="Times New Roman"/>
          <w:i/>
          <w:sz w:val="24"/>
          <w:szCs w:val="24"/>
        </w:rPr>
        <w:t xml:space="preserve">Сведения о границах охранных зон </w:t>
      </w:r>
      <w:r w:rsidR="00362A53" w:rsidRPr="009518AB">
        <w:rPr>
          <w:rFonts w:cs="Times New Roman"/>
          <w:i/>
          <w:sz w:val="24"/>
          <w:szCs w:val="24"/>
        </w:rPr>
        <w:t xml:space="preserve">и ограничениях в пределах таких зон от </w:t>
      </w:r>
      <w:r w:rsidRPr="009518AB">
        <w:rPr>
          <w:rFonts w:cs="Times New Roman"/>
          <w:i/>
          <w:sz w:val="24"/>
          <w:szCs w:val="24"/>
        </w:rPr>
        <w:t>объектов электросетевого хозяйства, расположенных на территории поселения, внесены в ЕГРН и соответствующим образом отображены в графических материалах генерального плана.</w:t>
      </w:r>
    </w:p>
    <w:p w:rsidR="00E77CF9" w:rsidRPr="00152F46" w:rsidRDefault="00E77CF9" w:rsidP="009C27F5">
      <w:pPr>
        <w:spacing w:after="0"/>
        <w:ind w:firstLine="567"/>
        <w:jc w:val="both"/>
        <w:rPr>
          <w:rFonts w:cs="Times New Roman"/>
          <w:sz w:val="24"/>
          <w:szCs w:val="24"/>
        </w:rPr>
      </w:pPr>
    </w:p>
    <w:p w:rsidR="00886491" w:rsidRPr="00152F46" w:rsidRDefault="00886491" w:rsidP="001B4558">
      <w:pPr>
        <w:jc w:val="center"/>
        <w:rPr>
          <w:rFonts w:cs="Times New Roman"/>
          <w:b/>
          <w:i/>
          <w:sz w:val="24"/>
          <w:szCs w:val="24"/>
          <w:u w:val="single"/>
        </w:rPr>
      </w:pPr>
      <w:r w:rsidRPr="00152F46">
        <w:rPr>
          <w:rFonts w:cs="Times New Roman"/>
          <w:b/>
          <w:i/>
          <w:sz w:val="24"/>
          <w:szCs w:val="24"/>
          <w:u w:val="single"/>
        </w:rPr>
        <w:t xml:space="preserve">Охранная </w:t>
      </w:r>
      <w:hyperlink r:id="rId49" w:history="1">
        <w:r w:rsidRPr="00152F46">
          <w:rPr>
            <w:rFonts w:cs="Times New Roman"/>
            <w:b/>
            <w:i/>
            <w:sz w:val="24"/>
            <w:szCs w:val="24"/>
            <w:u w:val="single"/>
          </w:rPr>
          <w:t>зона</w:t>
        </w:r>
      </w:hyperlink>
      <w:r w:rsidRPr="00152F46">
        <w:rPr>
          <w:rFonts w:cs="Times New Roman"/>
          <w:b/>
          <w:i/>
          <w:sz w:val="24"/>
          <w:szCs w:val="24"/>
          <w:u w:val="single"/>
        </w:rPr>
        <w:t xml:space="preserve"> линий и сооружений связи</w:t>
      </w:r>
    </w:p>
    <w:p w:rsidR="00886491" w:rsidRPr="00152F46" w:rsidRDefault="00886491" w:rsidP="009C27F5">
      <w:pPr>
        <w:autoSpaceDE w:val="0"/>
        <w:spacing w:after="0"/>
        <w:ind w:firstLine="567"/>
        <w:jc w:val="both"/>
        <w:rPr>
          <w:rFonts w:cs="Times New Roman"/>
          <w:bCs/>
          <w:snapToGrid w:val="0"/>
          <w:sz w:val="24"/>
          <w:szCs w:val="24"/>
        </w:rPr>
      </w:pPr>
      <w:r w:rsidRPr="00152F46">
        <w:rPr>
          <w:rFonts w:cs="Times New Roman"/>
          <w:snapToGrid w:val="0"/>
          <w:sz w:val="24"/>
          <w:szCs w:val="24"/>
        </w:rPr>
        <w:t>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w:t>
      </w:r>
    </w:p>
    <w:p w:rsidR="00886491" w:rsidRPr="00152F46" w:rsidRDefault="00886491" w:rsidP="009C27F5">
      <w:pPr>
        <w:autoSpaceDE w:val="0"/>
        <w:spacing w:after="0"/>
        <w:ind w:firstLine="567"/>
        <w:jc w:val="both"/>
        <w:rPr>
          <w:rFonts w:cs="Times New Roman"/>
          <w:bCs/>
          <w:snapToGrid w:val="0"/>
          <w:sz w:val="24"/>
          <w:szCs w:val="24"/>
        </w:rPr>
      </w:pPr>
      <w:r w:rsidRPr="00152F46">
        <w:rPr>
          <w:rFonts w:cs="Times New Roman"/>
          <w:bCs/>
          <w:snapToGrid w:val="0"/>
          <w:sz w:val="24"/>
          <w:szCs w:val="24"/>
        </w:rPr>
        <w:t>В соответствии с Постановлением Правительства РФ от 09.06.1995 №</w:t>
      </w:r>
      <w:r w:rsidR="00AB224A">
        <w:rPr>
          <w:rFonts w:cs="Times New Roman"/>
          <w:bCs/>
          <w:snapToGrid w:val="0"/>
          <w:sz w:val="24"/>
          <w:szCs w:val="24"/>
        </w:rPr>
        <w:t xml:space="preserve"> </w:t>
      </w:r>
      <w:r w:rsidRPr="00152F46">
        <w:rPr>
          <w:rFonts w:cs="Times New Roman"/>
          <w:bCs/>
          <w:snapToGrid w:val="0"/>
          <w:sz w:val="24"/>
          <w:szCs w:val="24"/>
        </w:rPr>
        <w:t>578 «Об утверждении Правил охраны линий и сооружений связи Российской Федерации» на трассах кабельных и воздушных линий связи и линий радиофикации устанавливаются охранные зоны с особыми условиями использования:</w:t>
      </w:r>
    </w:p>
    <w:p w:rsidR="00886491" w:rsidRPr="00152F46" w:rsidRDefault="00886491" w:rsidP="00ED29E0">
      <w:pPr>
        <w:pStyle w:val="ab"/>
        <w:widowControl/>
        <w:numPr>
          <w:ilvl w:val="0"/>
          <w:numId w:val="10"/>
        </w:numPr>
        <w:tabs>
          <w:tab w:val="left" w:pos="1134"/>
        </w:tabs>
        <w:autoSpaceDE w:val="0"/>
        <w:ind w:left="0" w:firstLine="567"/>
        <w:jc w:val="both"/>
        <w:rPr>
          <w:bCs/>
          <w:snapToGrid w:val="0"/>
        </w:rPr>
      </w:pPr>
      <w:r w:rsidRPr="00152F46">
        <w:rPr>
          <w:bCs/>
          <w:snapToGrid w:val="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886491" w:rsidRPr="00152F46" w:rsidRDefault="00886491" w:rsidP="00ED29E0">
      <w:pPr>
        <w:pStyle w:val="ab"/>
        <w:widowControl/>
        <w:numPr>
          <w:ilvl w:val="0"/>
          <w:numId w:val="10"/>
        </w:numPr>
        <w:tabs>
          <w:tab w:val="left" w:pos="1134"/>
        </w:tabs>
        <w:autoSpaceDE w:val="0"/>
        <w:ind w:left="0" w:firstLine="567"/>
        <w:jc w:val="both"/>
        <w:rPr>
          <w:bCs/>
          <w:snapToGrid w:val="0"/>
        </w:rPr>
      </w:pPr>
      <w:r w:rsidRPr="00152F46">
        <w:rPr>
          <w:bCs/>
          <w:snapToGrid w:val="0"/>
        </w:rPr>
        <w:t xml:space="preserve">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w:t>
      </w:r>
      <w:r w:rsidRPr="00152F46">
        <w:rPr>
          <w:bCs/>
          <w:snapToGrid w:val="0"/>
        </w:rPr>
        <w:lastRenderedPageBreak/>
        <w:t>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886491" w:rsidRPr="00152F46" w:rsidRDefault="00886491" w:rsidP="00ED29E0">
      <w:pPr>
        <w:pStyle w:val="ab"/>
        <w:widowControl/>
        <w:numPr>
          <w:ilvl w:val="0"/>
          <w:numId w:val="10"/>
        </w:numPr>
        <w:tabs>
          <w:tab w:val="left" w:pos="1134"/>
        </w:tabs>
        <w:autoSpaceDE w:val="0"/>
        <w:ind w:left="0" w:firstLine="567"/>
        <w:jc w:val="both"/>
        <w:rPr>
          <w:bCs/>
          <w:snapToGrid w:val="0"/>
        </w:rPr>
      </w:pPr>
      <w:r w:rsidRPr="00152F46">
        <w:rPr>
          <w:bCs/>
          <w:snapToGrid w:val="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362A53" w:rsidRPr="00152F46" w:rsidRDefault="00362A53" w:rsidP="00B313AE">
      <w:pPr>
        <w:spacing w:after="0"/>
        <w:ind w:firstLine="567"/>
        <w:rPr>
          <w:rFonts w:eastAsia="Lucida Sans Unicode" w:cs="Times New Roman"/>
          <w:bCs/>
          <w:snapToGrid w:val="0"/>
          <w:kern w:val="1"/>
          <w:sz w:val="24"/>
          <w:szCs w:val="24"/>
        </w:rPr>
      </w:pPr>
    </w:p>
    <w:p w:rsidR="00882DA5" w:rsidRPr="009D27DF" w:rsidRDefault="00882DA5" w:rsidP="001B4558">
      <w:pPr>
        <w:jc w:val="center"/>
        <w:rPr>
          <w:rFonts w:cs="Times New Roman"/>
          <w:b/>
          <w:i/>
          <w:sz w:val="24"/>
          <w:szCs w:val="24"/>
          <w:u w:val="single"/>
        </w:rPr>
      </w:pPr>
      <w:r w:rsidRPr="009D27DF">
        <w:rPr>
          <w:rFonts w:cs="Times New Roman"/>
          <w:b/>
          <w:i/>
          <w:sz w:val="24"/>
          <w:szCs w:val="24"/>
          <w:u w:val="single"/>
        </w:rPr>
        <w:t>Приаэродромные территории</w:t>
      </w:r>
    </w:p>
    <w:p w:rsidR="00882DA5" w:rsidRPr="00185F30" w:rsidRDefault="00C83E13" w:rsidP="00185F30">
      <w:pPr>
        <w:spacing w:after="0" w:line="240" w:lineRule="auto"/>
        <w:ind w:firstLine="567"/>
        <w:jc w:val="both"/>
        <w:rPr>
          <w:rFonts w:eastAsia="TimesNewRoman" w:cs="Times New Roman"/>
          <w:sz w:val="24"/>
          <w:szCs w:val="24"/>
        </w:rPr>
      </w:pPr>
      <w:hyperlink r:id="rId50" w:history="1">
        <w:r w:rsidR="00185F30" w:rsidRPr="00C04533">
          <w:rPr>
            <w:rStyle w:val="aa"/>
            <w:rFonts w:eastAsia="TimesNewRoman"/>
            <w:color w:val="auto"/>
            <w:sz w:val="24"/>
            <w:szCs w:val="24"/>
            <w:u w:val="none"/>
          </w:rPr>
          <w:t>Федеральными правилами</w:t>
        </w:r>
      </w:hyperlink>
      <w:r w:rsidR="00185F30" w:rsidRPr="00C04533">
        <w:rPr>
          <w:rFonts w:eastAsia="TimesNewRoman" w:cs="Times New Roman"/>
          <w:sz w:val="24"/>
          <w:szCs w:val="24"/>
        </w:rPr>
        <w:t xml:space="preserve"> использования</w:t>
      </w:r>
      <w:r w:rsidR="00185F30" w:rsidRPr="000C2D79">
        <w:rPr>
          <w:rFonts w:eastAsia="TimesNewRoman" w:cs="Times New Roman"/>
          <w:sz w:val="24"/>
          <w:szCs w:val="24"/>
        </w:rPr>
        <w:t xml:space="preserve"> воздушного пространства Российской Федерации, утвержденными постановлением Правительства Российской Федерации от 11 марта 2010 г. № 138, установлено, что приаэродромная территория отображается в схеме территориального планирования соответствующего субъекта Российской Федерации.</w:t>
      </w:r>
      <w:r w:rsidR="00185F30">
        <w:rPr>
          <w:rFonts w:eastAsia="TimesNewRoman" w:cs="Times New Roman"/>
          <w:sz w:val="24"/>
          <w:szCs w:val="24"/>
        </w:rPr>
        <w:t xml:space="preserve"> </w:t>
      </w:r>
      <w:r w:rsidR="00185F30" w:rsidRPr="00185F30">
        <w:rPr>
          <w:rFonts w:eastAsia="TimesNewRoman" w:cs="Times New Roman"/>
          <w:sz w:val="24"/>
          <w:szCs w:val="24"/>
        </w:rPr>
        <w:t>Приаэродромная</w:t>
      </w:r>
      <w:r w:rsidR="00882DA5" w:rsidRPr="00185F30">
        <w:rPr>
          <w:rFonts w:eastAsia="TimesNewRoman" w:cs="Times New Roman"/>
          <w:sz w:val="24"/>
          <w:szCs w:val="24"/>
        </w:rPr>
        <w:t xml:space="preserve"> </w:t>
      </w:r>
      <w:r w:rsidR="00882DA5" w:rsidRPr="00185F30">
        <w:rPr>
          <w:rFonts w:cs="Times New Roman"/>
          <w:sz w:val="24"/>
          <w:szCs w:val="24"/>
        </w:rPr>
        <w:t>территория</w:t>
      </w:r>
      <w:r w:rsidR="00882DA5" w:rsidRPr="009D27DF">
        <w:rPr>
          <w:rFonts w:cs="Times New Roman"/>
          <w:sz w:val="24"/>
          <w:szCs w:val="24"/>
        </w:rPr>
        <w:t xml:space="preserve"> - прилегающий к аэродрому участок земной или водной поверхности, в пределах которого (в целях обеспечения безопасности полетов и исключения вредного воздействия на здоровье людей и деятельность организаций) устанавливается зона с особыми усл</w:t>
      </w:r>
      <w:r w:rsidR="006060D4">
        <w:rPr>
          <w:rFonts w:cs="Times New Roman"/>
          <w:sz w:val="24"/>
          <w:szCs w:val="24"/>
        </w:rPr>
        <w:t>овиями использования территории.</w:t>
      </w:r>
      <w:r w:rsidR="003F0CB5">
        <w:rPr>
          <w:rFonts w:cs="Times New Roman"/>
          <w:sz w:val="24"/>
          <w:szCs w:val="24"/>
        </w:rPr>
        <w:t xml:space="preserve"> </w:t>
      </w:r>
    </w:p>
    <w:p w:rsidR="006060D4" w:rsidRDefault="00882DA5" w:rsidP="006060D4">
      <w:pPr>
        <w:autoSpaceDE w:val="0"/>
        <w:autoSpaceDN w:val="0"/>
        <w:adjustRightInd w:val="0"/>
        <w:spacing w:after="0" w:line="240" w:lineRule="auto"/>
        <w:ind w:firstLine="567"/>
        <w:jc w:val="both"/>
        <w:rPr>
          <w:rFonts w:cs="Times New Roman"/>
          <w:sz w:val="24"/>
          <w:szCs w:val="24"/>
        </w:rPr>
      </w:pPr>
      <w:r w:rsidRPr="009D27DF">
        <w:rPr>
          <w:rFonts w:cs="Times New Roman"/>
          <w:sz w:val="24"/>
          <w:szCs w:val="24"/>
        </w:rPr>
        <w:t xml:space="preserve">В соответствии с изменениями, внесенными Федеральным законом в Воздушный кодекс, в целях обеспечения безопасности полетов воздушных судов, перспективного развития аэропорта и исключения негативного воздействия оборудования аэродрома и полетов воздушных судов на здоровье человека и окружающую среду, </w:t>
      </w:r>
      <w:r w:rsidRPr="00FB2EA0">
        <w:rPr>
          <w:rFonts w:cs="Times New Roman"/>
          <w:sz w:val="24"/>
          <w:szCs w:val="24"/>
        </w:rPr>
        <w:t>актом</w:t>
      </w:r>
      <w:r w:rsidRPr="009D27DF">
        <w:rPr>
          <w:rFonts w:cs="Times New Roman"/>
          <w:sz w:val="24"/>
          <w:szCs w:val="24"/>
        </w:rPr>
        <w:t xml:space="preserve"> уполномоченного Правительством Российской Федерации федерального органа исполнительной власти устанавливается приаэродромная территория. </w:t>
      </w:r>
    </w:p>
    <w:p w:rsidR="00882DA5" w:rsidRDefault="00882DA5" w:rsidP="00882DA5">
      <w:pPr>
        <w:autoSpaceDE w:val="0"/>
        <w:autoSpaceDN w:val="0"/>
        <w:adjustRightInd w:val="0"/>
        <w:spacing w:after="0" w:line="240" w:lineRule="auto"/>
        <w:ind w:firstLine="567"/>
        <w:jc w:val="both"/>
        <w:rPr>
          <w:rFonts w:cs="Times New Roman"/>
          <w:sz w:val="24"/>
          <w:szCs w:val="24"/>
        </w:rPr>
      </w:pPr>
      <w:r w:rsidRPr="009D27DF">
        <w:rPr>
          <w:rFonts w:cs="Times New Roman"/>
          <w:sz w:val="24"/>
          <w:szCs w:val="24"/>
        </w:rPr>
        <w:t>На приаэродромной территории могут выделяться семь подзон, в которых решением федерального органа исполнительной власти устанавливаются ограничения использования земельных участков и осуществления экономической и иной деятельности. Порядок установления приаэродромной территории и порядок выделения на приаэродромной территории подзон утверждаются Правительством Российской Федерации.</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1) первая подзона, в которой запрещается размещать объекты, не предназначенные для организации и обслуживания воздушного движения и воздушных перевозок, обеспечения взлета, посадки, руления и стоянки воздушных судов;</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2) вторая подзона, в которой запрещается размещать объекты, не предназначенные для обслуживания пассажиров и обработки багажа, грузов и почты, обслуживания воздушных судов, хранения авиационного топлива и заправки воздушных судов, обеспечения энергоснабжения, а также объекты, не относящиеся к инфраструктуре аэропорта;</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3) третья подзона, в которой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4) четвертая подзона, в которой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подзоны;</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5) пятая подзона, в которой запрещается размещать опасные производственные объекты, функционирование которых может повлиять на безопасность полетов воздушных судов;</w:t>
      </w:r>
    </w:p>
    <w:p w:rsidR="00552E69" w:rsidRP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lastRenderedPageBreak/>
        <w:t>6) шестая подзона, в которой запрещается размещать объекты, способствующие привлечению и массовому скоплению птиц;</w:t>
      </w:r>
    </w:p>
    <w:p w:rsidR="00552E69" w:rsidRDefault="00552E69" w:rsidP="00552E69">
      <w:pPr>
        <w:autoSpaceDE w:val="0"/>
        <w:autoSpaceDN w:val="0"/>
        <w:adjustRightInd w:val="0"/>
        <w:spacing w:after="0" w:line="240" w:lineRule="auto"/>
        <w:ind w:firstLine="567"/>
        <w:jc w:val="both"/>
        <w:rPr>
          <w:rFonts w:cs="Times New Roman"/>
          <w:sz w:val="24"/>
          <w:szCs w:val="24"/>
        </w:rPr>
      </w:pPr>
      <w:r w:rsidRPr="00552E69">
        <w:rPr>
          <w:rFonts w:cs="Times New Roman"/>
          <w:sz w:val="24"/>
          <w:szCs w:val="24"/>
        </w:rPr>
        <w:t>7) седьмая подзона, в которой ввиду превышения уровня шумового,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 с учетом требований законодательства в области обеспечения санитарно-эпидемиологического благополучия населения, если иное не установлено федеральными законами.</w:t>
      </w:r>
    </w:p>
    <w:p w:rsidR="00B912D1" w:rsidRPr="009D27DF" w:rsidRDefault="00B912D1" w:rsidP="00882DA5">
      <w:pPr>
        <w:autoSpaceDE w:val="0"/>
        <w:autoSpaceDN w:val="0"/>
        <w:adjustRightInd w:val="0"/>
        <w:spacing w:after="0" w:line="240" w:lineRule="auto"/>
        <w:ind w:firstLine="567"/>
        <w:jc w:val="both"/>
        <w:rPr>
          <w:rFonts w:cs="Times New Roman"/>
          <w:sz w:val="24"/>
          <w:szCs w:val="24"/>
        </w:rPr>
      </w:pPr>
    </w:p>
    <w:p w:rsidR="0037499F" w:rsidRDefault="001022C7" w:rsidP="0037499F">
      <w:pPr>
        <w:spacing w:after="0" w:line="240" w:lineRule="auto"/>
        <w:ind w:firstLine="567"/>
        <w:jc w:val="both"/>
        <w:rPr>
          <w:rFonts w:eastAsia="TimesNewRoman"/>
          <w:i/>
          <w:sz w:val="24"/>
          <w:szCs w:val="24"/>
        </w:rPr>
      </w:pPr>
      <w:r>
        <w:rPr>
          <w:rFonts w:eastAsia="TimesNewRoman" w:cs="Times New Roman"/>
          <w:i/>
          <w:sz w:val="24"/>
          <w:szCs w:val="24"/>
        </w:rPr>
        <w:t>Территория Гвазденского сельского поселения</w:t>
      </w:r>
      <w:r w:rsidR="00882DA5" w:rsidRPr="0037499F">
        <w:rPr>
          <w:rFonts w:eastAsia="TimesNewRoman" w:cs="Times New Roman"/>
          <w:i/>
          <w:sz w:val="24"/>
          <w:szCs w:val="24"/>
        </w:rPr>
        <w:t xml:space="preserve"> попадает в приаэродромную территорию аэродром</w:t>
      </w:r>
      <w:r w:rsidR="00FB2EA0" w:rsidRPr="0037499F">
        <w:rPr>
          <w:rFonts w:eastAsia="TimesNewRoman" w:cs="Times New Roman"/>
          <w:i/>
          <w:sz w:val="24"/>
          <w:szCs w:val="24"/>
        </w:rPr>
        <w:t>а</w:t>
      </w:r>
      <w:r w:rsidR="00882DA5" w:rsidRPr="0037499F">
        <w:rPr>
          <w:rFonts w:cs="Times New Roman"/>
          <w:i/>
          <w:sz w:val="24"/>
          <w:szCs w:val="24"/>
        </w:rPr>
        <w:t xml:space="preserve"> </w:t>
      </w:r>
      <w:r w:rsidR="00FB2EA0" w:rsidRPr="00435127">
        <w:rPr>
          <w:rFonts w:cs="Times New Roman"/>
          <w:i/>
          <w:sz w:val="24"/>
          <w:szCs w:val="24"/>
        </w:rPr>
        <w:t>Бутурлиновка</w:t>
      </w:r>
      <w:r w:rsidR="00882DA5" w:rsidRPr="00435127">
        <w:rPr>
          <w:rFonts w:cs="Times New Roman"/>
          <w:i/>
          <w:sz w:val="24"/>
          <w:szCs w:val="24"/>
        </w:rPr>
        <w:t xml:space="preserve"> (</w:t>
      </w:r>
      <w:r w:rsidR="00FB2EA0" w:rsidRPr="00435127">
        <w:rPr>
          <w:rFonts w:cs="Times New Roman"/>
          <w:i/>
          <w:sz w:val="24"/>
          <w:szCs w:val="24"/>
        </w:rPr>
        <w:t>Природный</w:t>
      </w:r>
      <w:r w:rsidR="0037499F" w:rsidRPr="00435127">
        <w:rPr>
          <w:rFonts w:eastAsia="TimesNewRoman" w:cs="Times New Roman"/>
          <w:i/>
          <w:sz w:val="24"/>
          <w:szCs w:val="24"/>
        </w:rPr>
        <w:t>).</w:t>
      </w:r>
      <w:r w:rsidR="00DF6292" w:rsidRPr="0037499F">
        <w:rPr>
          <w:rFonts w:eastAsia="TimesNewRoman"/>
          <w:i/>
          <w:sz w:val="24"/>
          <w:szCs w:val="24"/>
        </w:rPr>
        <w:t xml:space="preserve"> </w:t>
      </w:r>
    </w:p>
    <w:p w:rsidR="00435127" w:rsidRPr="0037499F" w:rsidRDefault="00435127" w:rsidP="0037499F">
      <w:pPr>
        <w:spacing w:after="0" w:line="240" w:lineRule="auto"/>
        <w:ind w:firstLine="567"/>
        <w:jc w:val="both"/>
        <w:rPr>
          <w:sz w:val="24"/>
          <w:szCs w:val="24"/>
        </w:rPr>
      </w:pPr>
      <w:r>
        <w:rPr>
          <w:rFonts w:eastAsia="TimesNewRoman"/>
          <w:i/>
          <w:sz w:val="24"/>
          <w:szCs w:val="24"/>
        </w:rPr>
        <w:t xml:space="preserve">Приаэродромная территория </w:t>
      </w:r>
      <w:r w:rsidRPr="00435127">
        <w:rPr>
          <w:rFonts w:eastAsia="TimesNewRoman"/>
          <w:i/>
          <w:sz w:val="24"/>
          <w:szCs w:val="24"/>
        </w:rPr>
        <w:t>аэродрома Бутурлиновка (Природный</w:t>
      </w:r>
      <w:r>
        <w:rPr>
          <w:rFonts w:eastAsia="TimesNewRoman"/>
          <w:i/>
          <w:sz w:val="24"/>
          <w:szCs w:val="24"/>
        </w:rPr>
        <w:t>)</w:t>
      </w:r>
      <w:r w:rsidR="00F91C4B">
        <w:rPr>
          <w:rFonts w:eastAsia="TimesNewRoman"/>
          <w:i/>
          <w:sz w:val="24"/>
          <w:szCs w:val="24"/>
        </w:rPr>
        <w:t xml:space="preserve"> </w:t>
      </w:r>
      <w:r>
        <w:rPr>
          <w:rFonts w:eastAsia="TimesNewRoman"/>
          <w:i/>
          <w:sz w:val="24"/>
          <w:szCs w:val="24"/>
        </w:rPr>
        <w:t>в установленном порядке не утверждена.</w:t>
      </w:r>
    </w:p>
    <w:p w:rsidR="00882DA5" w:rsidRPr="009E7657" w:rsidRDefault="000B5AEB" w:rsidP="009E7657">
      <w:pPr>
        <w:tabs>
          <w:tab w:val="left" w:pos="1134"/>
        </w:tabs>
        <w:ind w:firstLine="567"/>
        <w:jc w:val="both"/>
        <w:rPr>
          <w:i/>
          <w:sz w:val="24"/>
          <w:szCs w:val="24"/>
        </w:rPr>
      </w:pPr>
      <w:r w:rsidRPr="0037499F">
        <w:rPr>
          <w:i/>
          <w:sz w:val="24"/>
          <w:szCs w:val="24"/>
        </w:rPr>
        <w:t>Приаэродромн</w:t>
      </w:r>
      <w:r w:rsidR="0037499F">
        <w:rPr>
          <w:i/>
          <w:sz w:val="24"/>
          <w:szCs w:val="24"/>
        </w:rPr>
        <w:t>ая</w:t>
      </w:r>
      <w:r w:rsidRPr="0037499F">
        <w:rPr>
          <w:i/>
          <w:sz w:val="24"/>
          <w:szCs w:val="24"/>
        </w:rPr>
        <w:t xml:space="preserve"> территори</w:t>
      </w:r>
      <w:r w:rsidR="0037499F">
        <w:rPr>
          <w:i/>
          <w:sz w:val="24"/>
          <w:szCs w:val="24"/>
        </w:rPr>
        <w:t>я</w:t>
      </w:r>
      <w:r w:rsidRPr="0037499F">
        <w:rPr>
          <w:i/>
          <w:sz w:val="24"/>
          <w:szCs w:val="24"/>
        </w:rPr>
        <w:t xml:space="preserve"> отображен</w:t>
      </w:r>
      <w:r w:rsidR="009E7657">
        <w:rPr>
          <w:i/>
          <w:sz w:val="24"/>
          <w:szCs w:val="24"/>
        </w:rPr>
        <w:t>а</w:t>
      </w:r>
      <w:r w:rsidRPr="0037499F">
        <w:rPr>
          <w:i/>
          <w:sz w:val="24"/>
          <w:szCs w:val="24"/>
        </w:rPr>
        <w:t xml:space="preserve"> в </w:t>
      </w:r>
      <w:r w:rsidR="005A1AD6">
        <w:rPr>
          <w:i/>
          <w:sz w:val="24"/>
          <w:szCs w:val="24"/>
        </w:rPr>
        <w:t xml:space="preserve">графических </w:t>
      </w:r>
      <w:r w:rsidRPr="0037499F">
        <w:rPr>
          <w:i/>
          <w:sz w:val="24"/>
          <w:szCs w:val="24"/>
        </w:rPr>
        <w:t>материалах Генерального плана.</w:t>
      </w:r>
    </w:p>
    <w:p w:rsidR="00362A53" w:rsidRPr="004A1AFA" w:rsidRDefault="006A0588" w:rsidP="00534AAE">
      <w:pPr>
        <w:pStyle w:val="ncsc1460"/>
        <w:numPr>
          <w:ilvl w:val="2"/>
          <w:numId w:val="108"/>
        </w:numPr>
        <w:spacing w:before="0" w:beforeAutospacing="0" w:after="0" w:afterAutospacing="0"/>
        <w:ind w:left="0" w:firstLine="0"/>
        <w:jc w:val="center"/>
        <w:outlineLvl w:val="2"/>
        <w:rPr>
          <w:b/>
          <w:i/>
        </w:rPr>
      </w:pPr>
      <w:bookmarkStart w:id="90" w:name="_Toc40350044"/>
      <w:bookmarkStart w:id="91" w:name="_Toc185852622"/>
      <w:r w:rsidRPr="004A1AFA">
        <w:rPr>
          <w:b/>
          <w:i/>
          <w:snapToGrid w:val="0"/>
        </w:rPr>
        <w:t>Водоохранные</w:t>
      </w:r>
      <w:r w:rsidR="00362A53" w:rsidRPr="004A1AFA">
        <w:rPr>
          <w:b/>
          <w:i/>
          <w:snapToGrid w:val="0"/>
        </w:rPr>
        <w:t xml:space="preserve"> зоны и прибрежные защитные полосы</w:t>
      </w:r>
      <w:bookmarkEnd w:id="90"/>
      <w:bookmarkEnd w:id="91"/>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В соответствии со ст. 65 Водного кодекса Российской федерации (ВК РФ) </w:t>
      </w:r>
      <w:r w:rsidRPr="004A1AFA">
        <w:rPr>
          <w:rFonts w:eastAsia="Calibri" w:cs="Times New Roman"/>
          <w:b/>
          <w:sz w:val="24"/>
          <w:szCs w:val="24"/>
        </w:rPr>
        <w:t>водоохранными зонами</w:t>
      </w:r>
      <w:r w:rsidRPr="004A1AFA">
        <w:rPr>
          <w:rFonts w:eastAsia="Calibri" w:cs="Times New Roman"/>
          <w:sz w:val="24"/>
          <w:szCs w:val="24"/>
        </w:rPr>
        <w:t xml:space="preserve">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В границах </w:t>
      </w:r>
      <w:r w:rsidRPr="004A1AFA">
        <w:rPr>
          <w:rFonts w:eastAsia="Calibri" w:cs="Times New Roman"/>
          <w:b/>
          <w:sz w:val="24"/>
          <w:szCs w:val="24"/>
        </w:rPr>
        <w:t>водоохранных зон</w:t>
      </w:r>
      <w:r w:rsidRPr="004A1AFA">
        <w:rPr>
          <w:rFonts w:eastAsia="Calibri" w:cs="Times New Roman"/>
          <w:sz w:val="24"/>
          <w:szCs w:val="24"/>
        </w:rPr>
        <w:t xml:space="preserve"> устанавливаются </w:t>
      </w:r>
      <w:r w:rsidRPr="004A1AFA">
        <w:rPr>
          <w:rFonts w:eastAsia="Calibri" w:cs="Times New Roman"/>
          <w:b/>
          <w:sz w:val="24"/>
          <w:szCs w:val="24"/>
        </w:rPr>
        <w:t>прибрежные защитные полосы</w:t>
      </w:r>
      <w:r w:rsidRPr="004A1AFA">
        <w:rPr>
          <w:rFonts w:eastAsia="Calibri" w:cs="Times New Roman"/>
          <w:sz w:val="24"/>
          <w:szCs w:val="24"/>
        </w:rPr>
        <w:t xml:space="preserve">, на территориях которых вводятся дополнительные </w:t>
      </w:r>
      <w:hyperlink w:anchor="Par30" w:history="1">
        <w:r w:rsidRPr="004A1AFA">
          <w:rPr>
            <w:rFonts w:eastAsia="Calibri" w:cs="Times New Roman"/>
            <w:sz w:val="24"/>
            <w:szCs w:val="24"/>
          </w:rPr>
          <w:t>ограничения</w:t>
        </w:r>
      </w:hyperlink>
      <w:r w:rsidRPr="004A1AFA">
        <w:rPr>
          <w:rFonts w:eastAsia="Calibri" w:cs="Times New Roman"/>
          <w:sz w:val="24"/>
          <w:szCs w:val="24"/>
        </w:rPr>
        <w:t xml:space="preserve"> хозяйственной и иной деятельности.</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b/>
          <w:sz w:val="24"/>
          <w:szCs w:val="24"/>
        </w:rPr>
        <w:t>Ширина водоохранной зоны</w:t>
      </w:r>
      <w:r w:rsidRPr="004A1AFA">
        <w:rPr>
          <w:rFonts w:eastAsia="Calibri" w:cs="Times New Roman"/>
          <w:sz w:val="24"/>
          <w:szCs w:val="24"/>
        </w:rPr>
        <w:t xml:space="preserve"> рек или ручьев устанавливается от их истока для рек или ручьев протяженностью:</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1) до десяти километров – в размере 50 метров;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2) от десяти до пятидесяти километров – в размере 100 метров;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3) от пятидесяти километров и более – в размере 200 метров.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Для реки, ручья протяженностью менее десяти километров от истока до устья </w:t>
      </w:r>
      <w:r w:rsidRPr="004A1AFA">
        <w:rPr>
          <w:rFonts w:eastAsia="Calibri" w:cs="Times New Roman"/>
          <w:b/>
          <w:sz w:val="24"/>
          <w:szCs w:val="24"/>
        </w:rPr>
        <w:t>водоохранная зона совпадает с прибрежной защитной полосой</w:t>
      </w:r>
      <w:r w:rsidRPr="004A1AFA">
        <w:rPr>
          <w:rFonts w:eastAsia="Calibri" w:cs="Times New Roman"/>
          <w:sz w:val="24"/>
          <w:szCs w:val="24"/>
        </w:rPr>
        <w:t>. Радиус водоохранной зоны для истоков реки, ручья устанавливается в размере 50 метров.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50 метров. Ширина водоохранной </w:t>
      </w:r>
      <w:r w:rsidRPr="004A1AFA">
        <w:rPr>
          <w:rFonts w:eastAsia="Calibri" w:cs="Times New Roman"/>
          <w:sz w:val="24"/>
          <w:szCs w:val="24"/>
        </w:rPr>
        <w:lastRenderedPageBreak/>
        <w:t>зоны водохранилища, расположенного на водотоке, устанавливается равной ширине водоохранной зоны этого водотока.</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b/>
          <w:sz w:val="24"/>
          <w:szCs w:val="24"/>
        </w:rPr>
        <w:t>Ширина прибрежной защитной полосы</w:t>
      </w:r>
      <w:r w:rsidRPr="004A1AFA">
        <w:rPr>
          <w:rFonts w:eastAsia="Calibri" w:cs="Times New Roman"/>
          <w:sz w:val="24"/>
          <w:szCs w:val="24"/>
        </w:rPr>
        <w:t xml:space="preserve"> устанавливается в зависимости от уклона берега водного объекта и составляет:</w:t>
      </w:r>
    </w:p>
    <w:p w:rsidR="00362A53" w:rsidRPr="004A1AFA" w:rsidRDefault="00362A53" w:rsidP="00ED29E0">
      <w:pPr>
        <w:numPr>
          <w:ilvl w:val="0"/>
          <w:numId w:val="13"/>
        </w:numPr>
        <w:tabs>
          <w:tab w:val="left" w:pos="1134"/>
        </w:tabs>
        <w:suppressAutoHyphens/>
        <w:autoSpaceDE w:val="0"/>
        <w:spacing w:after="0" w:line="240" w:lineRule="auto"/>
        <w:ind w:left="0" w:firstLine="567"/>
        <w:jc w:val="both"/>
        <w:rPr>
          <w:rFonts w:eastAsia="Calibri" w:cs="Times New Roman"/>
          <w:sz w:val="24"/>
          <w:szCs w:val="24"/>
        </w:rPr>
      </w:pPr>
      <w:r w:rsidRPr="004A1AFA">
        <w:rPr>
          <w:rFonts w:eastAsia="Calibri" w:cs="Times New Roman"/>
          <w:sz w:val="24"/>
          <w:szCs w:val="24"/>
        </w:rPr>
        <w:t>30 метров для обратного или нулевого уклона;</w:t>
      </w:r>
    </w:p>
    <w:p w:rsidR="00362A53" w:rsidRPr="004A1AFA" w:rsidRDefault="00362A53" w:rsidP="00ED29E0">
      <w:pPr>
        <w:numPr>
          <w:ilvl w:val="0"/>
          <w:numId w:val="13"/>
        </w:numPr>
        <w:tabs>
          <w:tab w:val="left" w:pos="1134"/>
        </w:tabs>
        <w:suppressAutoHyphens/>
        <w:autoSpaceDE w:val="0"/>
        <w:spacing w:after="0" w:line="240" w:lineRule="auto"/>
        <w:ind w:left="0" w:firstLine="567"/>
        <w:jc w:val="both"/>
        <w:rPr>
          <w:rFonts w:eastAsia="Calibri" w:cs="Times New Roman"/>
          <w:sz w:val="24"/>
          <w:szCs w:val="24"/>
        </w:rPr>
      </w:pPr>
      <w:r w:rsidRPr="004A1AFA">
        <w:rPr>
          <w:rFonts w:eastAsia="Calibri" w:cs="Times New Roman"/>
          <w:sz w:val="24"/>
          <w:szCs w:val="24"/>
        </w:rPr>
        <w:t>40 метров для уклона до трех градусов;</w:t>
      </w:r>
    </w:p>
    <w:p w:rsidR="00362A53" w:rsidRPr="004A1AFA" w:rsidRDefault="00362A53" w:rsidP="00ED29E0">
      <w:pPr>
        <w:numPr>
          <w:ilvl w:val="0"/>
          <w:numId w:val="13"/>
        </w:numPr>
        <w:tabs>
          <w:tab w:val="left" w:pos="1134"/>
        </w:tabs>
        <w:suppressAutoHyphens/>
        <w:autoSpaceDE w:val="0"/>
        <w:spacing w:after="0" w:line="240" w:lineRule="auto"/>
        <w:ind w:left="0" w:firstLine="567"/>
        <w:jc w:val="both"/>
        <w:rPr>
          <w:rFonts w:eastAsia="Calibri" w:cs="Times New Roman"/>
          <w:sz w:val="24"/>
          <w:szCs w:val="24"/>
        </w:rPr>
      </w:pPr>
      <w:r w:rsidRPr="004A1AFA">
        <w:rPr>
          <w:rFonts w:eastAsia="Calibri" w:cs="Times New Roman"/>
          <w:sz w:val="24"/>
          <w:szCs w:val="24"/>
        </w:rPr>
        <w:t>50 метров для уклона три и более градуса.</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Ширина прибрежной защитной полосы реки, озера, водохранилища, </w:t>
      </w:r>
      <w:r w:rsidRPr="004A1AFA">
        <w:rPr>
          <w:rFonts w:eastAsia="Calibri" w:cs="Times New Roman"/>
          <w:b/>
          <w:sz w:val="24"/>
          <w:szCs w:val="24"/>
        </w:rPr>
        <w:t>имеющих особо ценное рыбохозяйственное значение</w:t>
      </w:r>
      <w:r w:rsidRPr="004A1AFA">
        <w:rPr>
          <w:rFonts w:eastAsia="Calibri" w:cs="Times New Roman"/>
          <w:sz w:val="24"/>
          <w:szCs w:val="24"/>
        </w:rPr>
        <w:t xml:space="preserve"> (места нереста, нагула, зимовки рыб и других водных биологических ресурсов), устанавливается в размере </w:t>
      </w:r>
      <w:r w:rsidRPr="004A1AFA">
        <w:rPr>
          <w:rFonts w:eastAsia="Calibri" w:cs="Times New Roman"/>
          <w:b/>
          <w:sz w:val="24"/>
          <w:szCs w:val="24"/>
        </w:rPr>
        <w:t>200 метров</w:t>
      </w:r>
      <w:r w:rsidRPr="004A1AFA">
        <w:rPr>
          <w:rFonts w:eastAsia="Calibri" w:cs="Times New Roman"/>
          <w:sz w:val="24"/>
          <w:szCs w:val="24"/>
        </w:rPr>
        <w:t xml:space="preserve"> независимо от уклона прилегающих земель.</w:t>
      </w:r>
    </w:p>
    <w:p w:rsidR="00362A53" w:rsidRPr="004A1AFA" w:rsidRDefault="00362A53" w:rsidP="0024651B">
      <w:pPr>
        <w:spacing w:after="0" w:line="240" w:lineRule="auto"/>
        <w:rPr>
          <w:rFonts w:eastAsia="Calibri" w:cs="Times New Roman"/>
          <w:b/>
          <w:sz w:val="24"/>
          <w:szCs w:val="24"/>
          <w:u w:val="single"/>
        </w:rPr>
      </w:pPr>
      <w:r w:rsidRPr="004A1AFA">
        <w:rPr>
          <w:rFonts w:eastAsia="Calibri" w:cs="Times New Roman"/>
          <w:b/>
          <w:sz w:val="24"/>
          <w:szCs w:val="24"/>
          <w:u w:val="single"/>
        </w:rPr>
        <w:t>В границах водоохранных зон запрещаются:</w:t>
      </w:r>
    </w:p>
    <w:p w:rsidR="00362A53" w:rsidRPr="002372B6" w:rsidRDefault="00362A53" w:rsidP="0024651B">
      <w:pPr>
        <w:autoSpaceDE w:val="0"/>
        <w:spacing w:after="0" w:line="240" w:lineRule="auto"/>
        <w:ind w:firstLine="567"/>
        <w:jc w:val="both"/>
        <w:rPr>
          <w:rFonts w:eastAsia="Calibri" w:cs="Times New Roman"/>
          <w:sz w:val="24"/>
          <w:szCs w:val="24"/>
        </w:rPr>
      </w:pPr>
      <w:r w:rsidRPr="002372B6">
        <w:rPr>
          <w:rFonts w:eastAsia="Calibri" w:cs="Times New Roman"/>
          <w:sz w:val="24"/>
          <w:szCs w:val="24"/>
        </w:rPr>
        <w:t xml:space="preserve">1) </w:t>
      </w:r>
      <w:r w:rsidR="008B6A91" w:rsidRPr="002372B6">
        <w:rPr>
          <w:sz w:val="24"/>
          <w:szCs w:val="24"/>
        </w:rPr>
        <w:t>использование сточных вод в целях повышения почвенного плодородия</w:t>
      </w:r>
      <w:r w:rsidRPr="002372B6">
        <w:rPr>
          <w:rFonts w:eastAsia="Calibri" w:cs="Times New Roman"/>
          <w:sz w:val="24"/>
          <w:szCs w:val="24"/>
        </w:rPr>
        <w:t>;</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2) </w:t>
      </w:r>
      <w:r w:rsidR="006A0588" w:rsidRPr="004A1AFA">
        <w:rPr>
          <w:sz w:val="24"/>
          <w:szCs w:val="24"/>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r w:rsidRPr="004A1AFA">
        <w:rPr>
          <w:rFonts w:eastAsia="Calibri" w:cs="Times New Roman"/>
          <w:sz w:val="24"/>
          <w:szCs w:val="24"/>
        </w:rPr>
        <w:t>;</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3) осуществление авиационных мер по борьбе с вредными организмами;</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5) </w:t>
      </w:r>
      <w:r w:rsidR="002026C7" w:rsidRPr="004A1AFA">
        <w:rPr>
          <w:bCs/>
          <w:sz w:val="24"/>
          <w:szCs w:val="24"/>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4A1AFA">
        <w:rPr>
          <w:rFonts w:eastAsia="Calibri" w:cs="Times New Roman"/>
          <w:sz w:val="24"/>
          <w:szCs w:val="24"/>
        </w:rPr>
        <w:t>;</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6) </w:t>
      </w:r>
      <w:r w:rsidR="002026C7" w:rsidRPr="004A1AFA">
        <w:rPr>
          <w:sz w:val="24"/>
          <w:szCs w:val="24"/>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r w:rsidRPr="004A1AFA">
        <w:rPr>
          <w:rFonts w:eastAsia="Calibri" w:cs="Times New Roman"/>
          <w:sz w:val="24"/>
          <w:szCs w:val="24"/>
        </w:rPr>
        <w:t>;</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7) сброс сточных, в том числе дренажных, вод;</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51" w:history="1">
        <w:r w:rsidRPr="004A1AFA">
          <w:rPr>
            <w:rFonts w:eastAsia="Calibri" w:cs="Times New Roman"/>
            <w:sz w:val="24"/>
            <w:szCs w:val="24"/>
          </w:rPr>
          <w:t>статьей 19.1</w:t>
        </w:r>
      </w:hyperlink>
      <w:r w:rsidRPr="004A1AFA">
        <w:rPr>
          <w:rFonts w:eastAsia="Calibri" w:cs="Times New Roman"/>
          <w:sz w:val="24"/>
          <w:szCs w:val="24"/>
        </w:rPr>
        <w:t xml:space="preserve"> Закона Российской Федерации от 21 февраля 1992 года №</w:t>
      </w:r>
      <w:r w:rsidR="00AB224A">
        <w:rPr>
          <w:rFonts w:eastAsia="Calibri" w:cs="Times New Roman"/>
          <w:sz w:val="24"/>
          <w:szCs w:val="24"/>
        </w:rPr>
        <w:t xml:space="preserve"> </w:t>
      </w:r>
      <w:r w:rsidRPr="004A1AFA">
        <w:rPr>
          <w:rFonts w:eastAsia="Calibri" w:cs="Times New Roman"/>
          <w:sz w:val="24"/>
          <w:szCs w:val="24"/>
        </w:rPr>
        <w:t>2395-1 «О недрах»).</w:t>
      </w:r>
    </w:p>
    <w:p w:rsidR="00362A53" w:rsidRPr="004A1AFA" w:rsidRDefault="00362A53" w:rsidP="00AF4EFC">
      <w:pPr>
        <w:autoSpaceDE w:val="0"/>
        <w:spacing w:after="0"/>
        <w:ind w:firstLine="567"/>
        <w:jc w:val="both"/>
        <w:rPr>
          <w:rFonts w:eastAsia="Calibri" w:cs="Times New Roman"/>
          <w:b/>
          <w:sz w:val="24"/>
          <w:szCs w:val="24"/>
          <w:u w:val="single"/>
        </w:rPr>
      </w:pP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b/>
          <w:sz w:val="24"/>
          <w:szCs w:val="24"/>
          <w:u w:val="single"/>
        </w:rPr>
        <w:t>В границах водоохранных зон допускаются</w:t>
      </w:r>
      <w:r w:rsidRPr="004A1AFA">
        <w:rPr>
          <w:rFonts w:eastAsia="Calibri" w:cs="Times New Roman"/>
          <w:sz w:val="24"/>
          <w:szCs w:val="24"/>
        </w:rPr>
        <w:t xml:space="preserve"> проектирование, строительство, реконструкция, ввод в эксплуатацию, эксплуатация хозяйственных и иных объектов при </w:t>
      </w:r>
      <w:r w:rsidRPr="004A1AFA">
        <w:rPr>
          <w:rFonts w:eastAsia="Calibri" w:cs="Times New Roman"/>
          <w:sz w:val="24"/>
          <w:szCs w:val="24"/>
        </w:rPr>
        <w:lastRenderedPageBreak/>
        <w:t xml:space="preserve">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В соответствии с п. 16 ст. 65 Водного кодекса РФ под сооружениями, обеспечивающими охрану водных объектов от загрязнения, засорения, заиления и истощения вод, понимаются:</w:t>
      </w:r>
    </w:p>
    <w:p w:rsidR="00362A53" w:rsidRPr="004A1AFA" w:rsidRDefault="00362A53" w:rsidP="00AF4EFC">
      <w:pPr>
        <w:autoSpaceDE w:val="0"/>
        <w:spacing w:after="0"/>
        <w:ind w:firstLine="567"/>
        <w:jc w:val="both"/>
        <w:rPr>
          <w:rFonts w:eastAsia="Calibri" w:cs="Times New Roman"/>
          <w:sz w:val="24"/>
          <w:szCs w:val="24"/>
        </w:rPr>
      </w:pPr>
      <w:bookmarkStart w:id="92" w:name="Par24"/>
      <w:bookmarkEnd w:id="92"/>
      <w:r w:rsidRPr="004A1AFA">
        <w:rPr>
          <w:rFonts w:eastAsia="Calibri" w:cs="Times New Roman"/>
          <w:sz w:val="24"/>
          <w:szCs w:val="24"/>
        </w:rPr>
        <w:t>1) централизованные системы водоотведения (канализации), централизованные ливневые системы водоотведения;</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362A53" w:rsidRPr="004A1AFA" w:rsidRDefault="00362A53" w:rsidP="00AF4EFC">
      <w:pPr>
        <w:autoSpaceDE w:val="0"/>
        <w:spacing w:after="0"/>
        <w:ind w:firstLine="567"/>
        <w:jc w:val="both"/>
        <w:rPr>
          <w:rFonts w:eastAsia="Calibri" w:cs="Times New Roman"/>
          <w:sz w:val="24"/>
          <w:szCs w:val="24"/>
        </w:rPr>
      </w:pPr>
      <w:bookmarkStart w:id="93" w:name="Par30"/>
      <w:bookmarkEnd w:id="93"/>
      <w:r w:rsidRPr="004A1AFA">
        <w:rPr>
          <w:rFonts w:eastAsia="Calibri" w:cs="Times New Roman"/>
          <w:sz w:val="24"/>
          <w:szCs w:val="24"/>
        </w:rPr>
        <w:t xml:space="preserve">В границах прибрежных защитных полос наряду с установленными </w:t>
      </w:r>
      <w:hyperlink w:anchor="Par14" w:history="1">
        <w:r w:rsidRPr="004A1AFA">
          <w:rPr>
            <w:rFonts w:eastAsia="Calibri" w:cs="Times New Roman"/>
            <w:sz w:val="24"/>
            <w:szCs w:val="24"/>
          </w:rPr>
          <w:t>частью 15</w:t>
        </w:r>
      </w:hyperlink>
      <w:r w:rsidRPr="004A1AFA">
        <w:rPr>
          <w:rFonts w:eastAsia="Calibri" w:cs="Times New Roman"/>
          <w:sz w:val="24"/>
          <w:szCs w:val="24"/>
        </w:rPr>
        <w:t xml:space="preserve"> ст. 65 ВК РФ ограничениями запрещаются:</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1) распашка земель;</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2) размещение отвалов размываемых грунтов;</w:t>
      </w:r>
    </w:p>
    <w:p w:rsidR="00362A53" w:rsidRPr="004A1AFA" w:rsidRDefault="00362A53" w:rsidP="00AF4EFC">
      <w:pPr>
        <w:autoSpaceDE w:val="0"/>
        <w:spacing w:after="0"/>
        <w:ind w:firstLine="567"/>
        <w:jc w:val="both"/>
        <w:rPr>
          <w:rFonts w:eastAsia="Calibri" w:cs="Times New Roman"/>
          <w:sz w:val="24"/>
          <w:szCs w:val="24"/>
        </w:rPr>
      </w:pPr>
      <w:r w:rsidRPr="004A1AFA">
        <w:rPr>
          <w:rFonts w:eastAsia="Calibri" w:cs="Times New Roman"/>
          <w:sz w:val="24"/>
          <w:szCs w:val="24"/>
        </w:rPr>
        <w:t>3) выпас сельскохозяйственных животных и организация для них летних лагерей, ванн.</w:t>
      </w:r>
    </w:p>
    <w:p w:rsidR="00E3530A" w:rsidRPr="004A1AFA" w:rsidRDefault="00362A53" w:rsidP="001022C7">
      <w:pPr>
        <w:autoSpaceDE w:val="0"/>
        <w:spacing w:after="0"/>
        <w:ind w:firstLine="567"/>
        <w:jc w:val="both"/>
        <w:rPr>
          <w:rFonts w:eastAsia="Calibri" w:cs="Times New Roman"/>
          <w:sz w:val="24"/>
          <w:szCs w:val="24"/>
        </w:rPr>
      </w:pPr>
      <w:r w:rsidRPr="004A1AFA">
        <w:rPr>
          <w:rFonts w:eastAsia="Calibri" w:cs="Times New Roman"/>
          <w:sz w:val="24"/>
          <w:szCs w:val="24"/>
        </w:rPr>
        <w:t xml:space="preserve">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w:t>
      </w:r>
      <w:hyperlink r:id="rId52" w:history="1">
        <w:r w:rsidRPr="004A1AFA">
          <w:rPr>
            <w:rFonts w:eastAsia="Calibri" w:cs="Times New Roman"/>
            <w:sz w:val="24"/>
            <w:szCs w:val="24"/>
          </w:rPr>
          <w:t>знаков</w:t>
        </w:r>
      </w:hyperlink>
      <w:r w:rsidRPr="004A1AFA">
        <w:rPr>
          <w:rFonts w:eastAsia="Calibri" w:cs="Times New Roman"/>
          <w:sz w:val="24"/>
          <w:szCs w:val="24"/>
        </w:rPr>
        <w:t xml:space="preserve">, осуществляется в </w:t>
      </w:r>
      <w:hyperlink r:id="rId53" w:history="1">
        <w:r w:rsidRPr="004A1AFA">
          <w:rPr>
            <w:rFonts w:eastAsia="Calibri" w:cs="Times New Roman"/>
            <w:sz w:val="24"/>
            <w:szCs w:val="24"/>
          </w:rPr>
          <w:t>порядке</w:t>
        </w:r>
      </w:hyperlink>
      <w:r w:rsidRPr="004A1AFA">
        <w:rPr>
          <w:rFonts w:eastAsia="Calibri" w:cs="Times New Roman"/>
          <w:sz w:val="24"/>
          <w:szCs w:val="24"/>
        </w:rPr>
        <w:t>, установленном Правительством Российской Федерации.</w:t>
      </w:r>
    </w:p>
    <w:p w:rsidR="00E3530A" w:rsidRPr="001022C7" w:rsidRDefault="00E3530A" w:rsidP="00AF4EFC">
      <w:pPr>
        <w:autoSpaceDE w:val="0"/>
        <w:spacing w:after="0"/>
        <w:ind w:firstLine="567"/>
        <w:jc w:val="both"/>
        <w:rPr>
          <w:rFonts w:cs="Times New Roman"/>
          <w:i/>
          <w:sz w:val="24"/>
          <w:szCs w:val="24"/>
        </w:rPr>
      </w:pPr>
      <w:r w:rsidRPr="001022C7">
        <w:rPr>
          <w:rFonts w:cs="Times New Roman"/>
          <w:i/>
          <w:sz w:val="24"/>
          <w:szCs w:val="24"/>
        </w:rPr>
        <w:t>Гидрологическая сеть территории Гвазденского сельского поселения представлена рекой Осере</w:t>
      </w:r>
      <w:r w:rsidR="006D7CCC" w:rsidRPr="001022C7">
        <w:rPr>
          <w:rFonts w:cs="Times New Roman"/>
          <w:i/>
          <w:sz w:val="24"/>
          <w:szCs w:val="24"/>
        </w:rPr>
        <w:t xml:space="preserve">дь, являющейся левым притоком реки </w:t>
      </w:r>
      <w:r w:rsidRPr="001022C7">
        <w:rPr>
          <w:rFonts w:cs="Times New Roman"/>
          <w:i/>
          <w:sz w:val="24"/>
          <w:szCs w:val="24"/>
        </w:rPr>
        <w:t xml:space="preserve">Дон, </w:t>
      </w:r>
      <w:r w:rsidR="009518AB" w:rsidRPr="001022C7">
        <w:rPr>
          <w:rFonts w:cs="Times New Roman"/>
          <w:i/>
          <w:sz w:val="24"/>
          <w:szCs w:val="24"/>
        </w:rPr>
        <w:t xml:space="preserve">а также </w:t>
      </w:r>
      <w:r w:rsidRPr="001022C7">
        <w:rPr>
          <w:rFonts w:cs="Times New Roman"/>
          <w:i/>
          <w:sz w:val="24"/>
          <w:szCs w:val="24"/>
        </w:rPr>
        <w:t>временными водотоками</w:t>
      </w:r>
      <w:r w:rsidR="009518AB" w:rsidRPr="001022C7">
        <w:rPr>
          <w:rFonts w:cs="Times New Roman"/>
          <w:i/>
          <w:sz w:val="24"/>
          <w:szCs w:val="24"/>
        </w:rPr>
        <w:t>.</w:t>
      </w:r>
    </w:p>
    <w:p w:rsidR="000B484F" w:rsidRDefault="000B484F" w:rsidP="00AF4EFC">
      <w:pPr>
        <w:autoSpaceDE w:val="0"/>
        <w:spacing w:after="0"/>
        <w:ind w:firstLine="567"/>
        <w:jc w:val="both"/>
        <w:rPr>
          <w:rFonts w:cs="Times New Roman"/>
          <w:sz w:val="24"/>
          <w:szCs w:val="24"/>
        </w:rPr>
      </w:pPr>
    </w:p>
    <w:p w:rsidR="00362A53" w:rsidRPr="000D292D" w:rsidRDefault="00A75C84" w:rsidP="00B043AC">
      <w:pPr>
        <w:pStyle w:val="14"/>
        <w:ind w:left="0" w:right="-1"/>
        <w:rPr>
          <w:b/>
          <w:i/>
          <w:sz w:val="24"/>
          <w:szCs w:val="24"/>
        </w:rPr>
      </w:pPr>
      <w:r w:rsidRPr="000D292D">
        <w:rPr>
          <w:b/>
          <w:i/>
          <w:sz w:val="24"/>
          <w:szCs w:val="24"/>
        </w:rPr>
        <w:t>Р</w:t>
      </w:r>
      <w:r w:rsidR="00362A53" w:rsidRPr="000D292D">
        <w:rPr>
          <w:b/>
          <w:i/>
          <w:sz w:val="24"/>
          <w:szCs w:val="24"/>
        </w:rPr>
        <w:t>азмеры прибрежных защитных</w:t>
      </w:r>
      <w:r w:rsidR="00AF3C42" w:rsidRPr="000D292D">
        <w:rPr>
          <w:b/>
          <w:i/>
          <w:sz w:val="24"/>
          <w:szCs w:val="24"/>
        </w:rPr>
        <w:t xml:space="preserve"> полос</w:t>
      </w:r>
      <w:r w:rsidR="00362A53" w:rsidRPr="000D292D">
        <w:rPr>
          <w:b/>
          <w:i/>
          <w:sz w:val="24"/>
          <w:szCs w:val="24"/>
        </w:rPr>
        <w:t xml:space="preserve"> и водоохранных зон, установленных на территории поселения, представлены в таблице.</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98"/>
        <w:gridCol w:w="1843"/>
        <w:gridCol w:w="1681"/>
        <w:gridCol w:w="1862"/>
        <w:gridCol w:w="1764"/>
      </w:tblGrid>
      <w:tr w:rsidR="0034312F" w:rsidRPr="00582700" w:rsidTr="002D7877">
        <w:trPr>
          <w:trHeight w:val="898"/>
          <w:tblHeader/>
          <w:jc w:val="center"/>
        </w:trPr>
        <w:tc>
          <w:tcPr>
            <w:tcW w:w="2098" w:type="dxa"/>
            <w:shd w:val="clear" w:color="auto" w:fill="D9D9D9" w:themeFill="background1" w:themeFillShade="D9"/>
          </w:tcPr>
          <w:p w:rsidR="002D7877" w:rsidRPr="000D292D" w:rsidRDefault="002D7877" w:rsidP="00B75ED5">
            <w:pPr>
              <w:spacing w:after="0" w:line="240" w:lineRule="auto"/>
              <w:jc w:val="center"/>
              <w:rPr>
                <w:rFonts w:cs="Times New Roman"/>
                <w:b/>
              </w:rPr>
            </w:pPr>
            <w:r w:rsidRPr="000D292D">
              <w:rPr>
                <w:rFonts w:cs="Times New Roman"/>
                <w:b/>
              </w:rPr>
              <w:t>Название водного объекта</w:t>
            </w:r>
          </w:p>
        </w:tc>
        <w:tc>
          <w:tcPr>
            <w:tcW w:w="1843" w:type="dxa"/>
            <w:shd w:val="clear" w:color="auto" w:fill="D9D9D9" w:themeFill="background1" w:themeFillShade="D9"/>
          </w:tcPr>
          <w:p w:rsidR="002D7877" w:rsidRPr="000D292D" w:rsidRDefault="002D7877" w:rsidP="00B75ED5">
            <w:pPr>
              <w:widowControl w:val="0"/>
              <w:suppressAutoHyphens/>
              <w:autoSpaceDN w:val="0"/>
              <w:adjustRightInd w:val="0"/>
              <w:snapToGrid w:val="0"/>
              <w:spacing w:after="0" w:line="240" w:lineRule="auto"/>
              <w:jc w:val="center"/>
              <w:rPr>
                <w:rFonts w:eastAsia="Lucida Sans Unicode" w:cs="Times New Roman"/>
                <w:b/>
                <w:kern w:val="2"/>
                <w:lang w:eastAsia="ar-SA"/>
              </w:rPr>
            </w:pPr>
            <w:r w:rsidRPr="000D292D">
              <w:rPr>
                <w:rFonts w:cs="Times New Roman"/>
                <w:b/>
              </w:rPr>
              <w:t>Полная длина водотока, км</w:t>
            </w:r>
          </w:p>
        </w:tc>
        <w:tc>
          <w:tcPr>
            <w:tcW w:w="1681" w:type="dxa"/>
            <w:shd w:val="clear" w:color="auto" w:fill="D9D9D9" w:themeFill="background1" w:themeFillShade="D9"/>
          </w:tcPr>
          <w:p w:rsidR="002D7877" w:rsidRPr="000D292D" w:rsidRDefault="002D7877" w:rsidP="00F5015D">
            <w:pPr>
              <w:spacing w:after="0" w:line="240" w:lineRule="auto"/>
              <w:jc w:val="center"/>
              <w:rPr>
                <w:rFonts w:cs="Times New Roman"/>
                <w:b/>
              </w:rPr>
            </w:pPr>
            <w:r w:rsidRPr="000D292D">
              <w:rPr>
                <w:rFonts w:cs="Times New Roman"/>
                <w:b/>
              </w:rPr>
              <w:t xml:space="preserve">Береговая </w:t>
            </w:r>
          </w:p>
          <w:p w:rsidR="002D7877" w:rsidRPr="000D292D" w:rsidRDefault="002D7877" w:rsidP="00F5015D">
            <w:pPr>
              <w:spacing w:after="0" w:line="240" w:lineRule="auto"/>
              <w:jc w:val="center"/>
              <w:rPr>
                <w:rFonts w:cs="Times New Roman"/>
                <w:b/>
              </w:rPr>
            </w:pPr>
            <w:r w:rsidRPr="000D292D">
              <w:rPr>
                <w:rFonts w:cs="Times New Roman"/>
                <w:b/>
              </w:rPr>
              <w:t>полоса</w:t>
            </w:r>
          </w:p>
        </w:tc>
        <w:tc>
          <w:tcPr>
            <w:tcW w:w="1862" w:type="dxa"/>
            <w:shd w:val="clear" w:color="auto" w:fill="D9D9D9" w:themeFill="background1" w:themeFillShade="D9"/>
          </w:tcPr>
          <w:p w:rsidR="002D7877" w:rsidRPr="000D292D" w:rsidRDefault="002D7877" w:rsidP="00B75ED5">
            <w:pPr>
              <w:spacing w:after="0" w:line="240" w:lineRule="auto"/>
              <w:jc w:val="center"/>
              <w:rPr>
                <w:rFonts w:cs="Times New Roman"/>
                <w:b/>
              </w:rPr>
            </w:pPr>
            <w:r w:rsidRPr="000D292D">
              <w:rPr>
                <w:rFonts w:cs="Times New Roman"/>
                <w:b/>
              </w:rPr>
              <w:t>Размер</w:t>
            </w:r>
          </w:p>
          <w:p w:rsidR="002D7877" w:rsidRPr="000D292D" w:rsidRDefault="002D7877" w:rsidP="00B75ED5">
            <w:pPr>
              <w:spacing w:after="0" w:line="240" w:lineRule="auto"/>
              <w:jc w:val="center"/>
              <w:rPr>
                <w:rFonts w:cs="Times New Roman"/>
                <w:b/>
              </w:rPr>
            </w:pPr>
            <w:r w:rsidRPr="000D292D">
              <w:rPr>
                <w:rFonts w:cs="Times New Roman"/>
                <w:b/>
              </w:rPr>
              <w:t>прибрежной</w:t>
            </w:r>
          </w:p>
          <w:p w:rsidR="002D7877" w:rsidRPr="000D292D" w:rsidRDefault="002D7877" w:rsidP="00B75ED5">
            <w:pPr>
              <w:spacing w:after="0" w:line="240" w:lineRule="auto"/>
              <w:jc w:val="center"/>
              <w:rPr>
                <w:rFonts w:cs="Times New Roman"/>
                <w:b/>
              </w:rPr>
            </w:pPr>
            <w:r w:rsidRPr="000D292D">
              <w:rPr>
                <w:rFonts w:cs="Times New Roman"/>
                <w:b/>
              </w:rPr>
              <w:t>защитной</w:t>
            </w:r>
          </w:p>
          <w:p w:rsidR="002D7877" w:rsidRPr="000D292D" w:rsidRDefault="002D7877" w:rsidP="00B75ED5">
            <w:pPr>
              <w:spacing w:after="0" w:line="240" w:lineRule="auto"/>
              <w:jc w:val="center"/>
              <w:rPr>
                <w:rFonts w:cs="Times New Roman"/>
                <w:b/>
              </w:rPr>
            </w:pPr>
            <w:r w:rsidRPr="000D292D">
              <w:rPr>
                <w:rFonts w:cs="Times New Roman"/>
                <w:b/>
              </w:rPr>
              <w:t>полосы, м</w:t>
            </w:r>
          </w:p>
        </w:tc>
        <w:tc>
          <w:tcPr>
            <w:tcW w:w="1764" w:type="dxa"/>
            <w:shd w:val="clear" w:color="auto" w:fill="D9D9D9" w:themeFill="background1" w:themeFillShade="D9"/>
          </w:tcPr>
          <w:p w:rsidR="002D7877" w:rsidRPr="000D292D" w:rsidRDefault="002D7877" w:rsidP="00B75ED5">
            <w:pPr>
              <w:spacing w:after="0" w:line="240" w:lineRule="auto"/>
              <w:jc w:val="center"/>
              <w:rPr>
                <w:rFonts w:cs="Times New Roman"/>
                <w:b/>
              </w:rPr>
            </w:pPr>
            <w:r w:rsidRPr="000D292D">
              <w:rPr>
                <w:rFonts w:cs="Times New Roman"/>
                <w:b/>
              </w:rPr>
              <w:t>Размер</w:t>
            </w:r>
          </w:p>
          <w:p w:rsidR="002D7877" w:rsidRPr="000D292D" w:rsidRDefault="002D7877" w:rsidP="00B75ED5">
            <w:pPr>
              <w:spacing w:after="0" w:line="240" w:lineRule="auto"/>
              <w:jc w:val="center"/>
              <w:rPr>
                <w:rFonts w:cs="Times New Roman"/>
                <w:b/>
              </w:rPr>
            </w:pPr>
            <w:r w:rsidRPr="000D292D">
              <w:rPr>
                <w:rFonts w:cs="Times New Roman"/>
                <w:b/>
              </w:rPr>
              <w:t>водоохранной</w:t>
            </w:r>
          </w:p>
          <w:p w:rsidR="002D7877" w:rsidRPr="000D292D" w:rsidRDefault="002D7877" w:rsidP="00936A7C">
            <w:pPr>
              <w:spacing w:after="0" w:line="240" w:lineRule="auto"/>
              <w:jc w:val="center"/>
              <w:rPr>
                <w:rFonts w:cs="Times New Roman"/>
                <w:b/>
              </w:rPr>
            </w:pPr>
            <w:r w:rsidRPr="000D292D">
              <w:rPr>
                <w:rFonts w:cs="Times New Roman"/>
                <w:b/>
              </w:rPr>
              <w:t>зоны, м</w:t>
            </w:r>
          </w:p>
        </w:tc>
      </w:tr>
      <w:tr w:rsidR="0034312F" w:rsidRPr="000D292D" w:rsidTr="004D6133">
        <w:trPr>
          <w:trHeight w:val="488"/>
          <w:jc w:val="center"/>
        </w:trPr>
        <w:tc>
          <w:tcPr>
            <w:tcW w:w="2098" w:type="dxa"/>
            <w:shd w:val="clear" w:color="auto" w:fill="auto"/>
            <w:vAlign w:val="center"/>
          </w:tcPr>
          <w:p w:rsidR="00A72D0C" w:rsidRPr="000D292D" w:rsidRDefault="00A72D0C" w:rsidP="000B484F">
            <w:pPr>
              <w:widowControl w:val="0"/>
              <w:suppressAutoHyphens/>
              <w:spacing w:after="0" w:line="240" w:lineRule="auto"/>
              <w:rPr>
                <w:rFonts w:cs="Times New Roman"/>
                <w:kern w:val="2"/>
                <w:szCs w:val="24"/>
                <w:lang w:eastAsia="ar-SA"/>
              </w:rPr>
            </w:pPr>
            <w:r w:rsidRPr="000D292D">
              <w:rPr>
                <w:rFonts w:eastAsia="Arial Unicode MS" w:cs="Times New Roman"/>
                <w:szCs w:val="24"/>
              </w:rPr>
              <w:lastRenderedPageBreak/>
              <w:t>р.</w:t>
            </w:r>
            <w:r w:rsidR="00482469" w:rsidRPr="000D292D">
              <w:rPr>
                <w:rFonts w:eastAsia="Arial Unicode MS" w:cs="Times New Roman"/>
                <w:szCs w:val="24"/>
              </w:rPr>
              <w:t xml:space="preserve"> </w:t>
            </w:r>
            <w:r w:rsidR="000B484F">
              <w:rPr>
                <w:rFonts w:eastAsia="Arial Unicode MS" w:cs="Times New Roman"/>
                <w:szCs w:val="24"/>
              </w:rPr>
              <w:t>Осередь</w:t>
            </w:r>
          </w:p>
        </w:tc>
        <w:tc>
          <w:tcPr>
            <w:tcW w:w="1843" w:type="dxa"/>
            <w:vAlign w:val="center"/>
          </w:tcPr>
          <w:p w:rsidR="00A72D0C" w:rsidRPr="000D292D" w:rsidRDefault="000B484F" w:rsidP="00126E8E">
            <w:pPr>
              <w:widowControl w:val="0"/>
              <w:suppressAutoHyphens/>
              <w:spacing w:after="0" w:line="240" w:lineRule="auto"/>
              <w:ind w:left="-15"/>
              <w:jc w:val="center"/>
              <w:rPr>
                <w:rFonts w:cs="Times New Roman"/>
                <w:kern w:val="2"/>
                <w:sz w:val="24"/>
                <w:szCs w:val="24"/>
                <w:lang w:eastAsia="ar-SA"/>
              </w:rPr>
            </w:pPr>
            <w:r>
              <w:rPr>
                <w:rFonts w:cs="Times New Roman"/>
              </w:rPr>
              <w:t>89</w:t>
            </w:r>
          </w:p>
        </w:tc>
        <w:tc>
          <w:tcPr>
            <w:tcW w:w="1681" w:type="dxa"/>
            <w:vAlign w:val="center"/>
          </w:tcPr>
          <w:p w:rsidR="00A72D0C" w:rsidRPr="000D292D" w:rsidRDefault="00A72D0C" w:rsidP="00126E8E">
            <w:pPr>
              <w:spacing w:after="0"/>
              <w:jc w:val="center"/>
              <w:rPr>
                <w:rFonts w:cs="Times New Roman"/>
              </w:rPr>
            </w:pPr>
            <w:r w:rsidRPr="000D292D">
              <w:rPr>
                <w:rFonts w:cs="Times New Roman"/>
                <w:lang w:val="en-US"/>
              </w:rPr>
              <w:t>2</w:t>
            </w:r>
            <w:r w:rsidRPr="000D292D">
              <w:rPr>
                <w:rFonts w:cs="Times New Roman"/>
              </w:rPr>
              <w:t>0</w:t>
            </w:r>
          </w:p>
        </w:tc>
        <w:tc>
          <w:tcPr>
            <w:tcW w:w="1862" w:type="dxa"/>
            <w:shd w:val="clear" w:color="auto" w:fill="auto"/>
            <w:vAlign w:val="center"/>
          </w:tcPr>
          <w:p w:rsidR="00A72D0C" w:rsidRPr="00582D84" w:rsidRDefault="009E7657" w:rsidP="00126E8E">
            <w:pPr>
              <w:spacing w:after="0"/>
              <w:jc w:val="center"/>
              <w:rPr>
                <w:rFonts w:cs="Times New Roman"/>
              </w:rPr>
            </w:pPr>
            <w:r w:rsidRPr="00582D84">
              <w:rPr>
                <w:rFonts w:cs="Times New Roman"/>
              </w:rPr>
              <w:t>200</w:t>
            </w:r>
            <w:r w:rsidR="00214930" w:rsidRPr="00582D84">
              <w:rPr>
                <w:rFonts w:cs="Times New Roman"/>
              </w:rPr>
              <w:t>*</w:t>
            </w:r>
          </w:p>
          <w:p w:rsidR="00214930" w:rsidRPr="00582D84" w:rsidRDefault="006F3FCA" w:rsidP="00126E8E">
            <w:pPr>
              <w:spacing w:after="0"/>
              <w:jc w:val="center"/>
              <w:rPr>
                <w:rFonts w:cs="Times New Roman"/>
              </w:rPr>
            </w:pPr>
            <w:r w:rsidRPr="00582D84">
              <w:rPr>
                <w:rStyle w:val="button-search"/>
              </w:rPr>
              <w:t>(</w:t>
            </w:r>
            <w:r w:rsidR="000B484F" w:rsidRPr="00582D84">
              <w:rPr>
                <w:rStyle w:val="button-search"/>
              </w:rPr>
              <w:t>36:00-6.650</w:t>
            </w:r>
            <w:r w:rsidRPr="00582D84">
              <w:rPr>
                <w:rStyle w:val="button-search"/>
              </w:rPr>
              <w:t>)</w:t>
            </w:r>
          </w:p>
        </w:tc>
        <w:tc>
          <w:tcPr>
            <w:tcW w:w="1764" w:type="dxa"/>
            <w:shd w:val="clear" w:color="auto" w:fill="auto"/>
            <w:vAlign w:val="center"/>
          </w:tcPr>
          <w:p w:rsidR="00A72D0C" w:rsidRPr="00582D84" w:rsidRDefault="00CB0746" w:rsidP="00126E8E">
            <w:pPr>
              <w:spacing w:after="0"/>
              <w:jc w:val="center"/>
              <w:rPr>
                <w:rFonts w:cs="Times New Roman"/>
              </w:rPr>
            </w:pPr>
            <w:r w:rsidRPr="00582D84">
              <w:rPr>
                <w:rFonts w:cs="Times New Roman"/>
              </w:rPr>
              <w:t>2</w:t>
            </w:r>
            <w:r w:rsidR="00A72D0C" w:rsidRPr="00582D84">
              <w:rPr>
                <w:rFonts w:cs="Times New Roman"/>
                <w:lang w:val="en-US"/>
              </w:rPr>
              <w:t>0</w:t>
            </w:r>
            <w:r w:rsidR="00A72D0C" w:rsidRPr="00582D84">
              <w:rPr>
                <w:rFonts w:cs="Times New Roman"/>
              </w:rPr>
              <w:t>0</w:t>
            </w:r>
            <w:r w:rsidR="00214930" w:rsidRPr="00582D84">
              <w:rPr>
                <w:rFonts w:cs="Times New Roman"/>
              </w:rPr>
              <w:t>**</w:t>
            </w:r>
          </w:p>
          <w:p w:rsidR="00214930" w:rsidRPr="00582D84" w:rsidRDefault="006F3FCA" w:rsidP="00126E8E">
            <w:pPr>
              <w:spacing w:after="0"/>
              <w:jc w:val="center"/>
              <w:rPr>
                <w:rFonts w:cs="Times New Roman"/>
              </w:rPr>
            </w:pPr>
            <w:r w:rsidRPr="00582D84">
              <w:rPr>
                <w:rStyle w:val="button-search"/>
              </w:rPr>
              <w:t>(</w:t>
            </w:r>
            <w:r w:rsidR="00C52406" w:rsidRPr="00582D84">
              <w:rPr>
                <w:rStyle w:val="button-search"/>
              </w:rPr>
              <w:t>36:00-6.659</w:t>
            </w:r>
            <w:r w:rsidRPr="00582D84">
              <w:rPr>
                <w:rStyle w:val="button-search"/>
              </w:rPr>
              <w:t>)</w:t>
            </w:r>
          </w:p>
        </w:tc>
      </w:tr>
    </w:tbl>
    <w:p w:rsidR="0095299D" w:rsidRPr="000D292D" w:rsidRDefault="0095299D" w:rsidP="00B200C2">
      <w:pPr>
        <w:autoSpaceDE w:val="0"/>
        <w:spacing w:after="0"/>
        <w:ind w:firstLine="284"/>
        <w:jc w:val="both"/>
        <w:rPr>
          <w:rFonts w:cs="Times New Roman"/>
          <w:sz w:val="20"/>
          <w:szCs w:val="20"/>
        </w:rPr>
      </w:pPr>
      <w:r w:rsidRPr="000D292D">
        <w:rPr>
          <w:rFonts w:cs="Times New Roman"/>
          <w:sz w:val="20"/>
          <w:szCs w:val="20"/>
        </w:rPr>
        <w:t>* Прибрежная защитная полоса установлена. Сведения внесены в ЕГРН (реестровый номер</w:t>
      </w:r>
      <w:r w:rsidRPr="000D292D">
        <w:rPr>
          <w:rStyle w:val="button-search"/>
          <w:rFonts w:cs="Times New Roman"/>
          <w:sz w:val="20"/>
          <w:szCs w:val="20"/>
        </w:rPr>
        <w:t>)</w:t>
      </w:r>
      <w:r w:rsidRPr="000D292D">
        <w:rPr>
          <w:rFonts w:cs="Times New Roman"/>
          <w:sz w:val="20"/>
          <w:szCs w:val="20"/>
        </w:rPr>
        <w:t xml:space="preserve"> </w:t>
      </w:r>
    </w:p>
    <w:p w:rsidR="00E452EB" w:rsidRPr="000D292D" w:rsidRDefault="00AE4386" w:rsidP="00B200C2">
      <w:pPr>
        <w:autoSpaceDE w:val="0"/>
        <w:spacing w:after="0"/>
        <w:ind w:firstLine="284"/>
        <w:jc w:val="both"/>
        <w:rPr>
          <w:rFonts w:cs="Times New Roman"/>
          <w:sz w:val="20"/>
          <w:szCs w:val="20"/>
        </w:rPr>
      </w:pPr>
      <w:r w:rsidRPr="000D292D">
        <w:rPr>
          <w:rFonts w:cs="Times New Roman"/>
          <w:sz w:val="20"/>
          <w:szCs w:val="20"/>
        </w:rPr>
        <w:t>**</w:t>
      </w:r>
      <w:r w:rsidR="0095299D" w:rsidRPr="000D292D">
        <w:rPr>
          <w:rFonts w:cs="Times New Roman"/>
          <w:sz w:val="20"/>
          <w:szCs w:val="20"/>
        </w:rPr>
        <w:t xml:space="preserve"> Водоохранная зона установлена. Сведения внесены в ЕГРН (реестровый номер</w:t>
      </w:r>
      <w:r w:rsidR="0095299D" w:rsidRPr="000D292D">
        <w:rPr>
          <w:rStyle w:val="button-search"/>
          <w:rFonts w:cs="Times New Roman"/>
          <w:sz w:val="20"/>
          <w:szCs w:val="20"/>
        </w:rPr>
        <w:t>)</w:t>
      </w:r>
    </w:p>
    <w:p w:rsidR="0095299D" w:rsidRPr="004A1AFA" w:rsidRDefault="0095299D" w:rsidP="008B4FFD">
      <w:pPr>
        <w:autoSpaceDE w:val="0"/>
        <w:spacing w:after="0"/>
        <w:ind w:firstLine="567"/>
        <w:jc w:val="both"/>
        <w:rPr>
          <w:rFonts w:cs="Times New Roman"/>
          <w:sz w:val="24"/>
          <w:szCs w:val="24"/>
        </w:rPr>
      </w:pPr>
    </w:p>
    <w:p w:rsidR="00362A53" w:rsidRPr="004A1AFA" w:rsidRDefault="00C83E13" w:rsidP="00534AAE">
      <w:pPr>
        <w:pStyle w:val="ab"/>
        <w:numPr>
          <w:ilvl w:val="2"/>
          <w:numId w:val="108"/>
        </w:numPr>
        <w:ind w:left="0" w:firstLine="567"/>
        <w:jc w:val="center"/>
        <w:outlineLvl w:val="2"/>
        <w:rPr>
          <w:b/>
          <w:i/>
        </w:rPr>
      </w:pPr>
      <w:hyperlink r:id="rId54" w:history="1"/>
      <w:bookmarkStart w:id="94" w:name="_Toc40350045"/>
      <w:bookmarkStart w:id="95" w:name="_Toc185852623"/>
      <w:r w:rsidR="00362A53" w:rsidRPr="004A1AFA">
        <w:rPr>
          <w:b/>
          <w:i/>
        </w:rPr>
        <w:t xml:space="preserve">Зоны санитарной охраны источников питьевого и хозяйственно-бытового водоснабжения, а также устанавливаемые в случаях, предусмотренных Водным </w:t>
      </w:r>
      <w:hyperlink r:id="rId55" w:history="1">
        <w:r w:rsidR="00362A53" w:rsidRPr="004A1AFA">
          <w:rPr>
            <w:b/>
            <w:i/>
          </w:rPr>
          <w:t>кодексом</w:t>
        </w:r>
      </w:hyperlink>
      <w:r w:rsidR="00362A53" w:rsidRPr="004A1AFA">
        <w:rPr>
          <w:b/>
          <w:i/>
        </w:rPr>
        <w:t xml:space="preserve"> Российской Федерации, в отношении подземных водных объектов зоны специальной охраны</w:t>
      </w:r>
      <w:bookmarkEnd w:id="94"/>
      <w:bookmarkEnd w:id="95"/>
    </w:p>
    <w:p w:rsidR="00362A53" w:rsidRPr="004A1AFA" w:rsidRDefault="00362A53" w:rsidP="00D56376">
      <w:pPr>
        <w:autoSpaceDE w:val="0"/>
        <w:spacing w:after="0" w:line="240" w:lineRule="auto"/>
        <w:ind w:firstLine="567"/>
        <w:jc w:val="both"/>
        <w:rPr>
          <w:rFonts w:cs="Times New Roman"/>
          <w:sz w:val="24"/>
          <w:szCs w:val="24"/>
        </w:rPr>
      </w:pPr>
      <w:r w:rsidRPr="004A1AFA">
        <w:rPr>
          <w:rFonts w:cs="Times New Roman"/>
          <w:sz w:val="24"/>
          <w:szCs w:val="24"/>
        </w:rPr>
        <w:t>В соответствии с Федеральным законом от 30.03.1999 №</w:t>
      </w:r>
      <w:r w:rsidR="00AB224A">
        <w:rPr>
          <w:rFonts w:cs="Times New Roman"/>
          <w:sz w:val="24"/>
          <w:szCs w:val="24"/>
        </w:rPr>
        <w:t xml:space="preserve"> </w:t>
      </w:r>
      <w:r w:rsidRPr="004A1AFA">
        <w:rPr>
          <w:rFonts w:cs="Times New Roman"/>
          <w:sz w:val="24"/>
          <w:szCs w:val="24"/>
        </w:rPr>
        <w:t xml:space="preserve">52-ФЗ «О санитарно-эпидемиологическом благополучии населения» </w:t>
      </w:r>
      <w:r w:rsidRPr="004A1AFA">
        <w:rPr>
          <w:rFonts w:cs="Times New Roman"/>
          <w:b/>
          <w:sz w:val="24"/>
          <w:szCs w:val="24"/>
        </w:rPr>
        <w:t>зоны санитарной охраны источников питьевого и хозяйственно-бытового водоснабжения</w:t>
      </w:r>
      <w:r w:rsidRPr="004A1AFA">
        <w:rPr>
          <w:rFonts w:cs="Times New Roman"/>
          <w:sz w:val="24"/>
          <w:szCs w:val="24"/>
        </w:rPr>
        <w:t xml:space="preserve">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В соответствии с ч.ч. 1,2 ст. 43 Водного кодекса РФ для целей питьевого водоснабжения должны использоваться защищенные от загрязнения и засорения поверхностные водные объекты и подземные водные объекты, пригодность которых для указанных целей определяется на основании санитарно-эпидемиологических заключений.</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Для водных объектов, используемых для целей питьевого водоснабжения, устанавливаются зоны санитарной охраны в соответствии с законодательством о санитарно-эпидемиологическом благополучии населения. 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w:t>
      </w:r>
    </w:p>
    <w:p w:rsidR="00275262" w:rsidRPr="004A1AFA" w:rsidRDefault="00275262" w:rsidP="00275262">
      <w:pPr>
        <w:spacing w:after="0" w:line="240" w:lineRule="auto"/>
        <w:ind w:firstLine="567"/>
        <w:jc w:val="both"/>
        <w:rPr>
          <w:rFonts w:eastAsia="Calibri" w:cs="Times New Roman"/>
          <w:snapToGrid w:val="0"/>
          <w:sz w:val="24"/>
          <w:szCs w:val="24"/>
        </w:rPr>
      </w:pPr>
      <w:r w:rsidRPr="004A1AFA">
        <w:rPr>
          <w:rFonts w:eastAsia="Calibri" w:cs="Times New Roman"/>
          <w:snapToGrid w:val="0"/>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Для водозаборов подземных вод граница 1-го пояса ЗСО устанавливается не менее 30 м от водозабора и на расстоянии не менее 50 м — при использовании недостаточно защищенных подземных вод.</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Граница 2-го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275262" w:rsidRPr="004A1AFA" w:rsidRDefault="00275262" w:rsidP="00275262">
      <w:pPr>
        <w:spacing w:after="0" w:line="240" w:lineRule="auto"/>
        <w:ind w:firstLine="567"/>
        <w:jc w:val="both"/>
        <w:rPr>
          <w:rFonts w:eastAsia="Calibri" w:cs="Times New Roman"/>
          <w:snapToGrid w:val="0"/>
          <w:sz w:val="24"/>
          <w:szCs w:val="24"/>
        </w:rPr>
      </w:pPr>
      <w:r w:rsidRPr="004A1AFA">
        <w:rPr>
          <w:rFonts w:cs="Times New Roman"/>
          <w:snapToGrid w:val="0"/>
          <w:sz w:val="24"/>
          <w:szCs w:val="24"/>
        </w:rPr>
        <w:t>Граница 3-го пояса ЗСО, предназначенного для защиты водоносного пласта от химических загрязнений, также определяется гидродинамическими расчетами.</w:t>
      </w:r>
      <w:r w:rsidRPr="004A1AFA">
        <w:rPr>
          <w:rFonts w:eastAsia="Calibri" w:cs="Times New Roman"/>
          <w:snapToGrid w:val="0"/>
          <w:sz w:val="24"/>
          <w:szCs w:val="24"/>
        </w:rPr>
        <w:t xml:space="preserve"> </w:t>
      </w:r>
    </w:p>
    <w:p w:rsidR="00275262" w:rsidRPr="004A1AFA" w:rsidRDefault="00275262" w:rsidP="00275262">
      <w:pPr>
        <w:spacing w:after="0" w:line="240" w:lineRule="auto"/>
        <w:ind w:firstLine="567"/>
        <w:jc w:val="both"/>
        <w:rPr>
          <w:rFonts w:eastAsia="Calibri" w:cs="Times New Roman"/>
          <w:sz w:val="24"/>
          <w:szCs w:val="24"/>
        </w:rPr>
      </w:pPr>
      <w:r w:rsidRPr="004A1AFA">
        <w:rPr>
          <w:rFonts w:eastAsia="Calibri" w:cs="Times New Roman"/>
          <w:snapToGrid w:val="0"/>
          <w:sz w:val="24"/>
          <w:szCs w:val="24"/>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w:t>
      </w:r>
      <w:r w:rsidRPr="004A1AFA">
        <w:rPr>
          <w:rFonts w:eastAsia="Calibri" w:cs="Times New Roman"/>
          <w:snapToGrid w:val="0"/>
          <w:sz w:val="24"/>
          <w:szCs w:val="24"/>
        </w:rPr>
        <w:lastRenderedPageBreak/>
        <w:t xml:space="preserve">которые определены СанПиН 2.1.4.1110-02 «Зоны санитарной охраны источников водоснабжения и водопроводов питьевого назначения» и </w:t>
      </w:r>
      <w:r w:rsidRPr="004A1AFA">
        <w:rPr>
          <w:rFonts w:eastAsia="Calibri" w:cs="Times New Roman"/>
          <w:sz w:val="24"/>
          <w:szCs w:val="24"/>
        </w:rPr>
        <w:t xml:space="preserve">СП 31.13330.2012. Свод правил. Водоснабжение. Наружные сети и сооружения. Актуализированная редакция СНиП 2.04.02-84*, утвержденным Приказом Минрегиона России от 29.12.2011 </w:t>
      </w:r>
      <w:r w:rsidR="00F3636A" w:rsidRPr="004A1AFA">
        <w:rPr>
          <w:rFonts w:eastAsia="Calibri" w:cs="Times New Roman"/>
          <w:sz w:val="24"/>
          <w:szCs w:val="24"/>
        </w:rPr>
        <w:t>№</w:t>
      </w:r>
      <w:r w:rsidRPr="004A1AFA">
        <w:rPr>
          <w:rFonts w:eastAsia="Calibri" w:cs="Times New Roman"/>
          <w:sz w:val="24"/>
          <w:szCs w:val="24"/>
        </w:rPr>
        <w:t xml:space="preserve"> 635/14 (далее по тексту - СП 31.13330.2012).</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 xml:space="preserve">Водопроводные сооружения должны ограждаться. </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Для площадок станций водоподготовки с зоной санитарной охраны первого пояса должен приниматься полный объем технических средств охраны; для площадок станций водоподготовки с напорными фильтрами, насосных станций, резервуаров и водонапорных башен – ограждение (предусмотренное согласно п. 15.4. СП 31.13330.2012) и охранное освещение; для площадок сооружений забора подземной и поверхностной воды и насосных станций первого подъема, а также для площадок станций водоподготовки, насосных станций, резервуаров и водонапорных башен, размещаемых на предприятиях, территория которых имеет ограждение и сторожевую охрану, - ограждение (предусмотренное согласно п. 15.4. СП 31.13330.2012).</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К зданиям и сооружениям водопровода, расположенным вне населенных пунктов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 xml:space="preserve">В соответствии с СанПиН 2.1.3684-21 </w:t>
      </w:r>
      <w:r w:rsidR="002F4263" w:rsidRPr="004A1AFA">
        <w:rPr>
          <w:rFonts w:cs="Times New Roman"/>
          <w:snapToGrid w:val="0"/>
          <w:sz w:val="24"/>
          <w:szCs w:val="24"/>
        </w:rPr>
        <w:t>«</w:t>
      </w:r>
      <w:r w:rsidRPr="004A1AFA">
        <w:rPr>
          <w:rFonts w:cs="Times New Roman"/>
          <w:snapToGrid w:val="0"/>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2F4263" w:rsidRPr="004A1AFA">
        <w:rPr>
          <w:rFonts w:cs="Times New Roman"/>
          <w:snapToGrid w:val="0"/>
          <w:sz w:val="24"/>
          <w:szCs w:val="24"/>
        </w:rPr>
        <w:t>»</w:t>
      </w:r>
      <w:r w:rsidRPr="004A1AFA">
        <w:rPr>
          <w:rFonts w:cs="Times New Roman"/>
          <w:snapToGrid w:val="0"/>
          <w:sz w:val="24"/>
          <w:szCs w:val="24"/>
        </w:rPr>
        <w:t xml:space="preserve">, утверждённым Постановлением Главного государственного санитарного врача РФ от 28.01.2021 № 3, в границах ЗСО должны соблюдаться особые условия использования земельных участков и участков акваторий в соответствии с законодательством Российской Федерации. </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Не допускается нахождение источников загрязнения почвы и грунтовых вод в месте пролегания водоводов в пределах 10 метров от водовода по обе его стороны и не менее 20 метров при диаметре водоводов более 1000 миллиметров.</w:t>
      </w:r>
    </w:p>
    <w:p w:rsidR="00275262" w:rsidRPr="004A1AFA" w:rsidRDefault="00275262" w:rsidP="00275262">
      <w:pPr>
        <w:spacing w:after="0" w:line="240" w:lineRule="auto"/>
        <w:ind w:firstLine="567"/>
        <w:jc w:val="both"/>
        <w:rPr>
          <w:rFonts w:cs="Times New Roman"/>
          <w:snapToGrid w:val="0"/>
          <w:sz w:val="24"/>
          <w:szCs w:val="24"/>
        </w:rPr>
      </w:pPr>
      <w:r w:rsidRPr="004A1AFA">
        <w:rPr>
          <w:rFonts w:cs="Times New Roman"/>
          <w:snapToGrid w:val="0"/>
          <w:sz w:val="24"/>
          <w:szCs w:val="24"/>
        </w:rPr>
        <w:t xml:space="preserve">Не допускается прокладка водоводов по территории свалок,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 </w:t>
      </w:r>
    </w:p>
    <w:p w:rsidR="003F1D80" w:rsidRPr="00081B6D" w:rsidRDefault="003F1D80" w:rsidP="00655E08">
      <w:pPr>
        <w:spacing w:after="0" w:line="240" w:lineRule="auto"/>
        <w:ind w:firstLine="567"/>
        <w:jc w:val="both"/>
        <w:rPr>
          <w:rFonts w:cs="Times New Roman"/>
          <w:i/>
          <w:snapToGrid w:val="0"/>
          <w:sz w:val="24"/>
          <w:szCs w:val="24"/>
        </w:rPr>
      </w:pPr>
      <w:r w:rsidRPr="00081B6D">
        <w:rPr>
          <w:rFonts w:cs="Times New Roman"/>
          <w:i/>
          <w:sz w:val="24"/>
          <w:szCs w:val="24"/>
          <w:shd w:val="clear" w:color="auto" w:fill="FFFFFF"/>
        </w:rPr>
        <w:t xml:space="preserve">В соответствии с </w:t>
      </w:r>
      <w:r w:rsidR="00F42D14" w:rsidRPr="00081B6D">
        <w:rPr>
          <w:rFonts w:cs="Times New Roman"/>
          <w:i/>
          <w:sz w:val="24"/>
          <w:szCs w:val="24"/>
          <w:shd w:val="clear" w:color="auto" w:fill="FFFFFF"/>
        </w:rPr>
        <w:t>данными, предоставленными администрацией</w:t>
      </w:r>
      <w:r w:rsidRPr="00081B6D">
        <w:rPr>
          <w:rFonts w:cs="Times New Roman"/>
          <w:i/>
          <w:sz w:val="24"/>
          <w:szCs w:val="24"/>
          <w:shd w:val="clear" w:color="auto" w:fill="FFFFFF"/>
        </w:rPr>
        <w:t xml:space="preserve"> </w:t>
      </w:r>
      <w:r w:rsidR="00005A13" w:rsidRPr="00081B6D">
        <w:rPr>
          <w:rFonts w:cs="Times New Roman"/>
          <w:i/>
          <w:sz w:val="24"/>
          <w:szCs w:val="24"/>
        </w:rPr>
        <w:t>Гвазденского</w:t>
      </w:r>
      <w:r w:rsidR="00CC6884" w:rsidRPr="00081B6D">
        <w:rPr>
          <w:rFonts w:cs="Times New Roman"/>
          <w:i/>
          <w:sz w:val="24"/>
          <w:szCs w:val="24"/>
        </w:rPr>
        <w:t xml:space="preserve"> сельского поселения</w:t>
      </w:r>
      <w:r w:rsidR="00F42D14" w:rsidRPr="00081B6D">
        <w:rPr>
          <w:rFonts w:cs="Times New Roman"/>
          <w:i/>
          <w:sz w:val="24"/>
          <w:szCs w:val="24"/>
        </w:rPr>
        <w:t xml:space="preserve">, на территории </w:t>
      </w:r>
      <w:r w:rsidR="00054916" w:rsidRPr="00081B6D">
        <w:rPr>
          <w:rFonts w:cs="Times New Roman"/>
          <w:i/>
          <w:sz w:val="24"/>
          <w:szCs w:val="24"/>
        </w:rPr>
        <w:t>поселения</w:t>
      </w:r>
      <w:r w:rsidRPr="00081B6D">
        <w:rPr>
          <w:rFonts w:cs="Times New Roman"/>
          <w:i/>
          <w:sz w:val="24"/>
          <w:szCs w:val="24"/>
          <w:shd w:val="clear" w:color="auto" w:fill="FFFFFF"/>
        </w:rPr>
        <w:t xml:space="preserve"> артезиански</w:t>
      </w:r>
      <w:r w:rsidR="00081B6D" w:rsidRPr="00081B6D">
        <w:rPr>
          <w:rFonts w:cs="Times New Roman"/>
          <w:i/>
          <w:sz w:val="24"/>
          <w:szCs w:val="24"/>
          <w:shd w:val="clear" w:color="auto" w:fill="FFFFFF"/>
        </w:rPr>
        <w:t>е</w:t>
      </w:r>
      <w:r w:rsidRPr="00081B6D">
        <w:rPr>
          <w:rFonts w:cs="Times New Roman"/>
          <w:i/>
          <w:sz w:val="24"/>
          <w:szCs w:val="24"/>
          <w:shd w:val="clear" w:color="auto" w:fill="FFFFFF"/>
        </w:rPr>
        <w:t xml:space="preserve"> скважин</w:t>
      </w:r>
      <w:r w:rsidR="00081B6D" w:rsidRPr="00081B6D">
        <w:rPr>
          <w:rFonts w:cs="Times New Roman"/>
          <w:i/>
          <w:sz w:val="24"/>
          <w:szCs w:val="24"/>
          <w:shd w:val="clear" w:color="auto" w:fill="FFFFFF"/>
        </w:rPr>
        <w:t>ы</w:t>
      </w:r>
      <w:r w:rsidRPr="00081B6D">
        <w:rPr>
          <w:rFonts w:cs="Times New Roman"/>
          <w:i/>
          <w:sz w:val="24"/>
          <w:szCs w:val="24"/>
          <w:shd w:val="clear" w:color="auto" w:fill="FFFFFF"/>
        </w:rPr>
        <w:t xml:space="preserve"> для хозяйственного питьевого водоснабжения</w:t>
      </w:r>
      <w:r w:rsidR="00081B6D" w:rsidRPr="00081B6D">
        <w:rPr>
          <w:rFonts w:cs="Times New Roman"/>
          <w:i/>
          <w:sz w:val="24"/>
          <w:szCs w:val="24"/>
          <w:shd w:val="clear" w:color="auto" w:fill="FFFFFF"/>
        </w:rPr>
        <w:t xml:space="preserve"> отсутствуют</w:t>
      </w:r>
      <w:r w:rsidR="00054916" w:rsidRPr="00081B6D">
        <w:rPr>
          <w:rFonts w:cs="Times New Roman"/>
          <w:i/>
          <w:sz w:val="24"/>
          <w:szCs w:val="24"/>
          <w:shd w:val="clear" w:color="auto" w:fill="FFFFFF"/>
        </w:rPr>
        <w:t>.</w:t>
      </w:r>
    </w:p>
    <w:p w:rsidR="008E2C72" w:rsidRPr="004A1AFA" w:rsidRDefault="008E2C72" w:rsidP="00655E08">
      <w:pPr>
        <w:spacing w:after="0" w:line="240" w:lineRule="auto"/>
        <w:ind w:firstLine="567"/>
        <w:jc w:val="both"/>
        <w:rPr>
          <w:rFonts w:cs="Times New Roman"/>
          <w:snapToGrid w:val="0"/>
          <w:sz w:val="24"/>
          <w:szCs w:val="24"/>
        </w:rPr>
      </w:pPr>
    </w:p>
    <w:p w:rsidR="006B303A" w:rsidRPr="004A1AFA" w:rsidRDefault="006B303A" w:rsidP="00534AAE">
      <w:pPr>
        <w:pStyle w:val="ab"/>
        <w:numPr>
          <w:ilvl w:val="2"/>
          <w:numId w:val="108"/>
        </w:numPr>
        <w:tabs>
          <w:tab w:val="left" w:pos="-7088"/>
        </w:tabs>
        <w:ind w:left="0" w:firstLine="567"/>
        <w:jc w:val="center"/>
        <w:outlineLvl w:val="2"/>
        <w:rPr>
          <w:b/>
          <w:i/>
        </w:rPr>
      </w:pPr>
      <w:bookmarkStart w:id="96" w:name="_Toc40350046"/>
      <w:bookmarkStart w:id="97" w:name="_Toc185852624"/>
      <w:r w:rsidRPr="004A1AFA">
        <w:rPr>
          <w:b/>
          <w:i/>
        </w:rPr>
        <w:t xml:space="preserve">Зоны </w:t>
      </w:r>
      <w:r w:rsidR="00C52E26" w:rsidRPr="004A1AFA">
        <w:rPr>
          <w:b/>
          <w:i/>
        </w:rPr>
        <w:t>затопления</w:t>
      </w:r>
      <w:r w:rsidRPr="004A1AFA">
        <w:rPr>
          <w:b/>
          <w:i/>
        </w:rPr>
        <w:t xml:space="preserve"> и подтопления</w:t>
      </w:r>
      <w:bookmarkEnd w:id="96"/>
      <w:bookmarkEnd w:id="97"/>
    </w:p>
    <w:p w:rsidR="0090059B" w:rsidRPr="004A1AFA" w:rsidRDefault="0090059B" w:rsidP="0090059B">
      <w:pPr>
        <w:pStyle w:val="a8"/>
        <w:ind w:firstLine="567"/>
        <w:jc w:val="both"/>
      </w:pPr>
      <w:r w:rsidRPr="004A1AFA">
        <w:t>В соответствии со статьей 67.1 Водного кодекса РФ с целью предотвращения негативного воздействия вод на определенные территории и объекты, строительства сооружений инженерной защиты от затопления и подтопления допускается изъятие земельных участков для государственных или муниципальных нужд в порядке, установленном земельным и гражданским законодательством и Постановлением Правительства РФ от 18.04.2014 №</w:t>
      </w:r>
      <w:r w:rsidR="00EA42BA">
        <w:t xml:space="preserve"> </w:t>
      </w:r>
      <w:r w:rsidRPr="004A1AFA">
        <w:t>360 «Положение о зонах затопления, подтопления», которое устанавливает порядок установления, изменения и прекращения существования зон затопления, подтопления.</w:t>
      </w:r>
    </w:p>
    <w:p w:rsidR="0090059B" w:rsidRPr="004A1AFA" w:rsidRDefault="0090059B" w:rsidP="0090059B">
      <w:pPr>
        <w:pStyle w:val="a8"/>
        <w:ind w:firstLine="567"/>
        <w:jc w:val="both"/>
      </w:pPr>
      <w:r w:rsidRPr="004A1AFA">
        <w:t>В границах зон затопления, подтопления, запрещаются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90059B" w:rsidRPr="004A1AFA" w:rsidRDefault="0090059B" w:rsidP="0090059B">
      <w:pPr>
        <w:spacing w:after="0"/>
        <w:ind w:firstLine="567"/>
        <w:jc w:val="both"/>
        <w:rPr>
          <w:rFonts w:cs="Times New Roman"/>
          <w:sz w:val="24"/>
          <w:szCs w:val="24"/>
        </w:rPr>
      </w:pPr>
      <w:r w:rsidRPr="004A1AFA">
        <w:rPr>
          <w:rFonts w:cs="Times New Roman"/>
          <w:sz w:val="24"/>
          <w:szCs w:val="24"/>
        </w:rPr>
        <w:lastRenderedPageBreak/>
        <w:t>Приложение к Постановлению Правительства РФ № 360 содержит описание территорий, в отношении которых определяются зоны затоплений и подтоплений.</w:t>
      </w:r>
    </w:p>
    <w:p w:rsidR="0090059B" w:rsidRPr="004A1AFA" w:rsidRDefault="0090059B" w:rsidP="0090059B">
      <w:pPr>
        <w:spacing w:after="0"/>
        <w:ind w:firstLine="567"/>
        <w:jc w:val="both"/>
        <w:rPr>
          <w:rFonts w:cs="Times New Roman"/>
          <w:sz w:val="24"/>
          <w:szCs w:val="24"/>
        </w:rPr>
      </w:pPr>
      <w:r w:rsidRPr="004A1AFA">
        <w:rPr>
          <w:rFonts w:cs="Times New Roman"/>
          <w:sz w:val="24"/>
          <w:szCs w:val="24"/>
        </w:rPr>
        <w:t xml:space="preserve">Так, </w:t>
      </w:r>
      <w:r w:rsidRPr="004A1AFA">
        <w:rPr>
          <w:rFonts w:cs="Times New Roman"/>
          <w:b/>
          <w:iCs/>
          <w:sz w:val="24"/>
          <w:szCs w:val="24"/>
        </w:rPr>
        <w:t>зоны затоплений</w:t>
      </w:r>
      <w:r w:rsidRPr="004A1AFA">
        <w:rPr>
          <w:rFonts w:cs="Times New Roman"/>
          <w:sz w:val="24"/>
          <w:szCs w:val="24"/>
        </w:rPr>
        <w:t xml:space="preserve"> устанавливаются в отношении территорий, прилегающих к:</w:t>
      </w:r>
    </w:p>
    <w:p w:rsidR="0090059B" w:rsidRPr="004A1AFA" w:rsidRDefault="0090059B" w:rsidP="009A7319">
      <w:pPr>
        <w:numPr>
          <w:ilvl w:val="0"/>
          <w:numId w:val="34"/>
        </w:numPr>
        <w:tabs>
          <w:tab w:val="clear" w:pos="1637"/>
          <w:tab w:val="left" w:pos="851"/>
        </w:tabs>
        <w:spacing w:after="0" w:line="240" w:lineRule="auto"/>
        <w:ind w:left="0" w:firstLine="567"/>
        <w:jc w:val="both"/>
        <w:rPr>
          <w:rFonts w:cs="Times New Roman"/>
          <w:sz w:val="24"/>
          <w:szCs w:val="24"/>
        </w:rPr>
      </w:pPr>
      <w:r w:rsidRPr="004A1AFA">
        <w:rPr>
          <w:rFonts w:cs="Times New Roman"/>
          <w:sz w:val="24"/>
          <w:szCs w:val="24"/>
        </w:rPr>
        <w:t>незарегулированным водотокам, когда территории затапливаются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90059B" w:rsidRPr="004A1AFA" w:rsidRDefault="0090059B" w:rsidP="009A7319">
      <w:pPr>
        <w:numPr>
          <w:ilvl w:val="0"/>
          <w:numId w:val="34"/>
        </w:numPr>
        <w:tabs>
          <w:tab w:val="clear" w:pos="1637"/>
          <w:tab w:val="left" w:pos="851"/>
        </w:tabs>
        <w:spacing w:after="0" w:line="240" w:lineRule="auto"/>
        <w:ind w:left="0" w:firstLine="567"/>
        <w:jc w:val="both"/>
        <w:rPr>
          <w:rFonts w:cs="Times New Roman"/>
          <w:sz w:val="24"/>
          <w:szCs w:val="24"/>
        </w:rPr>
      </w:pPr>
      <w:r w:rsidRPr="004A1AFA">
        <w:rPr>
          <w:rFonts w:cs="Times New Roman"/>
          <w:sz w:val="24"/>
          <w:szCs w:val="24"/>
        </w:rPr>
        <w:t>устьевым участкам водотоков, затапливаемых в результате нагонных явлений расчётной обеспеченности;</w:t>
      </w:r>
    </w:p>
    <w:p w:rsidR="0090059B" w:rsidRPr="004A1AFA" w:rsidRDefault="0090059B" w:rsidP="009A7319">
      <w:pPr>
        <w:numPr>
          <w:ilvl w:val="0"/>
          <w:numId w:val="34"/>
        </w:numPr>
        <w:tabs>
          <w:tab w:val="clear" w:pos="1637"/>
          <w:tab w:val="left" w:pos="851"/>
        </w:tabs>
        <w:spacing w:after="0" w:line="240" w:lineRule="auto"/>
        <w:ind w:left="0" w:firstLine="567"/>
        <w:jc w:val="both"/>
        <w:rPr>
          <w:rFonts w:cs="Times New Roman"/>
          <w:sz w:val="24"/>
          <w:szCs w:val="24"/>
        </w:rPr>
      </w:pPr>
      <w:r w:rsidRPr="004A1AFA">
        <w:rPr>
          <w:rFonts w:cs="Times New Roman"/>
          <w:sz w:val="24"/>
          <w:szCs w:val="24"/>
        </w:rPr>
        <w:t>естественным водоёмам, затапливаемым при уровнях воды однопроцентной обеспеченности;</w:t>
      </w:r>
    </w:p>
    <w:p w:rsidR="0090059B" w:rsidRPr="004A1AFA" w:rsidRDefault="0090059B" w:rsidP="009A7319">
      <w:pPr>
        <w:numPr>
          <w:ilvl w:val="0"/>
          <w:numId w:val="34"/>
        </w:numPr>
        <w:tabs>
          <w:tab w:val="clear" w:pos="1637"/>
          <w:tab w:val="left" w:pos="851"/>
        </w:tabs>
        <w:spacing w:after="0" w:line="240" w:lineRule="auto"/>
        <w:ind w:left="0" w:firstLine="567"/>
        <w:jc w:val="both"/>
        <w:rPr>
          <w:rFonts w:cs="Times New Roman"/>
          <w:sz w:val="24"/>
          <w:szCs w:val="24"/>
        </w:rPr>
      </w:pPr>
      <w:r w:rsidRPr="004A1AFA">
        <w:rPr>
          <w:rFonts w:cs="Times New Roman"/>
          <w:sz w:val="24"/>
          <w:szCs w:val="24"/>
        </w:rPr>
        <w:t>водохранилищам, затапливаемым при уровнях воды, соответствующих форсированному подпорному уровню воды водохранилища;</w:t>
      </w:r>
    </w:p>
    <w:p w:rsidR="0090059B" w:rsidRPr="004A1AFA" w:rsidRDefault="0090059B" w:rsidP="009A7319">
      <w:pPr>
        <w:numPr>
          <w:ilvl w:val="0"/>
          <w:numId w:val="34"/>
        </w:numPr>
        <w:tabs>
          <w:tab w:val="clear" w:pos="1637"/>
          <w:tab w:val="left" w:pos="851"/>
        </w:tabs>
        <w:spacing w:after="0" w:line="240" w:lineRule="auto"/>
        <w:ind w:left="0" w:firstLine="567"/>
        <w:jc w:val="both"/>
        <w:rPr>
          <w:rFonts w:cs="Times New Roman"/>
          <w:sz w:val="24"/>
          <w:szCs w:val="24"/>
        </w:rPr>
      </w:pPr>
      <w:r w:rsidRPr="004A1AFA">
        <w:rPr>
          <w:rFonts w:cs="Times New Roman"/>
          <w:sz w:val="24"/>
          <w:szCs w:val="24"/>
        </w:rPr>
        <w:t>зарегулированным водотокам в нижних бьефах гидроузлов, затапливаемым при пропуске гидроузлами паводков расчётной обеспеченности.</w:t>
      </w:r>
    </w:p>
    <w:p w:rsidR="0090059B" w:rsidRPr="004A1AFA" w:rsidRDefault="0090059B" w:rsidP="0090059B">
      <w:pPr>
        <w:pStyle w:val="a8"/>
        <w:ind w:firstLine="567"/>
        <w:jc w:val="both"/>
      </w:pPr>
      <w:r w:rsidRPr="004A1AFA">
        <w:rPr>
          <w:b/>
        </w:rPr>
        <w:t>Зоны подтопления</w:t>
      </w:r>
      <w:r w:rsidRPr="004A1AFA">
        <w:t xml:space="preserve"> устанавливаются в отношении территорий, прилегающих к зонам затопления, указанным выше, повышение уровня грунтовых вод которых от 0,3 м и менее до 3 м (три границы) обусловливается подпором грунтовых вод уровнями высоких вод водных объектов. </w:t>
      </w:r>
    </w:p>
    <w:p w:rsidR="0090059B" w:rsidRPr="004A1AFA" w:rsidRDefault="0090059B" w:rsidP="0090059B">
      <w:pPr>
        <w:spacing w:after="0"/>
        <w:ind w:firstLine="567"/>
        <w:jc w:val="both"/>
        <w:rPr>
          <w:rFonts w:cs="Times New Roman"/>
          <w:sz w:val="24"/>
          <w:szCs w:val="24"/>
        </w:rPr>
      </w:pPr>
      <w:r w:rsidRPr="004A1AFA">
        <w:rPr>
          <w:rFonts w:cs="Times New Roman"/>
          <w:sz w:val="24"/>
          <w:szCs w:val="24"/>
        </w:rPr>
        <w:t>В соответствии с п. 16 ст. 1 ВК РФ затопление и подтопление являются одними из возможных форм негативного воздействия вод на определённые территории и объекты. Исходя из положений ст. 67.1 ВК РФ, установление зон затопления и подтопления является специальным защитным мероприятием и осуществляется для предотвращения негативного воздействия вод и ликвидации его последствий.</w:t>
      </w:r>
    </w:p>
    <w:p w:rsidR="0090059B" w:rsidRPr="004A1AFA" w:rsidRDefault="0090059B" w:rsidP="0090059B">
      <w:pPr>
        <w:spacing w:after="0"/>
        <w:ind w:firstLine="567"/>
        <w:jc w:val="both"/>
        <w:rPr>
          <w:rFonts w:cs="Times New Roman"/>
          <w:sz w:val="24"/>
          <w:szCs w:val="24"/>
        </w:rPr>
      </w:pPr>
      <w:r w:rsidRPr="004A1AFA">
        <w:rPr>
          <w:rFonts w:cs="Times New Roman"/>
          <w:sz w:val="24"/>
          <w:szCs w:val="24"/>
        </w:rPr>
        <w:t>Порядок установления зон затопления, подтопления и их границы в настоящее время (до утверждения положения о данном виде ЗОУИТ) определяются на основании Постановления Правительства РФ от 18.04.2014 № 360 «Положение о зонах затопления, подтопления» (далее – Постановление Правительства РФ № 360).</w:t>
      </w:r>
    </w:p>
    <w:p w:rsidR="0090059B" w:rsidRPr="004A1AFA" w:rsidRDefault="0090059B" w:rsidP="0090059B">
      <w:pPr>
        <w:spacing w:after="0"/>
        <w:ind w:firstLine="567"/>
        <w:jc w:val="both"/>
        <w:rPr>
          <w:rFonts w:cs="Times New Roman"/>
          <w:sz w:val="24"/>
          <w:szCs w:val="24"/>
        </w:rPr>
      </w:pPr>
      <w:r w:rsidRPr="004A1AFA">
        <w:rPr>
          <w:rFonts w:cs="Times New Roman"/>
          <w:sz w:val="24"/>
          <w:szCs w:val="24"/>
        </w:rPr>
        <w:t>Так, в соответствии с п. 3 Постановления Правительства РФ № 360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РФ, подготовленных совместно с органами местного самоуправления, об определении границ зон затопления, подтопления и сведений о границах такой зоны, которые должны содержать текстовое и графическое описания местоположения границ такой зоны, перечень координат характерных точек этих границ в системе координат, установленной для ведения государственного кадастра недвижимости.</w:t>
      </w:r>
    </w:p>
    <w:p w:rsidR="006B303A" w:rsidRPr="004A1AFA" w:rsidRDefault="0090059B" w:rsidP="0090059B">
      <w:pPr>
        <w:spacing w:after="0"/>
        <w:ind w:firstLine="567"/>
        <w:jc w:val="both"/>
        <w:rPr>
          <w:rFonts w:cs="Times New Roman"/>
          <w:sz w:val="24"/>
          <w:szCs w:val="24"/>
        </w:rPr>
      </w:pPr>
      <w:r w:rsidRPr="004A1AFA">
        <w:rPr>
          <w:rFonts w:cs="Times New Roman"/>
          <w:sz w:val="24"/>
          <w:szCs w:val="24"/>
        </w:rPr>
        <w:t>В соответствии с п. 5 Постановления Правительства РФ № 360 зоны затопления, подтопления считаются определёнными с даты внесения в государственный кадастр недвижимости сведений об их границах (норма действует с 30.04.2014).</w:t>
      </w:r>
    </w:p>
    <w:p w:rsidR="006B303A" w:rsidRPr="004A1AFA" w:rsidRDefault="006B303A" w:rsidP="006F75ED">
      <w:pPr>
        <w:spacing w:after="0"/>
        <w:ind w:firstLine="567"/>
        <w:jc w:val="both"/>
        <w:rPr>
          <w:rFonts w:cs="Times New Roman"/>
          <w:sz w:val="24"/>
          <w:szCs w:val="24"/>
        </w:rPr>
      </w:pPr>
      <w:r w:rsidRPr="004A1AFA">
        <w:rPr>
          <w:rFonts w:cs="Times New Roman"/>
          <w:b/>
          <w:iCs/>
          <w:sz w:val="24"/>
          <w:szCs w:val="24"/>
        </w:rPr>
        <w:t>Зоны подтопления</w:t>
      </w:r>
      <w:r w:rsidRPr="004A1AFA">
        <w:rPr>
          <w:rFonts w:cs="Times New Roman"/>
          <w:sz w:val="24"/>
          <w:szCs w:val="24"/>
        </w:rPr>
        <w:t xml:space="preserve">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rsidR="006B303A" w:rsidRPr="004A1AFA" w:rsidRDefault="006B303A" w:rsidP="006F75ED">
      <w:pPr>
        <w:spacing w:after="0"/>
        <w:ind w:firstLine="567"/>
        <w:jc w:val="both"/>
        <w:rPr>
          <w:rFonts w:cs="Times New Roman"/>
          <w:sz w:val="24"/>
          <w:szCs w:val="24"/>
        </w:rPr>
      </w:pPr>
      <w:r w:rsidRPr="004A1AFA">
        <w:rPr>
          <w:rFonts w:cs="Times New Roman"/>
          <w:sz w:val="24"/>
          <w:szCs w:val="24"/>
        </w:rPr>
        <w:t>В границах зон подтопления определяются:</w:t>
      </w:r>
    </w:p>
    <w:p w:rsidR="006B303A" w:rsidRPr="004A1AFA" w:rsidRDefault="006B303A" w:rsidP="009A7319">
      <w:pPr>
        <w:pStyle w:val="ab"/>
        <w:numPr>
          <w:ilvl w:val="0"/>
          <w:numId w:val="35"/>
        </w:numPr>
        <w:tabs>
          <w:tab w:val="left" w:pos="1134"/>
        </w:tabs>
        <w:ind w:left="0" w:firstLine="567"/>
        <w:jc w:val="both"/>
      </w:pPr>
      <w:r w:rsidRPr="004A1AFA">
        <w:t>территории сильного подтопления – при глубине залегания грунтовых вод менее 0,3 м;</w:t>
      </w:r>
    </w:p>
    <w:p w:rsidR="006B303A" w:rsidRPr="004A1AFA" w:rsidRDefault="006B303A" w:rsidP="009A7319">
      <w:pPr>
        <w:pStyle w:val="ab"/>
        <w:numPr>
          <w:ilvl w:val="0"/>
          <w:numId w:val="35"/>
        </w:numPr>
        <w:tabs>
          <w:tab w:val="left" w:pos="1134"/>
        </w:tabs>
        <w:ind w:left="0" w:firstLine="567"/>
        <w:jc w:val="both"/>
      </w:pPr>
      <w:r w:rsidRPr="004A1AFA">
        <w:t>территории умеренного подтопления – при глубине залегания грунтовых вод от 0,3–0,7 до 1,2–2 м от поверхности;</w:t>
      </w:r>
    </w:p>
    <w:p w:rsidR="006B303A" w:rsidRPr="004A1AFA" w:rsidRDefault="006B303A" w:rsidP="009A7319">
      <w:pPr>
        <w:pStyle w:val="ab"/>
        <w:numPr>
          <w:ilvl w:val="0"/>
          <w:numId w:val="35"/>
        </w:numPr>
        <w:tabs>
          <w:tab w:val="left" w:pos="1134"/>
        </w:tabs>
        <w:ind w:left="0" w:firstLine="567"/>
        <w:jc w:val="both"/>
      </w:pPr>
      <w:r w:rsidRPr="004A1AFA">
        <w:t>территории слабого подтопления – при глубине залегания грунтовых вод от 2 до 3 м.</w:t>
      </w:r>
    </w:p>
    <w:p w:rsidR="006B303A" w:rsidRPr="004A1AFA" w:rsidRDefault="006B303A" w:rsidP="008E1AAD">
      <w:pPr>
        <w:spacing w:after="0"/>
        <w:rPr>
          <w:rFonts w:cs="Times New Roman"/>
          <w:sz w:val="24"/>
          <w:szCs w:val="24"/>
        </w:rPr>
      </w:pPr>
      <w:r w:rsidRPr="004A1AFA">
        <w:rPr>
          <w:rFonts w:cs="Times New Roman"/>
          <w:b/>
          <w:bCs/>
          <w:sz w:val="24"/>
          <w:szCs w:val="24"/>
        </w:rPr>
        <w:lastRenderedPageBreak/>
        <w:t>Правовой режим зон затопления, подтопления:</w:t>
      </w:r>
    </w:p>
    <w:p w:rsidR="006B303A" w:rsidRPr="004A1AFA" w:rsidRDefault="006B303A" w:rsidP="006F75ED">
      <w:pPr>
        <w:spacing w:after="0"/>
        <w:ind w:firstLine="567"/>
        <w:jc w:val="both"/>
        <w:rPr>
          <w:rFonts w:cs="Times New Roman"/>
          <w:sz w:val="24"/>
          <w:szCs w:val="24"/>
        </w:rPr>
      </w:pPr>
      <w:r w:rsidRPr="004A1AFA">
        <w:rPr>
          <w:rFonts w:cs="Times New Roman"/>
          <w:sz w:val="24"/>
          <w:szCs w:val="24"/>
        </w:rPr>
        <w:t>Согласно п. 6 ст. 67.1 ВК РФ в границах зон затопления, подтопления запрещается:</w:t>
      </w:r>
    </w:p>
    <w:p w:rsidR="006B303A" w:rsidRPr="004A1AFA" w:rsidRDefault="006B303A" w:rsidP="009A7319">
      <w:pPr>
        <w:numPr>
          <w:ilvl w:val="0"/>
          <w:numId w:val="33"/>
        </w:numPr>
        <w:tabs>
          <w:tab w:val="clear" w:pos="720"/>
          <w:tab w:val="left" w:pos="1134"/>
        </w:tabs>
        <w:spacing w:after="0" w:line="240" w:lineRule="auto"/>
        <w:ind w:left="0" w:firstLine="567"/>
        <w:jc w:val="both"/>
        <w:rPr>
          <w:rFonts w:cs="Times New Roman"/>
          <w:sz w:val="24"/>
          <w:szCs w:val="24"/>
        </w:rPr>
      </w:pPr>
      <w:r w:rsidRPr="004A1AFA">
        <w:rPr>
          <w:rFonts w:cs="Times New Roman"/>
          <w:sz w:val="24"/>
          <w:szCs w:val="24"/>
        </w:rPr>
        <w:t>Размещение новых населённых пунктов и строительство объектов капитального строительства без обеспечения инженерной защиты таких населённых пунктов и объектов от затопления, подтопления. Здесь следует подчеркнуть, что, исходя из буквального толкования указанной нормы, в ней не содержится безусловного запрета на строительство объектов капитального строительства в зонах затопления, подтопления, а указано лишь на невозможность такого строительства без проведения специальных защитных мероприятий по предотвращению негативного воздействия вод в границах зон, обязанность проведения которых возлагается на собственника водного объекта. Вывод о том, что само по себе отнесение земельного участка к зоне затопления, подтопления не препятствует осуществлению на нём строительства, содержится в судебной практике;</w:t>
      </w:r>
    </w:p>
    <w:p w:rsidR="006B303A" w:rsidRPr="004A1AFA" w:rsidRDefault="006B303A" w:rsidP="009A7319">
      <w:pPr>
        <w:numPr>
          <w:ilvl w:val="0"/>
          <w:numId w:val="33"/>
        </w:numPr>
        <w:tabs>
          <w:tab w:val="clear" w:pos="720"/>
          <w:tab w:val="left" w:pos="1134"/>
        </w:tabs>
        <w:spacing w:after="0" w:line="240" w:lineRule="auto"/>
        <w:ind w:left="0" w:firstLine="567"/>
        <w:jc w:val="both"/>
        <w:rPr>
          <w:rFonts w:cs="Times New Roman"/>
          <w:sz w:val="24"/>
          <w:szCs w:val="24"/>
        </w:rPr>
      </w:pPr>
      <w:r w:rsidRPr="004A1AFA">
        <w:rPr>
          <w:rFonts w:cs="Times New Roman"/>
          <w:sz w:val="24"/>
          <w:szCs w:val="24"/>
        </w:rPr>
        <w:t>Использование сточных вод в целях регулирования плодородия почв;</w:t>
      </w:r>
    </w:p>
    <w:p w:rsidR="006B303A" w:rsidRPr="004A1AFA" w:rsidRDefault="006B303A" w:rsidP="009A7319">
      <w:pPr>
        <w:numPr>
          <w:ilvl w:val="0"/>
          <w:numId w:val="33"/>
        </w:numPr>
        <w:tabs>
          <w:tab w:val="clear" w:pos="720"/>
          <w:tab w:val="left" w:pos="1134"/>
        </w:tabs>
        <w:spacing w:after="0" w:line="240" w:lineRule="auto"/>
        <w:ind w:left="0" w:firstLine="567"/>
        <w:jc w:val="both"/>
        <w:rPr>
          <w:rFonts w:cs="Times New Roman"/>
          <w:sz w:val="24"/>
          <w:szCs w:val="24"/>
        </w:rPr>
      </w:pPr>
      <w:r w:rsidRPr="004A1AFA">
        <w:rPr>
          <w:rFonts w:cs="Times New Roman"/>
          <w:sz w:val="24"/>
          <w:szCs w:val="24"/>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B303A" w:rsidRPr="004A1AFA" w:rsidRDefault="006B303A" w:rsidP="009A7319">
      <w:pPr>
        <w:numPr>
          <w:ilvl w:val="0"/>
          <w:numId w:val="33"/>
        </w:numPr>
        <w:tabs>
          <w:tab w:val="clear" w:pos="720"/>
          <w:tab w:val="left" w:pos="1134"/>
        </w:tabs>
        <w:spacing w:after="0" w:line="240" w:lineRule="auto"/>
        <w:ind w:left="0" w:firstLine="567"/>
        <w:jc w:val="both"/>
        <w:rPr>
          <w:rFonts w:cs="Times New Roman"/>
          <w:sz w:val="24"/>
          <w:szCs w:val="24"/>
        </w:rPr>
      </w:pPr>
      <w:r w:rsidRPr="004A1AFA">
        <w:rPr>
          <w:rFonts w:cs="Times New Roman"/>
          <w:sz w:val="24"/>
          <w:szCs w:val="24"/>
        </w:rPr>
        <w:t>Осуществление авиационных мер по борьбе с вредными организмами.</w:t>
      </w:r>
    </w:p>
    <w:p w:rsidR="006B303A" w:rsidRDefault="006B303A" w:rsidP="006F75ED">
      <w:pPr>
        <w:spacing w:after="0"/>
        <w:ind w:firstLine="567"/>
        <w:jc w:val="both"/>
        <w:rPr>
          <w:rFonts w:cs="Times New Roman"/>
          <w:sz w:val="24"/>
          <w:szCs w:val="24"/>
        </w:rPr>
      </w:pPr>
      <w:r w:rsidRPr="004A1AFA">
        <w:rPr>
          <w:rFonts w:cs="Times New Roman"/>
          <w:sz w:val="24"/>
          <w:szCs w:val="24"/>
        </w:rPr>
        <w:t>Собственник водного объекта обязан осуществлять меры по предотвращению негативного воздействия вод и ликвидации его последствий. Меры по предотвращению негативного воздействия вод и ликвидации его последствий в отношении водных объектов, находящихся в федеральной собственности, собственности субъектов РФ, собственности муниципальных образований, осуществляются исполнительными органами государственной власти или органами местного самоуправления в пределах их полномочий (п. 7 ст. 67.1 ВК РФ).</w:t>
      </w:r>
    </w:p>
    <w:p w:rsidR="0027455F" w:rsidRDefault="0027455F" w:rsidP="006F75ED">
      <w:pPr>
        <w:spacing w:after="0"/>
        <w:ind w:firstLine="567"/>
        <w:jc w:val="both"/>
        <w:rPr>
          <w:rFonts w:cs="Times New Roman"/>
          <w:sz w:val="24"/>
          <w:szCs w:val="24"/>
        </w:rPr>
      </w:pPr>
    </w:p>
    <w:p w:rsidR="0027455F" w:rsidRPr="0084310C" w:rsidRDefault="0027455F" w:rsidP="006F75ED">
      <w:pPr>
        <w:spacing w:after="0"/>
        <w:ind w:firstLine="567"/>
        <w:jc w:val="both"/>
        <w:rPr>
          <w:rFonts w:cs="Times New Roman"/>
          <w:i/>
          <w:sz w:val="24"/>
          <w:szCs w:val="24"/>
        </w:rPr>
      </w:pPr>
      <w:r w:rsidRPr="0084310C">
        <w:rPr>
          <w:rFonts w:cs="Times New Roman"/>
          <w:i/>
          <w:sz w:val="24"/>
          <w:szCs w:val="24"/>
        </w:rPr>
        <w:t>Приказом Федерального агентства водных ресурсов (Росводресурсы) Донского бассейнового водного управления от 04.12.2019 №</w:t>
      </w:r>
      <w:r w:rsidR="00EA42BA">
        <w:rPr>
          <w:rFonts w:cs="Times New Roman"/>
          <w:i/>
          <w:sz w:val="24"/>
          <w:szCs w:val="24"/>
        </w:rPr>
        <w:t xml:space="preserve"> </w:t>
      </w:r>
      <w:r w:rsidRPr="0084310C">
        <w:rPr>
          <w:rFonts w:cs="Times New Roman"/>
          <w:i/>
          <w:sz w:val="24"/>
          <w:szCs w:val="24"/>
        </w:rPr>
        <w:t>278 утверждены установленные границы зон затопления территории села Гвазда Бутурлиновского муниципального района Воронежской области при половодьях и паводках р. Осередь на основании предложения Департамента природных ресурсов и экологии Воронежской области. Сведения о границах зон затопления и подтопления внесены в ЕГРН.</w:t>
      </w:r>
    </w:p>
    <w:p w:rsidR="0027455F" w:rsidRPr="00052CC2" w:rsidRDefault="0027455F" w:rsidP="006F75ED">
      <w:pPr>
        <w:spacing w:after="0"/>
        <w:ind w:firstLine="567"/>
        <w:jc w:val="both"/>
        <w:rPr>
          <w:rFonts w:cs="Times New Roman"/>
          <w:color w:val="0070C0"/>
          <w:sz w:val="24"/>
          <w:szCs w:val="24"/>
        </w:rPr>
      </w:pPr>
    </w:p>
    <w:p w:rsidR="002D1CB2" w:rsidRPr="0027455F" w:rsidRDefault="002D1CB2" w:rsidP="0084310C">
      <w:pPr>
        <w:ind w:firstLine="567"/>
        <w:rPr>
          <w:rFonts w:eastAsia="Times New Roman" w:cs="Times New Roman"/>
          <w:b/>
          <w:sz w:val="24"/>
          <w:szCs w:val="24"/>
          <w:lang w:eastAsia="ar-SA"/>
        </w:rPr>
      </w:pPr>
      <w:r w:rsidRPr="0027455F">
        <w:rPr>
          <w:rFonts w:eastAsia="Times New Roman" w:cs="Times New Roman"/>
          <w:b/>
          <w:bCs/>
          <w:sz w:val="24"/>
          <w:szCs w:val="24"/>
          <w:lang w:eastAsia="ar-SA"/>
        </w:rPr>
        <w:t>Площадь зоны с особыми условиями использования территории:</w:t>
      </w:r>
    </w:p>
    <w:tbl>
      <w:tblPr>
        <w:tblW w:w="8322" w:type="dxa"/>
        <w:jc w:val="center"/>
        <w:tblLook w:val="04A0"/>
      </w:tblPr>
      <w:tblGrid>
        <w:gridCol w:w="1915"/>
        <w:gridCol w:w="6407"/>
      </w:tblGrid>
      <w:tr w:rsidR="00220D5C" w:rsidRPr="0027455F" w:rsidTr="002D1CB2">
        <w:trPr>
          <w:trHeight w:val="276"/>
          <w:jc w:val="center"/>
        </w:trPr>
        <w:tc>
          <w:tcPr>
            <w:tcW w:w="1915" w:type="dxa"/>
            <w:vMerge w:val="restart"/>
            <w:tcBorders>
              <w:top w:val="single" w:sz="4" w:space="0" w:color="auto"/>
              <w:left w:val="single" w:sz="4" w:space="0" w:color="auto"/>
              <w:bottom w:val="single" w:sz="4" w:space="0" w:color="000000"/>
              <w:right w:val="single" w:sz="4" w:space="0" w:color="auto"/>
            </w:tcBorders>
            <w:vAlign w:val="center"/>
            <w:hideMark/>
          </w:tcPr>
          <w:p w:rsidR="00252AD0" w:rsidRPr="0027455F" w:rsidRDefault="00252AD0">
            <w:pPr>
              <w:suppressAutoHyphens/>
              <w:spacing w:after="0" w:line="240" w:lineRule="auto"/>
              <w:jc w:val="center"/>
              <w:rPr>
                <w:rFonts w:eastAsia="Times New Roman" w:cs="Times New Roman"/>
                <w:lang w:eastAsia="ar-SA"/>
              </w:rPr>
            </w:pPr>
            <w:r w:rsidRPr="0027455F">
              <w:rPr>
                <w:rFonts w:eastAsia="Times New Roman" w:cs="Times New Roman"/>
                <w:lang w:eastAsia="ar-SA"/>
              </w:rPr>
              <w:t>Процент обеспеченности</w:t>
            </w:r>
          </w:p>
        </w:tc>
        <w:tc>
          <w:tcPr>
            <w:tcW w:w="6407" w:type="dxa"/>
            <w:vMerge w:val="restart"/>
            <w:tcBorders>
              <w:top w:val="single" w:sz="4" w:space="0" w:color="auto"/>
              <w:left w:val="single" w:sz="4" w:space="0" w:color="auto"/>
              <w:bottom w:val="single" w:sz="4" w:space="0" w:color="000000"/>
              <w:right w:val="single" w:sz="4" w:space="0" w:color="auto"/>
            </w:tcBorders>
            <w:vAlign w:val="center"/>
            <w:hideMark/>
          </w:tcPr>
          <w:p w:rsidR="00252AD0" w:rsidRPr="0027455F" w:rsidRDefault="004F5D9C">
            <w:pPr>
              <w:suppressAutoHyphens/>
              <w:spacing w:after="0" w:line="240" w:lineRule="auto"/>
              <w:jc w:val="both"/>
              <w:rPr>
                <w:rFonts w:eastAsia="Times New Roman" w:cs="Times New Roman"/>
                <w:lang w:eastAsia="ar-SA"/>
              </w:rPr>
            </w:pPr>
            <w:r w:rsidRPr="0027455F">
              <w:rPr>
                <w:rFonts w:eastAsia="Times New Roman" w:cs="Times New Roman"/>
                <w:lang w:eastAsia="ar-SA"/>
              </w:rPr>
              <w:t>Площадь зоны затопления села Гвазда Бутурлиновского муниципального района Воронежской области при половодьях и паводках р. Осередь</w:t>
            </w:r>
          </w:p>
        </w:tc>
      </w:tr>
      <w:tr w:rsidR="00220D5C" w:rsidRPr="0027455F" w:rsidTr="002D1CB2">
        <w:trPr>
          <w:trHeight w:val="370"/>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252AD0" w:rsidRPr="0027455F" w:rsidRDefault="00252AD0">
            <w:pPr>
              <w:spacing w:after="0" w:line="240" w:lineRule="auto"/>
              <w:rPr>
                <w:rFonts w:eastAsia="Times New Roman" w:cs="Times New Roman"/>
                <w:lang w:eastAsia="ar-SA"/>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252AD0" w:rsidRPr="0027455F" w:rsidRDefault="00252AD0">
            <w:pPr>
              <w:spacing w:after="0" w:line="240" w:lineRule="auto"/>
              <w:rPr>
                <w:rFonts w:eastAsia="Times New Roman" w:cs="Times New Roman"/>
                <w:lang w:eastAsia="ar-SA"/>
              </w:rPr>
            </w:pPr>
          </w:p>
        </w:tc>
      </w:tr>
      <w:tr w:rsidR="00220D5C" w:rsidRPr="0027455F" w:rsidTr="002D1CB2">
        <w:trPr>
          <w:trHeight w:val="370"/>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252AD0" w:rsidRPr="0027455F" w:rsidRDefault="00252AD0">
            <w:pPr>
              <w:spacing w:after="0" w:line="240" w:lineRule="auto"/>
              <w:rPr>
                <w:rFonts w:eastAsia="Times New Roman" w:cs="Times New Roman"/>
                <w:lang w:eastAsia="ar-SA"/>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252AD0" w:rsidRPr="0027455F" w:rsidRDefault="00252AD0">
            <w:pPr>
              <w:spacing w:after="0" w:line="240" w:lineRule="auto"/>
              <w:rPr>
                <w:rFonts w:eastAsia="Times New Roman" w:cs="Times New Roman"/>
                <w:lang w:eastAsia="ar-SA"/>
              </w:rPr>
            </w:pPr>
          </w:p>
        </w:tc>
      </w:tr>
      <w:tr w:rsidR="00252AD0" w:rsidRPr="009A4B2A" w:rsidTr="002D1CB2">
        <w:trPr>
          <w:trHeight w:val="300"/>
          <w:jc w:val="center"/>
        </w:trPr>
        <w:tc>
          <w:tcPr>
            <w:tcW w:w="1915" w:type="dxa"/>
            <w:tcBorders>
              <w:top w:val="nil"/>
              <w:left w:val="single" w:sz="4" w:space="0" w:color="auto"/>
              <w:bottom w:val="single" w:sz="4" w:space="0" w:color="auto"/>
              <w:right w:val="single" w:sz="4" w:space="0" w:color="auto"/>
            </w:tcBorders>
            <w:noWrap/>
            <w:vAlign w:val="center"/>
            <w:hideMark/>
          </w:tcPr>
          <w:p w:rsidR="00252AD0" w:rsidRPr="0027455F" w:rsidRDefault="00252AD0">
            <w:pPr>
              <w:suppressAutoHyphens/>
              <w:spacing w:after="0" w:line="276" w:lineRule="auto"/>
              <w:jc w:val="center"/>
              <w:rPr>
                <w:rFonts w:eastAsia="Times New Roman" w:cs="Times New Roman"/>
                <w:lang w:eastAsia="ar-SA"/>
              </w:rPr>
            </w:pPr>
            <w:r w:rsidRPr="0027455F">
              <w:rPr>
                <w:rFonts w:eastAsia="Times New Roman" w:cs="Times New Roman"/>
                <w:lang w:eastAsia="ar-SA"/>
              </w:rPr>
              <w:t>1%</w:t>
            </w:r>
          </w:p>
        </w:tc>
        <w:tc>
          <w:tcPr>
            <w:tcW w:w="6407" w:type="dxa"/>
            <w:tcBorders>
              <w:top w:val="nil"/>
              <w:left w:val="nil"/>
              <w:bottom w:val="single" w:sz="4" w:space="0" w:color="auto"/>
              <w:right w:val="single" w:sz="4" w:space="0" w:color="auto"/>
            </w:tcBorders>
            <w:noWrap/>
            <w:vAlign w:val="center"/>
            <w:hideMark/>
          </w:tcPr>
          <w:p w:rsidR="00252AD0" w:rsidRPr="009A4B2A" w:rsidRDefault="0027455F">
            <w:pPr>
              <w:suppressAutoHyphens/>
              <w:spacing w:after="0" w:line="276" w:lineRule="auto"/>
              <w:jc w:val="center"/>
              <w:rPr>
                <w:rFonts w:eastAsia="Times New Roman" w:cs="Times New Roman"/>
                <w:lang w:eastAsia="ar-SA"/>
              </w:rPr>
            </w:pPr>
            <w:r w:rsidRPr="0027455F">
              <w:rPr>
                <w:rFonts w:eastAsia="Times New Roman" w:cs="Times New Roman"/>
                <w:lang w:eastAsia="ar-SA"/>
              </w:rPr>
              <w:t>11414260 кв. м</w:t>
            </w:r>
          </w:p>
        </w:tc>
      </w:tr>
    </w:tbl>
    <w:p w:rsidR="00E10680" w:rsidRPr="009A4B2A" w:rsidRDefault="00E10680" w:rsidP="002D1CB2">
      <w:pPr>
        <w:spacing w:after="0" w:line="240" w:lineRule="auto"/>
        <w:ind w:firstLine="567"/>
        <w:jc w:val="both"/>
        <w:rPr>
          <w:rFonts w:eastAsia="Times New Roman" w:cs="Times New Roman"/>
          <w:bCs/>
          <w:sz w:val="24"/>
          <w:szCs w:val="24"/>
          <w:lang w:eastAsia="ar-SA"/>
        </w:rPr>
      </w:pPr>
    </w:p>
    <w:p w:rsidR="009600A1" w:rsidRDefault="00374A2F" w:rsidP="009600A1">
      <w:pPr>
        <w:spacing w:after="0" w:line="240" w:lineRule="auto"/>
        <w:ind w:firstLine="567"/>
        <w:jc w:val="both"/>
        <w:rPr>
          <w:rFonts w:eastAsia="Times New Roman" w:cs="Times New Roman"/>
          <w:bCs/>
          <w:sz w:val="24"/>
          <w:szCs w:val="24"/>
          <w:lang w:eastAsia="ar-SA"/>
        </w:rPr>
      </w:pPr>
      <w:r w:rsidRPr="00374A2F">
        <w:rPr>
          <w:rFonts w:eastAsia="Times New Roman" w:cs="Times New Roman"/>
          <w:bCs/>
          <w:sz w:val="24"/>
          <w:szCs w:val="24"/>
          <w:lang w:eastAsia="ar-SA"/>
        </w:rPr>
        <w:t xml:space="preserve">Определение характерных точек границы зоны с особыми условиями использования территории зон затопления территории села Гвазда Бутурлиновского муниципального района Воронежской области при половодьях и паводках р. Осередь 1% обеспеченности производилось картометрическим методом на основании предоставленных департаментом природных ресурсов и экологии Воронежской области данных инженерно-гидрологических изысканий для определения зон затопления на территории села Гвазда Бутурлиновского муниципального района Воронежской области, выполненных в 2019 г. ООО «Экогеосистема», г. Воронеж. По данным инженерно-гидрологических изысканий максимальный уровень весеннего паводка на территории населенного пункта села Гвазда </w:t>
      </w:r>
      <w:r w:rsidRPr="00374A2F">
        <w:rPr>
          <w:rFonts w:eastAsia="Times New Roman" w:cs="Times New Roman"/>
          <w:bCs/>
          <w:sz w:val="24"/>
          <w:szCs w:val="24"/>
          <w:lang w:eastAsia="ar-SA"/>
        </w:rPr>
        <w:lastRenderedPageBreak/>
        <w:t>Бутурлиновского муниципального района Воронежской области при половодьях и паводках р. Осередь составляет:</w:t>
      </w:r>
    </w:p>
    <w:p w:rsidR="00374A2F" w:rsidRPr="009600A1" w:rsidRDefault="00374A2F" w:rsidP="009600A1">
      <w:pPr>
        <w:spacing w:after="0" w:line="240" w:lineRule="auto"/>
        <w:ind w:firstLine="567"/>
        <w:jc w:val="both"/>
        <w:rPr>
          <w:rFonts w:eastAsia="Times New Roman" w:cs="Times New Roman"/>
          <w:bCs/>
          <w:sz w:val="24"/>
          <w:szCs w:val="24"/>
          <w:lang w:eastAsia="ar-SA"/>
        </w:rPr>
      </w:pPr>
    </w:p>
    <w:tbl>
      <w:tblPr>
        <w:tblW w:w="93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71"/>
        <w:gridCol w:w="1949"/>
      </w:tblGrid>
      <w:tr w:rsidR="00220D5C" w:rsidRPr="009A4B2A" w:rsidTr="00252AD0">
        <w:trPr>
          <w:trHeight w:val="610"/>
          <w:jc w:val="center"/>
        </w:trPr>
        <w:tc>
          <w:tcPr>
            <w:tcW w:w="9320" w:type="dxa"/>
            <w:gridSpan w:val="2"/>
            <w:tcBorders>
              <w:top w:val="single" w:sz="4" w:space="0" w:color="auto"/>
              <w:left w:val="single" w:sz="4" w:space="0" w:color="auto"/>
              <w:bottom w:val="single" w:sz="4" w:space="0" w:color="auto"/>
              <w:right w:val="single" w:sz="4" w:space="0" w:color="auto"/>
            </w:tcBorders>
            <w:vAlign w:val="center"/>
            <w:hideMark/>
          </w:tcPr>
          <w:p w:rsidR="00252AD0" w:rsidRPr="009A4B2A" w:rsidRDefault="009600A1">
            <w:pPr>
              <w:spacing w:after="0" w:line="240" w:lineRule="auto"/>
              <w:jc w:val="center"/>
              <w:rPr>
                <w:rFonts w:eastAsia="Times New Roman" w:cs="Times New Roman"/>
                <w:sz w:val="24"/>
                <w:szCs w:val="24"/>
                <w:lang w:eastAsia="ru-RU"/>
              </w:rPr>
            </w:pPr>
            <w:r w:rsidRPr="009600A1">
              <w:rPr>
                <w:rFonts w:eastAsia="Times New Roman" w:cs="Times New Roman"/>
                <w:sz w:val="24"/>
                <w:szCs w:val="24"/>
                <w:lang w:eastAsia="ru-RU"/>
              </w:rPr>
              <w:t>Высшие уровни воды р. Осередь в расчётных створах, м БС</w:t>
            </w:r>
          </w:p>
        </w:tc>
      </w:tr>
      <w:tr w:rsidR="00220D5C" w:rsidRPr="009A4B2A" w:rsidTr="00252AD0">
        <w:trPr>
          <w:trHeight w:val="284"/>
          <w:jc w:val="center"/>
        </w:trPr>
        <w:tc>
          <w:tcPr>
            <w:tcW w:w="7371" w:type="dxa"/>
            <w:tcBorders>
              <w:top w:val="single" w:sz="4" w:space="0" w:color="auto"/>
              <w:left w:val="single" w:sz="4" w:space="0" w:color="auto"/>
              <w:bottom w:val="single" w:sz="4" w:space="0" w:color="auto"/>
              <w:right w:val="single" w:sz="4" w:space="0" w:color="auto"/>
            </w:tcBorders>
            <w:vAlign w:val="center"/>
            <w:hideMark/>
          </w:tcPr>
          <w:p w:rsidR="00252AD0" w:rsidRPr="009A4B2A" w:rsidRDefault="009600A1">
            <w:pPr>
              <w:spacing w:after="0" w:line="240" w:lineRule="auto"/>
              <w:jc w:val="center"/>
              <w:rPr>
                <w:rFonts w:eastAsia="Times New Roman" w:cs="Times New Roman"/>
                <w:i/>
                <w:sz w:val="24"/>
                <w:szCs w:val="24"/>
                <w:lang w:eastAsia="ru-RU"/>
              </w:rPr>
            </w:pPr>
            <w:r w:rsidRPr="009600A1">
              <w:rPr>
                <w:rFonts w:eastAsia="Times New Roman" w:cs="Times New Roman"/>
                <w:i/>
                <w:sz w:val="24"/>
                <w:szCs w:val="24"/>
                <w:lang w:eastAsia="ru-RU"/>
              </w:rPr>
              <w:t>Местоположение расчётного створа на р. Осередь</w:t>
            </w:r>
          </w:p>
        </w:tc>
        <w:tc>
          <w:tcPr>
            <w:tcW w:w="1949" w:type="dxa"/>
            <w:tcBorders>
              <w:top w:val="single" w:sz="4" w:space="0" w:color="auto"/>
              <w:left w:val="single" w:sz="4" w:space="0" w:color="auto"/>
              <w:bottom w:val="single" w:sz="4" w:space="0" w:color="auto"/>
              <w:right w:val="single" w:sz="4" w:space="0" w:color="auto"/>
            </w:tcBorders>
            <w:noWrap/>
            <w:vAlign w:val="center"/>
            <w:hideMark/>
          </w:tcPr>
          <w:p w:rsidR="00252AD0" w:rsidRPr="009A4B2A" w:rsidRDefault="00252AD0">
            <w:pPr>
              <w:spacing w:after="0" w:line="240" w:lineRule="auto"/>
              <w:jc w:val="center"/>
              <w:rPr>
                <w:rFonts w:eastAsia="Times New Roman" w:cs="Times New Roman"/>
                <w:i/>
                <w:sz w:val="24"/>
                <w:szCs w:val="24"/>
                <w:lang w:eastAsia="ru-RU"/>
              </w:rPr>
            </w:pPr>
            <w:r w:rsidRPr="009A4B2A">
              <w:rPr>
                <w:rFonts w:eastAsia="Times New Roman" w:cs="Times New Roman"/>
                <w:i/>
                <w:sz w:val="24"/>
                <w:szCs w:val="24"/>
                <w:lang w:eastAsia="ru-RU"/>
              </w:rPr>
              <w:t>1% обеспеченности</w:t>
            </w:r>
          </w:p>
        </w:tc>
      </w:tr>
      <w:tr w:rsidR="00220D5C" w:rsidRPr="009A4B2A" w:rsidTr="00252AD0">
        <w:trPr>
          <w:trHeight w:val="284"/>
          <w:jc w:val="center"/>
        </w:trPr>
        <w:tc>
          <w:tcPr>
            <w:tcW w:w="7371" w:type="dxa"/>
            <w:tcBorders>
              <w:top w:val="single" w:sz="4" w:space="0" w:color="auto"/>
              <w:left w:val="single" w:sz="4" w:space="0" w:color="auto"/>
              <w:bottom w:val="single" w:sz="4" w:space="0" w:color="auto"/>
              <w:right w:val="single" w:sz="4" w:space="0" w:color="auto"/>
            </w:tcBorders>
            <w:vAlign w:val="center"/>
            <w:hideMark/>
          </w:tcPr>
          <w:p w:rsidR="00252AD0" w:rsidRPr="009A4B2A" w:rsidRDefault="009600A1">
            <w:pPr>
              <w:pStyle w:val="Default"/>
              <w:rPr>
                <w:color w:val="auto"/>
                <w:sz w:val="22"/>
                <w:szCs w:val="22"/>
              </w:rPr>
            </w:pPr>
            <w:r w:rsidRPr="009600A1">
              <w:rPr>
                <w:color w:val="auto"/>
                <w:sz w:val="22"/>
                <w:szCs w:val="22"/>
              </w:rPr>
              <w:t>створ № 1 с. Гвазда (верхний створ)</w:t>
            </w:r>
          </w:p>
        </w:tc>
        <w:tc>
          <w:tcPr>
            <w:tcW w:w="1949" w:type="dxa"/>
            <w:tcBorders>
              <w:top w:val="single" w:sz="4" w:space="0" w:color="auto"/>
              <w:left w:val="single" w:sz="4" w:space="0" w:color="auto"/>
              <w:bottom w:val="single" w:sz="4" w:space="0" w:color="auto"/>
              <w:right w:val="single" w:sz="4" w:space="0" w:color="auto"/>
            </w:tcBorders>
            <w:noWrap/>
            <w:vAlign w:val="center"/>
            <w:hideMark/>
          </w:tcPr>
          <w:p w:rsidR="00252AD0" w:rsidRPr="009600A1" w:rsidRDefault="009600A1">
            <w:pPr>
              <w:pStyle w:val="Default"/>
              <w:jc w:val="center"/>
              <w:rPr>
                <w:color w:val="auto"/>
                <w:sz w:val="22"/>
                <w:szCs w:val="20"/>
              </w:rPr>
            </w:pPr>
            <w:r w:rsidRPr="009600A1">
              <w:rPr>
                <w:color w:val="auto"/>
                <w:sz w:val="22"/>
                <w:szCs w:val="20"/>
              </w:rPr>
              <w:t>105,58</w:t>
            </w:r>
          </w:p>
        </w:tc>
      </w:tr>
      <w:tr w:rsidR="00220D5C" w:rsidRPr="009A4B2A" w:rsidTr="00252AD0">
        <w:trPr>
          <w:trHeight w:val="284"/>
          <w:jc w:val="center"/>
        </w:trPr>
        <w:tc>
          <w:tcPr>
            <w:tcW w:w="7371" w:type="dxa"/>
            <w:tcBorders>
              <w:top w:val="single" w:sz="4" w:space="0" w:color="auto"/>
              <w:left w:val="single" w:sz="4" w:space="0" w:color="auto"/>
              <w:bottom w:val="single" w:sz="4" w:space="0" w:color="auto"/>
              <w:right w:val="single" w:sz="4" w:space="0" w:color="auto"/>
            </w:tcBorders>
            <w:vAlign w:val="center"/>
            <w:hideMark/>
          </w:tcPr>
          <w:p w:rsidR="00252AD0" w:rsidRPr="009A4B2A" w:rsidRDefault="009600A1">
            <w:pPr>
              <w:pStyle w:val="Default"/>
              <w:rPr>
                <w:color w:val="auto"/>
                <w:sz w:val="22"/>
                <w:szCs w:val="22"/>
              </w:rPr>
            </w:pPr>
            <w:r w:rsidRPr="009600A1">
              <w:rPr>
                <w:color w:val="auto"/>
                <w:sz w:val="22"/>
                <w:szCs w:val="22"/>
              </w:rPr>
              <w:t>створ № 2 с. Гвазда (нижний створ)</w:t>
            </w:r>
          </w:p>
        </w:tc>
        <w:tc>
          <w:tcPr>
            <w:tcW w:w="1949" w:type="dxa"/>
            <w:tcBorders>
              <w:top w:val="single" w:sz="4" w:space="0" w:color="auto"/>
              <w:left w:val="single" w:sz="4" w:space="0" w:color="auto"/>
              <w:bottom w:val="single" w:sz="4" w:space="0" w:color="auto"/>
              <w:right w:val="single" w:sz="4" w:space="0" w:color="auto"/>
            </w:tcBorders>
            <w:noWrap/>
            <w:vAlign w:val="center"/>
            <w:hideMark/>
          </w:tcPr>
          <w:p w:rsidR="00252AD0" w:rsidRPr="009600A1" w:rsidRDefault="009600A1">
            <w:pPr>
              <w:pStyle w:val="Default"/>
              <w:jc w:val="center"/>
              <w:rPr>
                <w:color w:val="auto"/>
                <w:sz w:val="22"/>
                <w:szCs w:val="20"/>
              </w:rPr>
            </w:pPr>
            <w:r w:rsidRPr="009600A1">
              <w:rPr>
                <w:color w:val="auto"/>
                <w:sz w:val="22"/>
                <w:szCs w:val="20"/>
              </w:rPr>
              <w:t>102,79</w:t>
            </w:r>
          </w:p>
        </w:tc>
      </w:tr>
    </w:tbl>
    <w:p w:rsidR="003D626E" w:rsidRDefault="003D626E" w:rsidP="002D1CB2">
      <w:pPr>
        <w:spacing w:after="0"/>
        <w:jc w:val="both"/>
        <w:rPr>
          <w:rFonts w:eastAsia="Times New Roman" w:cs="Times New Roman"/>
          <w:color w:val="0070C0"/>
          <w:sz w:val="24"/>
          <w:szCs w:val="24"/>
          <w:lang w:eastAsia="ar-SA"/>
        </w:rPr>
      </w:pPr>
    </w:p>
    <w:p w:rsidR="00291BE7" w:rsidRPr="004A1AFA" w:rsidRDefault="00291BE7" w:rsidP="00534AAE">
      <w:pPr>
        <w:pStyle w:val="ab"/>
        <w:numPr>
          <w:ilvl w:val="2"/>
          <w:numId w:val="108"/>
        </w:numPr>
        <w:tabs>
          <w:tab w:val="left" w:pos="-7088"/>
        </w:tabs>
        <w:ind w:left="0" w:firstLine="0"/>
        <w:jc w:val="center"/>
        <w:outlineLvl w:val="2"/>
        <w:rPr>
          <w:b/>
          <w:i/>
        </w:rPr>
      </w:pPr>
      <w:bookmarkStart w:id="98" w:name="_Toc40350047"/>
      <w:bookmarkStart w:id="99" w:name="_Toc185852625"/>
      <w:r w:rsidRPr="004A1AFA">
        <w:rPr>
          <w:b/>
          <w:i/>
        </w:rPr>
        <w:t>Санитарно-защитные зоны</w:t>
      </w:r>
      <w:bookmarkEnd w:id="98"/>
      <w:bookmarkEnd w:id="99"/>
    </w:p>
    <w:p w:rsidR="00291BE7" w:rsidRPr="004A1AFA" w:rsidRDefault="00291BE7" w:rsidP="00677A82">
      <w:pPr>
        <w:spacing w:after="0" w:line="240" w:lineRule="auto"/>
        <w:ind w:firstLine="567"/>
        <w:jc w:val="both"/>
        <w:rPr>
          <w:rFonts w:cs="Times New Roman"/>
          <w:sz w:val="24"/>
          <w:szCs w:val="24"/>
        </w:rPr>
      </w:pPr>
      <w:r w:rsidRPr="004A1AFA">
        <w:rPr>
          <w:rFonts w:cs="Times New Roman"/>
          <w:sz w:val="24"/>
          <w:szCs w:val="24"/>
        </w:rPr>
        <w:t>В целях обеспечения безопасности населения и в соответствии</w:t>
      </w:r>
      <w:r w:rsidRPr="004A1AFA">
        <w:rPr>
          <w:rStyle w:val="apple-converted-space"/>
          <w:rFonts w:cs="Times New Roman"/>
          <w:sz w:val="24"/>
          <w:szCs w:val="24"/>
        </w:rPr>
        <w:t> </w:t>
      </w:r>
      <w:r w:rsidRPr="004A1AFA">
        <w:rPr>
          <w:rFonts w:cs="Times New Roman"/>
          <w:sz w:val="24"/>
          <w:szCs w:val="24"/>
        </w:rPr>
        <w:t>с Федеральным законом от 30.03.1999 №</w:t>
      </w:r>
      <w:r w:rsidR="00677A82" w:rsidRPr="004A1AFA">
        <w:rPr>
          <w:rFonts w:cs="Times New Roman"/>
          <w:sz w:val="24"/>
          <w:szCs w:val="24"/>
        </w:rPr>
        <w:t xml:space="preserve"> </w:t>
      </w:r>
      <w:hyperlink r:id="rId56" w:tooltip="О санитарно-эпидемиологическом благополучии населения" w:history="1">
        <w:r w:rsidRPr="004A1AFA">
          <w:rPr>
            <w:rStyle w:val="aa"/>
            <w:rFonts w:eastAsia="Times New Roman"/>
            <w:color w:val="auto"/>
            <w:sz w:val="24"/>
            <w:szCs w:val="24"/>
            <w:u w:val="none"/>
          </w:rPr>
          <w:t>52-ФЗ</w:t>
        </w:r>
      </w:hyperlink>
      <w:r w:rsidRPr="004A1AFA">
        <w:rPr>
          <w:rFonts w:cs="Times New Roman"/>
          <w:sz w:val="24"/>
          <w:szCs w:val="24"/>
        </w:rPr>
        <w:t xml:space="preserve">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w:t>
      </w:r>
      <w:r w:rsidR="00183CA6" w:rsidRPr="004A1AFA">
        <w:rPr>
          <w:rFonts w:cs="Times New Roman"/>
          <w:sz w:val="24"/>
          <w:szCs w:val="24"/>
        </w:rPr>
        <w:t>,</w:t>
      </w:r>
      <w:r w:rsidRPr="004A1AFA">
        <w:rPr>
          <w:rFonts w:cs="Times New Roman"/>
          <w:sz w:val="24"/>
          <w:szCs w:val="24"/>
        </w:rPr>
        <w:t xml:space="preserve"> устанавливается специальная территория с особым режимом использования – </w:t>
      </w:r>
      <w:r w:rsidRPr="004A1AFA">
        <w:rPr>
          <w:rFonts w:cs="Times New Roman"/>
          <w:b/>
          <w:sz w:val="24"/>
          <w:szCs w:val="24"/>
        </w:rPr>
        <w:t>санитарно-защитные зоны</w:t>
      </w:r>
      <w:r w:rsidRPr="004A1AFA">
        <w:rPr>
          <w:rFonts w:cs="Times New Roman"/>
          <w:sz w:val="24"/>
          <w:szCs w:val="24"/>
        </w:rPr>
        <w:t xml:space="preserve"> (СЗЗ).</w:t>
      </w:r>
    </w:p>
    <w:p w:rsidR="00FA1397" w:rsidRPr="004A1AFA" w:rsidRDefault="00FA1397" w:rsidP="00FA1397">
      <w:pPr>
        <w:spacing w:after="0"/>
        <w:ind w:firstLine="567"/>
        <w:jc w:val="both"/>
        <w:rPr>
          <w:rFonts w:cs="Times New Roman"/>
          <w:sz w:val="24"/>
          <w:szCs w:val="24"/>
        </w:rPr>
      </w:pPr>
      <w:r w:rsidRPr="004A1AFA">
        <w:rPr>
          <w:rFonts w:cs="Times New Roman"/>
          <w:sz w:val="24"/>
          <w:szCs w:val="24"/>
        </w:rPr>
        <w:t xml:space="preserve">Правила установления и изменения санитарно-защитных зон, а также использования земельных участков, расположенных в границах санитарно-защитных зон, утверждены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(далее - </w:t>
      </w:r>
      <w:r w:rsidRPr="004A1AFA">
        <w:rPr>
          <w:rFonts w:cs="Times New Roman"/>
          <w:bCs/>
          <w:sz w:val="24"/>
          <w:szCs w:val="24"/>
        </w:rPr>
        <w:t>Федеральный закон</w:t>
      </w:r>
      <w:r w:rsidRPr="004A1AFA">
        <w:rPr>
          <w:rFonts w:cs="Times New Roman"/>
          <w:sz w:val="24"/>
          <w:szCs w:val="24"/>
        </w:rPr>
        <w:t xml:space="preserve"> от 03.08.2018 № 342-ФЗ) и Постановлением Правительства Российской Федерации от 03.03.2018 № 222 (далее – Правила).</w:t>
      </w:r>
    </w:p>
    <w:p w:rsidR="00FA1397" w:rsidRPr="004A1AFA" w:rsidRDefault="00FA1397" w:rsidP="00FA1397">
      <w:pPr>
        <w:pStyle w:val="a8"/>
        <w:spacing w:line="240" w:lineRule="auto"/>
        <w:ind w:firstLine="567"/>
        <w:jc w:val="both"/>
      </w:pPr>
      <w:r w:rsidRPr="004A1AFA">
        <w:t xml:space="preserve">В соответствии с п. 5 Правил в СЗЗ </w:t>
      </w:r>
      <w:r w:rsidRPr="004A1AFA">
        <w:rPr>
          <w:b/>
        </w:rPr>
        <w:t>не допускается использования земельных участков в целях:</w:t>
      </w:r>
    </w:p>
    <w:p w:rsidR="00FA1397" w:rsidRPr="004A1AFA" w:rsidRDefault="00FA1397" w:rsidP="00FA1397">
      <w:pPr>
        <w:pStyle w:val="a8"/>
        <w:spacing w:line="240" w:lineRule="auto"/>
        <w:ind w:firstLine="567"/>
        <w:jc w:val="both"/>
      </w:pPr>
      <w:r w:rsidRPr="004A1AFA">
        <w:t xml:space="preserve">-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 </w:t>
      </w:r>
    </w:p>
    <w:p w:rsidR="00FA1397" w:rsidRPr="004A1AFA" w:rsidRDefault="00FA1397" w:rsidP="00FA1397">
      <w:pPr>
        <w:pStyle w:val="a8"/>
        <w:spacing w:line="240" w:lineRule="auto"/>
        <w:ind w:firstLine="567"/>
        <w:jc w:val="both"/>
      </w:pPr>
      <w:r w:rsidRPr="004A1AFA">
        <w:t>-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FA1397" w:rsidRPr="004A1AFA" w:rsidRDefault="00FA1397" w:rsidP="00FA1397">
      <w:pPr>
        <w:spacing w:after="0" w:line="225" w:lineRule="atLeast"/>
        <w:ind w:firstLine="567"/>
        <w:jc w:val="both"/>
        <w:rPr>
          <w:rFonts w:cs="Times New Roman"/>
          <w:sz w:val="24"/>
          <w:szCs w:val="24"/>
        </w:rPr>
      </w:pPr>
      <w:r w:rsidRPr="004A1AFA">
        <w:rPr>
          <w:rFonts w:cs="Times New Roman"/>
          <w:sz w:val="24"/>
          <w:szCs w:val="24"/>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rsidR="00FA1397" w:rsidRPr="004A1AFA" w:rsidRDefault="00FA1397" w:rsidP="00FA1397">
      <w:pPr>
        <w:spacing w:after="0" w:line="225" w:lineRule="atLeast"/>
        <w:ind w:firstLine="567"/>
        <w:jc w:val="both"/>
        <w:rPr>
          <w:rFonts w:cs="Times New Roman"/>
          <w:sz w:val="24"/>
          <w:szCs w:val="24"/>
        </w:rPr>
      </w:pPr>
      <w:r w:rsidRPr="004A1AFA">
        <w:rPr>
          <w:rFonts w:cs="Times New Roman"/>
          <w:sz w:val="24"/>
          <w:szCs w:val="24"/>
        </w:rPr>
        <w:t xml:space="preserve">В соответствии с п 70 и п 71 Постановления Главного государственного санитарного врача РФ от 28.01.2021 № 3 «Об утверждении санитарных правил и норм СанПиН 2.1.3684-21 </w:t>
      </w:r>
      <w:r w:rsidR="00493C4D" w:rsidRPr="004A1AFA">
        <w:rPr>
          <w:rFonts w:cs="Times New Roman"/>
          <w:sz w:val="24"/>
          <w:szCs w:val="24"/>
        </w:rPr>
        <w:t>«</w:t>
      </w:r>
      <w:r w:rsidRPr="004A1AFA">
        <w:rPr>
          <w:rFonts w:cs="Times New Roman"/>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w:t>
      </w:r>
      <w:r w:rsidRPr="004A1AFA">
        <w:rPr>
          <w:rFonts w:cs="Times New Roman"/>
          <w:sz w:val="24"/>
          <w:szCs w:val="24"/>
        </w:rPr>
        <w:lastRenderedPageBreak/>
        <w:t>противоэпидемических (профилактических) мероприятий» к источникам воздействия на среду обитания человека относятся объекты, создающие с учетом фона ПДК (ОБУВ) и (или) ПДУ, превышающие гигиенические нормативы на границах санитарно-защитной и жилой зоны, а также на территориях и объектах, выделенных в документах градостроительного зонирования для организации курортных зон, размещения санаториев, домов отдыха, пансионатов, туристских баз, организованного отдыха населения, в том числе пляжей, парков, спортивных баз и их сооружений на открытом воздухе, а также на территориях размещения лечебно-профилактических учреждений длительного пребывания больных и центров реабилитации.</w:t>
      </w:r>
    </w:p>
    <w:p w:rsidR="00FA1397" w:rsidRPr="004A1AFA" w:rsidRDefault="00FA1397" w:rsidP="00B61B79">
      <w:pPr>
        <w:pStyle w:val="ConsPlusNormal"/>
        <w:ind w:firstLine="567"/>
        <w:jc w:val="both"/>
      </w:pPr>
      <w:r w:rsidRPr="004A1AFA">
        <w:t>Эксплуатация объектов, являющихся источниками воздействия на среду обитания человека и создающих химическое, физическое, биологическое воздействие, превышающие 0,1 ПДК (ОБУВ) и (или) ПДУ на границе земельного (земельных) участка (участков) объекта (объектов), границе полосы отвода для автомобильных дорог и железнодорожных линий, а также границе объектов недвижимости или участков недр, предоставляемых в пользование, в случаях, когда законодательством Российской Федерации размещение объекта допускается без оформления прав на земельные участки и установления сервитута, а также объекта, архитектурно-строительное проектирование которого допускается в границах, не принадлежащего застройщику или иному правообладателю земельного участка (далее - граница объекта), осуществляется при условии разработки и реализации санитарно-противоэпидемических (профилактических) мероприятий, направленных на снижение уровней воздействия до ПДК (ОБУВ), ПДУ на границе санитарно-защитной зоны или на указанных территориях и объектах.</w:t>
      </w:r>
    </w:p>
    <w:p w:rsidR="00FA1397" w:rsidRDefault="002534D2" w:rsidP="00B61B79">
      <w:pPr>
        <w:spacing w:after="0" w:line="225" w:lineRule="atLeast"/>
        <w:ind w:firstLine="567"/>
        <w:jc w:val="both"/>
        <w:rPr>
          <w:rFonts w:eastAsia="Arial"/>
          <w:b/>
          <w:sz w:val="24"/>
          <w:szCs w:val="24"/>
          <w:lang w:bidi="en-US"/>
        </w:rPr>
      </w:pPr>
      <w:r w:rsidRPr="004A1AFA">
        <w:rPr>
          <w:rFonts w:eastAsia="Arial"/>
          <w:b/>
          <w:sz w:val="24"/>
          <w:szCs w:val="24"/>
          <w:lang w:bidi="en-US"/>
        </w:rPr>
        <w:t>Согласно п. 25 Правил СЗЗ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964EA3" w:rsidRPr="004A1AFA" w:rsidRDefault="00964EA3" w:rsidP="00B61B79">
      <w:pPr>
        <w:spacing w:after="0" w:line="225" w:lineRule="atLeast"/>
        <w:ind w:firstLine="567"/>
        <w:jc w:val="both"/>
        <w:rPr>
          <w:rFonts w:cs="Times New Roman"/>
          <w:sz w:val="24"/>
          <w:szCs w:val="24"/>
        </w:rPr>
      </w:pPr>
    </w:p>
    <w:p w:rsidR="00ED3F92" w:rsidRPr="008075F7" w:rsidRDefault="00FA1397" w:rsidP="00B61B79">
      <w:pPr>
        <w:autoSpaceDE w:val="0"/>
        <w:autoSpaceDN w:val="0"/>
        <w:adjustRightInd w:val="0"/>
        <w:spacing w:after="0" w:line="240" w:lineRule="auto"/>
        <w:ind w:firstLine="567"/>
        <w:jc w:val="both"/>
        <w:rPr>
          <w:rFonts w:cs="Times New Roman"/>
          <w:i/>
          <w:sz w:val="24"/>
          <w:szCs w:val="24"/>
        </w:rPr>
      </w:pPr>
      <w:r w:rsidRPr="00C50668">
        <w:rPr>
          <w:rFonts w:eastAsia="Arial" w:cs="Times New Roman"/>
          <w:i/>
          <w:sz w:val="24"/>
          <w:szCs w:val="24"/>
          <w:lang w:bidi="en-US"/>
        </w:rPr>
        <w:t>По данным ЕГРН</w:t>
      </w:r>
      <w:r w:rsidR="006556AF" w:rsidRPr="00C50668">
        <w:rPr>
          <w:rFonts w:eastAsia="Arial" w:cs="Times New Roman"/>
          <w:i/>
          <w:sz w:val="24"/>
          <w:szCs w:val="24"/>
          <w:lang w:bidi="en-US"/>
        </w:rPr>
        <w:t>,</w:t>
      </w:r>
      <w:r w:rsidRPr="00C50668">
        <w:rPr>
          <w:rFonts w:eastAsia="Arial" w:cs="Times New Roman"/>
          <w:i/>
          <w:sz w:val="24"/>
          <w:szCs w:val="24"/>
          <w:lang w:bidi="en-US"/>
        </w:rPr>
        <w:t xml:space="preserve"> </w:t>
      </w:r>
      <w:r w:rsidR="00C50668" w:rsidRPr="00C50668">
        <w:rPr>
          <w:rFonts w:eastAsia="Arial" w:cs="Times New Roman"/>
          <w:i/>
          <w:sz w:val="24"/>
          <w:szCs w:val="24"/>
          <w:lang w:bidi="en-US"/>
        </w:rPr>
        <w:t xml:space="preserve">от границ промышленных площадок </w:t>
      </w:r>
      <w:r w:rsidR="00747CA8" w:rsidRPr="00C50668">
        <w:rPr>
          <w:rFonts w:eastAsia="Arial" w:cs="Times New Roman"/>
          <w:i/>
          <w:sz w:val="24"/>
          <w:szCs w:val="24"/>
          <w:lang w:bidi="en-US"/>
        </w:rPr>
        <w:t xml:space="preserve">предприятий, </w:t>
      </w:r>
      <w:r w:rsidRPr="00C50668">
        <w:rPr>
          <w:rFonts w:eastAsia="Arial" w:cs="Times New Roman"/>
          <w:i/>
          <w:sz w:val="24"/>
          <w:szCs w:val="24"/>
          <w:lang w:bidi="en-US"/>
        </w:rPr>
        <w:t xml:space="preserve"> осуществляющих хозяйственную деятельность на территории </w:t>
      </w:r>
      <w:r w:rsidR="00964EA3" w:rsidRPr="00C50668">
        <w:rPr>
          <w:rFonts w:eastAsia="Arial" w:cs="Times New Roman"/>
          <w:i/>
          <w:sz w:val="24"/>
          <w:szCs w:val="24"/>
          <w:lang w:bidi="en-US"/>
        </w:rPr>
        <w:t>Гвазденского</w:t>
      </w:r>
      <w:r w:rsidR="00CC6884" w:rsidRPr="00C50668">
        <w:rPr>
          <w:rFonts w:eastAsia="Arial" w:cs="Times New Roman"/>
          <w:i/>
          <w:sz w:val="24"/>
          <w:szCs w:val="24"/>
          <w:lang w:bidi="en-US"/>
        </w:rPr>
        <w:t xml:space="preserve"> сельского поселения</w:t>
      </w:r>
      <w:r w:rsidR="006556AF" w:rsidRPr="00C50668">
        <w:rPr>
          <w:rFonts w:eastAsia="Arial" w:cs="Times New Roman"/>
          <w:i/>
          <w:sz w:val="24"/>
          <w:szCs w:val="24"/>
          <w:lang w:bidi="en-US"/>
        </w:rPr>
        <w:t>,</w:t>
      </w:r>
      <w:r w:rsidRPr="00C50668">
        <w:rPr>
          <w:rFonts w:eastAsia="Arial" w:cs="Times New Roman"/>
          <w:i/>
          <w:sz w:val="24"/>
          <w:szCs w:val="24"/>
          <w:lang w:bidi="en-US"/>
        </w:rPr>
        <w:t xml:space="preserve"> санитарно-защитные зоны не установлены. В соответствии со ст. 13 </w:t>
      </w:r>
      <w:r w:rsidRPr="00C50668">
        <w:rPr>
          <w:rFonts w:cs="Times New Roman"/>
          <w:bCs/>
          <w:i/>
          <w:sz w:val="24"/>
          <w:szCs w:val="24"/>
        </w:rPr>
        <w:t>Федерального закона</w:t>
      </w:r>
      <w:r w:rsidRPr="00C50668">
        <w:rPr>
          <w:rFonts w:cs="Times New Roman"/>
          <w:i/>
          <w:sz w:val="24"/>
          <w:szCs w:val="24"/>
        </w:rPr>
        <w:t xml:space="preserve"> от 03.08.2018 № 342-ФЗ</w:t>
      </w:r>
      <w:r w:rsidRPr="00C50668">
        <w:rPr>
          <w:rFonts w:eastAsia="Arial" w:cs="Times New Roman"/>
          <w:i/>
          <w:sz w:val="24"/>
          <w:szCs w:val="24"/>
          <w:lang w:bidi="en-US"/>
        </w:rPr>
        <w:t xml:space="preserve"> и Правилами необходимо установление санитарно-защитных зон.</w:t>
      </w:r>
    </w:p>
    <w:p w:rsidR="00B61B79" w:rsidRPr="008075F7" w:rsidRDefault="00B61B79" w:rsidP="00B61B79">
      <w:pPr>
        <w:spacing w:after="0"/>
        <w:ind w:firstLine="567"/>
        <w:rPr>
          <w:rFonts w:cs="Times New Roman"/>
          <w:b/>
          <w:i/>
          <w:snapToGrid w:val="0"/>
          <w:sz w:val="24"/>
          <w:szCs w:val="24"/>
        </w:rPr>
      </w:pPr>
    </w:p>
    <w:p w:rsidR="00AF707E" w:rsidRPr="00CE33A5" w:rsidRDefault="00AF707E" w:rsidP="00244314">
      <w:pPr>
        <w:pStyle w:val="3"/>
        <w:rPr>
          <w:rFonts w:cs="Times New Roman"/>
          <w:snapToGrid w:val="0"/>
          <w:highlight w:val="yellow"/>
        </w:rPr>
        <w:sectPr w:rsidR="00AF707E" w:rsidRPr="00CE33A5" w:rsidSect="00E54E81">
          <w:headerReference w:type="default" r:id="rId57"/>
          <w:footerReference w:type="default" r:id="rId58"/>
          <w:headerReference w:type="first" r:id="rId59"/>
          <w:footerReference w:type="first" r:id="rId60"/>
          <w:pgSz w:w="11906" w:h="16838"/>
          <w:pgMar w:top="1134" w:right="850" w:bottom="1134" w:left="1701" w:header="708" w:footer="708" w:gutter="0"/>
          <w:cols w:space="708"/>
          <w:titlePg/>
          <w:docGrid w:linePitch="360"/>
        </w:sectPr>
      </w:pPr>
    </w:p>
    <w:p w:rsidR="0069635B" w:rsidRPr="001A6160" w:rsidRDefault="0069635B" w:rsidP="00CF771C">
      <w:pPr>
        <w:spacing w:after="0"/>
        <w:jc w:val="center"/>
        <w:rPr>
          <w:rFonts w:cs="Times New Roman"/>
          <w:b/>
          <w:i/>
          <w:sz w:val="24"/>
          <w:szCs w:val="24"/>
        </w:rPr>
      </w:pPr>
      <w:r w:rsidRPr="001A6160">
        <w:rPr>
          <w:rFonts w:cs="Times New Roman"/>
          <w:b/>
          <w:i/>
          <w:sz w:val="24"/>
          <w:szCs w:val="24"/>
        </w:rPr>
        <w:lastRenderedPageBreak/>
        <w:t xml:space="preserve">Санитарно-защитные зоны объектов, </w:t>
      </w:r>
      <w:r w:rsidR="00E449DD" w:rsidRPr="001A6160">
        <w:rPr>
          <w:rFonts w:cs="Times New Roman"/>
          <w:b/>
          <w:i/>
          <w:sz w:val="24"/>
          <w:szCs w:val="24"/>
        </w:rPr>
        <w:t xml:space="preserve">расположенных на территории поселения, </w:t>
      </w:r>
      <w:r w:rsidRPr="001A6160">
        <w:rPr>
          <w:rFonts w:cs="Times New Roman"/>
          <w:b/>
          <w:i/>
          <w:sz w:val="24"/>
          <w:szCs w:val="24"/>
        </w:rPr>
        <w:t>оказ</w:t>
      </w:r>
      <w:r w:rsidR="00E449DD" w:rsidRPr="001A6160">
        <w:rPr>
          <w:rFonts w:cs="Times New Roman"/>
          <w:b/>
          <w:i/>
          <w:sz w:val="24"/>
          <w:szCs w:val="24"/>
        </w:rPr>
        <w:t>ывающих негативное воздействие</w:t>
      </w:r>
    </w:p>
    <w:tbl>
      <w:tblPr>
        <w:tblW w:w="147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2"/>
        <w:gridCol w:w="2851"/>
        <w:gridCol w:w="2906"/>
        <w:gridCol w:w="3310"/>
        <w:gridCol w:w="3581"/>
        <w:gridCol w:w="1606"/>
      </w:tblGrid>
      <w:tr w:rsidR="003B6CFC" w:rsidRPr="00161F66" w:rsidTr="00B361F9">
        <w:trPr>
          <w:trHeight w:val="526"/>
          <w:jc w:val="center"/>
        </w:trPr>
        <w:tc>
          <w:tcPr>
            <w:tcW w:w="532" w:type="dxa"/>
            <w:shd w:val="clear" w:color="auto" w:fill="D9D9D9"/>
            <w:vAlign w:val="center"/>
          </w:tcPr>
          <w:p w:rsidR="00F64E08" w:rsidRPr="00161F66" w:rsidRDefault="00F64E08" w:rsidP="0065112C">
            <w:pPr>
              <w:spacing w:after="0" w:line="240" w:lineRule="auto"/>
              <w:jc w:val="center"/>
              <w:rPr>
                <w:rFonts w:cs="Times New Roman"/>
              </w:rPr>
            </w:pPr>
            <w:bookmarkStart w:id="100" w:name="_Hlk83125990"/>
            <w:r w:rsidRPr="00161F66">
              <w:rPr>
                <w:rFonts w:cs="Times New Roman"/>
                <w:b/>
              </w:rPr>
              <w:t>№ п/п</w:t>
            </w:r>
          </w:p>
        </w:tc>
        <w:tc>
          <w:tcPr>
            <w:tcW w:w="2851" w:type="dxa"/>
            <w:shd w:val="clear" w:color="auto" w:fill="D9D9D9"/>
            <w:vAlign w:val="center"/>
          </w:tcPr>
          <w:p w:rsidR="00F64E08" w:rsidRPr="00161F66" w:rsidRDefault="00F64E08" w:rsidP="0065112C">
            <w:pPr>
              <w:spacing w:after="0" w:line="240" w:lineRule="auto"/>
              <w:jc w:val="center"/>
              <w:rPr>
                <w:rFonts w:cs="Times New Roman"/>
                <w:b/>
              </w:rPr>
            </w:pPr>
            <w:r w:rsidRPr="00161F66">
              <w:rPr>
                <w:rFonts w:cs="Times New Roman"/>
                <w:b/>
              </w:rPr>
              <w:t>Наименование объекта</w:t>
            </w:r>
          </w:p>
        </w:tc>
        <w:tc>
          <w:tcPr>
            <w:tcW w:w="2906" w:type="dxa"/>
            <w:shd w:val="clear" w:color="auto" w:fill="D9D9D9"/>
            <w:vAlign w:val="center"/>
          </w:tcPr>
          <w:p w:rsidR="00F64E08" w:rsidRPr="00161F66" w:rsidRDefault="00F64E08" w:rsidP="0065112C">
            <w:pPr>
              <w:spacing w:after="0" w:line="240" w:lineRule="auto"/>
              <w:jc w:val="center"/>
              <w:rPr>
                <w:rFonts w:cs="Times New Roman"/>
                <w:b/>
              </w:rPr>
            </w:pPr>
            <w:r w:rsidRPr="00161F66">
              <w:rPr>
                <w:rFonts w:cs="Times New Roman"/>
                <w:b/>
              </w:rPr>
              <w:t>Кадастровый номер участка</w:t>
            </w:r>
          </w:p>
        </w:tc>
        <w:tc>
          <w:tcPr>
            <w:tcW w:w="3310" w:type="dxa"/>
            <w:shd w:val="clear" w:color="auto" w:fill="D9D9D9"/>
            <w:vAlign w:val="center"/>
          </w:tcPr>
          <w:p w:rsidR="00F64E08" w:rsidRPr="00161F66" w:rsidRDefault="00F64E08" w:rsidP="0065112C">
            <w:pPr>
              <w:spacing w:after="0" w:line="240" w:lineRule="auto"/>
              <w:jc w:val="center"/>
              <w:rPr>
                <w:rFonts w:cs="Times New Roman"/>
                <w:b/>
              </w:rPr>
            </w:pPr>
            <w:r w:rsidRPr="00161F66">
              <w:rPr>
                <w:rFonts w:cs="Times New Roman"/>
                <w:b/>
              </w:rPr>
              <w:t>Местоположение (адрес)</w:t>
            </w:r>
          </w:p>
        </w:tc>
        <w:tc>
          <w:tcPr>
            <w:tcW w:w="3581" w:type="dxa"/>
            <w:shd w:val="clear" w:color="auto" w:fill="D9D9D9"/>
            <w:vAlign w:val="center"/>
          </w:tcPr>
          <w:p w:rsidR="00F64E08" w:rsidRPr="00161F66" w:rsidRDefault="00F64E08" w:rsidP="0065112C">
            <w:pPr>
              <w:spacing w:after="0" w:line="240" w:lineRule="auto"/>
              <w:jc w:val="center"/>
              <w:rPr>
                <w:rFonts w:cs="Times New Roman"/>
                <w:b/>
              </w:rPr>
            </w:pPr>
            <w:r w:rsidRPr="00161F66">
              <w:rPr>
                <w:rFonts w:cs="Times New Roman"/>
                <w:b/>
              </w:rPr>
              <w:t>Вид деятельности</w:t>
            </w:r>
          </w:p>
        </w:tc>
        <w:tc>
          <w:tcPr>
            <w:tcW w:w="1606" w:type="dxa"/>
            <w:shd w:val="clear" w:color="auto" w:fill="D9D9D9"/>
            <w:vAlign w:val="center"/>
          </w:tcPr>
          <w:p w:rsidR="00F64E08" w:rsidRPr="00161F66" w:rsidRDefault="00F64E08" w:rsidP="0065112C">
            <w:pPr>
              <w:spacing w:after="0" w:line="240" w:lineRule="auto"/>
              <w:jc w:val="center"/>
              <w:rPr>
                <w:rFonts w:cs="Times New Roman"/>
                <w:b/>
              </w:rPr>
            </w:pPr>
            <w:r w:rsidRPr="00161F66">
              <w:rPr>
                <w:b/>
              </w:rPr>
              <w:t>Сведения о СЗЗ</w:t>
            </w:r>
          </w:p>
        </w:tc>
      </w:tr>
      <w:tr w:rsidR="00C170BF" w:rsidRPr="00161F66" w:rsidTr="005C3A98">
        <w:trPr>
          <w:trHeight w:val="526"/>
          <w:jc w:val="center"/>
        </w:trPr>
        <w:tc>
          <w:tcPr>
            <w:tcW w:w="532" w:type="dxa"/>
            <w:shd w:val="clear" w:color="auto" w:fill="FFFFFF" w:themeFill="background1"/>
            <w:vAlign w:val="center"/>
          </w:tcPr>
          <w:p w:rsidR="00C170BF" w:rsidRPr="00161F66" w:rsidRDefault="00C170BF" w:rsidP="009A7319">
            <w:pPr>
              <w:pStyle w:val="ab"/>
              <w:widowControl/>
              <w:numPr>
                <w:ilvl w:val="0"/>
                <w:numId w:val="66"/>
              </w:numPr>
              <w:suppressAutoHyphens w:val="0"/>
              <w:jc w:val="center"/>
              <w:rPr>
                <w:b/>
                <w:sz w:val="22"/>
                <w:szCs w:val="22"/>
              </w:rPr>
            </w:pPr>
          </w:p>
        </w:tc>
        <w:tc>
          <w:tcPr>
            <w:tcW w:w="2851" w:type="dxa"/>
            <w:shd w:val="clear" w:color="auto" w:fill="FFFFFF" w:themeFill="background1"/>
            <w:vAlign w:val="center"/>
          </w:tcPr>
          <w:p w:rsidR="00C170BF" w:rsidRPr="0050584F" w:rsidRDefault="005C3A98" w:rsidP="005C3A98">
            <w:pPr>
              <w:suppressLineNumbers/>
              <w:spacing w:after="0" w:line="240" w:lineRule="auto"/>
              <w:jc w:val="center"/>
              <w:rPr>
                <w:rFonts w:cs="Times New Roman"/>
              </w:rPr>
            </w:pPr>
            <w:r w:rsidRPr="005C3A98">
              <w:rPr>
                <w:rFonts w:cs="Times New Roman"/>
              </w:rPr>
              <w:t>ООО «Агроединство»</w:t>
            </w:r>
          </w:p>
        </w:tc>
        <w:tc>
          <w:tcPr>
            <w:tcW w:w="2906" w:type="dxa"/>
            <w:shd w:val="clear" w:color="auto" w:fill="FFFFFF" w:themeFill="background1"/>
            <w:vAlign w:val="center"/>
          </w:tcPr>
          <w:p w:rsidR="005C3A98" w:rsidRDefault="005C3A98" w:rsidP="00C208F0">
            <w:pPr>
              <w:widowControl w:val="0"/>
              <w:autoSpaceDE w:val="0"/>
              <w:autoSpaceDN w:val="0"/>
              <w:spacing w:after="0"/>
              <w:jc w:val="center"/>
              <w:rPr>
                <w:rFonts w:cs="Times New Roman"/>
                <w:lang w:eastAsia="ru-RU"/>
              </w:rPr>
            </w:pPr>
          </w:p>
          <w:p w:rsidR="005C3A98" w:rsidRDefault="005C3A98" w:rsidP="00C208F0">
            <w:pPr>
              <w:widowControl w:val="0"/>
              <w:autoSpaceDE w:val="0"/>
              <w:autoSpaceDN w:val="0"/>
              <w:spacing w:after="0"/>
              <w:jc w:val="center"/>
              <w:rPr>
                <w:rFonts w:cs="Times New Roman"/>
                <w:lang w:eastAsia="ru-RU"/>
              </w:rPr>
            </w:pPr>
            <w:r w:rsidRPr="005C3A98">
              <w:rPr>
                <w:rFonts w:cs="Times New Roman"/>
                <w:lang w:eastAsia="ru-RU"/>
              </w:rPr>
              <w:t>36:05:4405006:2</w:t>
            </w:r>
          </w:p>
          <w:p w:rsidR="00C170BF" w:rsidRPr="00161F66" w:rsidRDefault="00C170BF" w:rsidP="00C208F0">
            <w:pPr>
              <w:widowControl w:val="0"/>
              <w:autoSpaceDE w:val="0"/>
              <w:autoSpaceDN w:val="0"/>
              <w:spacing w:after="0"/>
              <w:jc w:val="center"/>
              <w:rPr>
                <w:rFonts w:eastAsia="Times New Roman" w:cs="Times New Roman"/>
                <w:lang w:eastAsia="ru-RU"/>
              </w:rPr>
            </w:pPr>
          </w:p>
        </w:tc>
        <w:tc>
          <w:tcPr>
            <w:tcW w:w="3310" w:type="dxa"/>
            <w:shd w:val="clear" w:color="auto" w:fill="FFFFFF" w:themeFill="background1"/>
            <w:vAlign w:val="center"/>
          </w:tcPr>
          <w:p w:rsidR="003D682B" w:rsidRDefault="00C208F0" w:rsidP="00161F66">
            <w:pPr>
              <w:widowControl w:val="0"/>
              <w:suppressLineNumbers/>
              <w:autoSpaceDE w:val="0"/>
              <w:autoSpaceDN w:val="0"/>
              <w:spacing w:after="0"/>
              <w:jc w:val="center"/>
              <w:rPr>
                <w:rFonts w:cs="Times New Roman"/>
                <w:lang w:eastAsia="ru-RU"/>
              </w:rPr>
            </w:pPr>
            <w:r>
              <w:rPr>
                <w:rFonts w:cs="Times New Roman"/>
                <w:lang w:eastAsia="ru-RU"/>
              </w:rPr>
              <w:t>Во</w:t>
            </w:r>
            <w:r w:rsidR="003D682B">
              <w:rPr>
                <w:rFonts w:cs="Times New Roman"/>
                <w:lang w:eastAsia="ru-RU"/>
              </w:rPr>
              <w:t>ронежская о</w:t>
            </w:r>
            <w:r>
              <w:rPr>
                <w:rFonts w:cs="Times New Roman"/>
                <w:lang w:eastAsia="ru-RU"/>
              </w:rPr>
              <w:t>бласть</w:t>
            </w:r>
            <w:r w:rsidR="003D682B">
              <w:rPr>
                <w:rFonts w:cs="Times New Roman"/>
                <w:lang w:eastAsia="ru-RU"/>
              </w:rPr>
              <w:t>, Бутурлиновский р</w:t>
            </w:r>
            <w:r w:rsidRPr="00C208F0">
              <w:rPr>
                <w:rFonts w:cs="Times New Roman"/>
                <w:lang w:eastAsia="ru-RU"/>
              </w:rPr>
              <w:t>айон,</w:t>
            </w:r>
            <w:r w:rsidR="003D682B">
              <w:rPr>
                <w:rFonts w:cs="Times New Roman"/>
                <w:lang w:eastAsia="ru-RU"/>
              </w:rPr>
              <w:t xml:space="preserve"> </w:t>
            </w:r>
          </w:p>
          <w:p w:rsidR="00C208F0" w:rsidRDefault="003D682B" w:rsidP="00161F66">
            <w:pPr>
              <w:widowControl w:val="0"/>
              <w:suppressLineNumbers/>
              <w:autoSpaceDE w:val="0"/>
              <w:autoSpaceDN w:val="0"/>
              <w:spacing w:after="0"/>
              <w:jc w:val="center"/>
              <w:rPr>
                <w:rFonts w:cs="Times New Roman"/>
                <w:lang w:eastAsia="ru-RU"/>
              </w:rPr>
            </w:pPr>
            <w:r>
              <w:rPr>
                <w:rFonts w:cs="Times New Roman"/>
                <w:lang w:eastAsia="ru-RU"/>
              </w:rPr>
              <w:t>с. Гвазда,</w:t>
            </w:r>
            <w:r w:rsidR="00C208F0">
              <w:rPr>
                <w:rFonts w:cs="Times New Roman"/>
                <w:lang w:eastAsia="ru-RU"/>
              </w:rPr>
              <w:t xml:space="preserve"> </w:t>
            </w:r>
          </w:p>
          <w:p w:rsidR="00C170BF" w:rsidRPr="00161F66" w:rsidRDefault="003D682B" w:rsidP="00161F66">
            <w:pPr>
              <w:widowControl w:val="0"/>
              <w:suppressLineNumbers/>
              <w:autoSpaceDE w:val="0"/>
              <w:autoSpaceDN w:val="0"/>
              <w:spacing w:after="0"/>
              <w:jc w:val="center"/>
              <w:rPr>
                <w:rFonts w:eastAsia="Times New Roman" w:cs="Times New Roman"/>
                <w:lang w:eastAsia="ru-RU"/>
              </w:rPr>
            </w:pPr>
            <w:r w:rsidRPr="003D682B">
              <w:rPr>
                <w:rFonts w:cs="Times New Roman"/>
                <w:lang w:eastAsia="ru-RU"/>
              </w:rPr>
              <w:t>северо-восточная часть ка</w:t>
            </w:r>
            <w:r>
              <w:rPr>
                <w:rFonts w:cs="Times New Roman"/>
                <w:lang w:eastAsia="ru-RU"/>
              </w:rPr>
              <w:t>дастрового квартала 36:05:4405</w:t>
            </w:r>
            <w:r w:rsidRPr="003D682B">
              <w:rPr>
                <w:rFonts w:cs="Times New Roman"/>
                <w:lang w:eastAsia="ru-RU"/>
              </w:rPr>
              <w:t>006</w:t>
            </w:r>
          </w:p>
        </w:tc>
        <w:tc>
          <w:tcPr>
            <w:tcW w:w="3581" w:type="dxa"/>
            <w:shd w:val="clear" w:color="auto" w:fill="FFFFFF" w:themeFill="background1"/>
            <w:vAlign w:val="center"/>
          </w:tcPr>
          <w:p w:rsidR="00C170BF" w:rsidRPr="00161F66" w:rsidRDefault="003D682B" w:rsidP="00161F66">
            <w:pPr>
              <w:widowControl w:val="0"/>
              <w:autoSpaceDE w:val="0"/>
              <w:autoSpaceDN w:val="0"/>
              <w:spacing w:after="0"/>
              <w:jc w:val="center"/>
              <w:rPr>
                <w:rFonts w:eastAsia="Times New Roman" w:cs="Times New Roman"/>
                <w:lang w:eastAsia="ru-RU"/>
              </w:rPr>
            </w:pPr>
            <w:r>
              <w:rPr>
                <w:rFonts w:cs="Times New Roman"/>
                <w:lang w:eastAsia="ru-RU"/>
              </w:rPr>
              <w:t>Животноводческая ферма</w:t>
            </w:r>
          </w:p>
        </w:tc>
        <w:tc>
          <w:tcPr>
            <w:tcW w:w="1606" w:type="dxa"/>
            <w:shd w:val="clear" w:color="auto" w:fill="FFFFFF" w:themeFill="background1"/>
            <w:vAlign w:val="center"/>
          </w:tcPr>
          <w:p w:rsidR="00C170BF" w:rsidRPr="00161F66" w:rsidRDefault="00C170BF" w:rsidP="00161F66">
            <w:pPr>
              <w:widowControl w:val="0"/>
              <w:autoSpaceDE w:val="0"/>
              <w:autoSpaceDN w:val="0"/>
              <w:spacing w:after="0"/>
              <w:jc w:val="center"/>
              <w:rPr>
                <w:rFonts w:eastAsia="Times New Roman" w:cs="Times New Roman"/>
                <w:lang w:eastAsia="ru-RU"/>
              </w:rPr>
            </w:pPr>
            <w:r>
              <w:rPr>
                <w:rFonts w:cs="Times New Roman"/>
                <w:lang w:eastAsia="ru-RU"/>
              </w:rPr>
              <w:t>3</w:t>
            </w:r>
          </w:p>
        </w:tc>
      </w:tr>
      <w:tr w:rsidR="00C170BF" w:rsidRPr="00161F66" w:rsidTr="005C3A98">
        <w:trPr>
          <w:trHeight w:val="526"/>
          <w:jc w:val="center"/>
        </w:trPr>
        <w:tc>
          <w:tcPr>
            <w:tcW w:w="532" w:type="dxa"/>
            <w:shd w:val="clear" w:color="auto" w:fill="FFFFFF" w:themeFill="background1"/>
            <w:vAlign w:val="center"/>
          </w:tcPr>
          <w:p w:rsidR="00C170BF" w:rsidRPr="00161F66" w:rsidRDefault="00C170BF" w:rsidP="009A7319">
            <w:pPr>
              <w:pStyle w:val="ab"/>
              <w:widowControl/>
              <w:numPr>
                <w:ilvl w:val="0"/>
                <w:numId w:val="66"/>
              </w:numPr>
              <w:suppressAutoHyphens w:val="0"/>
              <w:jc w:val="center"/>
              <w:rPr>
                <w:b/>
                <w:sz w:val="22"/>
                <w:szCs w:val="22"/>
              </w:rPr>
            </w:pPr>
          </w:p>
        </w:tc>
        <w:tc>
          <w:tcPr>
            <w:tcW w:w="2851" w:type="dxa"/>
            <w:shd w:val="clear" w:color="auto" w:fill="FFFFFF" w:themeFill="background1"/>
            <w:vAlign w:val="center"/>
          </w:tcPr>
          <w:p w:rsidR="00C170BF" w:rsidRPr="0050584F" w:rsidRDefault="005C3A98" w:rsidP="005C3A98">
            <w:pPr>
              <w:suppressLineNumbers/>
              <w:spacing w:after="0" w:line="240" w:lineRule="auto"/>
              <w:jc w:val="center"/>
              <w:rPr>
                <w:rFonts w:cs="Times New Roman"/>
              </w:rPr>
            </w:pPr>
            <w:r w:rsidRPr="005C3A98">
              <w:rPr>
                <w:rFonts w:cs="Times New Roman"/>
              </w:rPr>
              <w:t>ООО «Грачевка»</w:t>
            </w:r>
          </w:p>
        </w:tc>
        <w:tc>
          <w:tcPr>
            <w:tcW w:w="2906" w:type="dxa"/>
            <w:shd w:val="clear" w:color="auto" w:fill="FFFFFF" w:themeFill="background1"/>
            <w:vAlign w:val="center"/>
          </w:tcPr>
          <w:p w:rsidR="005C3A98" w:rsidRPr="005C3A98"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36:05:4405010:41</w:t>
            </w:r>
          </w:p>
          <w:p w:rsidR="005C3A98" w:rsidRPr="005C3A98"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36:05:4405010:42</w:t>
            </w:r>
          </w:p>
          <w:p w:rsidR="005C3A98" w:rsidRPr="005C3A98"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36:05:4405010:43</w:t>
            </w:r>
          </w:p>
          <w:p w:rsidR="005C3A98" w:rsidRPr="005C3A98"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36:05:4405010:44</w:t>
            </w:r>
          </w:p>
          <w:p w:rsidR="005C3A98" w:rsidRPr="005C3A98"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36:05:4405010:45</w:t>
            </w:r>
          </w:p>
          <w:p w:rsidR="00C170BF" w:rsidRPr="00161F66" w:rsidRDefault="005C3A98" w:rsidP="005C3A98">
            <w:pPr>
              <w:widowControl w:val="0"/>
              <w:autoSpaceDE w:val="0"/>
              <w:autoSpaceDN w:val="0"/>
              <w:spacing w:after="0"/>
              <w:jc w:val="center"/>
              <w:rPr>
                <w:rFonts w:eastAsia="Times New Roman" w:cs="Times New Roman"/>
              </w:rPr>
            </w:pPr>
            <w:r w:rsidRPr="005C3A98">
              <w:rPr>
                <w:rFonts w:eastAsia="Times New Roman" w:cs="Times New Roman"/>
              </w:rPr>
              <w:t>36:05:4405010:46</w:t>
            </w:r>
          </w:p>
        </w:tc>
        <w:tc>
          <w:tcPr>
            <w:tcW w:w="3310" w:type="dxa"/>
            <w:shd w:val="clear" w:color="auto" w:fill="FFFFFF" w:themeFill="background1"/>
            <w:vAlign w:val="center"/>
          </w:tcPr>
          <w:p w:rsidR="003D682B" w:rsidRPr="003D682B" w:rsidRDefault="003D682B" w:rsidP="003D682B">
            <w:pPr>
              <w:widowControl w:val="0"/>
              <w:autoSpaceDE w:val="0"/>
              <w:autoSpaceDN w:val="0"/>
              <w:spacing w:after="0"/>
              <w:jc w:val="center"/>
              <w:rPr>
                <w:rFonts w:eastAsia="Times New Roman" w:cs="Times New Roman"/>
              </w:rPr>
            </w:pPr>
            <w:r w:rsidRPr="003D682B">
              <w:rPr>
                <w:rFonts w:eastAsia="Times New Roman" w:cs="Times New Roman"/>
              </w:rPr>
              <w:t xml:space="preserve">Воронежская область, Бутурлиновский район, </w:t>
            </w:r>
          </w:p>
          <w:p w:rsidR="003D682B" w:rsidRDefault="003D682B" w:rsidP="003D682B">
            <w:pPr>
              <w:widowControl w:val="0"/>
              <w:autoSpaceDE w:val="0"/>
              <w:autoSpaceDN w:val="0"/>
              <w:spacing w:after="0"/>
              <w:jc w:val="center"/>
              <w:rPr>
                <w:rFonts w:eastAsia="Times New Roman" w:cs="Times New Roman"/>
              </w:rPr>
            </w:pPr>
            <w:r>
              <w:rPr>
                <w:rFonts w:eastAsia="Times New Roman" w:cs="Times New Roman"/>
              </w:rPr>
              <w:t xml:space="preserve">с. Гвазда </w:t>
            </w:r>
          </w:p>
          <w:p w:rsidR="00C170BF" w:rsidRPr="00161F66" w:rsidRDefault="003D682B" w:rsidP="003D682B">
            <w:pPr>
              <w:widowControl w:val="0"/>
              <w:autoSpaceDE w:val="0"/>
              <w:autoSpaceDN w:val="0"/>
              <w:spacing w:after="0"/>
              <w:jc w:val="center"/>
              <w:rPr>
                <w:rFonts w:eastAsia="Times New Roman" w:cs="Times New Roman"/>
              </w:rPr>
            </w:pPr>
            <w:r>
              <w:rPr>
                <w:rFonts w:eastAsia="Times New Roman" w:cs="Times New Roman"/>
              </w:rPr>
              <w:t>(</w:t>
            </w:r>
            <w:r w:rsidRPr="003D682B">
              <w:rPr>
                <w:rFonts w:eastAsia="Times New Roman" w:cs="Times New Roman"/>
              </w:rPr>
              <w:t>36:05:4405010:46</w:t>
            </w:r>
            <w:r>
              <w:rPr>
                <w:rFonts w:eastAsia="Times New Roman" w:cs="Times New Roman"/>
              </w:rPr>
              <w:t>)</w:t>
            </w:r>
          </w:p>
        </w:tc>
        <w:tc>
          <w:tcPr>
            <w:tcW w:w="3581" w:type="dxa"/>
            <w:shd w:val="clear" w:color="auto" w:fill="FFFFFF" w:themeFill="background1"/>
            <w:vAlign w:val="center"/>
          </w:tcPr>
          <w:p w:rsidR="00C170BF" w:rsidRPr="00161F66" w:rsidRDefault="00722098" w:rsidP="00161F66">
            <w:pPr>
              <w:widowControl w:val="0"/>
              <w:autoSpaceDE w:val="0"/>
              <w:autoSpaceDN w:val="0"/>
              <w:spacing w:after="0"/>
              <w:jc w:val="center"/>
              <w:rPr>
                <w:rFonts w:eastAsia="Times New Roman" w:cs="Times New Roman"/>
              </w:rPr>
            </w:pPr>
            <w:r>
              <w:rPr>
                <w:rFonts w:eastAsia="Times New Roman" w:cs="Times New Roman"/>
              </w:rPr>
              <w:t>Хранение сельскохозяйственной продукции</w:t>
            </w:r>
          </w:p>
        </w:tc>
        <w:tc>
          <w:tcPr>
            <w:tcW w:w="1606" w:type="dxa"/>
            <w:shd w:val="clear" w:color="auto" w:fill="FFFFFF" w:themeFill="background1"/>
            <w:vAlign w:val="center"/>
          </w:tcPr>
          <w:p w:rsidR="00C170BF" w:rsidRPr="00161F66" w:rsidRDefault="00C170BF" w:rsidP="00161F66">
            <w:pPr>
              <w:widowControl w:val="0"/>
              <w:autoSpaceDE w:val="0"/>
              <w:autoSpaceDN w:val="0"/>
              <w:spacing w:after="0"/>
              <w:jc w:val="center"/>
              <w:rPr>
                <w:rFonts w:eastAsia="Times New Roman" w:cs="Times New Roman"/>
                <w:lang w:eastAsia="ru-RU"/>
              </w:rPr>
            </w:pPr>
            <w:r>
              <w:rPr>
                <w:rFonts w:eastAsia="Times New Roman" w:cs="Times New Roman"/>
                <w:lang w:eastAsia="ru-RU"/>
              </w:rPr>
              <w:t>3</w:t>
            </w:r>
          </w:p>
        </w:tc>
      </w:tr>
    </w:tbl>
    <w:p w:rsidR="008423A9" w:rsidRPr="00692750" w:rsidRDefault="008423A9" w:rsidP="00CF771C">
      <w:pPr>
        <w:spacing w:after="0"/>
        <w:ind w:firstLine="567"/>
        <w:jc w:val="both"/>
        <w:rPr>
          <w:rFonts w:cs="Times New Roman"/>
          <w:b/>
          <w:sz w:val="24"/>
          <w:szCs w:val="24"/>
          <w:u w:val="single"/>
        </w:rPr>
      </w:pPr>
      <w:bookmarkStart w:id="101" w:name="_Toc59800125"/>
      <w:bookmarkStart w:id="102" w:name="_Toc59800314"/>
      <w:bookmarkStart w:id="103" w:name="_Toc60047321"/>
      <w:bookmarkStart w:id="104" w:name="_Toc61278500"/>
      <w:bookmarkStart w:id="105" w:name="_Toc63929029"/>
      <w:bookmarkStart w:id="106" w:name="_Toc64275646"/>
      <w:bookmarkStart w:id="107" w:name="_Toc65659521"/>
      <w:bookmarkStart w:id="108" w:name="_Toc65685956"/>
      <w:bookmarkStart w:id="109" w:name="_Toc59800126"/>
      <w:bookmarkStart w:id="110" w:name="_Toc59800315"/>
      <w:bookmarkStart w:id="111" w:name="_Toc60047322"/>
      <w:bookmarkStart w:id="112" w:name="_Toc61278501"/>
      <w:bookmarkStart w:id="113" w:name="_Toc63929030"/>
      <w:bookmarkStart w:id="114" w:name="_Toc64275647"/>
      <w:bookmarkStart w:id="115" w:name="_Toc65659522"/>
      <w:bookmarkStart w:id="116" w:name="_Toc65685957"/>
      <w:bookmarkStart w:id="117" w:name="_Toc59800131"/>
      <w:bookmarkStart w:id="118" w:name="_Toc59800320"/>
      <w:bookmarkStart w:id="119" w:name="_Toc60047327"/>
      <w:bookmarkStart w:id="120" w:name="_Toc61278506"/>
      <w:bookmarkStart w:id="121" w:name="_Toc63929035"/>
      <w:bookmarkStart w:id="122" w:name="_Toc64275652"/>
      <w:bookmarkStart w:id="123" w:name="_Toc65659527"/>
      <w:bookmarkStart w:id="124" w:name="_Toc65685962"/>
      <w:bookmarkStart w:id="125" w:name="_Toc59800149"/>
      <w:bookmarkStart w:id="126" w:name="_Toc59800338"/>
      <w:bookmarkStart w:id="127" w:name="_Toc60047345"/>
      <w:bookmarkStart w:id="128" w:name="_Toc61278524"/>
      <w:bookmarkStart w:id="129" w:name="_Toc63929051"/>
      <w:bookmarkStart w:id="130" w:name="_Toc64275668"/>
      <w:bookmarkStart w:id="131" w:name="_Toc65659537"/>
      <w:bookmarkStart w:id="132" w:name="_Toc65685972"/>
      <w:bookmarkStart w:id="133" w:name="_Toc59800151"/>
      <w:bookmarkStart w:id="134" w:name="_Toc59800340"/>
      <w:bookmarkStart w:id="135" w:name="_Toc60047347"/>
      <w:bookmarkStart w:id="136" w:name="_Toc61278526"/>
      <w:bookmarkStart w:id="137" w:name="_Toc63929053"/>
      <w:bookmarkStart w:id="138" w:name="_Toc64275670"/>
      <w:bookmarkStart w:id="139" w:name="_Toc65659538"/>
      <w:bookmarkStart w:id="140" w:name="_Toc65685973"/>
      <w:bookmarkStart w:id="141" w:name="_Toc60047360"/>
      <w:bookmarkStart w:id="142" w:name="_Toc61278539"/>
      <w:bookmarkStart w:id="143" w:name="_Toc63929066"/>
      <w:bookmarkStart w:id="144" w:name="_Toc64275683"/>
      <w:bookmarkStart w:id="145" w:name="_Toc65659545"/>
      <w:bookmarkStart w:id="146" w:name="_Toc65685980"/>
      <w:bookmarkStart w:id="147" w:name="_Toc60047376"/>
      <w:bookmarkStart w:id="148" w:name="_Toc61278555"/>
      <w:bookmarkStart w:id="149" w:name="_Toc63929082"/>
      <w:bookmarkStart w:id="150" w:name="_Toc64275699"/>
      <w:bookmarkStart w:id="151" w:name="_Toc65659553"/>
      <w:bookmarkStart w:id="152" w:name="_Toc65685988"/>
      <w:bookmarkStart w:id="153" w:name="_Toc60047387"/>
      <w:bookmarkStart w:id="154" w:name="_Toc61278566"/>
      <w:bookmarkStart w:id="155" w:name="_Toc63929093"/>
      <w:bookmarkStart w:id="156" w:name="_Toc64275710"/>
      <w:bookmarkStart w:id="157" w:name="_Toc65659562"/>
      <w:bookmarkStart w:id="158" w:name="_Toc65685997"/>
      <w:bookmarkStart w:id="159" w:name="_Toc65659575"/>
      <w:bookmarkStart w:id="160" w:name="_Toc65686010"/>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p w:rsidR="00BC1FCB" w:rsidRPr="00692750" w:rsidRDefault="00BC1FCB" w:rsidP="00CF771C">
      <w:pPr>
        <w:spacing w:after="0"/>
        <w:rPr>
          <w:rFonts w:cs="Times New Roman"/>
          <w:b/>
          <w:sz w:val="24"/>
          <w:szCs w:val="24"/>
          <w:u w:val="single"/>
        </w:rPr>
      </w:pPr>
      <w:r w:rsidRPr="00692750">
        <w:rPr>
          <w:rFonts w:cs="Times New Roman"/>
          <w:b/>
          <w:sz w:val="24"/>
          <w:szCs w:val="24"/>
          <w:u w:val="single"/>
        </w:rPr>
        <w:t xml:space="preserve">Примечание к таблице: </w:t>
      </w:r>
    </w:p>
    <w:p w:rsidR="00BC1FCB" w:rsidRPr="00692750" w:rsidRDefault="00BC1FCB" w:rsidP="00730B98">
      <w:pPr>
        <w:spacing w:after="0" w:line="240" w:lineRule="auto"/>
        <w:ind w:firstLine="567"/>
        <w:jc w:val="both"/>
        <w:rPr>
          <w:rFonts w:cs="Times New Roman"/>
          <w:sz w:val="24"/>
          <w:szCs w:val="24"/>
        </w:rPr>
      </w:pPr>
      <w:r w:rsidRPr="00692750">
        <w:rPr>
          <w:rFonts w:cs="Times New Roman"/>
          <w:b/>
          <w:bCs/>
          <w:sz w:val="24"/>
          <w:szCs w:val="24"/>
        </w:rPr>
        <w:t>1 –</w:t>
      </w:r>
      <w:r w:rsidRPr="00692750">
        <w:rPr>
          <w:rFonts w:cs="Times New Roman"/>
          <w:bCs/>
          <w:sz w:val="24"/>
          <w:szCs w:val="24"/>
        </w:rPr>
        <w:t xml:space="preserve"> </w:t>
      </w:r>
      <w:r w:rsidRPr="00692750">
        <w:rPr>
          <w:rFonts w:cs="Times New Roman"/>
          <w:sz w:val="24"/>
          <w:szCs w:val="24"/>
        </w:rPr>
        <w:t>СЗЗ установлена;</w:t>
      </w:r>
    </w:p>
    <w:p w:rsidR="00BC1FCB" w:rsidRPr="00692750" w:rsidRDefault="00BC1FCB" w:rsidP="00730B98">
      <w:pPr>
        <w:spacing w:after="0" w:line="240" w:lineRule="auto"/>
        <w:ind w:firstLine="567"/>
        <w:jc w:val="both"/>
        <w:rPr>
          <w:rFonts w:cs="Times New Roman"/>
          <w:sz w:val="24"/>
          <w:szCs w:val="24"/>
        </w:rPr>
      </w:pPr>
      <w:r w:rsidRPr="00692750">
        <w:rPr>
          <w:rFonts w:cs="Times New Roman"/>
          <w:b/>
          <w:sz w:val="24"/>
          <w:szCs w:val="24"/>
        </w:rPr>
        <w:t>2</w:t>
      </w:r>
      <w:r w:rsidRPr="00692750">
        <w:rPr>
          <w:rFonts w:cs="Times New Roman"/>
          <w:sz w:val="24"/>
          <w:szCs w:val="24"/>
        </w:rPr>
        <w:t xml:space="preserve"> – Ведутся работы по установлению СЗЗ на момент разработки генерального плана;</w:t>
      </w:r>
    </w:p>
    <w:p w:rsidR="0069635B" w:rsidRPr="00692750" w:rsidRDefault="00BC1FCB" w:rsidP="00C1271A">
      <w:pPr>
        <w:spacing w:after="0" w:line="240" w:lineRule="auto"/>
        <w:ind w:firstLine="567"/>
        <w:jc w:val="both"/>
        <w:rPr>
          <w:b/>
          <w:bCs/>
          <w:snapToGrid w:val="0"/>
        </w:rPr>
      </w:pPr>
      <w:r w:rsidRPr="00692750">
        <w:rPr>
          <w:rFonts w:cs="Times New Roman"/>
          <w:b/>
          <w:sz w:val="24"/>
          <w:szCs w:val="24"/>
        </w:rPr>
        <w:t xml:space="preserve">3 – </w:t>
      </w:r>
      <w:r w:rsidRPr="00692750">
        <w:rPr>
          <w:rFonts w:cs="Times New Roman"/>
          <w:sz w:val="24"/>
          <w:szCs w:val="24"/>
        </w:rPr>
        <w:t>СЗЗ не установлена.</w:t>
      </w:r>
    </w:p>
    <w:p w:rsidR="0069635B" w:rsidRDefault="0069635B" w:rsidP="0069635B">
      <w:pPr>
        <w:pStyle w:val="14"/>
        <w:ind w:left="851" w:firstLine="0"/>
        <w:rPr>
          <w:szCs w:val="24"/>
          <w:highlight w:val="yellow"/>
        </w:rPr>
      </w:pPr>
    </w:p>
    <w:p w:rsidR="000535CD" w:rsidRDefault="000535CD" w:rsidP="0069635B">
      <w:pPr>
        <w:pStyle w:val="14"/>
        <w:ind w:left="851" w:firstLine="0"/>
        <w:rPr>
          <w:szCs w:val="24"/>
          <w:highlight w:val="yellow"/>
        </w:rPr>
      </w:pPr>
    </w:p>
    <w:p w:rsidR="000535CD" w:rsidRDefault="000535CD" w:rsidP="0069635B">
      <w:pPr>
        <w:pStyle w:val="14"/>
        <w:ind w:left="851" w:firstLine="0"/>
        <w:rPr>
          <w:szCs w:val="24"/>
          <w:highlight w:val="yellow"/>
        </w:rPr>
      </w:pPr>
    </w:p>
    <w:p w:rsidR="000535CD" w:rsidRDefault="000535CD" w:rsidP="0069635B">
      <w:pPr>
        <w:pStyle w:val="14"/>
        <w:ind w:left="851" w:firstLine="0"/>
        <w:rPr>
          <w:szCs w:val="24"/>
          <w:highlight w:val="yellow"/>
        </w:rPr>
      </w:pPr>
    </w:p>
    <w:p w:rsidR="000535CD" w:rsidRDefault="000535CD" w:rsidP="0069635B">
      <w:pPr>
        <w:pStyle w:val="14"/>
        <w:ind w:left="851" w:firstLine="0"/>
        <w:rPr>
          <w:szCs w:val="24"/>
          <w:highlight w:val="yellow"/>
        </w:rPr>
      </w:pPr>
    </w:p>
    <w:p w:rsidR="000535CD" w:rsidRPr="00582700" w:rsidRDefault="000535CD" w:rsidP="0069635B">
      <w:pPr>
        <w:pStyle w:val="14"/>
        <w:ind w:left="851" w:firstLine="0"/>
        <w:rPr>
          <w:szCs w:val="24"/>
          <w:highlight w:val="yellow"/>
        </w:rPr>
        <w:sectPr w:rsidR="000535CD" w:rsidRPr="00582700" w:rsidSect="005A29B8">
          <w:pgSz w:w="16838" w:h="11906" w:orient="landscape"/>
          <w:pgMar w:top="993" w:right="1134" w:bottom="851" w:left="1134" w:header="709" w:footer="709" w:gutter="0"/>
          <w:cols w:space="708"/>
          <w:docGrid w:linePitch="360"/>
        </w:sectPr>
      </w:pPr>
    </w:p>
    <w:p w:rsidR="0084310C" w:rsidRPr="0084310C" w:rsidRDefault="0084310C" w:rsidP="0084310C">
      <w:pPr>
        <w:autoSpaceDE w:val="0"/>
        <w:autoSpaceDN w:val="0"/>
        <w:adjustRightInd w:val="0"/>
        <w:spacing w:after="0" w:line="240" w:lineRule="auto"/>
        <w:ind w:right="283"/>
        <w:jc w:val="center"/>
        <w:rPr>
          <w:rFonts w:eastAsia="TimesNewRoman" w:cs="Times New Roman"/>
          <w:sz w:val="24"/>
          <w:szCs w:val="24"/>
          <w:lang w:eastAsia="ru-RU"/>
        </w:rPr>
      </w:pPr>
      <w:bookmarkStart w:id="161" w:name="_Toc63929119"/>
      <w:bookmarkStart w:id="162" w:name="_Toc64275736"/>
      <w:bookmarkStart w:id="163" w:name="_Toc65659585"/>
      <w:bookmarkStart w:id="164" w:name="_Toc65686020"/>
      <w:bookmarkStart w:id="165" w:name="_Toc63929120"/>
      <w:bookmarkStart w:id="166" w:name="_Toc64275737"/>
      <w:bookmarkStart w:id="167" w:name="_Toc65659586"/>
      <w:bookmarkStart w:id="168" w:name="_Toc65686021"/>
      <w:bookmarkStart w:id="169" w:name="_Toc59800182"/>
      <w:bookmarkStart w:id="170" w:name="_Toc59800371"/>
      <w:bookmarkStart w:id="171" w:name="_Toc59800185"/>
      <w:bookmarkStart w:id="172" w:name="_Toc59800374"/>
      <w:bookmarkEnd w:id="161"/>
      <w:bookmarkEnd w:id="162"/>
      <w:bookmarkEnd w:id="163"/>
      <w:bookmarkEnd w:id="164"/>
      <w:bookmarkEnd w:id="165"/>
      <w:bookmarkEnd w:id="166"/>
      <w:bookmarkEnd w:id="167"/>
      <w:bookmarkEnd w:id="168"/>
      <w:bookmarkEnd w:id="169"/>
      <w:bookmarkEnd w:id="170"/>
      <w:bookmarkEnd w:id="171"/>
      <w:bookmarkEnd w:id="172"/>
      <w:r w:rsidRPr="0084310C">
        <w:rPr>
          <w:rFonts w:eastAsia="TimesNewRoman" w:cs="Times New Roman"/>
          <w:b/>
          <w:i/>
          <w:sz w:val="24"/>
          <w:szCs w:val="24"/>
          <w:lang w:eastAsia="ru-RU"/>
        </w:rPr>
        <w:lastRenderedPageBreak/>
        <w:t xml:space="preserve">Кроме того, на территории </w:t>
      </w:r>
      <w:r>
        <w:rPr>
          <w:rFonts w:eastAsia="TimesNewRoman" w:cs="Times New Roman"/>
          <w:b/>
          <w:i/>
          <w:sz w:val="24"/>
          <w:szCs w:val="24"/>
          <w:lang w:eastAsia="ru-RU"/>
        </w:rPr>
        <w:t>Гвазденского</w:t>
      </w:r>
      <w:r w:rsidRPr="0084310C">
        <w:rPr>
          <w:rFonts w:eastAsia="TimesNewRoman" w:cs="Times New Roman"/>
          <w:b/>
          <w:i/>
          <w:sz w:val="24"/>
          <w:szCs w:val="24"/>
          <w:lang w:eastAsia="ru-RU"/>
        </w:rPr>
        <w:t xml:space="preserve"> сельского поселения имеются недействующие предприятия</w:t>
      </w:r>
      <w:r w:rsidR="00151F2F">
        <w:rPr>
          <w:rFonts w:eastAsia="TimesNewRoman" w:cs="Times New Roman"/>
          <w:sz w:val="24"/>
          <w:szCs w:val="24"/>
          <w:lang w:eastAsia="ru-RU"/>
        </w:rPr>
        <w:t>:</w:t>
      </w:r>
    </w:p>
    <w:tbl>
      <w:tblPr>
        <w:tblW w:w="94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7"/>
        <w:gridCol w:w="4486"/>
        <w:gridCol w:w="4415"/>
      </w:tblGrid>
      <w:tr w:rsidR="0084310C" w:rsidRPr="0084310C" w:rsidTr="0084310C">
        <w:trPr>
          <w:trHeight w:val="707"/>
          <w:jc w:val="center"/>
        </w:trPr>
        <w:tc>
          <w:tcPr>
            <w:tcW w:w="537" w:type="dxa"/>
            <w:shd w:val="clear" w:color="auto" w:fill="D9D9D9"/>
            <w:vAlign w:val="center"/>
          </w:tcPr>
          <w:p w:rsidR="0084310C" w:rsidRPr="0084310C" w:rsidRDefault="0084310C" w:rsidP="0084310C">
            <w:pPr>
              <w:autoSpaceDE w:val="0"/>
              <w:snapToGrid w:val="0"/>
              <w:spacing w:after="0" w:line="240" w:lineRule="auto"/>
              <w:ind w:left="-229" w:right="-111"/>
              <w:jc w:val="center"/>
              <w:rPr>
                <w:rFonts w:eastAsia="Calibri" w:cs="Times New Roman"/>
                <w:b/>
                <w:bCs/>
              </w:rPr>
            </w:pPr>
            <w:r w:rsidRPr="0084310C">
              <w:rPr>
                <w:rFonts w:eastAsia="Calibri" w:cs="Times New Roman"/>
                <w:b/>
                <w:bCs/>
              </w:rPr>
              <w:t>№</w:t>
            </w:r>
          </w:p>
          <w:p w:rsidR="0084310C" w:rsidRPr="0084310C" w:rsidRDefault="0084310C" w:rsidP="0084310C">
            <w:pPr>
              <w:autoSpaceDE w:val="0"/>
              <w:snapToGrid w:val="0"/>
              <w:spacing w:after="0" w:line="240" w:lineRule="auto"/>
              <w:ind w:left="-229" w:right="-111"/>
              <w:jc w:val="center"/>
              <w:rPr>
                <w:rFonts w:eastAsia="Calibri" w:cs="Times New Roman"/>
                <w:b/>
                <w:bCs/>
              </w:rPr>
            </w:pPr>
            <w:r w:rsidRPr="0084310C">
              <w:rPr>
                <w:rFonts w:eastAsia="Calibri" w:cs="Times New Roman"/>
                <w:b/>
                <w:bCs/>
              </w:rPr>
              <w:t>п/п</w:t>
            </w:r>
          </w:p>
        </w:tc>
        <w:tc>
          <w:tcPr>
            <w:tcW w:w="4486" w:type="dxa"/>
            <w:shd w:val="clear" w:color="auto" w:fill="D9D9D9"/>
            <w:vAlign w:val="center"/>
          </w:tcPr>
          <w:p w:rsidR="0084310C" w:rsidRPr="0084310C" w:rsidRDefault="0084310C" w:rsidP="0084310C">
            <w:pPr>
              <w:spacing w:after="0" w:line="240" w:lineRule="auto"/>
              <w:jc w:val="center"/>
              <w:rPr>
                <w:rFonts w:eastAsia="Calibri" w:cs="Times New Roman"/>
                <w:b/>
                <w:bCs/>
              </w:rPr>
            </w:pPr>
            <w:r w:rsidRPr="0084310C">
              <w:rPr>
                <w:rFonts w:eastAsia="Calibri" w:cs="Times New Roman"/>
                <w:b/>
                <w:bCs/>
              </w:rPr>
              <w:t>Наименование объекта</w:t>
            </w:r>
          </w:p>
        </w:tc>
        <w:tc>
          <w:tcPr>
            <w:tcW w:w="4415" w:type="dxa"/>
            <w:shd w:val="clear" w:color="auto" w:fill="D9D9D9"/>
            <w:vAlign w:val="center"/>
          </w:tcPr>
          <w:p w:rsidR="0084310C" w:rsidRPr="0084310C" w:rsidRDefault="0084310C" w:rsidP="0084310C">
            <w:pPr>
              <w:spacing w:after="0" w:line="240" w:lineRule="auto"/>
              <w:jc w:val="center"/>
              <w:rPr>
                <w:rFonts w:eastAsia="Calibri" w:cs="Times New Roman"/>
                <w:b/>
                <w:bCs/>
              </w:rPr>
            </w:pPr>
            <w:r w:rsidRPr="0084310C">
              <w:rPr>
                <w:rFonts w:eastAsia="Calibri" w:cs="Times New Roman"/>
                <w:b/>
                <w:bCs/>
              </w:rPr>
              <w:t>Местоположение (адрес)</w:t>
            </w:r>
          </w:p>
        </w:tc>
      </w:tr>
      <w:tr w:rsidR="0084310C" w:rsidRPr="0084310C" w:rsidTr="006D4A54">
        <w:trPr>
          <w:trHeight w:val="994"/>
          <w:jc w:val="center"/>
        </w:trPr>
        <w:tc>
          <w:tcPr>
            <w:tcW w:w="537" w:type="dxa"/>
            <w:shd w:val="clear" w:color="auto" w:fill="auto"/>
            <w:vAlign w:val="center"/>
          </w:tcPr>
          <w:p w:rsidR="0084310C" w:rsidRPr="006D4A54" w:rsidRDefault="0084310C" w:rsidP="0084310C">
            <w:pPr>
              <w:widowControl w:val="0"/>
              <w:autoSpaceDN w:val="0"/>
              <w:adjustRightInd w:val="0"/>
              <w:spacing w:after="0" w:line="100" w:lineRule="atLeast"/>
              <w:jc w:val="center"/>
              <w:rPr>
                <w:rFonts w:eastAsia="Times New Roman" w:cs="Times New Roman"/>
                <w:iCs/>
                <w:lang w:eastAsia="ru-RU"/>
              </w:rPr>
            </w:pPr>
            <w:bookmarkStart w:id="173" w:name="_Toc59800181"/>
            <w:bookmarkStart w:id="174" w:name="_Toc59800370"/>
            <w:bookmarkStart w:id="175" w:name="_Toc60047414"/>
            <w:bookmarkStart w:id="176" w:name="_Toc61278593"/>
            <w:bookmarkStart w:id="177" w:name="_Toc63929118"/>
            <w:bookmarkStart w:id="178" w:name="_Toc64275735"/>
            <w:bookmarkStart w:id="179" w:name="_Toc65659584"/>
            <w:bookmarkStart w:id="180" w:name="_Toc65686019"/>
            <w:bookmarkStart w:id="181" w:name="_Toc68796804"/>
            <w:bookmarkStart w:id="182" w:name="_Toc69729902"/>
            <w:bookmarkStart w:id="183" w:name="_Toc70342676"/>
            <w:bookmarkStart w:id="184" w:name="_Toc70494341"/>
            <w:bookmarkStart w:id="185" w:name="_Toc73008391"/>
            <w:bookmarkStart w:id="186" w:name="_Toc75419875"/>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r w:rsidRPr="006D4A54">
              <w:rPr>
                <w:rFonts w:eastAsia="Times New Roman" w:cs="Times New Roman"/>
                <w:iCs/>
                <w:lang w:eastAsia="ru-RU"/>
              </w:rPr>
              <w:t>1.</w:t>
            </w:r>
          </w:p>
        </w:tc>
        <w:tc>
          <w:tcPr>
            <w:tcW w:w="4486" w:type="dxa"/>
            <w:shd w:val="clear" w:color="auto" w:fill="auto"/>
            <w:vAlign w:val="center"/>
          </w:tcPr>
          <w:p w:rsidR="0084310C" w:rsidRPr="006D4A54" w:rsidRDefault="006D4A54" w:rsidP="0084310C">
            <w:pPr>
              <w:spacing w:after="0" w:line="240" w:lineRule="auto"/>
              <w:jc w:val="center"/>
              <w:rPr>
                <w:rFonts w:eastAsia="Calibri" w:cs="Times New Roman"/>
              </w:rPr>
            </w:pPr>
            <w:r>
              <w:rPr>
                <w:rFonts w:eastAsia="Calibri" w:cs="Times New Roman"/>
              </w:rPr>
              <w:t xml:space="preserve">Недействующий склад сельскохозяйственной продукции </w:t>
            </w:r>
            <w:r w:rsidR="00317F3A">
              <w:rPr>
                <w:rFonts w:eastAsia="Calibri" w:cs="Times New Roman"/>
              </w:rPr>
              <w:t>колхоза «Дружба» (АОЗТ «Мир»)</w:t>
            </w:r>
          </w:p>
        </w:tc>
        <w:tc>
          <w:tcPr>
            <w:tcW w:w="4415" w:type="dxa"/>
            <w:shd w:val="clear" w:color="auto" w:fill="auto"/>
            <w:vAlign w:val="center"/>
          </w:tcPr>
          <w:p w:rsidR="0084310C" w:rsidRPr="006D4A54" w:rsidRDefault="006D4A54" w:rsidP="0084310C">
            <w:pPr>
              <w:spacing w:after="0" w:line="240" w:lineRule="auto"/>
              <w:jc w:val="center"/>
              <w:rPr>
                <w:rFonts w:eastAsia="Calibri" w:cs="Times New Roman"/>
              </w:rPr>
            </w:pPr>
            <w:r>
              <w:rPr>
                <w:rFonts w:eastAsia="Calibri" w:cs="Times New Roman"/>
              </w:rPr>
              <w:t>с. Гвазда, ул. Дружба</w:t>
            </w:r>
          </w:p>
        </w:tc>
      </w:tr>
      <w:tr w:rsidR="0084310C" w:rsidRPr="0084310C" w:rsidTr="006D4A54">
        <w:trPr>
          <w:trHeight w:val="1076"/>
          <w:jc w:val="center"/>
        </w:trPr>
        <w:tc>
          <w:tcPr>
            <w:tcW w:w="537" w:type="dxa"/>
            <w:shd w:val="clear" w:color="auto" w:fill="auto"/>
            <w:vAlign w:val="center"/>
          </w:tcPr>
          <w:p w:rsidR="0084310C" w:rsidRPr="006D4A54" w:rsidRDefault="0084310C" w:rsidP="006D4A54">
            <w:pPr>
              <w:widowControl w:val="0"/>
              <w:autoSpaceDN w:val="0"/>
              <w:adjustRightInd w:val="0"/>
              <w:spacing w:after="0" w:line="100" w:lineRule="atLeast"/>
              <w:jc w:val="center"/>
              <w:rPr>
                <w:rFonts w:eastAsia="Times New Roman" w:cs="Times New Roman"/>
                <w:iCs/>
                <w:lang w:eastAsia="ru-RU"/>
              </w:rPr>
            </w:pPr>
            <w:r w:rsidRPr="006D4A54">
              <w:rPr>
                <w:rFonts w:eastAsia="Times New Roman" w:cs="Times New Roman"/>
                <w:iCs/>
                <w:lang w:eastAsia="ru-RU"/>
              </w:rPr>
              <w:t>2.</w:t>
            </w:r>
          </w:p>
        </w:tc>
        <w:tc>
          <w:tcPr>
            <w:tcW w:w="4486" w:type="dxa"/>
            <w:shd w:val="clear" w:color="auto" w:fill="auto"/>
            <w:vAlign w:val="center"/>
          </w:tcPr>
          <w:p w:rsidR="0084310C" w:rsidRPr="006D4A54" w:rsidRDefault="006D4A54" w:rsidP="000E1D74">
            <w:pPr>
              <w:spacing w:after="0" w:line="240" w:lineRule="auto"/>
              <w:jc w:val="center"/>
              <w:rPr>
                <w:rFonts w:eastAsia="Calibri" w:cs="Times New Roman"/>
              </w:rPr>
            </w:pPr>
            <w:r w:rsidRPr="006D4A54">
              <w:rPr>
                <w:rFonts w:eastAsia="Calibri" w:cs="Times New Roman"/>
              </w:rPr>
              <w:t>Недействующ</w:t>
            </w:r>
            <w:r w:rsidR="000E1D74">
              <w:rPr>
                <w:rFonts w:eastAsia="Calibri" w:cs="Times New Roman"/>
              </w:rPr>
              <w:t xml:space="preserve">ая мастерская </w:t>
            </w:r>
            <w:r w:rsidRPr="006D4A54">
              <w:rPr>
                <w:rFonts w:eastAsia="Calibri" w:cs="Times New Roman"/>
              </w:rPr>
              <w:t>сельскохозяйственной</w:t>
            </w:r>
            <w:r>
              <w:rPr>
                <w:rFonts w:eastAsia="Calibri" w:cs="Times New Roman"/>
              </w:rPr>
              <w:t xml:space="preserve"> техники, склад запчастей </w:t>
            </w:r>
            <w:r w:rsidR="00317F3A">
              <w:rPr>
                <w:rFonts w:eastAsia="Calibri" w:cs="Times New Roman"/>
              </w:rPr>
              <w:t>колхоза «Дружба» (</w:t>
            </w:r>
            <w:r>
              <w:rPr>
                <w:rFonts w:eastAsia="Calibri" w:cs="Times New Roman"/>
              </w:rPr>
              <w:t>АОЗТ «Мир»</w:t>
            </w:r>
            <w:r w:rsidR="00317F3A">
              <w:rPr>
                <w:rFonts w:eastAsia="Calibri" w:cs="Times New Roman"/>
              </w:rPr>
              <w:t>)</w:t>
            </w:r>
          </w:p>
        </w:tc>
        <w:tc>
          <w:tcPr>
            <w:tcW w:w="4415" w:type="dxa"/>
            <w:shd w:val="clear" w:color="auto" w:fill="auto"/>
            <w:vAlign w:val="center"/>
          </w:tcPr>
          <w:p w:rsidR="0084310C" w:rsidRPr="006D4A54" w:rsidRDefault="006D4A54" w:rsidP="006D4A54">
            <w:pPr>
              <w:spacing w:after="0"/>
              <w:jc w:val="center"/>
              <w:rPr>
                <w:rFonts w:eastAsia="Calibri" w:cs="Times New Roman"/>
              </w:rPr>
            </w:pPr>
            <w:r>
              <w:rPr>
                <w:rFonts w:eastAsia="Calibri" w:cs="Times New Roman"/>
              </w:rPr>
              <w:t xml:space="preserve">с. Гвазда, </w:t>
            </w:r>
            <w:r w:rsidRPr="006D4A54">
              <w:rPr>
                <w:rFonts w:eastAsia="Calibri" w:cs="Times New Roman"/>
              </w:rPr>
              <w:t>центральная часть ка</w:t>
            </w:r>
            <w:r>
              <w:rPr>
                <w:rFonts w:eastAsia="Calibri" w:cs="Times New Roman"/>
              </w:rPr>
              <w:t>дастрового квартала 36:05:1700</w:t>
            </w:r>
            <w:r w:rsidRPr="006D4A54">
              <w:rPr>
                <w:rFonts w:eastAsia="Calibri" w:cs="Times New Roman"/>
              </w:rPr>
              <w:t>049</w:t>
            </w:r>
            <w:r>
              <w:rPr>
                <w:rFonts w:eastAsia="Calibri" w:cs="Times New Roman"/>
              </w:rPr>
              <w:t xml:space="preserve"> (</w:t>
            </w:r>
            <w:r w:rsidRPr="006D4A54">
              <w:rPr>
                <w:rFonts w:eastAsia="Calibri" w:cs="Times New Roman"/>
              </w:rPr>
              <w:t>36:05:1700049:3</w:t>
            </w:r>
            <w:r>
              <w:rPr>
                <w:rFonts w:eastAsia="Calibri" w:cs="Times New Roman"/>
              </w:rPr>
              <w:t>)</w:t>
            </w:r>
          </w:p>
        </w:tc>
      </w:tr>
      <w:tr w:rsidR="006D4A54" w:rsidRPr="0084310C" w:rsidTr="006D4A54">
        <w:trPr>
          <w:trHeight w:val="1076"/>
          <w:jc w:val="center"/>
        </w:trPr>
        <w:tc>
          <w:tcPr>
            <w:tcW w:w="537" w:type="dxa"/>
            <w:shd w:val="clear" w:color="auto" w:fill="auto"/>
            <w:vAlign w:val="center"/>
          </w:tcPr>
          <w:p w:rsidR="006D4A54" w:rsidRPr="006D4A54" w:rsidRDefault="006D4A54" w:rsidP="006D4A54">
            <w:pPr>
              <w:widowControl w:val="0"/>
              <w:autoSpaceDN w:val="0"/>
              <w:adjustRightInd w:val="0"/>
              <w:spacing w:after="0" w:line="100" w:lineRule="atLeast"/>
              <w:jc w:val="center"/>
              <w:rPr>
                <w:rFonts w:eastAsia="Times New Roman" w:cs="Times New Roman"/>
                <w:iCs/>
                <w:lang w:eastAsia="ru-RU"/>
              </w:rPr>
            </w:pPr>
            <w:r>
              <w:rPr>
                <w:rFonts w:eastAsia="Times New Roman" w:cs="Times New Roman"/>
                <w:iCs/>
                <w:lang w:eastAsia="ru-RU"/>
              </w:rPr>
              <w:t>3.</w:t>
            </w:r>
          </w:p>
        </w:tc>
        <w:tc>
          <w:tcPr>
            <w:tcW w:w="4486" w:type="dxa"/>
            <w:shd w:val="clear" w:color="auto" w:fill="auto"/>
            <w:vAlign w:val="center"/>
          </w:tcPr>
          <w:p w:rsidR="006D4A54" w:rsidRPr="006D4A54" w:rsidRDefault="001A30FD" w:rsidP="002F3E60">
            <w:pPr>
              <w:spacing w:after="0" w:line="240" w:lineRule="auto"/>
              <w:jc w:val="center"/>
              <w:rPr>
                <w:rFonts w:eastAsia="Calibri" w:cs="Times New Roman"/>
              </w:rPr>
            </w:pPr>
            <w:r>
              <w:rPr>
                <w:rFonts w:eastAsia="Calibri" w:cs="Times New Roman"/>
              </w:rPr>
              <w:t xml:space="preserve">Недействующая </w:t>
            </w:r>
            <w:r w:rsidR="00E566F1">
              <w:rPr>
                <w:rFonts w:eastAsia="Calibri" w:cs="Times New Roman"/>
              </w:rPr>
              <w:t xml:space="preserve">животноводческая </w:t>
            </w:r>
            <w:r>
              <w:rPr>
                <w:rFonts w:eastAsia="Calibri" w:cs="Times New Roman"/>
              </w:rPr>
              <w:t>ферма колхоза «Дружба» (</w:t>
            </w:r>
            <w:r w:rsidRPr="001A30FD">
              <w:rPr>
                <w:rFonts w:eastAsia="Calibri" w:cs="Times New Roman"/>
              </w:rPr>
              <w:t>АОЗТ «Мир»</w:t>
            </w:r>
            <w:r>
              <w:rPr>
                <w:rFonts w:eastAsia="Calibri" w:cs="Times New Roman"/>
              </w:rPr>
              <w:t>)</w:t>
            </w:r>
          </w:p>
        </w:tc>
        <w:tc>
          <w:tcPr>
            <w:tcW w:w="4415" w:type="dxa"/>
            <w:shd w:val="clear" w:color="auto" w:fill="auto"/>
            <w:vAlign w:val="center"/>
          </w:tcPr>
          <w:p w:rsidR="006D4A54" w:rsidRDefault="002F3E60" w:rsidP="006D4A54">
            <w:pPr>
              <w:spacing w:after="0"/>
              <w:jc w:val="center"/>
              <w:rPr>
                <w:rFonts w:eastAsia="Calibri" w:cs="Times New Roman"/>
              </w:rPr>
            </w:pPr>
            <w:r>
              <w:rPr>
                <w:rFonts w:eastAsia="Calibri" w:cs="Times New Roman"/>
              </w:rPr>
              <w:t xml:space="preserve">с. Гвазда </w:t>
            </w:r>
            <w:r w:rsidR="005C72B2">
              <w:rPr>
                <w:rFonts w:eastAsia="Calibri" w:cs="Times New Roman"/>
              </w:rPr>
              <w:t>(</w:t>
            </w:r>
            <w:r w:rsidRPr="002F3E60">
              <w:rPr>
                <w:rFonts w:eastAsia="Calibri" w:cs="Times New Roman"/>
              </w:rPr>
              <w:t>36:05:4405010:100</w:t>
            </w:r>
            <w:r>
              <w:rPr>
                <w:rFonts w:eastAsia="Calibri" w:cs="Times New Roman"/>
              </w:rPr>
              <w:t xml:space="preserve">, </w:t>
            </w:r>
            <w:r w:rsidRPr="002F3E60">
              <w:rPr>
                <w:rFonts w:eastAsia="Calibri" w:cs="Times New Roman"/>
              </w:rPr>
              <w:t>36:05:4405010:101</w:t>
            </w:r>
            <w:r w:rsidR="005C72B2">
              <w:rPr>
                <w:rFonts w:eastAsia="Calibri" w:cs="Times New Roman"/>
              </w:rPr>
              <w:t>)</w:t>
            </w:r>
          </w:p>
        </w:tc>
      </w:tr>
      <w:tr w:rsidR="005C72B2" w:rsidRPr="0084310C" w:rsidTr="006D4A54">
        <w:trPr>
          <w:trHeight w:val="1076"/>
          <w:jc w:val="center"/>
        </w:trPr>
        <w:tc>
          <w:tcPr>
            <w:tcW w:w="537" w:type="dxa"/>
            <w:shd w:val="clear" w:color="auto" w:fill="auto"/>
            <w:vAlign w:val="center"/>
          </w:tcPr>
          <w:p w:rsidR="005C72B2" w:rsidRDefault="005C72B2" w:rsidP="006D4A54">
            <w:pPr>
              <w:widowControl w:val="0"/>
              <w:autoSpaceDN w:val="0"/>
              <w:adjustRightInd w:val="0"/>
              <w:spacing w:after="0" w:line="100" w:lineRule="atLeast"/>
              <w:jc w:val="center"/>
              <w:rPr>
                <w:rFonts w:eastAsia="Times New Roman" w:cs="Times New Roman"/>
                <w:iCs/>
                <w:lang w:eastAsia="ru-RU"/>
              </w:rPr>
            </w:pPr>
            <w:r>
              <w:rPr>
                <w:rFonts w:eastAsia="Times New Roman" w:cs="Times New Roman"/>
                <w:iCs/>
                <w:lang w:eastAsia="ru-RU"/>
              </w:rPr>
              <w:t>4.</w:t>
            </w:r>
          </w:p>
        </w:tc>
        <w:tc>
          <w:tcPr>
            <w:tcW w:w="4486" w:type="dxa"/>
            <w:shd w:val="clear" w:color="auto" w:fill="auto"/>
            <w:vAlign w:val="center"/>
          </w:tcPr>
          <w:p w:rsidR="005C72B2" w:rsidRDefault="005C72B2" w:rsidP="002F3E60">
            <w:pPr>
              <w:spacing w:after="0" w:line="240" w:lineRule="auto"/>
              <w:jc w:val="center"/>
              <w:rPr>
                <w:rFonts w:eastAsia="Calibri" w:cs="Times New Roman"/>
              </w:rPr>
            </w:pPr>
            <w:r>
              <w:rPr>
                <w:rFonts w:eastAsia="Calibri" w:cs="Times New Roman"/>
              </w:rPr>
              <w:t xml:space="preserve">Недействующая маслобойня колхоза «Дружба» </w:t>
            </w:r>
            <w:r w:rsidRPr="005C72B2">
              <w:rPr>
                <w:rFonts w:eastAsia="Calibri" w:cs="Times New Roman"/>
              </w:rPr>
              <w:t>(АОЗТ «Мир»)</w:t>
            </w:r>
          </w:p>
        </w:tc>
        <w:tc>
          <w:tcPr>
            <w:tcW w:w="4415" w:type="dxa"/>
            <w:shd w:val="clear" w:color="auto" w:fill="auto"/>
            <w:vAlign w:val="center"/>
          </w:tcPr>
          <w:p w:rsidR="005C72B2" w:rsidRDefault="005C72B2" w:rsidP="006D4A54">
            <w:pPr>
              <w:spacing w:after="0"/>
              <w:jc w:val="center"/>
              <w:rPr>
                <w:rFonts w:eastAsia="Calibri" w:cs="Times New Roman"/>
              </w:rPr>
            </w:pPr>
            <w:r>
              <w:rPr>
                <w:rFonts w:eastAsia="Calibri" w:cs="Times New Roman"/>
              </w:rPr>
              <w:t>с. Гвазда</w:t>
            </w:r>
          </w:p>
        </w:tc>
      </w:tr>
      <w:tr w:rsidR="005C72B2" w:rsidRPr="0084310C" w:rsidTr="006D4A54">
        <w:trPr>
          <w:trHeight w:val="1076"/>
          <w:jc w:val="center"/>
        </w:trPr>
        <w:tc>
          <w:tcPr>
            <w:tcW w:w="537" w:type="dxa"/>
            <w:shd w:val="clear" w:color="auto" w:fill="auto"/>
            <w:vAlign w:val="center"/>
          </w:tcPr>
          <w:p w:rsidR="005C72B2" w:rsidRDefault="008F56BC" w:rsidP="006D4A54">
            <w:pPr>
              <w:widowControl w:val="0"/>
              <w:autoSpaceDN w:val="0"/>
              <w:adjustRightInd w:val="0"/>
              <w:spacing w:after="0" w:line="100" w:lineRule="atLeast"/>
              <w:jc w:val="center"/>
              <w:rPr>
                <w:rFonts w:eastAsia="Times New Roman" w:cs="Times New Roman"/>
                <w:iCs/>
                <w:lang w:eastAsia="ru-RU"/>
              </w:rPr>
            </w:pPr>
            <w:r>
              <w:rPr>
                <w:rFonts w:eastAsia="Times New Roman" w:cs="Times New Roman"/>
                <w:iCs/>
                <w:lang w:eastAsia="ru-RU"/>
              </w:rPr>
              <w:t>5</w:t>
            </w:r>
            <w:r w:rsidR="005C72B2">
              <w:rPr>
                <w:rFonts w:eastAsia="Times New Roman" w:cs="Times New Roman"/>
                <w:iCs/>
                <w:lang w:eastAsia="ru-RU"/>
              </w:rPr>
              <w:t>.</w:t>
            </w:r>
          </w:p>
        </w:tc>
        <w:tc>
          <w:tcPr>
            <w:tcW w:w="4486" w:type="dxa"/>
            <w:shd w:val="clear" w:color="auto" w:fill="auto"/>
            <w:vAlign w:val="center"/>
          </w:tcPr>
          <w:p w:rsidR="005C72B2" w:rsidRPr="005C72B2" w:rsidRDefault="005C72B2" w:rsidP="002F3E60">
            <w:pPr>
              <w:spacing w:after="0" w:line="240" w:lineRule="auto"/>
              <w:jc w:val="center"/>
              <w:rPr>
                <w:rFonts w:eastAsia="Calibri" w:cs="Times New Roman"/>
              </w:rPr>
            </w:pPr>
            <w:r>
              <w:rPr>
                <w:rFonts w:eastAsia="Calibri" w:cs="Times New Roman"/>
              </w:rPr>
              <w:t xml:space="preserve">Недействующая мельница </w:t>
            </w:r>
            <w:r w:rsidR="00800627" w:rsidRPr="00800627">
              <w:rPr>
                <w:rFonts w:eastAsia="Calibri" w:cs="Times New Roman"/>
              </w:rPr>
              <w:t>колхоза «Дружба» (АОЗТ «МИР»)</w:t>
            </w:r>
          </w:p>
        </w:tc>
        <w:tc>
          <w:tcPr>
            <w:tcW w:w="4415" w:type="dxa"/>
            <w:shd w:val="clear" w:color="auto" w:fill="auto"/>
            <w:vAlign w:val="center"/>
          </w:tcPr>
          <w:p w:rsidR="005C72B2" w:rsidRPr="005C72B2" w:rsidRDefault="00800627" w:rsidP="00800627">
            <w:pPr>
              <w:spacing w:after="0"/>
              <w:jc w:val="center"/>
              <w:rPr>
                <w:rFonts w:eastAsia="Calibri" w:cs="Times New Roman"/>
              </w:rPr>
            </w:pPr>
            <w:r w:rsidRPr="00800627">
              <w:rPr>
                <w:rFonts w:eastAsia="Calibri" w:cs="Times New Roman"/>
              </w:rPr>
              <w:t>с. Гвазда</w:t>
            </w:r>
            <w:r>
              <w:rPr>
                <w:rFonts w:eastAsia="Calibri" w:cs="Times New Roman"/>
              </w:rPr>
              <w:t xml:space="preserve">, </w:t>
            </w:r>
            <w:r w:rsidRPr="00800627">
              <w:rPr>
                <w:rFonts w:eastAsia="Calibri" w:cs="Times New Roman"/>
              </w:rPr>
              <w:t>кадастров</w:t>
            </w:r>
            <w:r>
              <w:rPr>
                <w:rFonts w:eastAsia="Calibri" w:cs="Times New Roman"/>
              </w:rPr>
              <w:t>ый</w:t>
            </w:r>
            <w:r w:rsidRPr="00800627">
              <w:rPr>
                <w:rFonts w:eastAsia="Calibri" w:cs="Times New Roman"/>
              </w:rPr>
              <w:t xml:space="preserve"> квартал 36:05:1700048</w:t>
            </w:r>
          </w:p>
        </w:tc>
      </w:tr>
      <w:tr w:rsidR="00D81102" w:rsidRPr="0084310C" w:rsidTr="006D4A54">
        <w:trPr>
          <w:trHeight w:val="1076"/>
          <w:jc w:val="center"/>
        </w:trPr>
        <w:tc>
          <w:tcPr>
            <w:tcW w:w="537" w:type="dxa"/>
            <w:shd w:val="clear" w:color="auto" w:fill="auto"/>
            <w:vAlign w:val="center"/>
          </w:tcPr>
          <w:p w:rsidR="00D81102" w:rsidRDefault="00D81102" w:rsidP="006D4A54">
            <w:pPr>
              <w:widowControl w:val="0"/>
              <w:autoSpaceDN w:val="0"/>
              <w:adjustRightInd w:val="0"/>
              <w:spacing w:after="0" w:line="100" w:lineRule="atLeast"/>
              <w:jc w:val="center"/>
              <w:rPr>
                <w:rFonts w:eastAsia="Times New Roman" w:cs="Times New Roman"/>
                <w:iCs/>
                <w:lang w:eastAsia="ru-RU"/>
              </w:rPr>
            </w:pPr>
            <w:r>
              <w:rPr>
                <w:rFonts w:eastAsia="Times New Roman" w:cs="Times New Roman"/>
                <w:iCs/>
                <w:lang w:eastAsia="ru-RU"/>
              </w:rPr>
              <w:t>6.</w:t>
            </w:r>
          </w:p>
        </w:tc>
        <w:tc>
          <w:tcPr>
            <w:tcW w:w="4486" w:type="dxa"/>
            <w:shd w:val="clear" w:color="auto" w:fill="auto"/>
            <w:vAlign w:val="center"/>
          </w:tcPr>
          <w:p w:rsidR="00D81102" w:rsidRDefault="00D81102" w:rsidP="00576F2F">
            <w:pPr>
              <w:spacing w:after="0" w:line="240" w:lineRule="auto"/>
              <w:jc w:val="center"/>
              <w:rPr>
                <w:rFonts w:eastAsia="Calibri" w:cs="Times New Roman"/>
              </w:rPr>
            </w:pPr>
            <w:r>
              <w:rPr>
                <w:rFonts w:eastAsia="Calibri" w:cs="Times New Roman"/>
              </w:rPr>
              <w:t>Недействующ</w:t>
            </w:r>
            <w:r w:rsidR="00576F2F">
              <w:rPr>
                <w:rFonts w:eastAsia="Calibri" w:cs="Times New Roman"/>
              </w:rPr>
              <w:t>ая</w:t>
            </w:r>
            <w:r>
              <w:rPr>
                <w:rFonts w:eastAsia="Calibri" w:cs="Times New Roman"/>
              </w:rPr>
              <w:t xml:space="preserve"> свиноводческая ферма </w:t>
            </w:r>
          </w:p>
        </w:tc>
        <w:tc>
          <w:tcPr>
            <w:tcW w:w="4415" w:type="dxa"/>
            <w:shd w:val="clear" w:color="auto" w:fill="auto"/>
            <w:vAlign w:val="center"/>
          </w:tcPr>
          <w:p w:rsidR="00D81102" w:rsidRPr="00800627" w:rsidRDefault="00E86B7D" w:rsidP="00800627">
            <w:pPr>
              <w:spacing w:after="0"/>
              <w:jc w:val="center"/>
              <w:rPr>
                <w:rFonts w:eastAsia="Calibri" w:cs="Times New Roman"/>
              </w:rPr>
            </w:pPr>
            <w:r w:rsidRPr="00E86B7D">
              <w:rPr>
                <w:rFonts w:eastAsia="Calibri" w:cs="Times New Roman"/>
              </w:rPr>
              <w:t>с. Гвазда</w:t>
            </w:r>
          </w:p>
        </w:tc>
      </w:tr>
      <w:tr w:rsidR="00E86B7D" w:rsidRPr="0084310C" w:rsidTr="006D4A54">
        <w:trPr>
          <w:trHeight w:val="1076"/>
          <w:jc w:val="center"/>
        </w:trPr>
        <w:tc>
          <w:tcPr>
            <w:tcW w:w="537" w:type="dxa"/>
            <w:shd w:val="clear" w:color="auto" w:fill="auto"/>
            <w:vAlign w:val="center"/>
          </w:tcPr>
          <w:p w:rsidR="00E86B7D" w:rsidRDefault="00E86B7D" w:rsidP="006D4A54">
            <w:pPr>
              <w:widowControl w:val="0"/>
              <w:autoSpaceDN w:val="0"/>
              <w:adjustRightInd w:val="0"/>
              <w:spacing w:after="0" w:line="100" w:lineRule="atLeast"/>
              <w:jc w:val="center"/>
              <w:rPr>
                <w:rFonts w:eastAsia="Times New Roman" w:cs="Times New Roman"/>
                <w:iCs/>
                <w:lang w:eastAsia="ru-RU"/>
              </w:rPr>
            </w:pPr>
            <w:r>
              <w:rPr>
                <w:rFonts w:eastAsia="Times New Roman" w:cs="Times New Roman"/>
                <w:iCs/>
                <w:lang w:eastAsia="ru-RU"/>
              </w:rPr>
              <w:t>7.</w:t>
            </w:r>
          </w:p>
        </w:tc>
        <w:tc>
          <w:tcPr>
            <w:tcW w:w="4486" w:type="dxa"/>
            <w:shd w:val="clear" w:color="auto" w:fill="auto"/>
            <w:vAlign w:val="center"/>
          </w:tcPr>
          <w:p w:rsidR="00E86B7D" w:rsidRDefault="00E86B7D" w:rsidP="00576F2F">
            <w:pPr>
              <w:spacing w:after="0" w:line="240" w:lineRule="auto"/>
              <w:jc w:val="center"/>
              <w:rPr>
                <w:rFonts w:eastAsia="Calibri" w:cs="Times New Roman"/>
              </w:rPr>
            </w:pPr>
            <w:r>
              <w:rPr>
                <w:rFonts w:eastAsia="Calibri" w:cs="Times New Roman"/>
              </w:rPr>
              <w:t xml:space="preserve">Недействующее </w:t>
            </w:r>
            <w:r w:rsidRPr="00E86B7D">
              <w:rPr>
                <w:rFonts w:eastAsia="Calibri" w:cs="Times New Roman"/>
              </w:rPr>
              <w:t>складское помещение баллонов сжиженного газа</w:t>
            </w:r>
          </w:p>
        </w:tc>
        <w:tc>
          <w:tcPr>
            <w:tcW w:w="4415" w:type="dxa"/>
            <w:shd w:val="clear" w:color="auto" w:fill="auto"/>
            <w:vAlign w:val="center"/>
          </w:tcPr>
          <w:p w:rsidR="00E86B7D" w:rsidRPr="00800627" w:rsidRDefault="00E86B7D" w:rsidP="00800627">
            <w:pPr>
              <w:spacing w:after="0"/>
              <w:jc w:val="center"/>
              <w:rPr>
                <w:rFonts w:eastAsia="Calibri" w:cs="Times New Roman"/>
              </w:rPr>
            </w:pPr>
            <w:r w:rsidRPr="00E86B7D">
              <w:rPr>
                <w:rFonts w:eastAsia="Calibri" w:cs="Times New Roman"/>
              </w:rPr>
              <w:t>с. Гвазда</w:t>
            </w:r>
          </w:p>
        </w:tc>
      </w:tr>
    </w:tbl>
    <w:p w:rsidR="0084310C" w:rsidRDefault="0084310C" w:rsidP="00027CC5">
      <w:pPr>
        <w:spacing w:after="0"/>
        <w:jc w:val="center"/>
        <w:rPr>
          <w:rFonts w:cs="Times New Roman"/>
          <w:b/>
          <w:i/>
          <w:snapToGrid w:val="0"/>
          <w:sz w:val="24"/>
          <w:szCs w:val="24"/>
        </w:rPr>
      </w:pPr>
    </w:p>
    <w:p w:rsidR="00AF3D7B" w:rsidRPr="004A1AFA" w:rsidRDefault="00AF3D7B" w:rsidP="00027CC5">
      <w:pPr>
        <w:spacing w:after="0"/>
        <w:jc w:val="center"/>
        <w:rPr>
          <w:rFonts w:cs="Times New Roman"/>
          <w:b/>
          <w:i/>
          <w:snapToGrid w:val="0"/>
          <w:sz w:val="24"/>
          <w:szCs w:val="24"/>
        </w:rPr>
      </w:pPr>
      <w:r w:rsidRPr="004A1AFA">
        <w:rPr>
          <w:rFonts w:cs="Times New Roman"/>
          <w:b/>
          <w:i/>
          <w:snapToGrid w:val="0"/>
          <w:sz w:val="24"/>
          <w:szCs w:val="24"/>
        </w:rPr>
        <w:t>Санитарно-защитные зоны объектов специального назначения</w:t>
      </w:r>
    </w:p>
    <w:p w:rsidR="00AF3D7B" w:rsidRDefault="00AF3D7B" w:rsidP="00027CC5">
      <w:pPr>
        <w:spacing w:after="0"/>
        <w:ind w:firstLine="567"/>
        <w:jc w:val="both"/>
        <w:rPr>
          <w:rFonts w:cs="Times New Roman"/>
          <w:sz w:val="24"/>
          <w:szCs w:val="24"/>
        </w:rPr>
      </w:pPr>
      <w:r w:rsidRPr="004A1AFA">
        <w:rPr>
          <w:rFonts w:cs="Times New Roman"/>
          <w:sz w:val="24"/>
          <w:szCs w:val="24"/>
        </w:rPr>
        <w:t xml:space="preserve">Объекты специального назначения, оказывающие негативное воздействие на окружающую среду </w:t>
      </w:r>
      <w:r w:rsidR="00FA08D1" w:rsidRPr="004A1AFA">
        <w:rPr>
          <w:rFonts w:cs="Times New Roman"/>
          <w:sz w:val="24"/>
          <w:szCs w:val="24"/>
        </w:rPr>
        <w:t>–</w:t>
      </w:r>
      <w:r w:rsidRPr="004A1AFA">
        <w:rPr>
          <w:rFonts w:cs="Times New Roman"/>
          <w:sz w:val="24"/>
          <w:szCs w:val="24"/>
        </w:rPr>
        <w:t xml:space="preserve"> </w:t>
      </w:r>
      <w:r w:rsidR="00FA08D1" w:rsidRPr="004A1AFA">
        <w:rPr>
          <w:rFonts w:cs="Times New Roman"/>
          <w:sz w:val="24"/>
          <w:szCs w:val="24"/>
        </w:rPr>
        <w:t>объекты размещения</w:t>
      </w:r>
      <w:r w:rsidR="000C5D7C" w:rsidRPr="004A1AFA">
        <w:rPr>
          <w:rFonts w:cs="Times New Roman"/>
          <w:sz w:val="24"/>
          <w:szCs w:val="24"/>
        </w:rPr>
        <w:t xml:space="preserve"> (накопления)</w:t>
      </w:r>
      <w:r w:rsidR="00FA08D1" w:rsidRPr="004A1AFA">
        <w:rPr>
          <w:rFonts w:cs="Times New Roman"/>
          <w:sz w:val="24"/>
          <w:szCs w:val="24"/>
        </w:rPr>
        <w:t xml:space="preserve"> отходов</w:t>
      </w:r>
      <w:r w:rsidRPr="004A1AFA">
        <w:rPr>
          <w:rFonts w:cs="Times New Roman"/>
          <w:sz w:val="24"/>
          <w:szCs w:val="24"/>
        </w:rPr>
        <w:t>, кладбища, скотомогильники.</w:t>
      </w:r>
    </w:p>
    <w:p w:rsidR="00027CC5" w:rsidRPr="004A1AFA" w:rsidRDefault="00027CC5" w:rsidP="00027CC5">
      <w:pPr>
        <w:spacing w:after="0"/>
        <w:ind w:firstLine="567"/>
        <w:jc w:val="both"/>
        <w:rPr>
          <w:rFonts w:cs="Times New Roman"/>
          <w:sz w:val="24"/>
          <w:szCs w:val="24"/>
        </w:rPr>
      </w:pPr>
    </w:p>
    <w:p w:rsidR="00AF3D7B" w:rsidRPr="004A1AFA" w:rsidRDefault="00AF3D7B" w:rsidP="00027CC5">
      <w:pPr>
        <w:spacing w:after="0"/>
        <w:jc w:val="center"/>
        <w:rPr>
          <w:rFonts w:cs="Times New Roman"/>
          <w:b/>
          <w:i/>
          <w:sz w:val="24"/>
          <w:szCs w:val="24"/>
        </w:rPr>
      </w:pPr>
      <w:r w:rsidRPr="004A1AFA">
        <w:rPr>
          <w:rFonts w:cs="Times New Roman"/>
          <w:b/>
          <w:i/>
          <w:sz w:val="24"/>
          <w:szCs w:val="24"/>
        </w:rPr>
        <w:t>Кладбища</w:t>
      </w:r>
    </w:p>
    <w:p w:rsidR="00AF3D7B" w:rsidRPr="0089117D" w:rsidRDefault="00AF3D7B" w:rsidP="0089117D">
      <w:pPr>
        <w:spacing w:after="0"/>
        <w:ind w:firstLine="567"/>
        <w:jc w:val="both"/>
        <w:rPr>
          <w:rFonts w:cs="Times New Roman"/>
          <w:sz w:val="24"/>
          <w:szCs w:val="24"/>
        </w:rPr>
      </w:pPr>
      <w:r w:rsidRPr="00701621">
        <w:rPr>
          <w:rFonts w:cs="Times New Roman"/>
          <w:sz w:val="24"/>
          <w:szCs w:val="24"/>
        </w:rPr>
        <w:t xml:space="preserve">На территории </w:t>
      </w:r>
      <w:r w:rsidR="007E1049" w:rsidRPr="00701621">
        <w:rPr>
          <w:rFonts w:cs="Times New Roman"/>
          <w:sz w:val="24"/>
          <w:szCs w:val="24"/>
        </w:rPr>
        <w:t>Гвазденского</w:t>
      </w:r>
      <w:r w:rsidR="00CC6884" w:rsidRPr="00701621">
        <w:rPr>
          <w:rFonts w:cs="Times New Roman"/>
          <w:sz w:val="24"/>
          <w:szCs w:val="24"/>
        </w:rPr>
        <w:t xml:space="preserve"> сельского поселения</w:t>
      </w:r>
      <w:r w:rsidRPr="00701621">
        <w:rPr>
          <w:rFonts w:cs="Times New Roman"/>
          <w:sz w:val="24"/>
          <w:szCs w:val="24"/>
        </w:rPr>
        <w:t xml:space="preserve"> расположен</w:t>
      </w:r>
      <w:r w:rsidR="007B0BA1" w:rsidRPr="00701621">
        <w:rPr>
          <w:rFonts w:cs="Times New Roman"/>
          <w:sz w:val="24"/>
          <w:szCs w:val="24"/>
        </w:rPr>
        <w:t>о</w:t>
      </w:r>
      <w:r w:rsidRPr="00701621">
        <w:rPr>
          <w:rFonts w:cs="Times New Roman"/>
          <w:sz w:val="24"/>
          <w:szCs w:val="24"/>
        </w:rPr>
        <w:t xml:space="preserve"> </w:t>
      </w:r>
      <w:r w:rsidR="008376DB" w:rsidRPr="00701621">
        <w:rPr>
          <w:rFonts w:cs="Times New Roman"/>
          <w:sz w:val="24"/>
          <w:szCs w:val="24"/>
        </w:rPr>
        <w:t>2</w:t>
      </w:r>
      <w:r w:rsidRPr="00701621">
        <w:rPr>
          <w:rFonts w:cs="Times New Roman"/>
          <w:sz w:val="24"/>
          <w:szCs w:val="24"/>
        </w:rPr>
        <w:t xml:space="preserve"> кладбищ</w:t>
      </w:r>
      <w:r w:rsidR="007F25FB" w:rsidRPr="00701621">
        <w:rPr>
          <w:rFonts w:cs="Times New Roman"/>
          <w:sz w:val="24"/>
          <w:szCs w:val="24"/>
        </w:rPr>
        <w:t>а</w:t>
      </w:r>
      <w:r w:rsidRPr="00701621">
        <w:rPr>
          <w:rFonts w:cs="Times New Roman"/>
          <w:sz w:val="24"/>
          <w:szCs w:val="24"/>
        </w:rPr>
        <w:t>.</w:t>
      </w:r>
    </w:p>
    <w:p w:rsidR="00BE509A" w:rsidRPr="004A1AFA" w:rsidRDefault="00BE509A" w:rsidP="0089117D">
      <w:pPr>
        <w:pStyle w:val="ConsPlusNormal"/>
        <w:ind w:firstLine="567"/>
        <w:jc w:val="both"/>
        <w:rPr>
          <w:szCs w:val="22"/>
        </w:rPr>
      </w:pPr>
      <w:r w:rsidRPr="004A1AFA">
        <w:t xml:space="preserve">В соответствии с </w:t>
      </w:r>
      <w:r w:rsidRPr="004A1AFA">
        <w:rPr>
          <w:bCs/>
        </w:rPr>
        <w:t>Федеральным законом</w:t>
      </w:r>
      <w:r w:rsidRPr="004A1AFA">
        <w:t xml:space="preserve"> от 03.08.2018 № 342-ФЗ и п 52 - 54 Постановления Главного государственного санитарного врача РФ от 28.01.2021 №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w:t>
      </w:r>
      <w:r w:rsidRPr="004A1AFA">
        <w:rPr>
          <w:szCs w:val="22"/>
        </w:rPr>
        <w:t xml:space="preserve">кладбища с погребением путем предания тела </w:t>
      </w:r>
      <w:r w:rsidRPr="004A1AFA">
        <w:rPr>
          <w:szCs w:val="22"/>
        </w:rPr>
        <w:lastRenderedPageBreak/>
        <w:t>(останков) умершего земле (захоронение в могилу, склеп) размещают на расстоянии не менее 50 м от:</w:t>
      </w:r>
    </w:p>
    <w:p w:rsidR="00BE509A" w:rsidRPr="004A1AFA" w:rsidRDefault="00BE509A" w:rsidP="00BE509A">
      <w:pPr>
        <w:pStyle w:val="ConsPlusNormal"/>
        <w:ind w:firstLine="540"/>
        <w:jc w:val="both"/>
        <w:rPr>
          <w:szCs w:val="22"/>
        </w:rPr>
      </w:pPr>
      <w:r w:rsidRPr="004A1AFA">
        <w:rPr>
          <w:szCs w:val="22"/>
        </w:rPr>
        <w:t>- многоквартирных жилых домов; индивидуальных жилых домов; детских игровых и спортивных площадок; зданий и игровых, прогулочных и спортивных площадок организаций воспитания и обучения, отдыха и оздоровления детей и молодежи; медицинских, спортивно-оздоровительных, культурно-просветительных организаций; учреждений по предоставлению социальных услуг гражданам; территорий ведения гражданами садоводства и огородничества до колумбариев и стен скорби для захоронения урн с прахом умерших;</w:t>
      </w:r>
    </w:p>
    <w:p w:rsidR="00BE509A" w:rsidRPr="004A1AFA" w:rsidRDefault="00BE509A" w:rsidP="00BE509A">
      <w:pPr>
        <w:pStyle w:val="ConsPlusNormal"/>
        <w:ind w:firstLine="540"/>
        <w:jc w:val="both"/>
        <w:rPr>
          <w:szCs w:val="22"/>
        </w:rPr>
      </w:pPr>
      <w:r w:rsidRPr="004A1AFA">
        <w:rPr>
          <w:szCs w:val="22"/>
        </w:rPr>
        <w:t>- до зданий и сооружений, имеющих в своем составе помещения для хранения тел умерших, подготовки их к похоронам, проведения церемонии прощания.</w:t>
      </w:r>
    </w:p>
    <w:p w:rsidR="00BE509A" w:rsidRPr="004A1AFA" w:rsidRDefault="00BE509A" w:rsidP="00BE509A">
      <w:pPr>
        <w:pStyle w:val="ConsPlusNormal"/>
        <w:ind w:firstLine="540"/>
        <w:jc w:val="both"/>
        <w:rPr>
          <w:szCs w:val="22"/>
        </w:rPr>
      </w:pPr>
      <w:r w:rsidRPr="004A1AFA">
        <w:rPr>
          <w:szCs w:val="22"/>
        </w:rPr>
        <w:t>При устройстве кладбища должны предусматриваться:</w:t>
      </w:r>
    </w:p>
    <w:p w:rsidR="00BE509A" w:rsidRPr="004A1AFA" w:rsidRDefault="00BE509A" w:rsidP="00BE509A">
      <w:pPr>
        <w:pStyle w:val="ConsPlusNormal"/>
        <w:ind w:firstLine="540"/>
        <w:jc w:val="both"/>
        <w:rPr>
          <w:szCs w:val="22"/>
        </w:rPr>
      </w:pPr>
      <w:r w:rsidRPr="004A1AFA">
        <w:rPr>
          <w:szCs w:val="22"/>
        </w:rPr>
        <w:t>- водоупорный слой;</w:t>
      </w:r>
    </w:p>
    <w:p w:rsidR="00BE509A" w:rsidRPr="004A1AFA" w:rsidRDefault="00BE509A" w:rsidP="00BE509A">
      <w:pPr>
        <w:pStyle w:val="ConsPlusNormal"/>
        <w:ind w:firstLine="540"/>
        <w:jc w:val="both"/>
        <w:rPr>
          <w:szCs w:val="22"/>
        </w:rPr>
      </w:pPr>
      <w:r w:rsidRPr="004A1AFA">
        <w:rPr>
          <w:szCs w:val="22"/>
        </w:rPr>
        <w:t>- система дренажа;</w:t>
      </w:r>
    </w:p>
    <w:p w:rsidR="00BE509A" w:rsidRPr="004A1AFA" w:rsidRDefault="00BE509A" w:rsidP="00BE509A">
      <w:pPr>
        <w:pStyle w:val="ConsPlusNormal"/>
        <w:ind w:firstLine="540"/>
        <w:jc w:val="both"/>
        <w:rPr>
          <w:szCs w:val="22"/>
        </w:rPr>
      </w:pPr>
      <w:r w:rsidRPr="004A1AFA">
        <w:rPr>
          <w:szCs w:val="22"/>
        </w:rPr>
        <w:t>- обваловка территории кладбища;</w:t>
      </w:r>
    </w:p>
    <w:p w:rsidR="00BE509A" w:rsidRPr="004A1AFA" w:rsidRDefault="00BE509A" w:rsidP="00BE509A">
      <w:pPr>
        <w:pStyle w:val="ConsPlusNormal"/>
        <w:ind w:firstLine="540"/>
        <w:jc w:val="both"/>
        <w:rPr>
          <w:szCs w:val="22"/>
        </w:rPr>
      </w:pPr>
      <w:r w:rsidRPr="004A1AFA">
        <w:rPr>
          <w:szCs w:val="22"/>
        </w:rPr>
        <w:t>- разделение территории кладбища на зоны: ритуальную, административно-хозяйственную, захоронений;</w:t>
      </w:r>
    </w:p>
    <w:p w:rsidR="00BE509A" w:rsidRPr="004A1AFA" w:rsidRDefault="00BE509A" w:rsidP="00BE509A">
      <w:pPr>
        <w:pStyle w:val="ConsPlusNormal"/>
        <w:ind w:firstLine="540"/>
        <w:jc w:val="both"/>
        <w:rPr>
          <w:szCs w:val="22"/>
        </w:rPr>
      </w:pPr>
      <w:r w:rsidRPr="004A1AFA">
        <w:rPr>
          <w:szCs w:val="22"/>
        </w:rPr>
        <w:t>- водоснабжение, водоотведение, тепло-электроснабжение, благоустройство территории;</w:t>
      </w:r>
    </w:p>
    <w:p w:rsidR="00BE509A" w:rsidRPr="004A1AFA" w:rsidRDefault="00BE509A" w:rsidP="00BE509A">
      <w:pPr>
        <w:pStyle w:val="ConsPlusNormal"/>
        <w:ind w:firstLine="540"/>
        <w:jc w:val="both"/>
        <w:rPr>
          <w:szCs w:val="22"/>
        </w:rPr>
      </w:pPr>
      <w:r w:rsidRPr="004A1AFA">
        <w:rPr>
          <w:szCs w:val="22"/>
        </w:rPr>
        <w:t>- подъездные пути и автостоянки.</w:t>
      </w:r>
    </w:p>
    <w:p w:rsidR="00BE509A" w:rsidRPr="004A1AFA" w:rsidRDefault="00BE509A" w:rsidP="00BE509A">
      <w:pPr>
        <w:pStyle w:val="ConsPlusNormal"/>
        <w:ind w:firstLine="540"/>
        <w:jc w:val="both"/>
        <w:rPr>
          <w:szCs w:val="22"/>
        </w:rPr>
      </w:pPr>
      <w:r w:rsidRPr="004A1AFA">
        <w:rPr>
          <w:szCs w:val="22"/>
        </w:rPr>
        <w:t>Площадь участков для размещения мест захоронения должна быть не более 70% общей площади кладбища.</w:t>
      </w:r>
    </w:p>
    <w:p w:rsidR="00AF3D7B" w:rsidRPr="004A1AFA" w:rsidRDefault="00AF3D7B" w:rsidP="00027CC5">
      <w:pPr>
        <w:spacing w:after="0"/>
        <w:ind w:firstLine="851"/>
        <w:jc w:val="center"/>
        <w:rPr>
          <w:b/>
        </w:rPr>
      </w:pPr>
    </w:p>
    <w:p w:rsidR="00AF3D7B" w:rsidRPr="0050265A" w:rsidRDefault="00AF3D7B" w:rsidP="00027CC5">
      <w:pPr>
        <w:spacing w:after="0"/>
        <w:jc w:val="center"/>
        <w:rPr>
          <w:rFonts w:cs="Times New Roman"/>
          <w:b/>
          <w:i/>
        </w:rPr>
      </w:pPr>
      <w:r w:rsidRPr="0050265A">
        <w:rPr>
          <w:rFonts w:cs="Times New Roman"/>
          <w:b/>
          <w:i/>
        </w:rPr>
        <w:t>Перечень кладбищ, находящихся на территории поселения</w:t>
      </w:r>
    </w:p>
    <w:tbl>
      <w:tblPr>
        <w:tblW w:w="8930" w:type="dxa"/>
        <w:jc w:val="center"/>
        <w:tblLayout w:type="fixed"/>
        <w:tblCellMar>
          <w:left w:w="0" w:type="dxa"/>
          <w:right w:w="0" w:type="dxa"/>
        </w:tblCellMar>
        <w:tblLook w:val="04A0"/>
      </w:tblPr>
      <w:tblGrid>
        <w:gridCol w:w="567"/>
        <w:gridCol w:w="3544"/>
        <w:gridCol w:w="1418"/>
        <w:gridCol w:w="1984"/>
        <w:gridCol w:w="1417"/>
      </w:tblGrid>
      <w:tr w:rsidR="003B6CFC" w:rsidRPr="00582700" w:rsidTr="007F3CF7">
        <w:trPr>
          <w:jc w:val="center"/>
        </w:trPr>
        <w:tc>
          <w:tcPr>
            <w:tcW w:w="567" w:type="dxa"/>
            <w:tcBorders>
              <w:top w:val="single" w:sz="8" w:space="0" w:color="000000"/>
              <w:left w:val="single" w:sz="8" w:space="0" w:color="000000"/>
              <w:bottom w:val="single" w:sz="8" w:space="0" w:color="000000"/>
              <w:right w:val="single" w:sz="8" w:space="0" w:color="000000"/>
            </w:tcBorders>
            <w:shd w:val="clear" w:color="auto" w:fill="D9D9D9"/>
            <w:tcMar>
              <w:top w:w="55" w:type="dxa"/>
              <w:left w:w="55" w:type="dxa"/>
              <w:bottom w:w="55" w:type="dxa"/>
              <w:right w:w="55" w:type="dxa"/>
            </w:tcMar>
            <w:hideMark/>
          </w:tcPr>
          <w:p w:rsidR="00137285" w:rsidRPr="00C34F00" w:rsidRDefault="00137285" w:rsidP="00C34F00">
            <w:pPr>
              <w:spacing w:after="0" w:line="240" w:lineRule="auto"/>
              <w:ind w:left="-197" w:right="-197"/>
              <w:jc w:val="center"/>
              <w:rPr>
                <w:rFonts w:eastAsia="Times New Roman" w:cs="Times New Roman"/>
                <w:b/>
                <w:bCs/>
                <w:lang w:eastAsia="ru-RU"/>
              </w:rPr>
            </w:pPr>
            <w:r w:rsidRPr="00C34F00">
              <w:rPr>
                <w:rFonts w:eastAsia="Times New Roman" w:cs="Times New Roman"/>
                <w:b/>
                <w:bCs/>
                <w:lang w:eastAsia="ru-RU"/>
              </w:rPr>
              <w:t>№</w:t>
            </w:r>
          </w:p>
          <w:p w:rsidR="00137285" w:rsidRPr="00C34F00" w:rsidRDefault="00137285" w:rsidP="00C34F00">
            <w:pPr>
              <w:spacing w:after="0" w:line="240" w:lineRule="auto"/>
              <w:ind w:left="-197" w:right="-197"/>
              <w:jc w:val="center"/>
              <w:rPr>
                <w:rFonts w:eastAsia="Times New Roman" w:cs="Times New Roman"/>
                <w:lang w:eastAsia="ru-RU"/>
              </w:rPr>
            </w:pPr>
            <w:r w:rsidRPr="00C34F00">
              <w:rPr>
                <w:rFonts w:eastAsia="Times New Roman" w:cs="Times New Roman"/>
                <w:b/>
                <w:bCs/>
                <w:lang w:eastAsia="ru-RU"/>
              </w:rPr>
              <w:t>п/п</w:t>
            </w:r>
          </w:p>
        </w:tc>
        <w:tc>
          <w:tcPr>
            <w:tcW w:w="3544" w:type="dxa"/>
            <w:tcBorders>
              <w:top w:val="single" w:sz="8" w:space="0" w:color="000000"/>
              <w:left w:val="nil"/>
              <w:bottom w:val="single" w:sz="8" w:space="0" w:color="000000"/>
              <w:right w:val="single" w:sz="8" w:space="0" w:color="000000"/>
            </w:tcBorders>
            <w:shd w:val="clear" w:color="auto" w:fill="D9D9D9"/>
            <w:tcMar>
              <w:top w:w="55" w:type="dxa"/>
              <w:left w:w="55" w:type="dxa"/>
              <w:bottom w:w="55" w:type="dxa"/>
              <w:right w:w="55" w:type="dxa"/>
            </w:tcMar>
            <w:hideMark/>
          </w:tcPr>
          <w:p w:rsidR="00137285" w:rsidRPr="0050265A" w:rsidRDefault="00137285" w:rsidP="00C34F00">
            <w:pPr>
              <w:spacing w:after="0" w:line="240" w:lineRule="auto"/>
              <w:ind w:hanging="55"/>
              <w:jc w:val="center"/>
              <w:rPr>
                <w:rFonts w:eastAsia="Times New Roman" w:cs="Times New Roman"/>
                <w:lang w:eastAsia="ru-RU"/>
              </w:rPr>
            </w:pPr>
            <w:r w:rsidRPr="0050265A">
              <w:rPr>
                <w:rFonts w:eastAsia="Times New Roman" w:cs="Times New Roman"/>
                <w:b/>
                <w:bCs/>
                <w:lang w:eastAsia="ru-RU"/>
              </w:rPr>
              <w:t>Населённый пункт</w:t>
            </w:r>
          </w:p>
        </w:tc>
        <w:tc>
          <w:tcPr>
            <w:tcW w:w="1418" w:type="dxa"/>
            <w:tcBorders>
              <w:top w:val="single" w:sz="8" w:space="0" w:color="000000"/>
              <w:left w:val="nil"/>
              <w:bottom w:val="single" w:sz="8" w:space="0" w:color="000000"/>
              <w:right w:val="single" w:sz="8" w:space="0" w:color="000000"/>
            </w:tcBorders>
            <w:shd w:val="clear" w:color="auto" w:fill="D9D9D9"/>
            <w:tcMar>
              <w:top w:w="55" w:type="dxa"/>
              <w:left w:w="55" w:type="dxa"/>
              <w:bottom w:w="55" w:type="dxa"/>
              <w:right w:w="55" w:type="dxa"/>
            </w:tcMar>
            <w:hideMark/>
          </w:tcPr>
          <w:p w:rsidR="0014026C" w:rsidRPr="0050265A" w:rsidRDefault="0014026C" w:rsidP="00C34F00">
            <w:pPr>
              <w:spacing w:after="0" w:line="240" w:lineRule="auto"/>
              <w:jc w:val="center"/>
              <w:rPr>
                <w:rFonts w:eastAsia="Times New Roman" w:cs="Times New Roman"/>
                <w:b/>
                <w:bCs/>
                <w:lang w:eastAsia="ru-RU"/>
              </w:rPr>
            </w:pPr>
            <w:r w:rsidRPr="0050265A">
              <w:rPr>
                <w:rFonts w:eastAsia="Times New Roman" w:cs="Times New Roman"/>
                <w:b/>
                <w:bCs/>
                <w:lang w:eastAsia="ru-RU"/>
              </w:rPr>
              <w:t>Площадь,</w:t>
            </w:r>
          </w:p>
          <w:p w:rsidR="00137285" w:rsidRPr="0050265A" w:rsidRDefault="0014026C" w:rsidP="00C34F00">
            <w:pPr>
              <w:spacing w:after="0" w:line="240" w:lineRule="auto"/>
              <w:jc w:val="center"/>
              <w:rPr>
                <w:rFonts w:eastAsia="Times New Roman" w:cs="Times New Roman"/>
                <w:b/>
                <w:lang w:eastAsia="ru-RU"/>
              </w:rPr>
            </w:pPr>
            <w:r w:rsidRPr="0050265A">
              <w:rPr>
                <w:rFonts w:cs="Times New Roman"/>
                <w:b/>
              </w:rPr>
              <w:t>га</w:t>
            </w:r>
          </w:p>
        </w:tc>
        <w:tc>
          <w:tcPr>
            <w:tcW w:w="1984" w:type="dxa"/>
            <w:tcBorders>
              <w:top w:val="single" w:sz="8" w:space="0" w:color="000000"/>
              <w:left w:val="nil"/>
              <w:bottom w:val="single" w:sz="8" w:space="0" w:color="000000"/>
              <w:right w:val="single" w:sz="8" w:space="0" w:color="000000"/>
            </w:tcBorders>
            <w:shd w:val="clear" w:color="auto" w:fill="D9D9D9"/>
            <w:tcMar>
              <w:top w:w="55" w:type="dxa"/>
              <w:left w:w="55" w:type="dxa"/>
              <w:bottom w:w="55" w:type="dxa"/>
              <w:right w:w="55" w:type="dxa"/>
            </w:tcMar>
            <w:hideMark/>
          </w:tcPr>
          <w:p w:rsidR="00137285" w:rsidRPr="0050265A" w:rsidRDefault="00137285" w:rsidP="00C34F00">
            <w:pPr>
              <w:spacing w:after="0" w:line="240" w:lineRule="auto"/>
              <w:jc w:val="center"/>
              <w:rPr>
                <w:rFonts w:eastAsia="Times New Roman" w:cs="Times New Roman"/>
                <w:lang w:eastAsia="ru-RU"/>
              </w:rPr>
            </w:pPr>
            <w:r w:rsidRPr="0050265A">
              <w:rPr>
                <w:rFonts w:eastAsia="Times New Roman" w:cs="Times New Roman"/>
                <w:b/>
                <w:bCs/>
                <w:lang w:eastAsia="ru-RU"/>
              </w:rPr>
              <w:t>Действующее/</w:t>
            </w:r>
          </w:p>
          <w:p w:rsidR="00137285" w:rsidRPr="0050265A" w:rsidRDefault="00137285" w:rsidP="00C34F00">
            <w:pPr>
              <w:spacing w:after="0" w:line="240" w:lineRule="auto"/>
              <w:jc w:val="center"/>
              <w:rPr>
                <w:rFonts w:eastAsia="Times New Roman" w:cs="Times New Roman"/>
                <w:lang w:eastAsia="ru-RU"/>
              </w:rPr>
            </w:pPr>
            <w:r w:rsidRPr="0050265A">
              <w:rPr>
                <w:rFonts w:eastAsia="Times New Roman" w:cs="Times New Roman"/>
                <w:b/>
                <w:bCs/>
                <w:lang w:eastAsia="ru-RU"/>
              </w:rPr>
              <w:t>закрытое</w:t>
            </w:r>
          </w:p>
        </w:tc>
        <w:tc>
          <w:tcPr>
            <w:tcW w:w="1417" w:type="dxa"/>
            <w:tcBorders>
              <w:top w:val="single" w:sz="8" w:space="0" w:color="000000"/>
              <w:left w:val="nil"/>
              <w:bottom w:val="single" w:sz="8" w:space="0" w:color="000000"/>
              <w:right w:val="single" w:sz="8" w:space="0" w:color="000000"/>
            </w:tcBorders>
            <w:shd w:val="clear" w:color="auto" w:fill="D9D9D9"/>
            <w:vAlign w:val="center"/>
          </w:tcPr>
          <w:p w:rsidR="00137285" w:rsidRPr="0050265A" w:rsidRDefault="00137285" w:rsidP="00C34F00">
            <w:pPr>
              <w:autoSpaceDE w:val="0"/>
              <w:snapToGrid w:val="0"/>
              <w:spacing w:after="0" w:line="240" w:lineRule="auto"/>
              <w:jc w:val="center"/>
              <w:rPr>
                <w:rFonts w:cs="Times New Roman"/>
                <w:b/>
                <w:bCs/>
              </w:rPr>
            </w:pPr>
            <w:r w:rsidRPr="0050265A">
              <w:rPr>
                <w:b/>
              </w:rPr>
              <w:t>Сведения о СЗЗ</w:t>
            </w:r>
          </w:p>
        </w:tc>
      </w:tr>
      <w:tr w:rsidR="00C34F00" w:rsidRPr="00582700" w:rsidTr="007F3CF7">
        <w:trPr>
          <w:jc w:val="center"/>
        </w:trPr>
        <w:tc>
          <w:tcPr>
            <w:tcW w:w="567" w:type="dxa"/>
            <w:tcBorders>
              <w:top w:val="nil"/>
              <w:left w:val="single" w:sz="8" w:space="0" w:color="000000"/>
              <w:bottom w:val="single" w:sz="8" w:space="0" w:color="000000"/>
              <w:right w:val="single" w:sz="8" w:space="0" w:color="000000"/>
            </w:tcBorders>
            <w:tcMar>
              <w:top w:w="55" w:type="dxa"/>
              <w:left w:w="55" w:type="dxa"/>
              <w:bottom w:w="55" w:type="dxa"/>
              <w:right w:w="55" w:type="dxa"/>
            </w:tcMar>
          </w:tcPr>
          <w:p w:rsidR="00C34F00" w:rsidRPr="00C34F00" w:rsidRDefault="00C34F00" w:rsidP="009A7319">
            <w:pPr>
              <w:pStyle w:val="ab"/>
              <w:numPr>
                <w:ilvl w:val="0"/>
                <w:numId w:val="45"/>
              </w:numPr>
              <w:ind w:left="-197" w:right="-197" w:firstLine="0"/>
              <w:jc w:val="center"/>
              <w:rPr>
                <w:rFonts w:eastAsia="Times New Roman"/>
                <w:sz w:val="22"/>
                <w:szCs w:val="22"/>
                <w:lang w:eastAsia="ru-RU"/>
              </w:rPr>
            </w:pPr>
          </w:p>
        </w:tc>
        <w:tc>
          <w:tcPr>
            <w:tcW w:w="3544" w:type="dxa"/>
            <w:tcBorders>
              <w:top w:val="nil"/>
              <w:left w:val="nil"/>
              <w:bottom w:val="single" w:sz="8" w:space="0" w:color="000000"/>
              <w:right w:val="single" w:sz="8" w:space="0" w:color="000000"/>
            </w:tcBorders>
            <w:tcMar>
              <w:top w:w="55" w:type="dxa"/>
              <w:left w:w="55" w:type="dxa"/>
              <w:bottom w:w="55" w:type="dxa"/>
              <w:right w:w="55" w:type="dxa"/>
            </w:tcMar>
            <w:vAlign w:val="center"/>
            <w:hideMark/>
          </w:tcPr>
          <w:p w:rsidR="00C34F00" w:rsidRPr="00582700" w:rsidRDefault="007E1049" w:rsidP="00911E97">
            <w:pPr>
              <w:spacing w:after="0" w:line="240" w:lineRule="auto"/>
              <w:rPr>
                <w:rFonts w:cs="Times New Roman"/>
                <w:highlight w:val="yellow"/>
              </w:rPr>
            </w:pPr>
            <w:r>
              <w:rPr>
                <w:rFonts w:cs="Times New Roman"/>
              </w:rPr>
              <w:t>с. Гвазда</w:t>
            </w:r>
          </w:p>
        </w:tc>
        <w:tc>
          <w:tcPr>
            <w:tcW w:w="1418" w:type="dxa"/>
            <w:tcBorders>
              <w:top w:val="nil"/>
              <w:left w:val="nil"/>
              <w:bottom w:val="single" w:sz="8" w:space="0" w:color="000000"/>
              <w:right w:val="single" w:sz="8" w:space="0" w:color="000000"/>
            </w:tcBorders>
            <w:tcMar>
              <w:top w:w="55" w:type="dxa"/>
              <w:left w:w="55" w:type="dxa"/>
              <w:bottom w:w="55" w:type="dxa"/>
              <w:right w:w="55" w:type="dxa"/>
            </w:tcMar>
            <w:hideMark/>
          </w:tcPr>
          <w:p w:rsidR="00C34F00" w:rsidRPr="00176BD0" w:rsidRDefault="00F23B07" w:rsidP="00C34F00">
            <w:pPr>
              <w:spacing w:after="0"/>
              <w:jc w:val="center"/>
              <w:rPr>
                <w:rFonts w:cs="Times New Roman"/>
              </w:rPr>
            </w:pPr>
            <w:r w:rsidRPr="00F23B07">
              <w:rPr>
                <w:rFonts w:cs="Times New Roman"/>
              </w:rPr>
              <w:t>2,0418</w:t>
            </w:r>
          </w:p>
        </w:tc>
        <w:tc>
          <w:tcPr>
            <w:tcW w:w="1984" w:type="dxa"/>
            <w:tcBorders>
              <w:top w:val="nil"/>
              <w:left w:val="nil"/>
              <w:bottom w:val="single" w:sz="8" w:space="0" w:color="000000"/>
              <w:right w:val="single" w:sz="8" w:space="0" w:color="000000"/>
            </w:tcBorders>
            <w:tcMar>
              <w:top w:w="55" w:type="dxa"/>
              <w:left w:w="55" w:type="dxa"/>
              <w:bottom w:w="55" w:type="dxa"/>
              <w:right w:w="55" w:type="dxa"/>
            </w:tcMar>
            <w:vAlign w:val="center"/>
            <w:hideMark/>
          </w:tcPr>
          <w:p w:rsidR="00C34F00" w:rsidRPr="00BF6B40" w:rsidRDefault="00C34F00" w:rsidP="00C34F00">
            <w:pPr>
              <w:spacing w:after="0" w:line="240" w:lineRule="auto"/>
              <w:jc w:val="center"/>
              <w:rPr>
                <w:rFonts w:cs="Times New Roman"/>
              </w:rPr>
            </w:pPr>
            <w:r w:rsidRPr="00BF6B40">
              <w:rPr>
                <w:rFonts w:cs="Times New Roman"/>
              </w:rPr>
              <w:t>действующее</w:t>
            </w:r>
          </w:p>
        </w:tc>
        <w:tc>
          <w:tcPr>
            <w:tcW w:w="1417" w:type="dxa"/>
            <w:tcBorders>
              <w:top w:val="nil"/>
              <w:left w:val="nil"/>
              <w:bottom w:val="single" w:sz="8" w:space="0" w:color="000000"/>
              <w:right w:val="single" w:sz="8" w:space="0" w:color="000000"/>
            </w:tcBorders>
          </w:tcPr>
          <w:p w:rsidR="00C34F00" w:rsidRPr="0050265A" w:rsidRDefault="00C34F00" w:rsidP="00C34F00">
            <w:pPr>
              <w:spacing w:after="0" w:line="240" w:lineRule="auto"/>
              <w:jc w:val="center"/>
              <w:rPr>
                <w:rFonts w:eastAsia="Times New Roman" w:cs="Times New Roman"/>
                <w:lang w:eastAsia="ru-RU"/>
              </w:rPr>
            </w:pPr>
            <w:r w:rsidRPr="0050265A">
              <w:rPr>
                <w:rFonts w:eastAsia="Times New Roman" w:cs="Times New Roman"/>
                <w:lang w:eastAsia="ru-RU"/>
              </w:rPr>
              <w:t>3</w:t>
            </w:r>
          </w:p>
        </w:tc>
      </w:tr>
      <w:tr w:rsidR="00C34F00" w:rsidRPr="00582700" w:rsidTr="007F3CF7">
        <w:trPr>
          <w:jc w:val="center"/>
        </w:trPr>
        <w:tc>
          <w:tcPr>
            <w:tcW w:w="567" w:type="dxa"/>
            <w:tcBorders>
              <w:top w:val="nil"/>
              <w:left w:val="single" w:sz="8" w:space="0" w:color="000000"/>
              <w:bottom w:val="single" w:sz="8" w:space="0" w:color="000000"/>
              <w:right w:val="single" w:sz="8" w:space="0" w:color="000000"/>
            </w:tcBorders>
            <w:tcMar>
              <w:top w:w="55" w:type="dxa"/>
              <w:left w:w="55" w:type="dxa"/>
              <w:bottom w:w="55" w:type="dxa"/>
              <w:right w:w="55" w:type="dxa"/>
            </w:tcMar>
          </w:tcPr>
          <w:p w:rsidR="00C34F00" w:rsidRPr="00C34F00" w:rsidRDefault="00C34F00" w:rsidP="009A7319">
            <w:pPr>
              <w:pStyle w:val="ab"/>
              <w:numPr>
                <w:ilvl w:val="0"/>
                <w:numId w:val="45"/>
              </w:numPr>
              <w:ind w:left="-197" w:right="-197" w:firstLine="0"/>
              <w:jc w:val="center"/>
              <w:rPr>
                <w:rFonts w:eastAsia="Times New Roman"/>
                <w:sz w:val="22"/>
                <w:szCs w:val="22"/>
                <w:lang w:eastAsia="ru-RU"/>
              </w:rPr>
            </w:pPr>
          </w:p>
        </w:tc>
        <w:tc>
          <w:tcPr>
            <w:tcW w:w="3544" w:type="dxa"/>
            <w:tcBorders>
              <w:top w:val="nil"/>
              <w:left w:val="nil"/>
              <w:bottom w:val="single" w:sz="8" w:space="0" w:color="000000"/>
              <w:right w:val="single" w:sz="8" w:space="0" w:color="000000"/>
            </w:tcBorders>
            <w:tcMar>
              <w:top w:w="55" w:type="dxa"/>
              <w:left w:w="55" w:type="dxa"/>
              <w:bottom w:w="55" w:type="dxa"/>
              <w:right w:w="55" w:type="dxa"/>
            </w:tcMar>
            <w:vAlign w:val="center"/>
          </w:tcPr>
          <w:p w:rsidR="00C34F00" w:rsidRPr="00582700" w:rsidRDefault="007E1049" w:rsidP="00911E97">
            <w:pPr>
              <w:spacing w:after="0" w:line="240" w:lineRule="auto"/>
              <w:rPr>
                <w:rFonts w:cs="Times New Roman"/>
                <w:highlight w:val="yellow"/>
              </w:rPr>
            </w:pPr>
            <w:r w:rsidRPr="007E1049">
              <w:rPr>
                <w:rFonts w:cs="Times New Roman"/>
              </w:rPr>
              <w:t>с.</w:t>
            </w:r>
            <w:r>
              <w:rPr>
                <w:rFonts w:cs="Times New Roman"/>
              </w:rPr>
              <w:t xml:space="preserve"> </w:t>
            </w:r>
            <w:r w:rsidRPr="007E1049">
              <w:rPr>
                <w:rFonts w:cs="Times New Roman"/>
              </w:rPr>
              <w:t>Гвазда</w:t>
            </w:r>
          </w:p>
        </w:tc>
        <w:tc>
          <w:tcPr>
            <w:tcW w:w="1418" w:type="dxa"/>
            <w:tcBorders>
              <w:top w:val="nil"/>
              <w:left w:val="nil"/>
              <w:bottom w:val="single" w:sz="8" w:space="0" w:color="000000"/>
              <w:right w:val="single" w:sz="8" w:space="0" w:color="000000"/>
            </w:tcBorders>
            <w:tcMar>
              <w:top w:w="55" w:type="dxa"/>
              <w:left w:w="55" w:type="dxa"/>
              <w:bottom w:w="55" w:type="dxa"/>
              <w:right w:w="55" w:type="dxa"/>
            </w:tcMar>
          </w:tcPr>
          <w:p w:rsidR="00C34F00" w:rsidRPr="00176BD0" w:rsidRDefault="00F23B07" w:rsidP="00C34F00">
            <w:pPr>
              <w:spacing w:after="0"/>
              <w:jc w:val="center"/>
              <w:rPr>
                <w:rFonts w:cs="Times New Roman"/>
              </w:rPr>
            </w:pPr>
            <w:r w:rsidRPr="00F23B07">
              <w:rPr>
                <w:rFonts w:cs="Times New Roman"/>
              </w:rPr>
              <w:t>1,3148</w:t>
            </w:r>
          </w:p>
        </w:tc>
        <w:tc>
          <w:tcPr>
            <w:tcW w:w="1984" w:type="dxa"/>
            <w:tcBorders>
              <w:top w:val="nil"/>
              <w:left w:val="nil"/>
              <w:bottom w:val="single" w:sz="8" w:space="0" w:color="000000"/>
              <w:right w:val="single" w:sz="8" w:space="0" w:color="000000"/>
            </w:tcBorders>
            <w:tcMar>
              <w:top w:w="55" w:type="dxa"/>
              <w:left w:w="55" w:type="dxa"/>
              <w:bottom w:w="55" w:type="dxa"/>
              <w:right w:w="55" w:type="dxa"/>
            </w:tcMar>
            <w:vAlign w:val="center"/>
          </w:tcPr>
          <w:p w:rsidR="00C34F00" w:rsidRPr="00BF6B40" w:rsidRDefault="00C34F00" w:rsidP="00C34F00">
            <w:pPr>
              <w:spacing w:after="0" w:line="240" w:lineRule="auto"/>
              <w:jc w:val="center"/>
              <w:rPr>
                <w:rFonts w:cs="Times New Roman"/>
              </w:rPr>
            </w:pPr>
            <w:r w:rsidRPr="00BF6B40">
              <w:rPr>
                <w:rFonts w:cs="Times New Roman"/>
              </w:rPr>
              <w:t>действующее</w:t>
            </w:r>
          </w:p>
        </w:tc>
        <w:tc>
          <w:tcPr>
            <w:tcW w:w="1417" w:type="dxa"/>
            <w:tcBorders>
              <w:top w:val="nil"/>
              <w:left w:val="nil"/>
              <w:bottom w:val="single" w:sz="8" w:space="0" w:color="000000"/>
              <w:right w:val="single" w:sz="8" w:space="0" w:color="000000"/>
            </w:tcBorders>
          </w:tcPr>
          <w:p w:rsidR="00C34F00" w:rsidRPr="0050265A" w:rsidRDefault="00C34F00" w:rsidP="00C34F00">
            <w:pPr>
              <w:spacing w:after="0" w:line="240" w:lineRule="auto"/>
              <w:jc w:val="center"/>
              <w:rPr>
                <w:rFonts w:eastAsia="Times New Roman" w:cs="Times New Roman"/>
                <w:lang w:eastAsia="ru-RU"/>
              </w:rPr>
            </w:pPr>
            <w:r w:rsidRPr="0050265A">
              <w:rPr>
                <w:rFonts w:eastAsia="Times New Roman" w:cs="Times New Roman"/>
                <w:lang w:eastAsia="ru-RU"/>
              </w:rPr>
              <w:t>3</w:t>
            </w:r>
          </w:p>
        </w:tc>
      </w:tr>
      <w:tr w:rsidR="00C34F00" w:rsidRPr="00582700" w:rsidTr="007F3CF7">
        <w:trPr>
          <w:jc w:val="center"/>
        </w:trPr>
        <w:tc>
          <w:tcPr>
            <w:tcW w:w="4111" w:type="dxa"/>
            <w:gridSpan w:val="2"/>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C34F00" w:rsidRPr="00C34F00" w:rsidRDefault="00C34F00" w:rsidP="00C34F00">
            <w:pPr>
              <w:autoSpaceDN w:val="0"/>
              <w:spacing w:after="0" w:line="240" w:lineRule="auto"/>
              <w:rPr>
                <w:rFonts w:cs="Times New Roman"/>
                <w:b/>
              </w:rPr>
            </w:pPr>
            <w:r w:rsidRPr="00C34F00">
              <w:rPr>
                <w:rFonts w:cs="Times New Roman"/>
                <w:b/>
              </w:rPr>
              <w:t>ИТОГО</w:t>
            </w:r>
          </w:p>
        </w:tc>
        <w:tc>
          <w:tcPr>
            <w:tcW w:w="1418"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rsidR="00C34F00" w:rsidRPr="00176BD0" w:rsidRDefault="00587497" w:rsidP="00C34F00">
            <w:pPr>
              <w:autoSpaceDN w:val="0"/>
              <w:spacing w:after="0" w:line="240" w:lineRule="auto"/>
              <w:jc w:val="center"/>
              <w:rPr>
                <w:rFonts w:cs="Times New Roman"/>
              </w:rPr>
            </w:pPr>
            <w:r>
              <w:rPr>
                <w:rFonts w:cs="Times New Roman"/>
              </w:rPr>
              <w:t>3,3566</w:t>
            </w:r>
          </w:p>
        </w:tc>
        <w:tc>
          <w:tcPr>
            <w:tcW w:w="1984"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vAlign w:val="center"/>
          </w:tcPr>
          <w:p w:rsidR="00C34F00" w:rsidRPr="00C34F00" w:rsidRDefault="00C34F00" w:rsidP="00C34F00">
            <w:pPr>
              <w:autoSpaceDN w:val="0"/>
              <w:spacing w:after="0" w:line="240" w:lineRule="auto"/>
              <w:jc w:val="center"/>
              <w:rPr>
                <w:rFonts w:cs="Times New Roman"/>
              </w:rPr>
            </w:pPr>
          </w:p>
        </w:tc>
        <w:tc>
          <w:tcPr>
            <w:tcW w:w="1417" w:type="dxa"/>
            <w:tcBorders>
              <w:top w:val="single" w:sz="4" w:space="0" w:color="auto"/>
              <w:left w:val="single" w:sz="4" w:space="0" w:color="auto"/>
              <w:bottom w:val="single" w:sz="4" w:space="0" w:color="auto"/>
              <w:right w:val="single" w:sz="4" w:space="0" w:color="auto"/>
            </w:tcBorders>
          </w:tcPr>
          <w:p w:rsidR="00C34F00" w:rsidRPr="00C34F00" w:rsidRDefault="00C34F00" w:rsidP="00C34F00">
            <w:pPr>
              <w:spacing w:after="0" w:line="240" w:lineRule="auto"/>
              <w:rPr>
                <w:rFonts w:eastAsia="Times New Roman" w:cs="Times New Roman"/>
                <w:lang w:eastAsia="ru-RU"/>
              </w:rPr>
            </w:pPr>
          </w:p>
        </w:tc>
      </w:tr>
    </w:tbl>
    <w:p w:rsidR="0050265A" w:rsidRDefault="0050265A" w:rsidP="00C35A26">
      <w:pPr>
        <w:spacing w:after="0" w:line="240" w:lineRule="auto"/>
        <w:ind w:firstLine="567"/>
        <w:jc w:val="both"/>
        <w:rPr>
          <w:rFonts w:cs="Times New Roman"/>
          <w:b/>
          <w:sz w:val="24"/>
          <w:szCs w:val="24"/>
          <w:u w:val="single"/>
        </w:rPr>
      </w:pPr>
    </w:p>
    <w:p w:rsidR="00C35A26" w:rsidRPr="0050265A" w:rsidRDefault="00C35A26" w:rsidP="00027CC5">
      <w:pPr>
        <w:spacing w:after="0"/>
        <w:rPr>
          <w:rFonts w:cs="Times New Roman"/>
          <w:b/>
          <w:sz w:val="24"/>
          <w:szCs w:val="24"/>
          <w:u w:val="single"/>
        </w:rPr>
      </w:pPr>
      <w:r w:rsidRPr="0050265A">
        <w:rPr>
          <w:rFonts w:cs="Times New Roman"/>
          <w:b/>
          <w:sz w:val="24"/>
          <w:szCs w:val="24"/>
          <w:u w:val="single"/>
        </w:rPr>
        <w:t xml:space="preserve">Примечание к таблице: </w:t>
      </w:r>
    </w:p>
    <w:p w:rsidR="00C35A26" w:rsidRPr="0050265A" w:rsidRDefault="00C35A26" w:rsidP="00C35A26">
      <w:pPr>
        <w:spacing w:after="0" w:line="240" w:lineRule="auto"/>
        <w:ind w:firstLine="567"/>
        <w:jc w:val="both"/>
        <w:rPr>
          <w:rFonts w:cs="Times New Roman"/>
          <w:sz w:val="24"/>
          <w:szCs w:val="24"/>
        </w:rPr>
      </w:pPr>
      <w:r w:rsidRPr="0050265A">
        <w:rPr>
          <w:rFonts w:cs="Times New Roman"/>
          <w:b/>
          <w:bCs/>
          <w:sz w:val="24"/>
          <w:szCs w:val="24"/>
        </w:rPr>
        <w:t>1 –</w:t>
      </w:r>
      <w:r w:rsidRPr="0050265A">
        <w:rPr>
          <w:rFonts w:cs="Times New Roman"/>
          <w:bCs/>
          <w:sz w:val="24"/>
          <w:szCs w:val="24"/>
        </w:rPr>
        <w:t xml:space="preserve"> </w:t>
      </w:r>
      <w:r w:rsidRPr="0050265A">
        <w:rPr>
          <w:rFonts w:cs="Times New Roman"/>
          <w:sz w:val="24"/>
          <w:szCs w:val="24"/>
        </w:rPr>
        <w:t>СЗЗ установлена;</w:t>
      </w:r>
    </w:p>
    <w:p w:rsidR="00C35A26" w:rsidRPr="0050265A" w:rsidRDefault="00C35A26" w:rsidP="00C35A26">
      <w:pPr>
        <w:spacing w:after="0" w:line="240" w:lineRule="auto"/>
        <w:ind w:firstLine="567"/>
        <w:jc w:val="both"/>
        <w:rPr>
          <w:rFonts w:cs="Times New Roman"/>
          <w:sz w:val="24"/>
          <w:szCs w:val="24"/>
        </w:rPr>
      </w:pPr>
      <w:r w:rsidRPr="0050265A">
        <w:rPr>
          <w:rFonts w:cs="Times New Roman"/>
          <w:b/>
          <w:sz w:val="24"/>
          <w:szCs w:val="24"/>
        </w:rPr>
        <w:t>2</w:t>
      </w:r>
      <w:r w:rsidRPr="0050265A">
        <w:rPr>
          <w:rFonts w:cs="Times New Roman"/>
          <w:sz w:val="24"/>
          <w:szCs w:val="24"/>
        </w:rPr>
        <w:t xml:space="preserve"> – Ведутся работы по установлению СЗЗ на момент разработки генерального плана;</w:t>
      </w:r>
    </w:p>
    <w:p w:rsidR="00C35A26" w:rsidRPr="0050265A" w:rsidRDefault="00C35A26" w:rsidP="00C35A26">
      <w:pPr>
        <w:spacing w:after="0" w:line="240" w:lineRule="auto"/>
        <w:ind w:firstLine="567"/>
        <w:jc w:val="both"/>
        <w:rPr>
          <w:rFonts w:cs="Times New Roman"/>
          <w:sz w:val="24"/>
          <w:szCs w:val="24"/>
        </w:rPr>
      </w:pPr>
      <w:r w:rsidRPr="0050265A">
        <w:rPr>
          <w:rFonts w:cs="Times New Roman"/>
          <w:b/>
          <w:sz w:val="24"/>
          <w:szCs w:val="24"/>
        </w:rPr>
        <w:t xml:space="preserve">3 – </w:t>
      </w:r>
      <w:r w:rsidRPr="0050265A">
        <w:rPr>
          <w:rFonts w:cs="Times New Roman"/>
          <w:sz w:val="24"/>
          <w:szCs w:val="24"/>
        </w:rPr>
        <w:t>СЗЗ не установлена.</w:t>
      </w:r>
    </w:p>
    <w:p w:rsidR="00C35A26" w:rsidRPr="0050265A" w:rsidRDefault="00C35A26" w:rsidP="00C35A26">
      <w:pPr>
        <w:autoSpaceDE w:val="0"/>
        <w:autoSpaceDN w:val="0"/>
        <w:adjustRightInd w:val="0"/>
        <w:spacing w:after="0" w:line="240" w:lineRule="auto"/>
        <w:ind w:firstLine="567"/>
        <w:jc w:val="both"/>
        <w:rPr>
          <w:rFonts w:cs="Times New Roman"/>
          <w:i/>
          <w:sz w:val="24"/>
          <w:szCs w:val="24"/>
        </w:rPr>
      </w:pPr>
    </w:p>
    <w:p w:rsidR="00687AB5" w:rsidRPr="008376DB" w:rsidRDefault="00687AB5" w:rsidP="00687AB5">
      <w:pPr>
        <w:spacing w:after="0"/>
        <w:ind w:firstLine="567"/>
        <w:jc w:val="both"/>
        <w:rPr>
          <w:rFonts w:cs="Times New Roman"/>
          <w:b/>
          <w:i/>
          <w:sz w:val="24"/>
          <w:szCs w:val="24"/>
        </w:rPr>
      </w:pPr>
      <w:r w:rsidRPr="008376DB">
        <w:rPr>
          <w:rFonts w:eastAsia="Arial" w:cs="Times New Roman"/>
          <w:sz w:val="24"/>
          <w:szCs w:val="24"/>
          <w:lang w:bidi="en-US"/>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687AB5" w:rsidRPr="008376DB" w:rsidRDefault="00687AB5" w:rsidP="00027CC5">
      <w:pPr>
        <w:spacing w:after="0"/>
        <w:jc w:val="center"/>
        <w:rPr>
          <w:rFonts w:cs="Times New Roman"/>
          <w:sz w:val="24"/>
          <w:szCs w:val="24"/>
        </w:rPr>
      </w:pPr>
    </w:p>
    <w:p w:rsidR="00AF3D7B" w:rsidRPr="001C4B6C" w:rsidRDefault="00FA08D1" w:rsidP="00027CC5">
      <w:pPr>
        <w:spacing w:after="0"/>
        <w:jc w:val="center"/>
        <w:rPr>
          <w:rFonts w:cs="Times New Roman"/>
          <w:b/>
          <w:i/>
          <w:sz w:val="24"/>
          <w:szCs w:val="24"/>
        </w:rPr>
      </w:pPr>
      <w:r w:rsidRPr="001C4B6C">
        <w:rPr>
          <w:rFonts w:cs="Times New Roman"/>
          <w:b/>
          <w:i/>
          <w:sz w:val="24"/>
          <w:szCs w:val="24"/>
        </w:rPr>
        <w:t>Объекты размещения отходов, места (площадки) накопления ТКО</w:t>
      </w:r>
    </w:p>
    <w:p w:rsidR="001C0D7B" w:rsidRDefault="001C0D7B" w:rsidP="00027CC5">
      <w:pPr>
        <w:autoSpaceDE w:val="0"/>
        <w:spacing w:after="0"/>
        <w:ind w:firstLine="567"/>
        <w:jc w:val="both"/>
        <w:rPr>
          <w:rFonts w:cs="Times New Roman"/>
          <w:sz w:val="24"/>
          <w:szCs w:val="24"/>
        </w:rPr>
      </w:pPr>
      <w:r w:rsidRPr="00AA4450">
        <w:rPr>
          <w:rFonts w:cs="Times New Roman"/>
          <w:kern w:val="24"/>
          <w:sz w:val="24"/>
          <w:szCs w:val="24"/>
        </w:rPr>
        <w:t xml:space="preserve">На территории </w:t>
      </w:r>
      <w:r w:rsidR="00677FA8" w:rsidRPr="00AA4450">
        <w:rPr>
          <w:rFonts w:cs="Times New Roman"/>
          <w:sz w:val="24"/>
          <w:szCs w:val="24"/>
        </w:rPr>
        <w:t>Гвазденского</w:t>
      </w:r>
      <w:r w:rsidRPr="00AA4450">
        <w:rPr>
          <w:rFonts w:cs="Times New Roman"/>
          <w:sz w:val="24"/>
          <w:szCs w:val="24"/>
        </w:rPr>
        <w:t xml:space="preserve"> сельского поселения</w:t>
      </w:r>
      <w:r w:rsidRPr="00AA4450">
        <w:rPr>
          <w:rFonts w:cs="Times New Roman"/>
          <w:kern w:val="24"/>
          <w:sz w:val="24"/>
          <w:szCs w:val="24"/>
        </w:rPr>
        <w:t xml:space="preserve"> </w:t>
      </w:r>
      <w:r w:rsidRPr="00AA4450">
        <w:rPr>
          <w:rFonts w:cs="Times New Roman"/>
          <w:sz w:val="24"/>
          <w:szCs w:val="24"/>
        </w:rPr>
        <w:t xml:space="preserve">оборудованы места (площадки) накопления </w:t>
      </w:r>
      <w:r w:rsidRPr="00AA4450">
        <w:rPr>
          <w:rFonts w:cs="Times New Roman"/>
          <w:b/>
          <w:sz w:val="24"/>
          <w:szCs w:val="24"/>
        </w:rPr>
        <w:t>твердых коммунальных отходов</w:t>
      </w:r>
      <w:r w:rsidR="005B40CC" w:rsidRPr="00AA4450">
        <w:rPr>
          <w:rFonts w:cs="Times New Roman"/>
          <w:sz w:val="24"/>
          <w:szCs w:val="24"/>
        </w:rPr>
        <w:t>. По данным на 01.01.2023</w:t>
      </w:r>
      <w:r w:rsidRPr="00AA4450">
        <w:rPr>
          <w:rFonts w:cs="Times New Roman"/>
          <w:sz w:val="24"/>
          <w:szCs w:val="24"/>
        </w:rPr>
        <w:t xml:space="preserve"> года на территории сельского поселения оборудованы </w:t>
      </w:r>
      <w:r w:rsidR="005B40CC" w:rsidRPr="00AA4450">
        <w:rPr>
          <w:rFonts w:cs="Times New Roman"/>
          <w:sz w:val="24"/>
          <w:szCs w:val="24"/>
        </w:rPr>
        <w:t>3 площадки накопления ТКО, расположенные в селе Гвазда.</w:t>
      </w:r>
    </w:p>
    <w:p w:rsidR="00693AD8" w:rsidRPr="00693AD8" w:rsidRDefault="00693AD8" w:rsidP="00693AD8">
      <w:pPr>
        <w:autoSpaceDE w:val="0"/>
        <w:spacing w:after="0"/>
        <w:ind w:firstLine="567"/>
        <w:jc w:val="both"/>
        <w:rPr>
          <w:rFonts w:cs="Times New Roman"/>
          <w:sz w:val="24"/>
          <w:szCs w:val="24"/>
        </w:rPr>
      </w:pPr>
      <w:r w:rsidRPr="00693AD8">
        <w:rPr>
          <w:rFonts w:cs="Times New Roman"/>
          <w:sz w:val="24"/>
          <w:szCs w:val="24"/>
        </w:rPr>
        <w:t>Транспортирование ТКО с территории Гвазденского сельского поселения осуществляется региональным оператором ООО «Вега» (приказ Департамента жилищно-</w:t>
      </w:r>
      <w:r w:rsidRPr="00693AD8">
        <w:rPr>
          <w:rFonts w:cs="Times New Roman"/>
          <w:sz w:val="24"/>
          <w:szCs w:val="24"/>
        </w:rPr>
        <w:lastRenderedPageBreak/>
        <w:t xml:space="preserve">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для дальнейшей передачи для захоронения МУП Таловского городского поселения «ТБО». </w:t>
      </w:r>
    </w:p>
    <w:p w:rsidR="00693AD8" w:rsidRPr="00693AD8" w:rsidRDefault="00693AD8" w:rsidP="00693AD8">
      <w:pPr>
        <w:autoSpaceDE w:val="0"/>
        <w:spacing w:after="0"/>
        <w:ind w:firstLine="567"/>
        <w:jc w:val="both"/>
        <w:rPr>
          <w:rFonts w:cs="Times New Roman"/>
          <w:sz w:val="24"/>
          <w:szCs w:val="24"/>
        </w:rPr>
      </w:pPr>
      <w:r w:rsidRPr="00693AD8">
        <w:rPr>
          <w:rFonts w:cs="Times New Roman"/>
          <w:sz w:val="24"/>
          <w:szCs w:val="24"/>
        </w:rPr>
        <w:t>МУП Таловского городского поселения «ТБО» является собственником временного объекта размещения отходов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который расположен в Таловском муниципальном районе на территории Вознесенского сельского поселения на земельных участках с кадастровыми номерами 36:29:9302004:295, 36:29:9302004:296.</w:t>
      </w:r>
    </w:p>
    <w:p w:rsidR="00693AD8" w:rsidRDefault="00693AD8" w:rsidP="00693AD8">
      <w:pPr>
        <w:autoSpaceDE w:val="0"/>
        <w:spacing w:after="0"/>
        <w:ind w:firstLine="567"/>
        <w:jc w:val="both"/>
        <w:rPr>
          <w:rFonts w:cs="Times New Roman"/>
          <w:sz w:val="24"/>
          <w:szCs w:val="24"/>
        </w:rPr>
      </w:pPr>
      <w:r w:rsidRPr="00693AD8">
        <w:rPr>
          <w:rFonts w:cs="Times New Roman"/>
          <w:sz w:val="24"/>
          <w:szCs w:val="24"/>
        </w:rPr>
        <w:t>Временный объект размещения отходов, расположенный на территории Вознесенского сельского поселения не внесен в ГРОРО и эксплуатируется без лицензии на осуществление деятельности по размещению отходов I - IV классов опасности в соответствии с пунктом 2.1 ст. 29.1 Федеральный закон от 24.06.1998 №</w:t>
      </w:r>
      <w:r w:rsidR="00EA42BA">
        <w:rPr>
          <w:rFonts w:cs="Times New Roman"/>
          <w:sz w:val="24"/>
          <w:szCs w:val="24"/>
        </w:rPr>
        <w:t xml:space="preserve"> </w:t>
      </w:r>
      <w:r w:rsidRPr="00693AD8">
        <w:rPr>
          <w:rFonts w:cs="Times New Roman"/>
          <w:sz w:val="24"/>
          <w:szCs w:val="24"/>
        </w:rPr>
        <w:t>89-ФЗ.</w:t>
      </w:r>
    </w:p>
    <w:p w:rsidR="00073813" w:rsidRPr="00BD02B4" w:rsidRDefault="00073813" w:rsidP="00027CC5">
      <w:pPr>
        <w:autoSpaceDE w:val="0"/>
        <w:spacing w:after="0"/>
        <w:ind w:firstLine="567"/>
        <w:jc w:val="both"/>
        <w:rPr>
          <w:rFonts w:cs="Times New Roman"/>
          <w:snapToGrid w:val="0"/>
          <w:sz w:val="24"/>
          <w:szCs w:val="24"/>
        </w:rPr>
      </w:pPr>
    </w:p>
    <w:p w:rsidR="00AF3D7B" w:rsidRPr="008376DB" w:rsidRDefault="00AF3D7B" w:rsidP="00027CC5">
      <w:pPr>
        <w:spacing w:after="0"/>
        <w:jc w:val="center"/>
        <w:rPr>
          <w:rFonts w:cs="Times New Roman"/>
          <w:b/>
          <w:i/>
          <w:sz w:val="24"/>
          <w:szCs w:val="24"/>
        </w:rPr>
      </w:pPr>
      <w:r w:rsidRPr="008376DB">
        <w:rPr>
          <w:rFonts w:cs="Times New Roman"/>
          <w:b/>
          <w:i/>
          <w:sz w:val="24"/>
          <w:szCs w:val="24"/>
        </w:rPr>
        <w:t>Скотомогильники</w:t>
      </w:r>
    </w:p>
    <w:p w:rsidR="00B60984" w:rsidRPr="00F36A9D" w:rsidRDefault="00B60984" w:rsidP="0084310C">
      <w:pPr>
        <w:spacing w:after="0"/>
        <w:ind w:firstLine="567"/>
        <w:jc w:val="both"/>
        <w:rPr>
          <w:rFonts w:cs="Times New Roman"/>
          <w:sz w:val="24"/>
          <w:szCs w:val="24"/>
        </w:rPr>
      </w:pPr>
      <w:r w:rsidRPr="00F36A9D">
        <w:rPr>
          <w:rFonts w:cs="Times New Roman"/>
          <w:sz w:val="24"/>
          <w:szCs w:val="24"/>
        </w:rPr>
        <w:t xml:space="preserve">На территории </w:t>
      </w:r>
      <w:r w:rsidR="00F36A9D" w:rsidRPr="00F36A9D">
        <w:rPr>
          <w:rFonts w:cs="Times New Roman"/>
          <w:sz w:val="24"/>
          <w:szCs w:val="24"/>
        </w:rPr>
        <w:t>Гвазденского</w:t>
      </w:r>
      <w:r w:rsidR="00CC6884" w:rsidRPr="00F36A9D">
        <w:rPr>
          <w:rFonts w:cs="Times New Roman"/>
          <w:sz w:val="24"/>
          <w:szCs w:val="24"/>
        </w:rPr>
        <w:t xml:space="preserve"> сельского поселения</w:t>
      </w:r>
      <w:r w:rsidRPr="00F36A9D">
        <w:rPr>
          <w:rFonts w:cs="Times New Roman"/>
          <w:sz w:val="24"/>
          <w:szCs w:val="24"/>
        </w:rPr>
        <w:t xml:space="preserve"> </w:t>
      </w:r>
      <w:r w:rsidR="00211588" w:rsidRPr="00F36A9D">
        <w:rPr>
          <w:sz w:val="24"/>
          <w:szCs w:val="24"/>
        </w:rPr>
        <w:t>скотомогильники отсутствуют</w:t>
      </w:r>
      <w:r w:rsidRPr="00F36A9D">
        <w:rPr>
          <w:rFonts w:cs="Times New Roman"/>
          <w:sz w:val="24"/>
          <w:szCs w:val="24"/>
        </w:rPr>
        <w:t>.</w:t>
      </w:r>
    </w:p>
    <w:p w:rsidR="00D93141" w:rsidRPr="006F2FCF" w:rsidRDefault="00D93141" w:rsidP="00D93141">
      <w:pPr>
        <w:autoSpaceDE w:val="0"/>
        <w:spacing w:after="0"/>
        <w:ind w:firstLine="851"/>
        <w:jc w:val="center"/>
        <w:rPr>
          <w:rFonts w:eastAsia="TimesNewRomanPSMT"/>
          <w:b/>
          <w:bCs/>
          <w:highlight w:val="yellow"/>
        </w:rPr>
      </w:pPr>
    </w:p>
    <w:p w:rsidR="00AF3D7B" w:rsidRPr="00F36A9D" w:rsidRDefault="00AF3D7B" w:rsidP="00417903">
      <w:pPr>
        <w:tabs>
          <w:tab w:val="left" w:pos="4700"/>
        </w:tabs>
        <w:spacing w:after="0" w:line="240" w:lineRule="auto"/>
        <w:ind w:left="11" w:firstLine="556"/>
        <w:jc w:val="both"/>
        <w:rPr>
          <w:rFonts w:cs="Times New Roman"/>
          <w:i/>
          <w:sz w:val="24"/>
          <w:szCs w:val="24"/>
        </w:rPr>
      </w:pPr>
      <w:r w:rsidRPr="00F36A9D">
        <w:rPr>
          <w:rFonts w:cs="Times New Roman"/>
          <w:b/>
          <w:i/>
          <w:sz w:val="24"/>
          <w:szCs w:val="24"/>
        </w:rPr>
        <w:t>Выводы:</w:t>
      </w:r>
      <w:r w:rsidR="00417903" w:rsidRPr="00F36A9D">
        <w:rPr>
          <w:rFonts w:cs="Times New Roman"/>
          <w:b/>
          <w:i/>
          <w:sz w:val="24"/>
          <w:szCs w:val="24"/>
        </w:rPr>
        <w:t xml:space="preserve"> </w:t>
      </w:r>
      <w:r w:rsidRPr="00F36A9D">
        <w:rPr>
          <w:rFonts w:cs="Times New Roman"/>
          <w:i/>
          <w:sz w:val="24"/>
          <w:szCs w:val="24"/>
        </w:rPr>
        <w:t xml:space="preserve">В результате анализа, проведенного в пункте </w:t>
      </w:r>
      <w:r w:rsidR="00A96A85">
        <w:rPr>
          <w:rFonts w:cs="Times New Roman"/>
          <w:i/>
          <w:sz w:val="24"/>
          <w:szCs w:val="24"/>
        </w:rPr>
        <w:t>2</w:t>
      </w:r>
      <w:r w:rsidR="0069635B" w:rsidRPr="00F36A9D">
        <w:rPr>
          <w:rFonts w:cs="Times New Roman"/>
          <w:i/>
          <w:sz w:val="24"/>
          <w:szCs w:val="24"/>
        </w:rPr>
        <w:t>.</w:t>
      </w:r>
      <w:r w:rsidR="00E13F85" w:rsidRPr="00F36A9D">
        <w:rPr>
          <w:rFonts w:cs="Times New Roman"/>
          <w:i/>
          <w:sz w:val="24"/>
          <w:szCs w:val="24"/>
        </w:rPr>
        <w:t>9</w:t>
      </w:r>
      <w:r w:rsidR="00A96A85">
        <w:rPr>
          <w:rFonts w:cs="Times New Roman"/>
          <w:i/>
          <w:sz w:val="24"/>
          <w:szCs w:val="24"/>
        </w:rPr>
        <w:t>.</w:t>
      </w:r>
      <w:r w:rsidRPr="00F36A9D">
        <w:rPr>
          <w:rFonts w:cs="Times New Roman"/>
          <w:i/>
          <w:sz w:val="24"/>
          <w:szCs w:val="24"/>
        </w:rPr>
        <w:t>, выявлены следующие проблемы:</w:t>
      </w:r>
    </w:p>
    <w:p w:rsidR="00AF3D7B" w:rsidRPr="00F36A9D" w:rsidRDefault="00AF3D7B" w:rsidP="00ED29E0">
      <w:pPr>
        <w:numPr>
          <w:ilvl w:val="0"/>
          <w:numId w:val="14"/>
        </w:numPr>
        <w:tabs>
          <w:tab w:val="left" w:pos="1134"/>
        </w:tabs>
        <w:suppressAutoHyphens/>
        <w:autoSpaceDE w:val="0"/>
        <w:spacing w:after="0" w:line="240" w:lineRule="auto"/>
        <w:ind w:left="0" w:firstLine="567"/>
        <w:jc w:val="both"/>
        <w:rPr>
          <w:rFonts w:cs="Times New Roman"/>
          <w:i/>
          <w:sz w:val="24"/>
          <w:szCs w:val="24"/>
        </w:rPr>
      </w:pPr>
      <w:r w:rsidRPr="00F36A9D">
        <w:rPr>
          <w:rFonts w:cs="Times New Roman"/>
          <w:i/>
          <w:sz w:val="24"/>
          <w:szCs w:val="24"/>
        </w:rPr>
        <w:t>Для объектов, указанных в п</w:t>
      </w:r>
      <w:r w:rsidRPr="0098706D">
        <w:rPr>
          <w:rFonts w:cs="Times New Roman"/>
          <w:i/>
          <w:sz w:val="24"/>
          <w:szCs w:val="24"/>
        </w:rPr>
        <w:t xml:space="preserve">. </w:t>
      </w:r>
      <w:r w:rsidR="00A96A85">
        <w:rPr>
          <w:rFonts w:cs="Times New Roman"/>
          <w:i/>
          <w:sz w:val="24"/>
          <w:szCs w:val="24"/>
        </w:rPr>
        <w:t>2</w:t>
      </w:r>
      <w:r w:rsidR="0069635B" w:rsidRPr="0098706D">
        <w:rPr>
          <w:rFonts w:cs="Times New Roman"/>
          <w:i/>
          <w:sz w:val="24"/>
          <w:szCs w:val="24"/>
        </w:rPr>
        <w:t>.</w:t>
      </w:r>
      <w:r w:rsidR="00E13F85" w:rsidRPr="0098706D">
        <w:rPr>
          <w:rFonts w:cs="Times New Roman"/>
          <w:i/>
          <w:sz w:val="24"/>
          <w:szCs w:val="24"/>
        </w:rPr>
        <w:t>9</w:t>
      </w:r>
      <w:r w:rsidR="0069635B" w:rsidRPr="0098706D">
        <w:rPr>
          <w:rFonts w:cs="Times New Roman"/>
          <w:i/>
          <w:sz w:val="24"/>
          <w:szCs w:val="24"/>
        </w:rPr>
        <w:t>.</w:t>
      </w:r>
      <w:r w:rsidR="009D0617">
        <w:rPr>
          <w:rFonts w:cs="Times New Roman"/>
          <w:i/>
          <w:sz w:val="24"/>
          <w:szCs w:val="24"/>
        </w:rPr>
        <w:t>7</w:t>
      </w:r>
      <w:r w:rsidR="0069635B" w:rsidRPr="0098706D">
        <w:rPr>
          <w:rFonts w:cs="Times New Roman"/>
          <w:i/>
          <w:sz w:val="24"/>
          <w:szCs w:val="24"/>
        </w:rPr>
        <w:t>.</w:t>
      </w:r>
      <w:r w:rsidRPr="00F36A9D">
        <w:rPr>
          <w:rFonts w:cs="Times New Roman"/>
          <w:i/>
          <w:sz w:val="24"/>
          <w:szCs w:val="24"/>
        </w:rPr>
        <w:t xml:space="preserve"> настоящего тома необходимо</w:t>
      </w:r>
      <w:r w:rsidR="0098706D">
        <w:rPr>
          <w:rFonts w:cs="Times New Roman"/>
          <w:i/>
          <w:sz w:val="24"/>
          <w:szCs w:val="24"/>
        </w:rPr>
        <w:t xml:space="preserve"> установление санитарно-защитных зон</w:t>
      </w:r>
      <w:r w:rsidRPr="00F36A9D">
        <w:rPr>
          <w:rFonts w:cs="Times New Roman"/>
          <w:i/>
          <w:sz w:val="24"/>
          <w:szCs w:val="24"/>
        </w:rPr>
        <w:t xml:space="preserve"> в соответствии с «Правилами установления санитарно-защитных зон и использования земельных участков, расположенных в границах санитар</w:t>
      </w:r>
      <w:r w:rsidR="00452915">
        <w:rPr>
          <w:rFonts w:cs="Times New Roman"/>
          <w:i/>
          <w:sz w:val="24"/>
          <w:szCs w:val="24"/>
        </w:rPr>
        <w:t>но-защитных зон», утвержденными</w:t>
      </w:r>
      <w:r w:rsidRPr="00F36A9D">
        <w:rPr>
          <w:rFonts w:cs="Times New Roman"/>
          <w:i/>
          <w:sz w:val="24"/>
          <w:szCs w:val="24"/>
        </w:rPr>
        <w:t xml:space="preserve"> </w:t>
      </w:r>
      <w:r w:rsidR="0098706D" w:rsidRPr="0098706D">
        <w:rPr>
          <w:rFonts w:cs="Times New Roman"/>
          <w:i/>
          <w:sz w:val="24"/>
          <w:szCs w:val="24"/>
        </w:rPr>
        <w:t>Постановление</w:t>
      </w:r>
      <w:r w:rsidR="0098706D">
        <w:rPr>
          <w:rFonts w:cs="Times New Roman"/>
          <w:i/>
          <w:sz w:val="24"/>
          <w:szCs w:val="24"/>
        </w:rPr>
        <w:t>м</w:t>
      </w:r>
      <w:r w:rsidR="0098706D" w:rsidRPr="0098706D">
        <w:rPr>
          <w:rFonts w:cs="Times New Roman"/>
          <w:i/>
          <w:sz w:val="24"/>
          <w:szCs w:val="24"/>
        </w:rPr>
        <w:t xml:space="preserve"> П</w:t>
      </w:r>
      <w:r w:rsidR="0098706D">
        <w:rPr>
          <w:rFonts w:cs="Times New Roman"/>
          <w:i/>
          <w:sz w:val="24"/>
          <w:szCs w:val="24"/>
        </w:rPr>
        <w:t xml:space="preserve">равительства РФ от 03.03.2018 № </w:t>
      </w:r>
      <w:r w:rsidR="0098706D" w:rsidRPr="0098706D">
        <w:rPr>
          <w:rFonts w:cs="Times New Roman"/>
          <w:i/>
          <w:sz w:val="24"/>
          <w:szCs w:val="24"/>
        </w:rPr>
        <w:t>222 (ред. от 03.03.2022)</w:t>
      </w:r>
      <w:r w:rsidR="0098706D">
        <w:rPr>
          <w:rFonts w:cs="Times New Roman"/>
          <w:i/>
          <w:sz w:val="24"/>
          <w:szCs w:val="24"/>
        </w:rPr>
        <w:t>;</w:t>
      </w:r>
    </w:p>
    <w:p w:rsidR="00AF3D7B" w:rsidRPr="00F36A9D" w:rsidRDefault="00AF3D7B" w:rsidP="00ED29E0">
      <w:pPr>
        <w:numPr>
          <w:ilvl w:val="0"/>
          <w:numId w:val="14"/>
        </w:numPr>
        <w:tabs>
          <w:tab w:val="left" w:pos="1134"/>
        </w:tabs>
        <w:suppressAutoHyphens/>
        <w:autoSpaceDE w:val="0"/>
        <w:spacing w:after="0" w:line="240" w:lineRule="auto"/>
        <w:ind w:left="0" w:firstLine="567"/>
        <w:jc w:val="both"/>
        <w:rPr>
          <w:rFonts w:cs="Times New Roman"/>
          <w:i/>
          <w:sz w:val="24"/>
          <w:szCs w:val="24"/>
        </w:rPr>
      </w:pPr>
      <w:r w:rsidRPr="00F36A9D">
        <w:rPr>
          <w:rFonts w:cs="Times New Roman"/>
          <w:i/>
          <w:sz w:val="24"/>
          <w:szCs w:val="24"/>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w:t>
      </w:r>
      <w:r w:rsidR="004D71C1" w:rsidRPr="00F36A9D">
        <w:rPr>
          <w:rFonts w:cs="Times New Roman"/>
          <w:i/>
          <w:sz w:val="24"/>
          <w:szCs w:val="24"/>
        </w:rPr>
        <w:t>дарственный реестр недвижимости.</w:t>
      </w:r>
    </w:p>
    <w:p w:rsidR="00C920A9" w:rsidRPr="00625013" w:rsidRDefault="00C920A9" w:rsidP="00BB063B">
      <w:pPr>
        <w:tabs>
          <w:tab w:val="left" w:pos="1134"/>
        </w:tabs>
        <w:suppressAutoHyphens/>
        <w:autoSpaceDE w:val="0"/>
        <w:spacing w:after="0" w:line="240" w:lineRule="auto"/>
        <w:jc w:val="both"/>
        <w:rPr>
          <w:rFonts w:cs="Times New Roman"/>
          <w:i/>
          <w:sz w:val="24"/>
          <w:szCs w:val="24"/>
        </w:rPr>
      </w:pPr>
    </w:p>
    <w:p w:rsidR="00396894" w:rsidRPr="00625013" w:rsidRDefault="00396894" w:rsidP="00534AAE">
      <w:pPr>
        <w:pStyle w:val="2"/>
        <w:numPr>
          <w:ilvl w:val="1"/>
          <w:numId w:val="109"/>
        </w:numPr>
        <w:tabs>
          <w:tab w:val="left" w:pos="1134"/>
        </w:tabs>
        <w:ind w:left="0" w:firstLine="567"/>
        <w:jc w:val="center"/>
        <w:rPr>
          <w:rFonts w:ascii="Times New Roman" w:hAnsi="Times New Roman" w:cs="Times New Roman"/>
          <w:b/>
          <w:color w:val="auto"/>
          <w:sz w:val="24"/>
          <w:szCs w:val="24"/>
        </w:rPr>
      </w:pPr>
      <w:bookmarkStart w:id="187" w:name="_Toc469398955"/>
      <w:bookmarkStart w:id="188" w:name="_Toc32498614"/>
      <w:bookmarkStart w:id="189" w:name="_Toc59800188"/>
      <w:bookmarkStart w:id="190" w:name="_Toc185852626"/>
      <w:r w:rsidRPr="00625013">
        <w:rPr>
          <w:rFonts w:ascii="Times New Roman" w:hAnsi="Times New Roman" w:cs="Times New Roman"/>
          <w:b/>
          <w:color w:val="auto"/>
          <w:sz w:val="24"/>
          <w:szCs w:val="24"/>
        </w:rPr>
        <w:t>Объекты капитального строительства местного значения</w:t>
      </w:r>
      <w:bookmarkEnd w:id="187"/>
      <w:bookmarkEnd w:id="188"/>
      <w:bookmarkEnd w:id="189"/>
      <w:bookmarkEnd w:id="190"/>
    </w:p>
    <w:p w:rsidR="00C33499" w:rsidRPr="00625013" w:rsidRDefault="00C33499" w:rsidP="00C33499">
      <w:pPr>
        <w:spacing w:after="0"/>
        <w:ind w:firstLine="567"/>
        <w:jc w:val="both"/>
        <w:rPr>
          <w:rFonts w:eastAsia="TimesNewRomanPSMT" w:cs="Times New Roman"/>
          <w:spacing w:val="-2"/>
          <w:sz w:val="24"/>
          <w:szCs w:val="24"/>
        </w:rPr>
      </w:pPr>
      <w:r w:rsidRPr="00625013">
        <w:rPr>
          <w:rFonts w:eastAsia="TimesNewRomanPSMT" w:cs="Times New Roman"/>
          <w:spacing w:val="-2"/>
          <w:sz w:val="24"/>
          <w:szCs w:val="24"/>
        </w:rPr>
        <w:t>В соответствии со ст. 14 Федеральн</w:t>
      </w:r>
      <w:r w:rsidR="00E13F85" w:rsidRPr="00625013">
        <w:rPr>
          <w:rFonts w:eastAsia="TimesNewRomanPSMT" w:cs="Times New Roman"/>
          <w:spacing w:val="-2"/>
          <w:sz w:val="24"/>
          <w:szCs w:val="24"/>
        </w:rPr>
        <w:t>ого</w:t>
      </w:r>
      <w:r w:rsidRPr="00625013">
        <w:rPr>
          <w:rFonts w:eastAsia="TimesNewRomanPSMT" w:cs="Times New Roman"/>
          <w:spacing w:val="-2"/>
          <w:sz w:val="24"/>
          <w:szCs w:val="24"/>
        </w:rPr>
        <w:t xml:space="preserve"> закон</w:t>
      </w:r>
      <w:r w:rsidR="00E13F85" w:rsidRPr="00625013">
        <w:rPr>
          <w:rFonts w:eastAsia="TimesNewRomanPSMT" w:cs="Times New Roman"/>
          <w:spacing w:val="-2"/>
          <w:sz w:val="24"/>
          <w:szCs w:val="24"/>
        </w:rPr>
        <w:t>а</w:t>
      </w:r>
      <w:r w:rsidRPr="00625013">
        <w:rPr>
          <w:rFonts w:eastAsia="TimesNewRomanPSMT" w:cs="Times New Roman"/>
          <w:spacing w:val="-2"/>
          <w:sz w:val="24"/>
          <w:szCs w:val="24"/>
        </w:rPr>
        <w:t xml:space="preserve"> от 06.10.2003 № 131-ФЗ (ред. от </w:t>
      </w:r>
      <w:r w:rsidR="005621B1" w:rsidRPr="005621B1">
        <w:rPr>
          <w:rFonts w:eastAsia="TimesNewRomanPSMT" w:cs="Times New Roman"/>
          <w:spacing w:val="-2"/>
          <w:sz w:val="24"/>
          <w:szCs w:val="24"/>
        </w:rPr>
        <w:t>14.07.2022</w:t>
      </w:r>
      <w:r w:rsidRPr="00625013">
        <w:rPr>
          <w:rFonts w:eastAsia="TimesNewRomanPSMT" w:cs="Times New Roman"/>
          <w:spacing w:val="-2"/>
          <w:sz w:val="24"/>
          <w:szCs w:val="24"/>
        </w:rPr>
        <w:t>) «Об общих принципах организации местного самоуправления в Российской Федерации» к вопросам местного значения сельского поселения относятся:</w:t>
      </w:r>
    </w:p>
    <w:p w:rsidR="00C33499" w:rsidRDefault="00E25EFF" w:rsidP="009A7319">
      <w:pPr>
        <w:pStyle w:val="ab"/>
        <w:widowControl/>
        <w:numPr>
          <w:ilvl w:val="0"/>
          <w:numId w:val="50"/>
        </w:numPr>
        <w:tabs>
          <w:tab w:val="left" w:pos="851"/>
        </w:tabs>
        <w:suppressAutoHyphens w:val="0"/>
        <w:autoSpaceDE w:val="0"/>
        <w:autoSpaceDN w:val="0"/>
        <w:adjustRightInd w:val="0"/>
        <w:ind w:left="0" w:firstLine="567"/>
        <w:jc w:val="both"/>
        <w:rPr>
          <w:rFonts w:eastAsia="Calibri"/>
          <w:kern w:val="0"/>
          <w:lang w:eastAsia="ru-RU"/>
        </w:rPr>
      </w:pPr>
      <w:r w:rsidRPr="00E25EFF">
        <w:rPr>
          <w:rFonts w:eastAsia="Calibri"/>
          <w:kern w:val="0"/>
          <w:lang w:eastAsia="ru-RU"/>
        </w:rPr>
        <w:t xml:space="preserve">составление и рассмотрение проекта бюджета поселения, утверждение и исполнение бюджета поселения, осуществление контроля за его исполнением, составление и утверждение отчета об исполнении бюджета поселения; </w:t>
      </w:r>
    </w:p>
    <w:p w:rsidR="00E25EFF" w:rsidRDefault="00E25EFF" w:rsidP="009A7319">
      <w:pPr>
        <w:pStyle w:val="ab"/>
        <w:numPr>
          <w:ilvl w:val="0"/>
          <w:numId w:val="50"/>
        </w:numPr>
        <w:autoSpaceDE w:val="0"/>
        <w:autoSpaceDN w:val="0"/>
        <w:adjustRightInd w:val="0"/>
        <w:ind w:left="0" w:firstLine="567"/>
        <w:jc w:val="both"/>
      </w:pPr>
      <w:r>
        <w:t xml:space="preserve">   </w:t>
      </w:r>
      <w:r w:rsidRPr="00E25EFF">
        <w:t xml:space="preserve">установление, изменение и отмена </w:t>
      </w:r>
      <w:hyperlink r:id="rId61" w:history="1">
        <w:r w:rsidRPr="00E25EFF">
          <w:t>местных налогов</w:t>
        </w:r>
      </w:hyperlink>
      <w:r w:rsidRPr="00E25EFF">
        <w:t xml:space="preserve"> и сборов поселения;</w:t>
      </w:r>
    </w:p>
    <w:p w:rsidR="00E25EFF" w:rsidRPr="00E25EFF" w:rsidRDefault="00E25EFF" w:rsidP="009A7319">
      <w:pPr>
        <w:pStyle w:val="ab"/>
        <w:numPr>
          <w:ilvl w:val="0"/>
          <w:numId w:val="50"/>
        </w:numPr>
        <w:autoSpaceDE w:val="0"/>
        <w:autoSpaceDN w:val="0"/>
        <w:adjustRightInd w:val="0"/>
        <w:ind w:left="0" w:firstLine="567"/>
        <w:jc w:val="both"/>
      </w:pPr>
      <w:r>
        <w:t xml:space="preserve">   </w:t>
      </w:r>
      <w:r w:rsidRPr="00E25EFF">
        <w:t>владение, пользование и распоряжение имуществом, находящимся в муниципальной собственности поселения;</w:t>
      </w:r>
    </w:p>
    <w:p w:rsidR="000751DA" w:rsidRDefault="000751DA" w:rsidP="009A7319">
      <w:pPr>
        <w:pStyle w:val="ab"/>
        <w:numPr>
          <w:ilvl w:val="0"/>
          <w:numId w:val="50"/>
        </w:numPr>
        <w:autoSpaceDE w:val="0"/>
        <w:autoSpaceDN w:val="0"/>
        <w:adjustRightInd w:val="0"/>
        <w:ind w:left="0" w:firstLine="567"/>
        <w:jc w:val="both"/>
      </w:pPr>
      <w:r>
        <w:t xml:space="preserve">   </w:t>
      </w:r>
      <w:r w:rsidRPr="000751DA">
        <w:t>обеспечение первичных мер пожарной безопасности в границах населенных пунктов поселения;</w:t>
      </w:r>
    </w:p>
    <w:p w:rsidR="000751DA" w:rsidRDefault="000751DA" w:rsidP="009A7319">
      <w:pPr>
        <w:pStyle w:val="ab"/>
        <w:numPr>
          <w:ilvl w:val="0"/>
          <w:numId w:val="50"/>
        </w:numPr>
        <w:autoSpaceDE w:val="0"/>
        <w:autoSpaceDN w:val="0"/>
        <w:adjustRightInd w:val="0"/>
        <w:ind w:left="0" w:firstLine="567"/>
        <w:jc w:val="both"/>
      </w:pPr>
      <w:r>
        <w:t xml:space="preserve">   </w:t>
      </w:r>
      <w:r w:rsidRPr="000751DA">
        <w:t>создание условий для обеспечения жителей поселения услугами связи, общественного питания, торговли и бытового обслуживания;</w:t>
      </w:r>
    </w:p>
    <w:p w:rsidR="000751DA" w:rsidRDefault="000751DA" w:rsidP="009A7319">
      <w:pPr>
        <w:pStyle w:val="ab"/>
        <w:numPr>
          <w:ilvl w:val="0"/>
          <w:numId w:val="50"/>
        </w:numPr>
        <w:autoSpaceDE w:val="0"/>
        <w:autoSpaceDN w:val="0"/>
        <w:adjustRightInd w:val="0"/>
        <w:ind w:left="0" w:firstLine="567"/>
        <w:jc w:val="both"/>
      </w:pPr>
      <w:r>
        <w:t xml:space="preserve">   </w:t>
      </w:r>
      <w:r w:rsidRPr="000751DA">
        <w:t>создание условий для организации досуга и обеспечения жителей поселения услугами организаций культуры;</w:t>
      </w:r>
    </w:p>
    <w:p w:rsidR="000751DA" w:rsidRDefault="000751DA" w:rsidP="009A7319">
      <w:pPr>
        <w:pStyle w:val="ab"/>
        <w:numPr>
          <w:ilvl w:val="0"/>
          <w:numId w:val="50"/>
        </w:numPr>
        <w:autoSpaceDE w:val="0"/>
        <w:autoSpaceDN w:val="0"/>
        <w:adjustRightInd w:val="0"/>
        <w:ind w:left="0" w:firstLine="567"/>
        <w:jc w:val="both"/>
      </w:pPr>
      <w:r>
        <w:t xml:space="preserve">   </w:t>
      </w:r>
      <w:r w:rsidRPr="000751DA">
        <w:t xml:space="preserve">обеспечение условий для развития на территории поселения физической культуры, школьного спорта и массового спорта, организация проведения официальных </w:t>
      </w:r>
      <w:r w:rsidRPr="000751DA">
        <w:lastRenderedPageBreak/>
        <w:t>физкультурно-оздоровительных и спортивных мероприятий поселения;</w:t>
      </w:r>
    </w:p>
    <w:p w:rsidR="000751DA" w:rsidRDefault="000751DA" w:rsidP="009A7319">
      <w:pPr>
        <w:pStyle w:val="ab"/>
        <w:numPr>
          <w:ilvl w:val="0"/>
          <w:numId w:val="50"/>
        </w:numPr>
        <w:autoSpaceDE w:val="0"/>
        <w:autoSpaceDN w:val="0"/>
        <w:adjustRightInd w:val="0"/>
        <w:ind w:left="0" w:firstLine="567"/>
        <w:jc w:val="both"/>
      </w:pPr>
      <w:r>
        <w:t xml:space="preserve">   </w:t>
      </w:r>
      <w:r w:rsidRPr="000751DA">
        <w:t>формирование архивных фондов поселения;</w:t>
      </w:r>
    </w:p>
    <w:p w:rsidR="000751DA" w:rsidRDefault="000751DA" w:rsidP="009A7319">
      <w:pPr>
        <w:pStyle w:val="ab"/>
        <w:numPr>
          <w:ilvl w:val="0"/>
          <w:numId w:val="50"/>
        </w:numPr>
        <w:autoSpaceDE w:val="0"/>
        <w:autoSpaceDN w:val="0"/>
        <w:adjustRightInd w:val="0"/>
        <w:ind w:left="0" w:firstLine="567"/>
        <w:jc w:val="both"/>
      </w:pPr>
      <w:r>
        <w:t xml:space="preserve">   </w:t>
      </w:r>
      <w:r w:rsidRPr="000751DA">
        <w:t>утверждение правил благоустройства территории поселения, осуществление муниципального контроля в сфере благоустройства, предметом которого является соблюдение правил благоустройства территории поселения, требований к обеспечению доступности для инвалидов объектов социальной, инженерной и транспортной инфраструктур и предоставляемых услуг, организация благоустройства территории поселения в соответствии с указанными правилами;</w:t>
      </w:r>
    </w:p>
    <w:p w:rsidR="000751DA" w:rsidRDefault="000751DA" w:rsidP="009A7319">
      <w:pPr>
        <w:pStyle w:val="ab"/>
        <w:numPr>
          <w:ilvl w:val="0"/>
          <w:numId w:val="50"/>
        </w:numPr>
        <w:autoSpaceDE w:val="0"/>
        <w:autoSpaceDN w:val="0"/>
        <w:adjustRightInd w:val="0"/>
        <w:ind w:left="0" w:firstLine="567"/>
        <w:jc w:val="both"/>
      </w:pPr>
      <w:r>
        <w:t xml:space="preserve">   </w:t>
      </w:r>
      <w:r w:rsidRPr="000751DA">
        <w:t>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w:t>
      </w:r>
      <w:r>
        <w:t>рами разрешенного строительства;</w:t>
      </w:r>
    </w:p>
    <w:p w:rsidR="00EB4354" w:rsidRDefault="00EB4354" w:rsidP="009A7319">
      <w:pPr>
        <w:pStyle w:val="ab"/>
        <w:numPr>
          <w:ilvl w:val="0"/>
          <w:numId w:val="50"/>
        </w:numPr>
        <w:autoSpaceDE w:val="0"/>
        <w:autoSpaceDN w:val="0"/>
        <w:adjustRightInd w:val="0"/>
        <w:ind w:left="0" w:firstLine="567"/>
        <w:jc w:val="both"/>
      </w:pPr>
      <w:r>
        <w:t xml:space="preserve">   </w:t>
      </w:r>
      <w:r w:rsidRPr="00EB4354">
        <w:t>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EB4354" w:rsidRDefault="00EB4354" w:rsidP="009A7319">
      <w:pPr>
        <w:pStyle w:val="ab"/>
        <w:numPr>
          <w:ilvl w:val="0"/>
          <w:numId w:val="50"/>
        </w:numPr>
        <w:autoSpaceDE w:val="0"/>
        <w:autoSpaceDN w:val="0"/>
        <w:adjustRightInd w:val="0"/>
        <w:ind w:left="0" w:firstLine="567"/>
        <w:jc w:val="both"/>
      </w:pPr>
      <w:r>
        <w:t xml:space="preserve">   </w:t>
      </w:r>
      <w:r w:rsidRPr="00EB4354">
        <w:t>содействие в развитии сельскохозяйственного производства, создание условий для развития малого и среднего предпринимательства;</w:t>
      </w:r>
    </w:p>
    <w:p w:rsidR="00EB4354" w:rsidRDefault="00EB4354" w:rsidP="009A7319">
      <w:pPr>
        <w:pStyle w:val="ab"/>
        <w:numPr>
          <w:ilvl w:val="0"/>
          <w:numId w:val="50"/>
        </w:numPr>
        <w:autoSpaceDE w:val="0"/>
        <w:autoSpaceDN w:val="0"/>
        <w:adjustRightInd w:val="0"/>
        <w:ind w:left="0" w:firstLine="567"/>
        <w:jc w:val="both"/>
      </w:pPr>
      <w:r>
        <w:t xml:space="preserve">   </w:t>
      </w:r>
      <w:r w:rsidRPr="00EB4354">
        <w:t>организация и осуществление мероприятий по работе с детьми и молодежью в поселении;</w:t>
      </w:r>
    </w:p>
    <w:p w:rsidR="00E25EFF" w:rsidRPr="0080173D" w:rsidRDefault="00EB4354" w:rsidP="009A7319">
      <w:pPr>
        <w:pStyle w:val="ab"/>
        <w:numPr>
          <w:ilvl w:val="0"/>
          <w:numId w:val="50"/>
        </w:numPr>
        <w:autoSpaceDE w:val="0"/>
        <w:autoSpaceDN w:val="0"/>
        <w:adjustRightInd w:val="0"/>
        <w:ind w:left="0" w:firstLine="567"/>
        <w:jc w:val="both"/>
      </w:pPr>
      <w:r>
        <w:t xml:space="preserve">   </w:t>
      </w:r>
      <w:r w:rsidRPr="00EB4354">
        <w:t>предоставление помещения для работы на обслуживаемом административном участке поселения сотруднику, замещающему должность учас</w:t>
      </w:r>
      <w:r>
        <w:t>ткового уполномоченного полиции.</w:t>
      </w:r>
    </w:p>
    <w:p w:rsidR="004B6EEC" w:rsidRPr="00D675E7" w:rsidRDefault="004B6EEC" w:rsidP="008C0264">
      <w:pPr>
        <w:spacing w:after="0"/>
        <w:ind w:firstLine="567"/>
        <w:jc w:val="both"/>
        <w:rPr>
          <w:rFonts w:cs="Times New Roman"/>
          <w:sz w:val="24"/>
          <w:szCs w:val="24"/>
        </w:rPr>
      </w:pPr>
      <w:r w:rsidRPr="00D675E7">
        <w:rPr>
          <w:rFonts w:eastAsia="TimesNewRomanPSMT" w:cs="Times New Roman"/>
          <w:spacing w:val="-2"/>
          <w:sz w:val="24"/>
          <w:szCs w:val="24"/>
        </w:rPr>
        <w:t xml:space="preserve">В соответствии </w:t>
      </w:r>
      <w:r w:rsidRPr="0090652F">
        <w:rPr>
          <w:rFonts w:eastAsia="TimesNewRomanPSMT" w:cs="Times New Roman"/>
          <w:spacing w:val="-2"/>
          <w:sz w:val="24"/>
          <w:szCs w:val="24"/>
        </w:rPr>
        <w:t xml:space="preserve">с </w:t>
      </w:r>
      <w:r w:rsidR="00B71975" w:rsidRPr="0090652F">
        <w:rPr>
          <w:rFonts w:eastAsia="TimesNewRomanPSMT" w:cs="Times New Roman"/>
          <w:spacing w:val="-2"/>
          <w:sz w:val="24"/>
          <w:szCs w:val="24"/>
        </w:rPr>
        <w:t>У</w:t>
      </w:r>
      <w:r w:rsidRPr="0090652F">
        <w:rPr>
          <w:rFonts w:eastAsia="TimesNewRomanPSMT" w:cs="Times New Roman"/>
          <w:spacing w:val="-2"/>
          <w:sz w:val="24"/>
          <w:szCs w:val="24"/>
        </w:rPr>
        <w:t>ставом</w:t>
      </w:r>
      <w:r w:rsidRPr="00D675E7">
        <w:rPr>
          <w:rFonts w:eastAsia="TimesNewRomanPSMT" w:cs="Times New Roman"/>
          <w:spacing w:val="-2"/>
          <w:sz w:val="24"/>
          <w:szCs w:val="24"/>
        </w:rPr>
        <w:t xml:space="preserve"> </w:t>
      </w:r>
      <w:r w:rsidR="00D675E7" w:rsidRPr="00D675E7">
        <w:rPr>
          <w:rFonts w:eastAsia="TimesNewRomanPSMT" w:cs="Times New Roman"/>
          <w:spacing w:val="-2"/>
          <w:sz w:val="24"/>
          <w:szCs w:val="24"/>
        </w:rPr>
        <w:t>Гвазденского</w:t>
      </w:r>
      <w:r w:rsidR="00CC6884" w:rsidRPr="00D675E7">
        <w:rPr>
          <w:rFonts w:eastAsia="TimesNewRomanPSMT" w:cs="Times New Roman"/>
          <w:spacing w:val="-2"/>
          <w:sz w:val="24"/>
          <w:szCs w:val="24"/>
        </w:rPr>
        <w:t xml:space="preserve"> сельского поселения</w:t>
      </w:r>
      <w:r w:rsidRPr="00D675E7">
        <w:rPr>
          <w:rFonts w:eastAsia="TimesNewRomanPSMT" w:cs="Times New Roman"/>
          <w:spacing w:val="-2"/>
          <w:sz w:val="24"/>
          <w:szCs w:val="24"/>
        </w:rPr>
        <w:t xml:space="preserve"> </w:t>
      </w:r>
      <w:r w:rsidR="00D675E7" w:rsidRPr="00D675E7">
        <w:rPr>
          <w:rFonts w:cs="Times New Roman"/>
          <w:sz w:val="24"/>
          <w:szCs w:val="24"/>
        </w:rPr>
        <w:t>Бутурлиновского</w:t>
      </w:r>
      <w:r w:rsidR="00CC6884" w:rsidRPr="00D675E7">
        <w:rPr>
          <w:rFonts w:cs="Times New Roman"/>
          <w:sz w:val="24"/>
          <w:szCs w:val="24"/>
        </w:rPr>
        <w:t xml:space="preserve"> муниципального района</w:t>
      </w:r>
      <w:r w:rsidRPr="00D675E7">
        <w:rPr>
          <w:rFonts w:cs="Times New Roman"/>
          <w:sz w:val="24"/>
          <w:szCs w:val="24"/>
        </w:rPr>
        <w:t xml:space="preserve"> Воронежской области, утвержденным решением </w:t>
      </w:r>
      <w:r w:rsidR="00C141A6" w:rsidRPr="00D675E7">
        <w:rPr>
          <w:rFonts w:cs="Times New Roman"/>
          <w:sz w:val="24"/>
          <w:szCs w:val="24"/>
        </w:rPr>
        <w:t xml:space="preserve">Совета народных депутатов </w:t>
      </w:r>
      <w:r w:rsidR="00D675E7" w:rsidRPr="00D675E7">
        <w:rPr>
          <w:rFonts w:cs="Times New Roman"/>
          <w:sz w:val="24"/>
          <w:szCs w:val="24"/>
        </w:rPr>
        <w:t>Гвазденского</w:t>
      </w:r>
      <w:r w:rsidR="00CC6884" w:rsidRPr="00D675E7">
        <w:rPr>
          <w:rFonts w:cs="Times New Roman"/>
          <w:sz w:val="24"/>
          <w:szCs w:val="24"/>
        </w:rPr>
        <w:t xml:space="preserve"> сельского поселения</w:t>
      </w:r>
      <w:r w:rsidR="00C141A6" w:rsidRPr="00D675E7">
        <w:rPr>
          <w:rFonts w:cs="Times New Roman"/>
          <w:sz w:val="24"/>
          <w:szCs w:val="24"/>
        </w:rPr>
        <w:t xml:space="preserve"> </w:t>
      </w:r>
      <w:r w:rsidR="006936C9" w:rsidRPr="00D675E7">
        <w:rPr>
          <w:rFonts w:eastAsia="Calibri" w:cs="Times New Roman"/>
          <w:sz w:val="24"/>
          <w:szCs w:val="24"/>
        </w:rPr>
        <w:t xml:space="preserve">от </w:t>
      </w:r>
      <w:r w:rsidR="00254825" w:rsidRPr="00254825">
        <w:rPr>
          <w:rFonts w:eastAsia="Calibri" w:cs="Times New Roman"/>
          <w:sz w:val="24"/>
          <w:szCs w:val="24"/>
        </w:rPr>
        <w:t>29.09.2022 года № 10</w:t>
      </w:r>
      <w:r w:rsidRPr="00D675E7">
        <w:rPr>
          <w:rFonts w:cs="Times New Roman"/>
          <w:sz w:val="24"/>
          <w:szCs w:val="24"/>
        </w:rPr>
        <w:t xml:space="preserve">, к вопросам местного значения </w:t>
      </w:r>
      <w:r w:rsidR="00D675E7" w:rsidRPr="00D675E7">
        <w:rPr>
          <w:rFonts w:eastAsia="TimesNewRomanPSMT" w:cs="Times New Roman"/>
          <w:spacing w:val="-2"/>
          <w:sz w:val="24"/>
          <w:szCs w:val="24"/>
        </w:rPr>
        <w:t>Гвазденского</w:t>
      </w:r>
      <w:r w:rsidR="00CC6884" w:rsidRPr="00D675E7">
        <w:rPr>
          <w:rFonts w:eastAsia="TimesNewRomanPSMT" w:cs="Times New Roman"/>
          <w:spacing w:val="-2"/>
          <w:sz w:val="24"/>
          <w:szCs w:val="24"/>
        </w:rPr>
        <w:t xml:space="preserve"> сельского поселения</w:t>
      </w:r>
      <w:r w:rsidRPr="00D675E7">
        <w:rPr>
          <w:rFonts w:cs="Times New Roman"/>
          <w:sz w:val="24"/>
          <w:szCs w:val="24"/>
        </w:rPr>
        <w:t xml:space="preserve"> относятся: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составление и рассмотрение проекта бюджета поселения, утверждение и исполнение бюджета поселения, осуществление контроля за его исполнением, составление и утверждение отчета об исполнении бюджета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установление, изменение и отмена местных налогов и сборов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владение, пользование и распоряжение имуществом, находящимся в муниципальной собственности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создание условий для реализации мер, направленных на укрепление межнационального и межконфессионального согласия, сохранение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lastRenderedPageBreak/>
        <w:t>участие в предупреждении и ликвидации последствий чрезвычайных ситуаций в границах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обеспечение первичных мер пожарной безопасности в границах населенных пунктов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создание условий для обеспечения жителей поселения услугами связи, общественного питания, торговли и бытового обслуживания;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создание условий для организации досуга и обеспечения жителей поселения услугами организаций культуры;</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формирование архивных фондов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участие в организации деятельности по накоплению (в том числе раздельному накоплению) и транспортированию твердых коммунальных отходов;</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утверждение правил благоустройства территории поселения осуществление муниципального контроля в сфере благоустройства, предметом которого является соблюдение правил благоустройства территории поселения, требований к обеспечению доступности для инвалидов объектов социальной, инженерной и транспортной инфраструктур и предоставляемых услуг, организация благоустройства территории поселения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 xml:space="preserve">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градостроительного плана земельного участка, расположенного в границах поселения,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(далее - уведомление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w:t>
      </w:r>
      <w:r w:rsidRPr="00D675E7">
        <w:lastRenderedPageBreak/>
        <w:t>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территории поселения,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w:t>
      </w:r>
      <w:r>
        <w:t>м кодексом Российской Федерации;</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организация ритуальных услуг и содержание мест захоронения;</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содействие в развитии сельскохозяйственного производства, создание условий для развития малого и среднего предпринимательства;</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организация и осуществление мероприятий по работе с детьми и молодежью в поселении;</w:t>
      </w:r>
    </w:p>
    <w:p w:rsidR="00D675E7" w:rsidRDefault="00D675E7" w:rsidP="009A7319">
      <w:pPr>
        <w:pStyle w:val="a8"/>
        <w:widowControl/>
        <w:numPr>
          <w:ilvl w:val="0"/>
          <w:numId w:val="52"/>
        </w:numPr>
        <w:tabs>
          <w:tab w:val="left" w:pos="851"/>
        </w:tabs>
        <w:autoSpaceDN/>
        <w:adjustRightInd/>
        <w:spacing w:line="240" w:lineRule="auto"/>
        <w:ind w:left="0" w:firstLine="567"/>
        <w:jc w:val="both"/>
      </w:pPr>
      <w:r w:rsidRPr="00D675E7">
        <w:t>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D675E7" w:rsidRDefault="00164338" w:rsidP="009A7319">
      <w:pPr>
        <w:pStyle w:val="a8"/>
        <w:widowControl/>
        <w:numPr>
          <w:ilvl w:val="0"/>
          <w:numId w:val="52"/>
        </w:numPr>
        <w:tabs>
          <w:tab w:val="left" w:pos="851"/>
        </w:tabs>
        <w:autoSpaceDN/>
        <w:adjustRightInd/>
        <w:spacing w:line="240" w:lineRule="auto"/>
        <w:ind w:left="0" w:firstLine="567"/>
        <w:jc w:val="both"/>
      </w:pPr>
      <w:r w:rsidRPr="00164338">
        <w:t>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164338" w:rsidRDefault="00164338" w:rsidP="009A7319">
      <w:pPr>
        <w:pStyle w:val="a8"/>
        <w:widowControl/>
        <w:numPr>
          <w:ilvl w:val="0"/>
          <w:numId w:val="52"/>
        </w:numPr>
        <w:tabs>
          <w:tab w:val="left" w:pos="851"/>
        </w:tabs>
        <w:autoSpaceDN/>
        <w:adjustRightInd/>
        <w:spacing w:line="240" w:lineRule="auto"/>
        <w:ind w:left="0" w:firstLine="567"/>
        <w:jc w:val="both"/>
      </w:pPr>
      <w:r w:rsidRPr="00164338">
        <w:t>осуществление мероприятий по обеспечению безопасности людей на водных объектах, охране их жизни и здоровья;</w:t>
      </w:r>
    </w:p>
    <w:p w:rsidR="00164338" w:rsidRDefault="00164338" w:rsidP="009A7319">
      <w:pPr>
        <w:pStyle w:val="a8"/>
        <w:widowControl/>
        <w:numPr>
          <w:ilvl w:val="0"/>
          <w:numId w:val="52"/>
        </w:numPr>
        <w:tabs>
          <w:tab w:val="left" w:pos="851"/>
        </w:tabs>
        <w:autoSpaceDN/>
        <w:adjustRightInd/>
        <w:spacing w:line="240" w:lineRule="auto"/>
        <w:ind w:left="0" w:firstLine="567"/>
        <w:jc w:val="both"/>
      </w:pPr>
      <w:r w:rsidRPr="00164338">
        <w:t>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w:t>
      </w:r>
    </w:p>
    <w:p w:rsidR="00164338" w:rsidRPr="00D675E7" w:rsidRDefault="00164338" w:rsidP="009A7319">
      <w:pPr>
        <w:pStyle w:val="a8"/>
        <w:widowControl/>
        <w:numPr>
          <w:ilvl w:val="0"/>
          <w:numId w:val="52"/>
        </w:numPr>
        <w:tabs>
          <w:tab w:val="left" w:pos="851"/>
        </w:tabs>
        <w:autoSpaceDN/>
        <w:adjustRightInd/>
        <w:spacing w:line="240" w:lineRule="auto"/>
        <w:ind w:left="0" w:firstLine="567"/>
        <w:jc w:val="both"/>
      </w:pPr>
      <w:r w:rsidRPr="00164338">
        <w:t>осуществление мер по противодействию коррупции в границах поселения.</w:t>
      </w:r>
    </w:p>
    <w:p w:rsidR="00117108" w:rsidRPr="00E2588F" w:rsidRDefault="00117108" w:rsidP="00667C76">
      <w:pPr>
        <w:tabs>
          <w:tab w:val="left" w:pos="851"/>
        </w:tabs>
        <w:autoSpaceDE w:val="0"/>
        <w:autoSpaceDN w:val="0"/>
        <w:adjustRightInd w:val="0"/>
        <w:jc w:val="both"/>
      </w:pPr>
    </w:p>
    <w:p w:rsidR="003952D9" w:rsidRPr="00625013" w:rsidRDefault="003952D9" w:rsidP="00534AAE">
      <w:pPr>
        <w:pStyle w:val="ab"/>
        <w:numPr>
          <w:ilvl w:val="2"/>
          <w:numId w:val="110"/>
        </w:numPr>
        <w:tabs>
          <w:tab w:val="left" w:pos="851"/>
        </w:tabs>
        <w:autoSpaceDE w:val="0"/>
        <w:autoSpaceDN w:val="0"/>
        <w:adjustRightInd w:val="0"/>
        <w:ind w:left="0" w:firstLine="567"/>
        <w:jc w:val="center"/>
        <w:outlineLvl w:val="2"/>
        <w:rPr>
          <w:b/>
          <w:i/>
        </w:rPr>
      </w:pPr>
      <w:bookmarkStart w:id="191" w:name="_Toc59800192"/>
      <w:bookmarkStart w:id="192" w:name="_Toc185852627"/>
      <w:r w:rsidRPr="00625013">
        <w:rPr>
          <w:b/>
          <w:i/>
        </w:rPr>
        <w:t xml:space="preserve">Объекты социальной инфраструктуры </w:t>
      </w:r>
      <w:r w:rsidR="00466D4A">
        <w:rPr>
          <w:b/>
          <w:i/>
        </w:rPr>
        <w:t xml:space="preserve">Гвазденского </w:t>
      </w:r>
      <w:r w:rsidR="00CC6884" w:rsidRPr="00625013">
        <w:rPr>
          <w:b/>
          <w:i/>
        </w:rPr>
        <w:t>сельского поселения</w:t>
      </w:r>
      <w:bookmarkEnd w:id="191"/>
      <w:bookmarkEnd w:id="192"/>
    </w:p>
    <w:p w:rsidR="003952D9" w:rsidRPr="00625013" w:rsidRDefault="003952D9" w:rsidP="003952D9">
      <w:pPr>
        <w:spacing w:after="0" w:line="240" w:lineRule="auto"/>
        <w:ind w:firstLine="567"/>
        <w:jc w:val="both"/>
        <w:rPr>
          <w:rFonts w:cs="Times New Roman"/>
          <w:sz w:val="24"/>
          <w:szCs w:val="24"/>
        </w:rPr>
      </w:pPr>
      <w:r w:rsidRPr="00625013">
        <w:rPr>
          <w:rFonts w:cs="Times New Roman"/>
          <w:sz w:val="24"/>
          <w:szCs w:val="24"/>
        </w:rPr>
        <w:t xml:space="preserve">Социальная инфраструктура – это комплекс объектов обслуживания и взаимосвязей между ними, наземных, пешеходных и дистанционных, в пределах муниципального образования – территории </w:t>
      </w:r>
      <w:r w:rsidR="003528FE">
        <w:rPr>
          <w:rFonts w:cs="Times New Roman"/>
          <w:sz w:val="24"/>
          <w:szCs w:val="24"/>
        </w:rPr>
        <w:t>Гвазденского</w:t>
      </w:r>
      <w:r w:rsidR="00CC6884" w:rsidRPr="00625013">
        <w:rPr>
          <w:rFonts w:cs="Times New Roman"/>
          <w:sz w:val="24"/>
          <w:szCs w:val="24"/>
        </w:rPr>
        <w:t xml:space="preserve"> сельского поселения</w:t>
      </w:r>
      <w:r w:rsidRPr="00625013">
        <w:rPr>
          <w:rFonts w:cs="Times New Roman"/>
          <w:sz w:val="24"/>
          <w:szCs w:val="24"/>
        </w:rPr>
        <w:t>.</w:t>
      </w:r>
    </w:p>
    <w:p w:rsidR="003952D9" w:rsidRPr="00625013" w:rsidRDefault="003952D9" w:rsidP="003952D9">
      <w:pPr>
        <w:spacing w:after="0" w:line="240" w:lineRule="auto"/>
        <w:ind w:firstLine="567"/>
        <w:jc w:val="both"/>
        <w:rPr>
          <w:rFonts w:cs="Times New Roman"/>
          <w:sz w:val="24"/>
          <w:szCs w:val="24"/>
        </w:rPr>
      </w:pPr>
      <w:r w:rsidRPr="00625013">
        <w:rPr>
          <w:rFonts w:cs="Times New Roman"/>
          <w:sz w:val="24"/>
          <w:szCs w:val="24"/>
        </w:rPr>
        <w:t>Все объекты обслуживания социальной инфраструктуры можно разделить на группы по следующим признакам:</w:t>
      </w:r>
    </w:p>
    <w:p w:rsidR="003952D9" w:rsidRPr="00625013" w:rsidRDefault="003952D9" w:rsidP="00ED29E0">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625013">
        <w:rPr>
          <w:rFonts w:cs="Times New Roman"/>
          <w:sz w:val="24"/>
          <w:szCs w:val="24"/>
        </w:rPr>
        <w:t xml:space="preserve">по функциональному назначению (предприятия образования, здравоохранения, физкультуры и спорта, культуры, торговли, общественного питания, бытового </w:t>
      </w:r>
      <w:r w:rsidRPr="00625013">
        <w:rPr>
          <w:rFonts w:cs="Times New Roman"/>
          <w:sz w:val="24"/>
          <w:szCs w:val="24"/>
        </w:rPr>
        <w:lastRenderedPageBreak/>
        <w:t>обслуживания, отделения связи, отделения сбербанка, пункты охраны правопорядка, административные учреждения);</w:t>
      </w:r>
    </w:p>
    <w:p w:rsidR="003952D9" w:rsidRPr="00625013" w:rsidRDefault="003952D9" w:rsidP="00ED29E0">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625013">
        <w:rPr>
          <w:rFonts w:cs="Times New Roman"/>
          <w:sz w:val="24"/>
          <w:szCs w:val="24"/>
        </w:rPr>
        <w:t>по формам собственности и рангу административного подчинения (государственные (федеральные), областные (региональные), районного и местного значения (муниципальные), ведомственные и частные);</w:t>
      </w:r>
    </w:p>
    <w:p w:rsidR="003952D9" w:rsidRPr="00625013" w:rsidRDefault="003952D9" w:rsidP="00ED29E0">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625013">
        <w:rPr>
          <w:rFonts w:cs="Times New Roman"/>
          <w:sz w:val="24"/>
          <w:szCs w:val="24"/>
        </w:rPr>
        <w:t>по интенсивности использования (объекты повседневного спроса, периодического спроса и эпизодического спроса).</w:t>
      </w:r>
    </w:p>
    <w:p w:rsidR="003952D9" w:rsidRPr="00625013" w:rsidRDefault="003952D9" w:rsidP="003952D9">
      <w:pPr>
        <w:spacing w:after="0" w:line="240" w:lineRule="auto"/>
        <w:ind w:firstLine="567"/>
        <w:jc w:val="both"/>
        <w:rPr>
          <w:rFonts w:cs="Times New Roman"/>
          <w:sz w:val="24"/>
          <w:szCs w:val="24"/>
        </w:rPr>
      </w:pPr>
      <w:r w:rsidRPr="00625013">
        <w:rPr>
          <w:rFonts w:cs="Times New Roman"/>
          <w:sz w:val="24"/>
          <w:szCs w:val="24"/>
        </w:rPr>
        <w:t>К необходимым объектам общественного обслуживания населения относятся:</w:t>
      </w:r>
    </w:p>
    <w:p w:rsidR="003952D9" w:rsidRPr="00625013" w:rsidRDefault="003952D9" w:rsidP="00ED29E0">
      <w:pPr>
        <w:pStyle w:val="ab"/>
        <w:numPr>
          <w:ilvl w:val="0"/>
          <w:numId w:val="15"/>
        </w:numPr>
        <w:tabs>
          <w:tab w:val="left" w:pos="1134"/>
        </w:tabs>
        <w:ind w:left="0" w:firstLine="567"/>
        <w:jc w:val="both"/>
      </w:pPr>
      <w:r w:rsidRPr="00625013">
        <w:t>Объекты образования;</w:t>
      </w:r>
    </w:p>
    <w:p w:rsidR="003952D9" w:rsidRPr="00625013" w:rsidRDefault="003952D9" w:rsidP="00ED29E0">
      <w:pPr>
        <w:pStyle w:val="ab"/>
        <w:numPr>
          <w:ilvl w:val="0"/>
          <w:numId w:val="15"/>
        </w:numPr>
        <w:tabs>
          <w:tab w:val="left" w:pos="1134"/>
        </w:tabs>
        <w:ind w:left="0" w:firstLine="567"/>
        <w:jc w:val="both"/>
      </w:pPr>
      <w:r w:rsidRPr="00625013">
        <w:t>Объекты здравоохранения;</w:t>
      </w:r>
    </w:p>
    <w:p w:rsidR="003952D9" w:rsidRPr="00625013" w:rsidRDefault="003952D9" w:rsidP="00ED29E0">
      <w:pPr>
        <w:pStyle w:val="ab"/>
        <w:numPr>
          <w:ilvl w:val="0"/>
          <w:numId w:val="15"/>
        </w:numPr>
        <w:tabs>
          <w:tab w:val="left" w:pos="1134"/>
        </w:tabs>
        <w:ind w:left="0" w:firstLine="567"/>
        <w:jc w:val="both"/>
      </w:pPr>
      <w:r w:rsidRPr="00625013">
        <w:t>Объекты социального обслуживания населения;</w:t>
      </w:r>
    </w:p>
    <w:p w:rsidR="003952D9" w:rsidRPr="00625013" w:rsidRDefault="003952D9" w:rsidP="00ED29E0">
      <w:pPr>
        <w:pStyle w:val="ab"/>
        <w:numPr>
          <w:ilvl w:val="0"/>
          <w:numId w:val="15"/>
        </w:numPr>
        <w:tabs>
          <w:tab w:val="left" w:pos="1134"/>
        </w:tabs>
        <w:ind w:left="0" w:firstLine="567"/>
        <w:jc w:val="both"/>
      </w:pPr>
      <w:r w:rsidRPr="00625013">
        <w:t>Объекты физической культуры и спорта;</w:t>
      </w:r>
    </w:p>
    <w:p w:rsidR="003952D9" w:rsidRPr="00625013" w:rsidRDefault="003952D9" w:rsidP="00ED29E0">
      <w:pPr>
        <w:pStyle w:val="ab"/>
        <w:numPr>
          <w:ilvl w:val="0"/>
          <w:numId w:val="15"/>
        </w:numPr>
        <w:tabs>
          <w:tab w:val="left" w:pos="1134"/>
        </w:tabs>
        <w:ind w:left="0" w:firstLine="567"/>
        <w:jc w:val="both"/>
      </w:pPr>
      <w:r w:rsidRPr="00625013">
        <w:t>Объекты культуры и искусства;</w:t>
      </w:r>
    </w:p>
    <w:p w:rsidR="003952D9" w:rsidRPr="00625013" w:rsidRDefault="003952D9" w:rsidP="00ED29E0">
      <w:pPr>
        <w:pStyle w:val="ab"/>
        <w:numPr>
          <w:ilvl w:val="0"/>
          <w:numId w:val="15"/>
        </w:numPr>
        <w:tabs>
          <w:tab w:val="left" w:pos="1134"/>
        </w:tabs>
        <w:ind w:left="0" w:firstLine="567"/>
        <w:jc w:val="both"/>
      </w:pPr>
      <w:r w:rsidRPr="00625013">
        <w:t>Объекты услуг связи, общественного питания, торговли и бытового обслуживания.</w:t>
      </w:r>
    </w:p>
    <w:p w:rsidR="00937E08" w:rsidRPr="00625013" w:rsidRDefault="00937E08" w:rsidP="00937E08">
      <w:pPr>
        <w:spacing w:after="0"/>
        <w:ind w:firstLine="567"/>
        <w:jc w:val="both"/>
        <w:rPr>
          <w:rFonts w:eastAsia="Calibri" w:cs="Times New Roman"/>
          <w:bCs/>
          <w:sz w:val="24"/>
          <w:szCs w:val="24"/>
          <w:lang w:eastAsia="ru-RU"/>
        </w:rPr>
      </w:pPr>
      <w:r w:rsidRPr="00625013">
        <w:rPr>
          <w:rFonts w:eastAsia="Calibri" w:cs="Times New Roman"/>
          <w:bCs/>
          <w:sz w:val="24"/>
          <w:szCs w:val="24"/>
          <w:lang w:eastAsia="ru-RU"/>
        </w:rPr>
        <w:t>Расчетные показатели минимально допустимого уровня обеспеченности и расчетные показатели максимально допустимого уровня территориальной доступности объектов регионального и местного значения на территории Воронежской области установлены Региональными нормативами градостроительного проектирования Воронежской области (далее по тексту РНГП ВО), утвержденными Приказом Управления архитектуры и градостроительства Воронежской области от 09.10.2017 № 45-01-04/115</w:t>
      </w:r>
      <w:r w:rsidR="00DA5BA3">
        <w:rPr>
          <w:rFonts w:eastAsia="Calibri" w:cs="Times New Roman"/>
          <w:bCs/>
          <w:sz w:val="24"/>
          <w:szCs w:val="24"/>
          <w:lang w:eastAsia="ru-RU"/>
        </w:rPr>
        <w:t>.</w:t>
      </w:r>
    </w:p>
    <w:p w:rsidR="00937E08" w:rsidRPr="00625013" w:rsidRDefault="00937E08" w:rsidP="00937E08">
      <w:pPr>
        <w:spacing w:after="0"/>
        <w:ind w:firstLine="567"/>
        <w:jc w:val="both"/>
        <w:rPr>
          <w:rFonts w:eastAsia="Calibri" w:cs="Times New Roman"/>
          <w:bCs/>
          <w:sz w:val="24"/>
          <w:szCs w:val="24"/>
          <w:lang w:eastAsia="ru-RU"/>
        </w:rPr>
      </w:pPr>
      <w:r w:rsidRPr="00625013">
        <w:rPr>
          <w:rFonts w:eastAsia="Calibri" w:cs="Times New Roman"/>
          <w:bCs/>
          <w:sz w:val="24"/>
          <w:szCs w:val="24"/>
          <w:lang w:eastAsia="ru-RU"/>
        </w:rPr>
        <w:t>Также, нормы расчета учреждений, организаций и предприятий обслуживания и размеры их земельных участков приведены в «Приложении Д» СП 42.13330.2016.</w:t>
      </w:r>
    </w:p>
    <w:p w:rsidR="003952D9" w:rsidRDefault="003952D9" w:rsidP="003952D9">
      <w:pPr>
        <w:spacing w:after="0" w:line="240" w:lineRule="auto"/>
        <w:ind w:firstLine="567"/>
        <w:jc w:val="both"/>
        <w:rPr>
          <w:rFonts w:cs="Times New Roman"/>
          <w:sz w:val="24"/>
          <w:szCs w:val="24"/>
        </w:rPr>
      </w:pPr>
      <w:r w:rsidRPr="009D0617">
        <w:rPr>
          <w:rFonts w:cs="Times New Roman"/>
          <w:sz w:val="24"/>
          <w:szCs w:val="24"/>
        </w:rPr>
        <w:t xml:space="preserve">На территории </w:t>
      </w:r>
      <w:r w:rsidR="007B1F55" w:rsidRPr="009D0617">
        <w:rPr>
          <w:rFonts w:cs="Times New Roman"/>
          <w:sz w:val="24"/>
          <w:szCs w:val="24"/>
        </w:rPr>
        <w:t>Гвазденского</w:t>
      </w:r>
      <w:r w:rsidR="00CC6884" w:rsidRPr="009D0617">
        <w:rPr>
          <w:rFonts w:cs="Times New Roman"/>
          <w:sz w:val="24"/>
          <w:szCs w:val="24"/>
        </w:rPr>
        <w:t xml:space="preserve"> сельского поселения</w:t>
      </w:r>
      <w:r w:rsidRPr="009D0617">
        <w:rPr>
          <w:rFonts w:cs="Times New Roman"/>
          <w:sz w:val="24"/>
          <w:szCs w:val="24"/>
        </w:rPr>
        <w:t xml:space="preserve"> расположен ряд объектов, относящийся к компетенции муниципального района, без которых жизнедеятельность поселения невозможна. Поэтому в рамках генерального плана </w:t>
      </w:r>
      <w:r w:rsidR="00033C62" w:rsidRPr="009D0617">
        <w:rPr>
          <w:rFonts w:cs="Times New Roman"/>
          <w:sz w:val="24"/>
          <w:szCs w:val="24"/>
        </w:rPr>
        <w:t>сельского</w:t>
      </w:r>
      <w:r w:rsidRPr="009D0617">
        <w:rPr>
          <w:rFonts w:cs="Times New Roman"/>
          <w:sz w:val="24"/>
          <w:szCs w:val="24"/>
        </w:rPr>
        <w:t xml:space="preserve"> поселения рассматриваются и эти вопросы.</w:t>
      </w:r>
    </w:p>
    <w:p w:rsidR="000E2367" w:rsidRPr="00625013" w:rsidRDefault="000E2367" w:rsidP="003952D9">
      <w:pPr>
        <w:spacing w:after="0" w:line="240" w:lineRule="auto"/>
        <w:ind w:firstLine="567"/>
        <w:jc w:val="both"/>
        <w:rPr>
          <w:rFonts w:cs="Times New Roman"/>
          <w:sz w:val="24"/>
          <w:szCs w:val="24"/>
        </w:rPr>
      </w:pPr>
    </w:p>
    <w:p w:rsidR="003952D9" w:rsidRPr="000318F3" w:rsidRDefault="003952D9" w:rsidP="00534AAE">
      <w:pPr>
        <w:pStyle w:val="ab"/>
        <w:numPr>
          <w:ilvl w:val="3"/>
          <w:numId w:val="110"/>
        </w:numPr>
        <w:spacing w:after="120"/>
        <w:ind w:left="0" w:firstLine="567"/>
        <w:jc w:val="center"/>
        <w:outlineLvl w:val="3"/>
        <w:rPr>
          <w:b/>
          <w:bCs/>
          <w:i/>
          <w:iCs/>
        </w:rPr>
      </w:pPr>
      <w:bookmarkStart w:id="193" w:name="_Toc185852628"/>
      <w:r w:rsidRPr="000318F3">
        <w:rPr>
          <w:b/>
          <w:bCs/>
          <w:i/>
          <w:iCs/>
        </w:rPr>
        <w:t>Учреждения образования</w:t>
      </w:r>
      <w:bookmarkEnd w:id="193"/>
      <w:r w:rsidRPr="000318F3">
        <w:rPr>
          <w:b/>
          <w:bCs/>
          <w:i/>
          <w:iCs/>
        </w:rPr>
        <w:t xml:space="preserve"> </w:t>
      </w:r>
    </w:p>
    <w:p w:rsidR="003952D9" w:rsidRPr="00625013" w:rsidRDefault="003952D9" w:rsidP="003952D9">
      <w:pPr>
        <w:spacing w:after="0"/>
        <w:ind w:firstLine="851"/>
        <w:jc w:val="both"/>
        <w:rPr>
          <w:rFonts w:cs="Times New Roman"/>
          <w:sz w:val="24"/>
          <w:szCs w:val="24"/>
        </w:rPr>
      </w:pPr>
      <w:r w:rsidRPr="00625013">
        <w:rPr>
          <w:rFonts w:cs="Times New Roman"/>
          <w:sz w:val="24"/>
          <w:szCs w:val="24"/>
        </w:rPr>
        <w:t>К минимально необходимым населению нормируемым учреждениям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w:t>
      </w:r>
    </w:p>
    <w:p w:rsidR="00377134" w:rsidRPr="00582700" w:rsidRDefault="00377134" w:rsidP="00D930BC">
      <w:pPr>
        <w:spacing w:after="0"/>
        <w:ind w:firstLine="567"/>
        <w:jc w:val="both"/>
        <w:rPr>
          <w:rFonts w:cs="Times New Roman"/>
          <w:b/>
          <w:sz w:val="24"/>
          <w:szCs w:val="24"/>
          <w:highlight w:val="yellow"/>
        </w:rPr>
      </w:pPr>
    </w:p>
    <w:p w:rsidR="003952D9" w:rsidRPr="00E12FAE" w:rsidRDefault="003952D9" w:rsidP="004F079F">
      <w:pPr>
        <w:spacing w:after="0"/>
        <w:jc w:val="center"/>
        <w:rPr>
          <w:rFonts w:cs="Times New Roman"/>
          <w:b/>
          <w:sz w:val="24"/>
          <w:szCs w:val="24"/>
        </w:rPr>
      </w:pPr>
      <w:r w:rsidRPr="00E12FAE">
        <w:rPr>
          <w:rFonts w:cs="Times New Roman"/>
          <w:b/>
          <w:sz w:val="24"/>
          <w:szCs w:val="24"/>
        </w:rPr>
        <w:t xml:space="preserve">В систему образования </w:t>
      </w:r>
      <w:r w:rsidR="007B1F55">
        <w:rPr>
          <w:rFonts w:cs="Times New Roman"/>
          <w:b/>
          <w:sz w:val="24"/>
          <w:szCs w:val="24"/>
        </w:rPr>
        <w:t>Гвазденского</w:t>
      </w:r>
      <w:r w:rsidR="00CC6884" w:rsidRPr="00E12FAE">
        <w:rPr>
          <w:rFonts w:cs="Times New Roman"/>
          <w:b/>
          <w:sz w:val="24"/>
          <w:szCs w:val="24"/>
        </w:rPr>
        <w:t xml:space="preserve"> сельского поселения</w:t>
      </w:r>
      <w:r w:rsidR="00765A8B">
        <w:rPr>
          <w:rFonts w:cs="Times New Roman"/>
          <w:b/>
          <w:sz w:val="24"/>
          <w:szCs w:val="24"/>
        </w:rPr>
        <w:t xml:space="preserve"> входя</w:t>
      </w:r>
      <w:r w:rsidRPr="00E12FAE">
        <w:rPr>
          <w:rFonts w:cs="Times New Roman"/>
          <w:b/>
          <w:sz w:val="24"/>
          <w:szCs w:val="24"/>
        </w:rPr>
        <w:t>т:</w:t>
      </w:r>
    </w:p>
    <w:tbl>
      <w:tblPr>
        <w:tblW w:w="938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2"/>
        <w:gridCol w:w="2835"/>
        <w:gridCol w:w="2297"/>
        <w:gridCol w:w="2239"/>
        <w:gridCol w:w="1447"/>
      </w:tblGrid>
      <w:tr w:rsidR="003B6CFC" w:rsidRPr="00582700" w:rsidTr="004F079F">
        <w:trPr>
          <w:cantSplit/>
          <w:trHeight w:val="675"/>
        </w:trPr>
        <w:tc>
          <w:tcPr>
            <w:tcW w:w="562" w:type="dxa"/>
            <w:shd w:val="clear" w:color="auto" w:fill="D9D9D9"/>
            <w:vAlign w:val="center"/>
            <w:hideMark/>
          </w:tcPr>
          <w:p w:rsidR="000D2AA7" w:rsidRPr="00E12FAE" w:rsidRDefault="000D2AA7" w:rsidP="00FA4F4A">
            <w:pPr>
              <w:spacing w:after="0" w:line="240" w:lineRule="auto"/>
              <w:jc w:val="center"/>
              <w:rPr>
                <w:b/>
                <w:bCs/>
              </w:rPr>
            </w:pPr>
            <w:bookmarkStart w:id="194" w:name="_Hlk79594967"/>
            <w:r w:rsidRPr="00E12FAE">
              <w:rPr>
                <w:b/>
                <w:bCs/>
              </w:rPr>
              <w:t>№ п/п</w:t>
            </w:r>
          </w:p>
        </w:tc>
        <w:tc>
          <w:tcPr>
            <w:tcW w:w="2835" w:type="dxa"/>
            <w:shd w:val="clear" w:color="auto" w:fill="D9D9D9"/>
            <w:vAlign w:val="center"/>
            <w:hideMark/>
          </w:tcPr>
          <w:p w:rsidR="000D2AA7" w:rsidRPr="00E12FAE" w:rsidRDefault="000D2AA7" w:rsidP="00F844B9">
            <w:pPr>
              <w:spacing w:after="0" w:line="240" w:lineRule="auto"/>
              <w:jc w:val="center"/>
              <w:rPr>
                <w:b/>
                <w:bCs/>
              </w:rPr>
            </w:pPr>
            <w:r w:rsidRPr="00E12FAE">
              <w:rPr>
                <w:b/>
                <w:bCs/>
              </w:rPr>
              <w:t>Наименование объекта</w:t>
            </w:r>
          </w:p>
        </w:tc>
        <w:tc>
          <w:tcPr>
            <w:tcW w:w="2297" w:type="dxa"/>
            <w:shd w:val="clear" w:color="auto" w:fill="D9D9D9"/>
            <w:vAlign w:val="center"/>
            <w:hideMark/>
          </w:tcPr>
          <w:p w:rsidR="000D2AA7" w:rsidRPr="00E12FAE" w:rsidRDefault="000D2AA7" w:rsidP="00F844B9">
            <w:pPr>
              <w:spacing w:after="0" w:line="240" w:lineRule="auto"/>
              <w:jc w:val="center"/>
              <w:rPr>
                <w:b/>
                <w:bCs/>
              </w:rPr>
            </w:pPr>
            <w:r w:rsidRPr="00E12FAE">
              <w:rPr>
                <w:b/>
                <w:bCs/>
              </w:rPr>
              <w:t>Адрес, местоположение</w:t>
            </w:r>
          </w:p>
        </w:tc>
        <w:tc>
          <w:tcPr>
            <w:tcW w:w="2239" w:type="dxa"/>
            <w:shd w:val="clear" w:color="auto" w:fill="D9D9D9"/>
            <w:vAlign w:val="center"/>
            <w:hideMark/>
          </w:tcPr>
          <w:p w:rsidR="000D2AA7" w:rsidRPr="00E12FAE" w:rsidRDefault="000D2AA7" w:rsidP="00F844B9">
            <w:pPr>
              <w:spacing w:after="0" w:line="240" w:lineRule="auto"/>
              <w:jc w:val="center"/>
              <w:rPr>
                <w:b/>
                <w:bCs/>
              </w:rPr>
            </w:pPr>
            <w:r w:rsidRPr="00E12FAE">
              <w:rPr>
                <w:b/>
                <w:bCs/>
              </w:rPr>
              <w:t>Характеристики</w:t>
            </w:r>
          </w:p>
        </w:tc>
        <w:tc>
          <w:tcPr>
            <w:tcW w:w="1447" w:type="dxa"/>
            <w:shd w:val="clear" w:color="auto" w:fill="D9D9D9"/>
            <w:vAlign w:val="center"/>
            <w:hideMark/>
          </w:tcPr>
          <w:p w:rsidR="000D2AA7" w:rsidRPr="00E12FAE" w:rsidRDefault="000D2AA7" w:rsidP="004F079F">
            <w:pPr>
              <w:spacing w:after="0" w:line="240" w:lineRule="auto"/>
              <w:jc w:val="center"/>
              <w:rPr>
                <w:b/>
                <w:bCs/>
              </w:rPr>
            </w:pPr>
            <w:r w:rsidRPr="00E12FAE">
              <w:rPr>
                <w:b/>
                <w:bCs/>
              </w:rPr>
              <w:t>Количественные показатели</w:t>
            </w:r>
          </w:p>
        </w:tc>
      </w:tr>
      <w:tr w:rsidR="003B6CFC" w:rsidRPr="00582700" w:rsidTr="00F844B9">
        <w:trPr>
          <w:trHeight w:val="288"/>
        </w:trPr>
        <w:tc>
          <w:tcPr>
            <w:tcW w:w="9380" w:type="dxa"/>
            <w:gridSpan w:val="5"/>
            <w:shd w:val="clear" w:color="auto" w:fill="auto"/>
            <w:vAlign w:val="bottom"/>
            <w:hideMark/>
          </w:tcPr>
          <w:p w:rsidR="000D2AA7" w:rsidRPr="00FA3B45" w:rsidRDefault="000D2AA7" w:rsidP="00FA4F4A">
            <w:pPr>
              <w:spacing w:after="0" w:line="240" w:lineRule="auto"/>
              <w:jc w:val="center"/>
              <w:rPr>
                <w:b/>
                <w:bCs/>
              </w:rPr>
            </w:pPr>
            <w:r w:rsidRPr="00FA3B45">
              <w:rPr>
                <w:b/>
                <w:bCs/>
              </w:rPr>
              <w:t>Детские дошкольные учреждения</w:t>
            </w:r>
          </w:p>
        </w:tc>
      </w:tr>
      <w:tr w:rsidR="003B6CFC" w:rsidRPr="00582700" w:rsidTr="00F844B9">
        <w:trPr>
          <w:trHeight w:val="587"/>
        </w:trPr>
        <w:tc>
          <w:tcPr>
            <w:tcW w:w="562" w:type="dxa"/>
            <w:shd w:val="clear" w:color="auto" w:fill="auto"/>
            <w:vAlign w:val="center"/>
          </w:tcPr>
          <w:p w:rsidR="002A3867" w:rsidRPr="00C20126" w:rsidRDefault="002A3867" w:rsidP="009A7319">
            <w:pPr>
              <w:pStyle w:val="ab"/>
              <w:numPr>
                <w:ilvl w:val="0"/>
                <w:numId w:val="40"/>
              </w:numPr>
              <w:ind w:left="0" w:firstLine="0"/>
              <w:jc w:val="center"/>
              <w:rPr>
                <w:sz w:val="22"/>
                <w:szCs w:val="22"/>
              </w:rPr>
            </w:pPr>
            <w:bookmarkStart w:id="195" w:name="_Hlk80714879"/>
          </w:p>
        </w:tc>
        <w:tc>
          <w:tcPr>
            <w:tcW w:w="2835" w:type="dxa"/>
            <w:shd w:val="clear" w:color="auto" w:fill="auto"/>
            <w:vAlign w:val="center"/>
          </w:tcPr>
          <w:p w:rsidR="002A3867" w:rsidRPr="00780C02" w:rsidRDefault="00780C02" w:rsidP="00941D10">
            <w:pPr>
              <w:spacing w:after="0" w:line="240" w:lineRule="auto"/>
              <w:ind w:right="-108"/>
              <w:rPr>
                <w:rFonts w:cs="Times New Roman"/>
              </w:rPr>
            </w:pPr>
            <w:r w:rsidRPr="00780C02">
              <w:rPr>
                <w:rFonts w:cs="Times New Roman"/>
              </w:rPr>
              <w:t xml:space="preserve">МКОУ </w:t>
            </w:r>
            <w:r w:rsidR="00941D10">
              <w:rPr>
                <w:rFonts w:cs="Times New Roman"/>
              </w:rPr>
              <w:t>«</w:t>
            </w:r>
            <w:r w:rsidRPr="00780C02">
              <w:rPr>
                <w:rFonts w:cs="Times New Roman"/>
              </w:rPr>
              <w:t>Гвазденская СОШ</w:t>
            </w:r>
            <w:r w:rsidR="00941D10">
              <w:rPr>
                <w:rFonts w:cs="Times New Roman"/>
              </w:rPr>
              <w:t>»</w:t>
            </w:r>
            <w:r>
              <w:rPr>
                <w:rFonts w:cs="Times New Roman"/>
              </w:rPr>
              <w:t xml:space="preserve"> – </w:t>
            </w:r>
            <w:r w:rsidRPr="005D63E8">
              <w:rPr>
                <w:rFonts w:cs="Times New Roman"/>
              </w:rPr>
              <w:t>детский сад</w:t>
            </w:r>
          </w:p>
        </w:tc>
        <w:tc>
          <w:tcPr>
            <w:tcW w:w="2297" w:type="dxa"/>
            <w:shd w:val="clear" w:color="auto" w:fill="auto"/>
            <w:vAlign w:val="center"/>
          </w:tcPr>
          <w:p w:rsidR="002A3867" w:rsidRPr="00780C02" w:rsidRDefault="007F7099" w:rsidP="002A3867">
            <w:pPr>
              <w:spacing w:after="0" w:line="240" w:lineRule="auto"/>
              <w:jc w:val="center"/>
              <w:rPr>
                <w:rFonts w:cs="Times New Roman"/>
              </w:rPr>
            </w:pPr>
            <w:r>
              <w:rPr>
                <w:rFonts w:cs="Times New Roman"/>
              </w:rPr>
              <w:t>с.</w:t>
            </w:r>
            <w:r w:rsidR="00780C02" w:rsidRPr="00780C02">
              <w:rPr>
                <w:rFonts w:cs="Times New Roman"/>
              </w:rPr>
              <w:t xml:space="preserve"> Гвазда, ул</w:t>
            </w:r>
            <w:r>
              <w:rPr>
                <w:rFonts w:cs="Times New Roman"/>
              </w:rPr>
              <w:t>.</w:t>
            </w:r>
            <w:r w:rsidR="00780C02" w:rsidRPr="00780C02">
              <w:rPr>
                <w:rFonts w:cs="Times New Roman"/>
              </w:rPr>
              <w:t xml:space="preserve"> Ивана Бочарникова, </w:t>
            </w:r>
            <w:r>
              <w:rPr>
                <w:rFonts w:cs="Times New Roman"/>
              </w:rPr>
              <w:t xml:space="preserve">д. </w:t>
            </w:r>
            <w:r w:rsidR="00514611">
              <w:rPr>
                <w:rFonts w:cs="Times New Roman"/>
              </w:rPr>
              <w:t>41</w:t>
            </w:r>
            <w:r w:rsidR="00780C02" w:rsidRPr="00780C02">
              <w:rPr>
                <w:rFonts w:cs="Times New Roman"/>
              </w:rPr>
              <w:t>А</w:t>
            </w:r>
          </w:p>
        </w:tc>
        <w:tc>
          <w:tcPr>
            <w:tcW w:w="2239" w:type="dxa"/>
            <w:shd w:val="clear" w:color="auto" w:fill="auto"/>
            <w:vAlign w:val="center"/>
          </w:tcPr>
          <w:p w:rsidR="002A3867" w:rsidRPr="00C20126" w:rsidRDefault="002A3867" w:rsidP="002A3867">
            <w:pPr>
              <w:spacing w:after="0" w:line="240" w:lineRule="auto"/>
              <w:jc w:val="center"/>
              <w:rPr>
                <w:rFonts w:cs="Times New Roman"/>
              </w:rPr>
            </w:pPr>
            <w:r w:rsidRPr="00C20126">
              <w:rPr>
                <w:rFonts w:cs="Times New Roman"/>
              </w:rPr>
              <w:t>Кол-во проектных мест/фактическая загрузка</w:t>
            </w:r>
          </w:p>
        </w:tc>
        <w:tc>
          <w:tcPr>
            <w:tcW w:w="1447" w:type="dxa"/>
            <w:shd w:val="clear" w:color="auto" w:fill="auto"/>
            <w:vAlign w:val="center"/>
          </w:tcPr>
          <w:p w:rsidR="002A3867" w:rsidRPr="00C20126" w:rsidRDefault="0038548B" w:rsidP="002A3867">
            <w:pPr>
              <w:spacing w:after="0" w:line="240" w:lineRule="auto"/>
              <w:jc w:val="center"/>
              <w:rPr>
                <w:rFonts w:cs="Times New Roman"/>
                <w:lang w:val="en-US"/>
              </w:rPr>
            </w:pPr>
            <w:r>
              <w:rPr>
                <w:rFonts w:cs="Times New Roman"/>
              </w:rPr>
              <w:t>36/</w:t>
            </w:r>
            <w:r w:rsidR="00780C02" w:rsidRPr="00780C02">
              <w:rPr>
                <w:rFonts w:cs="Times New Roman"/>
                <w:lang w:val="en-US"/>
              </w:rPr>
              <w:t>36</w:t>
            </w:r>
          </w:p>
        </w:tc>
      </w:tr>
      <w:tr w:rsidR="003B6CFC" w:rsidRPr="00582700" w:rsidTr="00F844B9">
        <w:trPr>
          <w:trHeight w:val="288"/>
        </w:trPr>
        <w:tc>
          <w:tcPr>
            <w:tcW w:w="9380" w:type="dxa"/>
            <w:gridSpan w:val="5"/>
            <w:shd w:val="clear" w:color="auto" w:fill="auto"/>
            <w:vAlign w:val="bottom"/>
            <w:hideMark/>
          </w:tcPr>
          <w:p w:rsidR="000D2AA7" w:rsidRPr="00FA3B45" w:rsidRDefault="000D2AA7" w:rsidP="00FA4F4A">
            <w:pPr>
              <w:spacing w:after="0" w:line="240" w:lineRule="auto"/>
              <w:jc w:val="center"/>
              <w:rPr>
                <w:b/>
                <w:bCs/>
              </w:rPr>
            </w:pPr>
            <w:r w:rsidRPr="00FA3B45">
              <w:rPr>
                <w:b/>
                <w:bCs/>
              </w:rPr>
              <w:t>Объекты образования</w:t>
            </w:r>
          </w:p>
        </w:tc>
      </w:tr>
      <w:tr w:rsidR="003B6CFC" w:rsidRPr="00BF482E" w:rsidTr="00F844B9">
        <w:trPr>
          <w:cantSplit/>
          <w:trHeight w:val="940"/>
        </w:trPr>
        <w:tc>
          <w:tcPr>
            <w:tcW w:w="562" w:type="dxa"/>
            <w:shd w:val="clear" w:color="auto" w:fill="auto"/>
            <w:vAlign w:val="center"/>
          </w:tcPr>
          <w:p w:rsidR="00DE63CD" w:rsidRPr="00BF482E" w:rsidRDefault="00DE63CD" w:rsidP="009A7319">
            <w:pPr>
              <w:pStyle w:val="ab"/>
              <w:numPr>
                <w:ilvl w:val="0"/>
                <w:numId w:val="40"/>
              </w:numPr>
              <w:ind w:left="0" w:firstLine="0"/>
              <w:jc w:val="center"/>
              <w:rPr>
                <w:sz w:val="22"/>
                <w:szCs w:val="22"/>
              </w:rPr>
            </w:pPr>
          </w:p>
        </w:tc>
        <w:tc>
          <w:tcPr>
            <w:tcW w:w="2835" w:type="dxa"/>
            <w:shd w:val="clear" w:color="auto" w:fill="auto"/>
            <w:vAlign w:val="center"/>
          </w:tcPr>
          <w:p w:rsidR="00DE63CD" w:rsidRPr="00BF482E" w:rsidRDefault="00B14CC2" w:rsidP="00941D10">
            <w:pPr>
              <w:spacing w:after="0"/>
              <w:ind w:right="-108"/>
              <w:rPr>
                <w:rFonts w:cs="Times New Roman"/>
                <w:bCs/>
              </w:rPr>
            </w:pPr>
            <w:r w:rsidRPr="00B14CC2">
              <w:rPr>
                <w:rFonts w:cs="Times New Roman"/>
                <w:bCs/>
              </w:rPr>
              <w:t xml:space="preserve">МКОУ </w:t>
            </w:r>
            <w:r w:rsidR="00941D10">
              <w:rPr>
                <w:rFonts w:cs="Times New Roman"/>
                <w:bCs/>
              </w:rPr>
              <w:t>«</w:t>
            </w:r>
            <w:r w:rsidRPr="00B14CC2">
              <w:rPr>
                <w:rFonts w:cs="Times New Roman"/>
                <w:bCs/>
              </w:rPr>
              <w:t>Гвазденская СОШ</w:t>
            </w:r>
            <w:r w:rsidR="00941D10">
              <w:rPr>
                <w:rFonts w:cs="Times New Roman"/>
                <w:bCs/>
              </w:rPr>
              <w:t>»</w:t>
            </w:r>
          </w:p>
        </w:tc>
        <w:tc>
          <w:tcPr>
            <w:tcW w:w="2297" w:type="dxa"/>
            <w:shd w:val="clear" w:color="auto" w:fill="auto"/>
            <w:vAlign w:val="center"/>
          </w:tcPr>
          <w:p w:rsidR="00DE63CD" w:rsidRPr="00BF482E" w:rsidRDefault="007F7099" w:rsidP="007F7099">
            <w:pPr>
              <w:spacing w:after="0"/>
              <w:jc w:val="center"/>
              <w:rPr>
                <w:rFonts w:cs="Times New Roman"/>
              </w:rPr>
            </w:pPr>
            <w:r>
              <w:rPr>
                <w:rFonts w:cs="Times New Roman"/>
              </w:rPr>
              <w:t>с.</w:t>
            </w:r>
            <w:r w:rsidR="00B14CC2" w:rsidRPr="00B14CC2">
              <w:rPr>
                <w:rFonts w:cs="Times New Roman"/>
              </w:rPr>
              <w:t xml:space="preserve"> Гвазда, ул</w:t>
            </w:r>
            <w:r>
              <w:rPr>
                <w:rFonts w:cs="Times New Roman"/>
              </w:rPr>
              <w:t>.</w:t>
            </w:r>
            <w:r w:rsidR="00B14CC2" w:rsidRPr="00B14CC2">
              <w:rPr>
                <w:rFonts w:cs="Times New Roman"/>
              </w:rPr>
              <w:t xml:space="preserve"> Ивана Бочарникова, д</w:t>
            </w:r>
            <w:r>
              <w:rPr>
                <w:rFonts w:cs="Times New Roman"/>
              </w:rPr>
              <w:t>.</w:t>
            </w:r>
            <w:r w:rsidR="00B14CC2" w:rsidRPr="00B14CC2">
              <w:rPr>
                <w:rFonts w:cs="Times New Roman"/>
              </w:rPr>
              <w:t xml:space="preserve"> 41</w:t>
            </w:r>
          </w:p>
        </w:tc>
        <w:tc>
          <w:tcPr>
            <w:tcW w:w="2239" w:type="dxa"/>
            <w:shd w:val="clear" w:color="auto" w:fill="auto"/>
            <w:vAlign w:val="center"/>
          </w:tcPr>
          <w:p w:rsidR="00DE63CD" w:rsidRPr="00BF482E" w:rsidRDefault="00DE63CD" w:rsidP="00DE63CD">
            <w:pPr>
              <w:spacing w:after="0" w:line="240" w:lineRule="auto"/>
              <w:jc w:val="center"/>
              <w:rPr>
                <w:rFonts w:cs="Times New Roman"/>
              </w:rPr>
            </w:pPr>
            <w:r w:rsidRPr="00BF482E">
              <w:rPr>
                <w:rFonts w:cs="Times New Roman"/>
              </w:rPr>
              <w:t>Кол-во проектных мест/фактическая загрузка</w:t>
            </w:r>
          </w:p>
        </w:tc>
        <w:tc>
          <w:tcPr>
            <w:tcW w:w="1447" w:type="dxa"/>
            <w:shd w:val="clear" w:color="auto" w:fill="auto"/>
            <w:vAlign w:val="center"/>
          </w:tcPr>
          <w:p w:rsidR="00DE63CD" w:rsidRPr="00BF482E" w:rsidRDefault="00B14CC2" w:rsidP="00C20126">
            <w:pPr>
              <w:spacing w:after="0" w:line="240" w:lineRule="auto"/>
              <w:ind w:left="113" w:right="113"/>
              <w:jc w:val="center"/>
              <w:rPr>
                <w:rFonts w:cs="Times New Roman"/>
                <w:lang w:val="en-US"/>
              </w:rPr>
            </w:pPr>
            <w:r w:rsidRPr="00B14CC2">
              <w:rPr>
                <w:rFonts w:cs="Times New Roman"/>
              </w:rPr>
              <w:t>177/130</w:t>
            </w:r>
          </w:p>
        </w:tc>
      </w:tr>
      <w:bookmarkEnd w:id="194"/>
      <w:bookmarkEnd w:id="195"/>
    </w:tbl>
    <w:p w:rsidR="003952D9" w:rsidRPr="00582700" w:rsidRDefault="003952D9" w:rsidP="003952D9">
      <w:pPr>
        <w:spacing w:after="0"/>
        <w:ind w:firstLine="567"/>
        <w:jc w:val="both"/>
        <w:rPr>
          <w:rFonts w:cs="Times New Roman"/>
          <w:kern w:val="2"/>
          <w:sz w:val="24"/>
          <w:szCs w:val="24"/>
          <w:highlight w:val="yellow"/>
          <w:lang w:eastAsia="ar-SA"/>
        </w:rPr>
      </w:pPr>
    </w:p>
    <w:p w:rsidR="008A3AF4" w:rsidRPr="00CE158E" w:rsidRDefault="008A3AF4" w:rsidP="007341CE">
      <w:pPr>
        <w:spacing w:after="0"/>
        <w:ind w:firstLine="567"/>
        <w:jc w:val="both"/>
        <w:rPr>
          <w:rFonts w:cs="Times New Roman"/>
          <w:sz w:val="24"/>
          <w:szCs w:val="24"/>
        </w:rPr>
      </w:pPr>
      <w:r w:rsidRPr="00CE158E">
        <w:rPr>
          <w:rFonts w:cs="Times New Roman"/>
          <w:sz w:val="24"/>
          <w:szCs w:val="24"/>
        </w:rPr>
        <w:lastRenderedPageBreak/>
        <w:t>Согласно нормативным показателям минимально допустимого уровня обеспеченности объектами образования, изложенны</w:t>
      </w:r>
      <w:r w:rsidR="00E33719">
        <w:rPr>
          <w:rFonts w:cs="Times New Roman"/>
          <w:sz w:val="24"/>
          <w:szCs w:val="24"/>
        </w:rPr>
        <w:t>м</w:t>
      </w:r>
      <w:r w:rsidRPr="00CE158E">
        <w:rPr>
          <w:rFonts w:cs="Times New Roman"/>
          <w:sz w:val="24"/>
          <w:szCs w:val="24"/>
        </w:rPr>
        <w:t xml:space="preserve"> в </w:t>
      </w:r>
      <w:r w:rsidRPr="00CE158E">
        <w:rPr>
          <w:rFonts w:cs="Times New Roman"/>
          <w:spacing w:val="-3"/>
          <w:sz w:val="24"/>
          <w:szCs w:val="24"/>
        </w:rPr>
        <w:t>РНГП ВО,</w:t>
      </w:r>
      <w:r w:rsidRPr="00CE158E">
        <w:rPr>
          <w:rFonts w:cs="Times New Roman"/>
          <w:sz w:val="24"/>
          <w:szCs w:val="24"/>
        </w:rPr>
        <w:t xml:space="preserve"> для сельских населенных пунктов следует принимать 90 мест на 1000 жителей в общеобразовательных школах и </w:t>
      </w:r>
      <w:r w:rsidR="004904F0" w:rsidRPr="00CE158E">
        <w:rPr>
          <w:rFonts w:cs="Times New Roman"/>
          <w:sz w:val="24"/>
          <w:szCs w:val="24"/>
        </w:rPr>
        <w:t>4</w:t>
      </w:r>
      <w:r w:rsidRPr="00CE158E">
        <w:rPr>
          <w:rFonts w:cs="Times New Roman"/>
          <w:sz w:val="24"/>
          <w:szCs w:val="24"/>
        </w:rPr>
        <w:t>0 мест на 1000 жителей в дошкольных образовательных учреждениях.</w:t>
      </w:r>
    </w:p>
    <w:p w:rsidR="003952D9" w:rsidRPr="004A4C2F" w:rsidRDefault="003952D9" w:rsidP="003952D9">
      <w:pPr>
        <w:autoSpaceDE w:val="0"/>
        <w:autoSpaceDN w:val="0"/>
        <w:adjustRightInd w:val="0"/>
        <w:spacing w:after="0" w:line="240" w:lineRule="auto"/>
        <w:ind w:firstLine="567"/>
        <w:jc w:val="both"/>
        <w:rPr>
          <w:rFonts w:eastAsia="Calibri" w:cs="Times New Roman"/>
          <w:sz w:val="24"/>
          <w:szCs w:val="24"/>
          <w:lang w:eastAsia="ru-RU"/>
        </w:rPr>
      </w:pPr>
      <w:r w:rsidRPr="004A4C2F">
        <w:rPr>
          <w:rFonts w:eastAsia="Calibri" w:cs="Times New Roman"/>
          <w:sz w:val="24"/>
          <w:szCs w:val="24"/>
          <w:lang w:eastAsia="ru-RU"/>
        </w:rPr>
        <w:t xml:space="preserve">В соответствии с п. 2.1.2. СП 2.4.3648-20 «Санитарно-эпидемиологические требования к организациям воспитания и обучения, отдыха и оздоровления детей и молодежи» расстояние от организаций, реализующих программы дошкольного, начального общего, основного общего и среднего общего образования до жилых зданий </w:t>
      </w:r>
      <w:r w:rsidR="00692786" w:rsidRPr="004A4C2F">
        <w:rPr>
          <w:rFonts w:eastAsia="Calibri" w:cs="Times New Roman"/>
          <w:sz w:val="24"/>
          <w:szCs w:val="24"/>
          <w:lang w:eastAsia="ru-RU"/>
        </w:rPr>
        <w:t>должно быть не более 500 м, для сельских поселений - до 1 км.</w:t>
      </w:r>
    </w:p>
    <w:p w:rsidR="00513791" w:rsidRPr="004A4C2F" w:rsidRDefault="00513791" w:rsidP="00513791">
      <w:pPr>
        <w:autoSpaceDE w:val="0"/>
        <w:autoSpaceDN w:val="0"/>
        <w:adjustRightInd w:val="0"/>
        <w:spacing w:after="0"/>
        <w:ind w:firstLine="567"/>
        <w:jc w:val="both"/>
        <w:rPr>
          <w:rFonts w:eastAsia="Calibri" w:cs="Times New Roman"/>
          <w:sz w:val="24"/>
          <w:szCs w:val="24"/>
          <w:lang w:eastAsia="ru-RU"/>
        </w:rPr>
      </w:pPr>
      <w:r w:rsidRPr="004A4C2F">
        <w:rPr>
          <w:rFonts w:eastAsia="Calibri" w:cs="Times New Roman"/>
          <w:sz w:val="24"/>
          <w:szCs w:val="24"/>
          <w:lang w:eastAsia="ru-RU"/>
        </w:rPr>
        <w:t>При расстояниях, свыше указанных для обучающихся общеобразовательных организаций и воспитанников дошкольных организаций, расположенных в сельской местности, организуется транспортное обслуживание (до организации и обратно). Расстояние транспортного обслуживания не должно превышать 30 километров в одну сторону.</w:t>
      </w:r>
    </w:p>
    <w:p w:rsidR="00513791" w:rsidRPr="004A4C2F" w:rsidRDefault="00513791" w:rsidP="00513791">
      <w:pPr>
        <w:autoSpaceDE w:val="0"/>
        <w:autoSpaceDN w:val="0"/>
        <w:adjustRightInd w:val="0"/>
        <w:spacing w:after="0"/>
        <w:ind w:firstLine="567"/>
        <w:jc w:val="both"/>
        <w:rPr>
          <w:rFonts w:eastAsia="Calibri" w:cs="Times New Roman"/>
          <w:sz w:val="24"/>
          <w:szCs w:val="24"/>
          <w:lang w:eastAsia="ru-RU"/>
        </w:rPr>
      </w:pPr>
      <w:r w:rsidRPr="004A4C2F">
        <w:rPr>
          <w:rFonts w:eastAsia="Calibri" w:cs="Times New Roman"/>
          <w:sz w:val="24"/>
          <w:szCs w:val="24"/>
          <w:lang w:eastAsia="ru-RU"/>
        </w:rPr>
        <w:t>Транспортное обслуживание обучающихся осуществляется транспортом, предназначенным для перевозки детей. Подвоз маломобильных обучающихся осуществляется специально оборудованным транспортным средством для перевозки указанных лиц.</w:t>
      </w:r>
    </w:p>
    <w:p w:rsidR="00513791" w:rsidRPr="004A4C2F" w:rsidRDefault="00513791" w:rsidP="00513791">
      <w:pPr>
        <w:autoSpaceDE w:val="0"/>
        <w:autoSpaceDN w:val="0"/>
        <w:adjustRightInd w:val="0"/>
        <w:spacing w:after="0"/>
        <w:ind w:firstLine="567"/>
        <w:jc w:val="both"/>
        <w:rPr>
          <w:rFonts w:eastAsia="Calibri" w:cs="Times New Roman"/>
          <w:sz w:val="24"/>
          <w:szCs w:val="24"/>
          <w:lang w:eastAsia="ru-RU"/>
        </w:rPr>
      </w:pPr>
      <w:r w:rsidRPr="004A4C2F">
        <w:rPr>
          <w:rFonts w:eastAsia="Calibri" w:cs="Times New Roman"/>
          <w:sz w:val="24"/>
          <w:szCs w:val="24"/>
          <w:lang w:eastAsia="ru-RU"/>
        </w:rPr>
        <w:t>Пешеходный подход обучающихся от жилых зданий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3952D9" w:rsidRPr="00BF482E" w:rsidRDefault="006C774B" w:rsidP="003952D9">
      <w:pPr>
        <w:spacing w:after="0"/>
        <w:ind w:firstLine="567"/>
        <w:jc w:val="both"/>
        <w:rPr>
          <w:rFonts w:cs="Times New Roman"/>
          <w:sz w:val="24"/>
          <w:szCs w:val="24"/>
        </w:rPr>
      </w:pPr>
      <w:r w:rsidRPr="004A2CC8">
        <w:rPr>
          <w:rFonts w:cs="Times New Roman"/>
          <w:sz w:val="24"/>
          <w:szCs w:val="24"/>
        </w:rPr>
        <w:t xml:space="preserve">Исходя из численности населения на территории </w:t>
      </w:r>
      <w:r w:rsidR="007B1F55" w:rsidRPr="004A2CC8">
        <w:rPr>
          <w:rFonts w:cs="Times New Roman"/>
          <w:sz w:val="24"/>
          <w:szCs w:val="24"/>
        </w:rPr>
        <w:t>Гвазденского</w:t>
      </w:r>
      <w:r w:rsidRPr="004A2CC8">
        <w:rPr>
          <w:rFonts w:cs="Times New Roman"/>
          <w:sz w:val="24"/>
          <w:szCs w:val="24"/>
        </w:rPr>
        <w:t xml:space="preserve"> сельского по</w:t>
      </w:r>
      <w:r w:rsidR="00277668" w:rsidRPr="004A2CC8">
        <w:rPr>
          <w:rFonts w:cs="Times New Roman"/>
          <w:sz w:val="24"/>
          <w:szCs w:val="24"/>
        </w:rPr>
        <w:t>селения (2048 чел. на 01.01.2023</w:t>
      </w:r>
      <w:r w:rsidRPr="004A2CC8">
        <w:rPr>
          <w:rFonts w:cs="Times New Roman"/>
          <w:sz w:val="24"/>
          <w:szCs w:val="24"/>
        </w:rPr>
        <w:t xml:space="preserve"> г.) на 1000 жителей приходится </w:t>
      </w:r>
      <w:r w:rsidR="003F5357" w:rsidRPr="003F5357">
        <w:rPr>
          <w:rFonts w:cs="Times New Roman"/>
          <w:sz w:val="24"/>
          <w:szCs w:val="24"/>
        </w:rPr>
        <w:t xml:space="preserve">82 места в детских дошкольных учреждениях </w:t>
      </w:r>
      <w:r w:rsidR="003F5357">
        <w:rPr>
          <w:rFonts w:cs="Times New Roman"/>
          <w:sz w:val="24"/>
          <w:szCs w:val="24"/>
        </w:rPr>
        <w:t xml:space="preserve">и </w:t>
      </w:r>
      <w:r w:rsidR="004A2CC8" w:rsidRPr="004A2CC8">
        <w:rPr>
          <w:rFonts w:cs="Times New Roman"/>
          <w:sz w:val="24"/>
          <w:szCs w:val="24"/>
        </w:rPr>
        <w:t>185</w:t>
      </w:r>
      <w:r w:rsidRPr="004A2CC8">
        <w:rPr>
          <w:rFonts w:cs="Times New Roman"/>
          <w:sz w:val="24"/>
          <w:szCs w:val="24"/>
        </w:rPr>
        <w:t xml:space="preserve"> мес</w:t>
      </w:r>
      <w:r w:rsidR="004A2CC8">
        <w:rPr>
          <w:rFonts w:cs="Times New Roman"/>
          <w:sz w:val="24"/>
          <w:szCs w:val="24"/>
        </w:rPr>
        <w:t>т в общеобразовательных школах.</w:t>
      </w:r>
      <w:r w:rsidRPr="004A2CC8">
        <w:rPr>
          <w:rFonts w:cs="Times New Roman"/>
          <w:sz w:val="24"/>
          <w:szCs w:val="24"/>
        </w:rPr>
        <w:t xml:space="preserve"> </w:t>
      </w:r>
    </w:p>
    <w:p w:rsidR="003952D9" w:rsidRPr="00BF482E" w:rsidRDefault="003952D9" w:rsidP="003952D9">
      <w:pPr>
        <w:spacing w:after="0"/>
        <w:ind w:firstLine="567"/>
        <w:jc w:val="center"/>
        <w:rPr>
          <w:rFonts w:cs="Times New Roman"/>
          <w:i/>
          <w:sz w:val="24"/>
          <w:szCs w:val="24"/>
        </w:rPr>
      </w:pPr>
    </w:p>
    <w:p w:rsidR="003952D9" w:rsidRPr="00BF482E" w:rsidRDefault="003952D9" w:rsidP="00496D68">
      <w:pPr>
        <w:spacing w:after="0"/>
        <w:jc w:val="center"/>
        <w:rPr>
          <w:rFonts w:cs="Times New Roman"/>
          <w:b/>
          <w:sz w:val="24"/>
          <w:szCs w:val="24"/>
        </w:rPr>
      </w:pPr>
      <w:r w:rsidRPr="00BF482E">
        <w:rPr>
          <w:rFonts w:cs="Times New Roman"/>
          <w:b/>
          <w:sz w:val="24"/>
          <w:szCs w:val="24"/>
        </w:rPr>
        <w:t xml:space="preserve">Расчет показателей минимально допустимого уровня обеспеченности жителей </w:t>
      </w:r>
      <w:r w:rsidR="007B1F55">
        <w:rPr>
          <w:rFonts w:cs="Times New Roman"/>
          <w:b/>
          <w:sz w:val="24"/>
          <w:szCs w:val="24"/>
        </w:rPr>
        <w:t>Гвазденского</w:t>
      </w:r>
      <w:r w:rsidR="00CC6884" w:rsidRPr="00BF482E">
        <w:rPr>
          <w:rFonts w:cs="Times New Roman"/>
          <w:b/>
          <w:sz w:val="24"/>
          <w:szCs w:val="24"/>
        </w:rPr>
        <w:t xml:space="preserve"> сельского поселения</w:t>
      </w:r>
      <w:r w:rsidRPr="00BF482E">
        <w:rPr>
          <w:rFonts w:cs="Times New Roman"/>
          <w:b/>
          <w:sz w:val="24"/>
          <w:szCs w:val="24"/>
        </w:rPr>
        <w:t xml:space="preserve"> объектами образования</w:t>
      </w:r>
    </w:p>
    <w:tbl>
      <w:tblPr>
        <w:tblW w:w="949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1"/>
        <w:gridCol w:w="3150"/>
        <w:gridCol w:w="850"/>
        <w:gridCol w:w="2410"/>
        <w:gridCol w:w="2552"/>
      </w:tblGrid>
      <w:tr w:rsidR="00DB5EED" w:rsidRPr="00BF482E" w:rsidTr="001908F2">
        <w:trPr>
          <w:cantSplit/>
          <w:trHeight w:val="1084"/>
        </w:trPr>
        <w:tc>
          <w:tcPr>
            <w:tcW w:w="531" w:type="dxa"/>
            <w:shd w:val="clear" w:color="auto" w:fill="D9D9D9" w:themeFill="background1" w:themeFillShade="D9"/>
            <w:vAlign w:val="center"/>
            <w:hideMark/>
          </w:tcPr>
          <w:p w:rsidR="001908F2" w:rsidRPr="00BF482E" w:rsidRDefault="001908F2" w:rsidP="004B6EEC">
            <w:pPr>
              <w:spacing w:after="0" w:line="240" w:lineRule="auto"/>
              <w:jc w:val="center"/>
              <w:rPr>
                <w:rFonts w:cs="Times New Roman"/>
                <w:b/>
                <w:bCs/>
              </w:rPr>
            </w:pPr>
            <w:r w:rsidRPr="00BF482E">
              <w:rPr>
                <w:rFonts w:cs="Times New Roman"/>
                <w:b/>
                <w:bCs/>
              </w:rPr>
              <w:t>№ п/п</w:t>
            </w:r>
          </w:p>
        </w:tc>
        <w:tc>
          <w:tcPr>
            <w:tcW w:w="3150" w:type="dxa"/>
            <w:shd w:val="clear" w:color="auto" w:fill="D9D9D9" w:themeFill="background1" w:themeFillShade="D9"/>
            <w:vAlign w:val="center"/>
            <w:hideMark/>
          </w:tcPr>
          <w:p w:rsidR="001908F2" w:rsidRPr="00BF482E" w:rsidRDefault="001908F2" w:rsidP="004B6EEC">
            <w:pPr>
              <w:spacing w:after="0" w:line="240" w:lineRule="auto"/>
              <w:jc w:val="center"/>
              <w:rPr>
                <w:rFonts w:cs="Times New Roman"/>
                <w:b/>
                <w:bCs/>
              </w:rPr>
            </w:pPr>
            <w:r w:rsidRPr="00BF482E">
              <w:rPr>
                <w:rFonts w:cs="Times New Roman"/>
                <w:b/>
                <w:bCs/>
              </w:rPr>
              <w:t>Наименование объекта</w:t>
            </w:r>
          </w:p>
        </w:tc>
        <w:tc>
          <w:tcPr>
            <w:tcW w:w="850" w:type="dxa"/>
            <w:shd w:val="clear" w:color="auto" w:fill="D9D9D9" w:themeFill="background1" w:themeFillShade="D9"/>
            <w:vAlign w:val="center"/>
          </w:tcPr>
          <w:p w:rsidR="001908F2" w:rsidRPr="00BF482E" w:rsidRDefault="001908F2" w:rsidP="004B6EEC">
            <w:pPr>
              <w:spacing w:after="0" w:line="240" w:lineRule="auto"/>
              <w:jc w:val="center"/>
              <w:rPr>
                <w:rFonts w:cs="Times New Roman"/>
                <w:b/>
              </w:rPr>
            </w:pPr>
            <w:r w:rsidRPr="00BF482E">
              <w:rPr>
                <w:rFonts w:cs="Times New Roman"/>
                <w:b/>
              </w:rPr>
              <w:t>Ед. изм.</w:t>
            </w:r>
          </w:p>
        </w:tc>
        <w:tc>
          <w:tcPr>
            <w:tcW w:w="2410" w:type="dxa"/>
            <w:shd w:val="clear" w:color="auto" w:fill="D9D9D9" w:themeFill="background1" w:themeFillShade="D9"/>
            <w:vAlign w:val="center"/>
          </w:tcPr>
          <w:p w:rsidR="001908F2" w:rsidRPr="00BF482E" w:rsidRDefault="001908F2" w:rsidP="004B6EEC">
            <w:pPr>
              <w:spacing w:after="0" w:line="240" w:lineRule="auto"/>
              <w:ind w:left="-108" w:right="-108" w:firstLine="108"/>
              <w:jc w:val="center"/>
              <w:rPr>
                <w:rFonts w:cs="Times New Roman"/>
                <w:b/>
              </w:rPr>
            </w:pPr>
            <w:r w:rsidRPr="00BF482E">
              <w:rPr>
                <w:rFonts w:cs="Times New Roman"/>
                <w:b/>
              </w:rPr>
              <w:t>Ёмкость существующих учреждений обслуживания</w:t>
            </w:r>
          </w:p>
        </w:tc>
        <w:tc>
          <w:tcPr>
            <w:tcW w:w="2552" w:type="dxa"/>
            <w:shd w:val="clear" w:color="auto" w:fill="D9D9D9" w:themeFill="background1" w:themeFillShade="D9"/>
            <w:vAlign w:val="center"/>
          </w:tcPr>
          <w:p w:rsidR="001908F2" w:rsidRPr="00BF482E" w:rsidRDefault="001908F2" w:rsidP="004B6EEC">
            <w:pPr>
              <w:spacing w:after="0" w:line="240" w:lineRule="auto"/>
              <w:ind w:left="-108" w:right="-108"/>
              <w:jc w:val="center"/>
              <w:rPr>
                <w:rFonts w:cs="Times New Roman"/>
                <w:b/>
              </w:rPr>
            </w:pPr>
            <w:r w:rsidRPr="00BF482E">
              <w:rPr>
                <w:rFonts w:cs="Times New Roman"/>
                <w:b/>
              </w:rPr>
              <w:t>Нормативная ёмкость учреждений обслуживания</w:t>
            </w:r>
          </w:p>
        </w:tc>
      </w:tr>
      <w:tr w:rsidR="006D53D4" w:rsidRPr="00BF482E" w:rsidTr="00051F32">
        <w:trPr>
          <w:trHeight w:val="423"/>
        </w:trPr>
        <w:tc>
          <w:tcPr>
            <w:tcW w:w="531" w:type="dxa"/>
            <w:shd w:val="clear" w:color="auto" w:fill="auto"/>
            <w:vAlign w:val="center"/>
            <w:hideMark/>
          </w:tcPr>
          <w:p w:rsidR="006D53D4" w:rsidRPr="00BF482E" w:rsidRDefault="006D53D4" w:rsidP="004B6EEC">
            <w:pPr>
              <w:spacing w:after="0" w:line="240" w:lineRule="auto"/>
              <w:jc w:val="center"/>
              <w:rPr>
                <w:rFonts w:cs="Times New Roman"/>
              </w:rPr>
            </w:pPr>
            <w:r w:rsidRPr="00BF482E">
              <w:rPr>
                <w:rFonts w:cs="Times New Roman"/>
              </w:rPr>
              <w:t>1</w:t>
            </w:r>
          </w:p>
        </w:tc>
        <w:tc>
          <w:tcPr>
            <w:tcW w:w="3150" w:type="dxa"/>
            <w:shd w:val="clear" w:color="auto" w:fill="auto"/>
            <w:vAlign w:val="center"/>
            <w:hideMark/>
          </w:tcPr>
          <w:p w:rsidR="006D53D4" w:rsidRPr="00BF482E" w:rsidRDefault="006D53D4" w:rsidP="00051F32">
            <w:pPr>
              <w:spacing w:after="0" w:line="240" w:lineRule="auto"/>
              <w:rPr>
                <w:rFonts w:cs="Times New Roman"/>
              </w:rPr>
            </w:pPr>
            <w:r w:rsidRPr="00BF482E">
              <w:rPr>
                <w:rFonts w:cs="Times New Roman"/>
                <w:bCs/>
              </w:rPr>
              <w:t>Детские дошкольные учреждения</w:t>
            </w:r>
          </w:p>
        </w:tc>
        <w:tc>
          <w:tcPr>
            <w:tcW w:w="850" w:type="dxa"/>
            <w:shd w:val="clear" w:color="auto" w:fill="auto"/>
            <w:vAlign w:val="center"/>
          </w:tcPr>
          <w:p w:rsidR="006D53D4" w:rsidRPr="00BF482E" w:rsidRDefault="006D53D4" w:rsidP="004B6EEC">
            <w:pPr>
              <w:spacing w:after="0" w:line="240" w:lineRule="auto"/>
              <w:jc w:val="center"/>
              <w:rPr>
                <w:rFonts w:cs="Times New Roman"/>
              </w:rPr>
            </w:pPr>
            <w:r w:rsidRPr="00BF482E">
              <w:rPr>
                <w:rFonts w:cs="Times New Roman"/>
              </w:rPr>
              <w:t>мест</w:t>
            </w:r>
          </w:p>
        </w:tc>
        <w:tc>
          <w:tcPr>
            <w:tcW w:w="2410" w:type="dxa"/>
            <w:shd w:val="clear" w:color="auto" w:fill="auto"/>
            <w:vAlign w:val="center"/>
          </w:tcPr>
          <w:p w:rsidR="006D53D4" w:rsidRPr="0038548B" w:rsidRDefault="0038548B" w:rsidP="00410DEE">
            <w:pPr>
              <w:spacing w:after="0" w:line="240" w:lineRule="auto"/>
              <w:jc w:val="center"/>
              <w:rPr>
                <w:rFonts w:cs="Times New Roman"/>
              </w:rPr>
            </w:pPr>
            <w:r>
              <w:rPr>
                <w:rFonts w:cs="Times New Roman"/>
              </w:rPr>
              <w:t>36</w:t>
            </w:r>
          </w:p>
        </w:tc>
        <w:tc>
          <w:tcPr>
            <w:tcW w:w="2552" w:type="dxa"/>
            <w:shd w:val="clear" w:color="auto" w:fill="F2F2F2"/>
            <w:vAlign w:val="center"/>
          </w:tcPr>
          <w:p w:rsidR="006D53D4" w:rsidRPr="00BF482E" w:rsidRDefault="00005638" w:rsidP="00410DEE">
            <w:pPr>
              <w:spacing w:after="0" w:line="240" w:lineRule="auto"/>
              <w:jc w:val="center"/>
              <w:rPr>
                <w:rFonts w:cs="Times New Roman"/>
              </w:rPr>
            </w:pPr>
            <w:r>
              <w:rPr>
                <w:rFonts w:cs="Times New Roman"/>
              </w:rPr>
              <w:t>82</w:t>
            </w:r>
          </w:p>
        </w:tc>
      </w:tr>
      <w:tr w:rsidR="006D53D4" w:rsidRPr="00BF482E" w:rsidTr="00051F32">
        <w:trPr>
          <w:trHeight w:val="483"/>
        </w:trPr>
        <w:tc>
          <w:tcPr>
            <w:tcW w:w="531" w:type="dxa"/>
            <w:shd w:val="clear" w:color="auto" w:fill="auto"/>
            <w:vAlign w:val="center"/>
            <w:hideMark/>
          </w:tcPr>
          <w:p w:rsidR="006D53D4" w:rsidRPr="00BF482E" w:rsidRDefault="006D53D4" w:rsidP="004B6EEC">
            <w:pPr>
              <w:spacing w:after="0" w:line="240" w:lineRule="auto"/>
              <w:jc w:val="center"/>
              <w:rPr>
                <w:rFonts w:cs="Times New Roman"/>
              </w:rPr>
            </w:pPr>
            <w:r w:rsidRPr="00BF482E">
              <w:rPr>
                <w:rFonts w:cs="Times New Roman"/>
              </w:rPr>
              <w:t>2</w:t>
            </w:r>
          </w:p>
        </w:tc>
        <w:tc>
          <w:tcPr>
            <w:tcW w:w="3150" w:type="dxa"/>
            <w:shd w:val="clear" w:color="auto" w:fill="auto"/>
            <w:vAlign w:val="center"/>
            <w:hideMark/>
          </w:tcPr>
          <w:p w:rsidR="006D53D4" w:rsidRPr="00BF482E" w:rsidRDefault="006D53D4" w:rsidP="00051F32">
            <w:pPr>
              <w:spacing w:after="0" w:line="240" w:lineRule="auto"/>
              <w:rPr>
                <w:rFonts w:cs="Times New Roman"/>
              </w:rPr>
            </w:pPr>
            <w:r w:rsidRPr="00BF482E">
              <w:rPr>
                <w:rFonts w:cs="Times New Roman"/>
              </w:rPr>
              <w:t>Общеобразовательные школы</w:t>
            </w:r>
          </w:p>
        </w:tc>
        <w:tc>
          <w:tcPr>
            <w:tcW w:w="850" w:type="dxa"/>
            <w:shd w:val="clear" w:color="auto" w:fill="auto"/>
            <w:vAlign w:val="center"/>
          </w:tcPr>
          <w:p w:rsidR="006D53D4" w:rsidRPr="00BF482E" w:rsidRDefault="006D53D4" w:rsidP="004B6EEC">
            <w:pPr>
              <w:spacing w:after="0" w:line="240" w:lineRule="auto"/>
              <w:jc w:val="center"/>
              <w:rPr>
                <w:rFonts w:cs="Times New Roman"/>
              </w:rPr>
            </w:pPr>
            <w:r w:rsidRPr="00BF482E">
              <w:rPr>
                <w:rFonts w:cs="Times New Roman"/>
              </w:rPr>
              <w:t>мест</w:t>
            </w:r>
          </w:p>
        </w:tc>
        <w:tc>
          <w:tcPr>
            <w:tcW w:w="2410" w:type="dxa"/>
            <w:shd w:val="clear" w:color="auto" w:fill="auto"/>
            <w:vAlign w:val="center"/>
          </w:tcPr>
          <w:p w:rsidR="006D53D4" w:rsidRPr="00BF482E" w:rsidRDefault="00005638" w:rsidP="00410DEE">
            <w:pPr>
              <w:spacing w:after="0" w:line="240" w:lineRule="auto"/>
              <w:jc w:val="center"/>
              <w:rPr>
                <w:rFonts w:cs="Times New Roman"/>
              </w:rPr>
            </w:pPr>
            <w:r>
              <w:rPr>
                <w:rFonts w:cs="Times New Roman"/>
              </w:rPr>
              <w:t>177</w:t>
            </w:r>
          </w:p>
        </w:tc>
        <w:tc>
          <w:tcPr>
            <w:tcW w:w="2552" w:type="dxa"/>
            <w:shd w:val="clear" w:color="auto" w:fill="F2F2F2"/>
            <w:vAlign w:val="center"/>
          </w:tcPr>
          <w:p w:rsidR="006D53D4" w:rsidRPr="00BF482E" w:rsidRDefault="00005638" w:rsidP="00410DEE">
            <w:pPr>
              <w:spacing w:after="0" w:line="240" w:lineRule="auto"/>
              <w:jc w:val="center"/>
              <w:rPr>
                <w:rFonts w:cs="Times New Roman"/>
              </w:rPr>
            </w:pPr>
            <w:r>
              <w:rPr>
                <w:rFonts w:cs="Times New Roman"/>
              </w:rPr>
              <w:t>185</w:t>
            </w:r>
          </w:p>
        </w:tc>
      </w:tr>
    </w:tbl>
    <w:p w:rsidR="00885746" w:rsidRPr="00BF482E" w:rsidRDefault="00885746" w:rsidP="00E7125D">
      <w:pPr>
        <w:spacing w:after="0"/>
        <w:ind w:firstLine="567"/>
        <w:jc w:val="both"/>
        <w:rPr>
          <w:rFonts w:eastAsia="Times New Roman" w:cs="Times New Roman"/>
          <w:b/>
          <w:bCs/>
          <w:i/>
          <w:iCs/>
          <w:sz w:val="24"/>
          <w:szCs w:val="24"/>
          <w:highlight w:val="yellow"/>
        </w:rPr>
      </w:pPr>
    </w:p>
    <w:p w:rsidR="00E7125D" w:rsidRPr="00BF482E" w:rsidRDefault="00E7125D" w:rsidP="00E7125D">
      <w:pPr>
        <w:spacing w:after="0"/>
        <w:ind w:firstLine="567"/>
        <w:jc w:val="both"/>
        <w:rPr>
          <w:rFonts w:eastAsia="Times New Roman" w:cs="Times New Roman"/>
          <w:bCs/>
          <w:i/>
          <w:iCs/>
          <w:sz w:val="24"/>
          <w:szCs w:val="24"/>
        </w:rPr>
      </w:pPr>
      <w:r w:rsidRPr="00293E83">
        <w:rPr>
          <w:rFonts w:eastAsia="Times New Roman" w:cs="Times New Roman"/>
          <w:b/>
          <w:bCs/>
          <w:i/>
          <w:iCs/>
          <w:sz w:val="24"/>
          <w:szCs w:val="24"/>
        </w:rPr>
        <w:t>Выводы:</w:t>
      </w:r>
      <w:r w:rsidRPr="00293E83">
        <w:rPr>
          <w:rFonts w:eastAsia="Times New Roman" w:cs="Times New Roman"/>
          <w:bCs/>
          <w:iCs/>
          <w:sz w:val="24"/>
          <w:szCs w:val="24"/>
        </w:rPr>
        <w:t xml:space="preserve"> </w:t>
      </w:r>
      <w:r w:rsidR="00293E83" w:rsidRPr="00293E83">
        <w:rPr>
          <w:rFonts w:eastAsia="Times New Roman" w:cs="Times New Roman"/>
          <w:bCs/>
          <w:i/>
          <w:iCs/>
          <w:sz w:val="24"/>
          <w:szCs w:val="24"/>
        </w:rPr>
        <w:t>вместимость существующих объектов образования не удовлетворяет минимальным потребностям существующего населения, в этой связи необходимо принятие решения о строительстве дополнительн</w:t>
      </w:r>
      <w:r w:rsidR="00566C8F">
        <w:rPr>
          <w:rFonts w:eastAsia="Times New Roman" w:cs="Times New Roman"/>
          <w:bCs/>
          <w:i/>
          <w:iCs/>
          <w:sz w:val="24"/>
          <w:szCs w:val="24"/>
        </w:rPr>
        <w:t>ых объектов</w:t>
      </w:r>
      <w:r w:rsidR="00293E83">
        <w:rPr>
          <w:rFonts w:eastAsia="Times New Roman" w:cs="Times New Roman"/>
          <w:bCs/>
          <w:i/>
          <w:iCs/>
          <w:sz w:val="24"/>
          <w:szCs w:val="24"/>
        </w:rPr>
        <w:t xml:space="preserve"> </w:t>
      </w:r>
      <w:r w:rsidR="00293E83" w:rsidRPr="00293E83">
        <w:rPr>
          <w:rFonts w:eastAsia="Times New Roman" w:cs="Times New Roman"/>
          <w:bCs/>
          <w:i/>
          <w:iCs/>
          <w:sz w:val="24"/>
          <w:szCs w:val="24"/>
        </w:rPr>
        <w:t>с целью покрытия дефицита мест</w:t>
      </w:r>
      <w:r w:rsidR="00293E83">
        <w:rPr>
          <w:rFonts w:eastAsia="Times New Roman" w:cs="Times New Roman"/>
          <w:bCs/>
          <w:i/>
          <w:iCs/>
          <w:sz w:val="24"/>
          <w:szCs w:val="24"/>
        </w:rPr>
        <w:t>.</w:t>
      </w:r>
    </w:p>
    <w:p w:rsidR="003952D9" w:rsidRPr="00BF482E" w:rsidRDefault="003952D9" w:rsidP="003952D9">
      <w:pPr>
        <w:spacing w:after="0"/>
        <w:ind w:firstLine="567"/>
        <w:jc w:val="both"/>
        <w:rPr>
          <w:rFonts w:cs="Times New Roman"/>
          <w:i/>
          <w:sz w:val="24"/>
          <w:szCs w:val="24"/>
          <w:highlight w:val="yellow"/>
        </w:rPr>
      </w:pPr>
    </w:p>
    <w:p w:rsidR="003952D9" w:rsidRPr="000318F3" w:rsidRDefault="003952D9" w:rsidP="00534AAE">
      <w:pPr>
        <w:pStyle w:val="ab"/>
        <w:numPr>
          <w:ilvl w:val="3"/>
          <w:numId w:val="110"/>
        </w:numPr>
        <w:spacing w:after="120"/>
        <w:ind w:left="0" w:firstLine="567"/>
        <w:jc w:val="center"/>
        <w:outlineLvl w:val="3"/>
        <w:rPr>
          <w:rFonts w:eastAsia="Times New Roman"/>
          <w:b/>
          <w:bCs/>
          <w:i/>
          <w:iCs/>
        </w:rPr>
      </w:pPr>
      <w:bookmarkStart w:id="196" w:name="_Toc185852629"/>
      <w:r w:rsidRPr="000318F3">
        <w:rPr>
          <w:rFonts w:eastAsia="Times New Roman"/>
          <w:b/>
          <w:bCs/>
          <w:i/>
          <w:iCs/>
        </w:rPr>
        <w:t>Объекты здравоохранения</w:t>
      </w:r>
      <w:bookmarkEnd w:id="196"/>
    </w:p>
    <w:p w:rsidR="003952D9" w:rsidRPr="00625013" w:rsidRDefault="003952D9" w:rsidP="003952D9">
      <w:pPr>
        <w:pStyle w:val="14"/>
        <w:ind w:left="0" w:right="0"/>
        <w:rPr>
          <w:rFonts w:eastAsia="Times New Roman"/>
          <w:kern w:val="1"/>
          <w:sz w:val="24"/>
          <w:szCs w:val="24"/>
          <w:lang w:eastAsia="ar-SA"/>
        </w:rPr>
      </w:pPr>
      <w:r w:rsidRPr="00BF482E">
        <w:rPr>
          <w:rFonts w:eastAsia="Times New Roman"/>
          <w:kern w:val="1"/>
          <w:sz w:val="24"/>
          <w:szCs w:val="24"/>
          <w:lang w:eastAsia="ar-SA"/>
        </w:rPr>
        <w:t xml:space="preserve">К необходимым населению нормируемым объектам здравоохранения относятся </w:t>
      </w:r>
      <w:r w:rsidRPr="00625013">
        <w:rPr>
          <w:rFonts w:eastAsia="Times New Roman"/>
          <w:kern w:val="1"/>
          <w:sz w:val="24"/>
          <w:szCs w:val="24"/>
          <w:lang w:eastAsia="ar-SA"/>
        </w:rPr>
        <w:t xml:space="preserve">врачебные амбулатории (I, повседневный уровень обслуживания) и больницы (II, периодический уровень обслуживания).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Ко </w:t>
      </w:r>
      <w:r w:rsidRPr="00625013">
        <w:rPr>
          <w:rFonts w:eastAsia="Times New Roman"/>
          <w:kern w:val="1"/>
          <w:sz w:val="24"/>
          <w:szCs w:val="24"/>
          <w:lang w:eastAsia="ar-SA"/>
        </w:rPr>
        <w:lastRenderedPageBreak/>
        <w:t>второму уровню обслуживания относятся пункты и станции скорой медицинской помощи, инфекционные больницы, роддома, поликлиники для взрослых и детей, стоматологические поликлиники, городские аптеки, молочные кухни.</w:t>
      </w:r>
    </w:p>
    <w:p w:rsidR="003952D9" w:rsidRPr="00625013" w:rsidRDefault="003952D9" w:rsidP="003952D9">
      <w:pPr>
        <w:spacing w:after="0"/>
        <w:ind w:firstLine="851"/>
        <w:jc w:val="center"/>
        <w:rPr>
          <w:b/>
        </w:rPr>
      </w:pPr>
    </w:p>
    <w:p w:rsidR="00FC473F" w:rsidRPr="00504058" w:rsidRDefault="003952D9" w:rsidP="005C753B">
      <w:pPr>
        <w:jc w:val="center"/>
        <w:rPr>
          <w:rFonts w:cs="Times New Roman"/>
          <w:b/>
          <w:sz w:val="24"/>
          <w:szCs w:val="24"/>
        </w:rPr>
      </w:pPr>
      <w:r w:rsidRPr="00504058">
        <w:rPr>
          <w:rFonts w:cs="Times New Roman"/>
          <w:b/>
          <w:sz w:val="24"/>
          <w:szCs w:val="24"/>
        </w:rPr>
        <w:t xml:space="preserve">В систему здравоохранения </w:t>
      </w:r>
      <w:r w:rsidR="0014232C" w:rsidRPr="0014232C">
        <w:rPr>
          <w:rFonts w:cs="Times New Roman"/>
          <w:b/>
          <w:sz w:val="24"/>
          <w:szCs w:val="24"/>
        </w:rPr>
        <w:t>Гвазденского</w:t>
      </w:r>
      <w:r w:rsidR="00CC6884" w:rsidRPr="00504058">
        <w:rPr>
          <w:rFonts w:cs="Times New Roman"/>
          <w:b/>
          <w:sz w:val="24"/>
          <w:szCs w:val="24"/>
        </w:rPr>
        <w:t xml:space="preserve"> сельского поселения</w:t>
      </w:r>
      <w:r w:rsidR="00FA50C9">
        <w:rPr>
          <w:rFonts w:cs="Times New Roman"/>
          <w:b/>
          <w:sz w:val="24"/>
          <w:szCs w:val="24"/>
        </w:rPr>
        <w:t xml:space="preserve"> входя</w:t>
      </w:r>
      <w:r w:rsidRPr="00504058">
        <w:rPr>
          <w:rFonts w:cs="Times New Roman"/>
          <w:b/>
          <w:sz w:val="24"/>
          <w:szCs w:val="24"/>
        </w:rPr>
        <w:t>т:</w:t>
      </w:r>
    </w:p>
    <w:tbl>
      <w:tblPr>
        <w:tblW w:w="935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2"/>
        <w:gridCol w:w="2581"/>
        <w:gridCol w:w="2268"/>
        <w:gridCol w:w="1955"/>
        <w:gridCol w:w="1984"/>
      </w:tblGrid>
      <w:tr w:rsidR="00DB5EED" w:rsidRPr="00BF482E" w:rsidTr="0036305C">
        <w:trPr>
          <w:cantSplit/>
          <w:trHeight w:val="515"/>
        </w:trPr>
        <w:tc>
          <w:tcPr>
            <w:tcW w:w="56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C473F" w:rsidRPr="00BF482E" w:rsidRDefault="00FC473F" w:rsidP="00F844B9">
            <w:pPr>
              <w:spacing w:after="0" w:line="240" w:lineRule="auto"/>
              <w:jc w:val="center"/>
              <w:rPr>
                <w:rFonts w:cs="Times New Roman"/>
                <w:b/>
                <w:bCs/>
              </w:rPr>
            </w:pPr>
            <w:r w:rsidRPr="00BF482E">
              <w:rPr>
                <w:rFonts w:cs="Times New Roman"/>
                <w:b/>
                <w:bCs/>
              </w:rPr>
              <w:t>№ п/п</w:t>
            </w:r>
          </w:p>
        </w:tc>
        <w:tc>
          <w:tcPr>
            <w:tcW w:w="258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C473F" w:rsidRPr="00BF482E" w:rsidRDefault="00FC473F" w:rsidP="00F844B9">
            <w:pPr>
              <w:spacing w:after="0" w:line="240" w:lineRule="auto"/>
              <w:jc w:val="center"/>
              <w:rPr>
                <w:rFonts w:cs="Times New Roman"/>
                <w:b/>
                <w:bCs/>
              </w:rPr>
            </w:pPr>
            <w:r w:rsidRPr="00BF482E">
              <w:rPr>
                <w:rFonts w:cs="Times New Roman"/>
                <w:b/>
                <w:bCs/>
              </w:rPr>
              <w:t>Наименование объекта</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FC473F" w:rsidRPr="00BF482E" w:rsidRDefault="00FC473F" w:rsidP="00F844B9">
            <w:pPr>
              <w:spacing w:after="0" w:line="240" w:lineRule="auto"/>
              <w:jc w:val="center"/>
              <w:rPr>
                <w:rFonts w:cs="Times New Roman"/>
                <w:b/>
              </w:rPr>
            </w:pPr>
            <w:r w:rsidRPr="00BF482E">
              <w:rPr>
                <w:rFonts w:cs="Times New Roman"/>
                <w:b/>
              </w:rPr>
              <w:t>Адрес, местоположение</w:t>
            </w:r>
          </w:p>
        </w:tc>
        <w:tc>
          <w:tcPr>
            <w:tcW w:w="1955" w:type="dxa"/>
            <w:tcBorders>
              <w:top w:val="single" w:sz="4" w:space="0" w:color="auto"/>
              <w:left w:val="single" w:sz="4" w:space="0" w:color="auto"/>
              <w:bottom w:val="single" w:sz="4" w:space="0" w:color="auto"/>
              <w:right w:val="single" w:sz="4" w:space="0" w:color="auto"/>
            </w:tcBorders>
            <w:shd w:val="clear" w:color="auto" w:fill="D9D9D9"/>
            <w:vAlign w:val="center"/>
          </w:tcPr>
          <w:p w:rsidR="00FC473F" w:rsidRPr="00BF482E" w:rsidRDefault="00FC473F" w:rsidP="0036305C">
            <w:pPr>
              <w:spacing w:after="0" w:line="240" w:lineRule="auto"/>
              <w:ind w:right="-108"/>
              <w:rPr>
                <w:rFonts w:cs="Times New Roman"/>
                <w:b/>
              </w:rPr>
            </w:pPr>
            <w:r w:rsidRPr="00BF482E">
              <w:rPr>
                <w:rFonts w:cs="Times New Roman"/>
                <w:b/>
              </w:rPr>
              <w:t>Характеристики</w:t>
            </w:r>
          </w:p>
        </w:tc>
        <w:tc>
          <w:tcPr>
            <w:tcW w:w="1984" w:type="dxa"/>
            <w:tcBorders>
              <w:top w:val="single" w:sz="4" w:space="0" w:color="auto"/>
              <w:left w:val="single" w:sz="4" w:space="0" w:color="auto"/>
              <w:bottom w:val="single" w:sz="4" w:space="0" w:color="auto"/>
              <w:right w:val="single" w:sz="4" w:space="0" w:color="auto"/>
            </w:tcBorders>
            <w:shd w:val="clear" w:color="auto" w:fill="D9D9D9"/>
            <w:vAlign w:val="center"/>
          </w:tcPr>
          <w:p w:rsidR="00FC473F" w:rsidRPr="00BF482E" w:rsidRDefault="00FC473F" w:rsidP="00F844B9">
            <w:pPr>
              <w:spacing w:after="0" w:line="240" w:lineRule="auto"/>
              <w:ind w:left="-108"/>
              <w:jc w:val="center"/>
              <w:rPr>
                <w:rFonts w:cs="Times New Roman"/>
                <w:b/>
              </w:rPr>
            </w:pPr>
            <w:r w:rsidRPr="00BF482E">
              <w:rPr>
                <w:rFonts w:cs="Times New Roman"/>
                <w:b/>
              </w:rPr>
              <w:t>Количественные показатели</w:t>
            </w:r>
          </w:p>
        </w:tc>
      </w:tr>
      <w:tr w:rsidR="00DB5EED" w:rsidRPr="00BF482E" w:rsidTr="00F844B9">
        <w:trPr>
          <w:trHeight w:val="288"/>
        </w:trPr>
        <w:tc>
          <w:tcPr>
            <w:tcW w:w="9350" w:type="dxa"/>
            <w:gridSpan w:val="5"/>
            <w:shd w:val="clear" w:color="auto" w:fill="auto"/>
            <w:vAlign w:val="bottom"/>
          </w:tcPr>
          <w:p w:rsidR="00FC473F" w:rsidRPr="00BF482E" w:rsidRDefault="00FC473F" w:rsidP="00F844B9">
            <w:pPr>
              <w:spacing w:after="0" w:line="240" w:lineRule="auto"/>
              <w:jc w:val="center"/>
              <w:rPr>
                <w:rFonts w:cs="Times New Roman"/>
                <w:b/>
              </w:rPr>
            </w:pPr>
            <w:r w:rsidRPr="00BF482E">
              <w:rPr>
                <w:rFonts w:cs="Times New Roman"/>
                <w:b/>
                <w:bCs/>
              </w:rPr>
              <w:t>Учреждения здравоохранения</w:t>
            </w:r>
          </w:p>
        </w:tc>
      </w:tr>
      <w:tr w:rsidR="00661352" w:rsidRPr="00BF482E" w:rsidTr="00FF03E4">
        <w:trPr>
          <w:trHeight w:val="288"/>
        </w:trPr>
        <w:tc>
          <w:tcPr>
            <w:tcW w:w="562" w:type="dxa"/>
            <w:shd w:val="clear" w:color="auto" w:fill="auto"/>
            <w:vAlign w:val="center"/>
          </w:tcPr>
          <w:p w:rsidR="00661352" w:rsidRPr="00BF482E" w:rsidRDefault="00661352" w:rsidP="009A7319">
            <w:pPr>
              <w:numPr>
                <w:ilvl w:val="0"/>
                <w:numId w:val="62"/>
              </w:numPr>
              <w:spacing w:after="0" w:line="240" w:lineRule="auto"/>
              <w:jc w:val="center"/>
              <w:rPr>
                <w:rFonts w:cs="Times New Roman"/>
              </w:rPr>
            </w:pPr>
          </w:p>
        </w:tc>
        <w:tc>
          <w:tcPr>
            <w:tcW w:w="2581" w:type="dxa"/>
            <w:shd w:val="clear" w:color="auto" w:fill="auto"/>
            <w:vAlign w:val="center"/>
          </w:tcPr>
          <w:p w:rsidR="00661352" w:rsidRPr="00BF482E" w:rsidRDefault="00C036F7" w:rsidP="00600221">
            <w:pPr>
              <w:spacing w:after="0" w:line="240" w:lineRule="auto"/>
              <w:ind w:right="-79"/>
              <w:rPr>
                <w:rFonts w:cs="Times New Roman"/>
              </w:rPr>
            </w:pPr>
            <w:r>
              <w:rPr>
                <w:rFonts w:cs="Times New Roman"/>
              </w:rPr>
              <w:t xml:space="preserve">Гвазденский </w:t>
            </w:r>
            <w:r w:rsidR="00600221" w:rsidRPr="00600221">
              <w:rPr>
                <w:rFonts w:cs="Times New Roman"/>
              </w:rPr>
              <w:t>Центральный</w:t>
            </w:r>
            <w:r w:rsidR="008A085E">
              <w:rPr>
                <w:rFonts w:cs="Times New Roman"/>
              </w:rPr>
              <w:t xml:space="preserve"> </w:t>
            </w:r>
            <w:r w:rsidR="006840C3" w:rsidRPr="006840C3">
              <w:rPr>
                <w:rFonts w:cs="Times New Roman"/>
              </w:rPr>
              <w:t>ФАП</w:t>
            </w:r>
            <w:r w:rsidR="00D82FEF">
              <w:rPr>
                <w:rFonts w:cs="Times New Roman"/>
              </w:rPr>
              <w:t xml:space="preserve"> </w:t>
            </w:r>
            <w:r w:rsidR="00600221">
              <w:rPr>
                <w:rFonts w:cs="Times New Roman"/>
              </w:rPr>
              <w:t xml:space="preserve"> </w:t>
            </w:r>
            <w:r w:rsidR="00D82FEF">
              <w:rPr>
                <w:rFonts w:cs="Times New Roman"/>
              </w:rPr>
              <w:t>№</w:t>
            </w:r>
            <w:r w:rsidR="00636F97">
              <w:rPr>
                <w:rFonts w:cs="Times New Roman"/>
              </w:rPr>
              <w:t xml:space="preserve"> </w:t>
            </w:r>
            <w:r w:rsidR="007D1906">
              <w:rPr>
                <w:rFonts w:cs="Times New Roman"/>
              </w:rPr>
              <w:t>1</w:t>
            </w:r>
            <w:r w:rsidR="00636F97">
              <w:rPr>
                <w:rFonts w:cs="Times New Roman"/>
              </w:rPr>
              <w:t xml:space="preserve">                                                                                                                                                              </w:t>
            </w:r>
            <w:r w:rsidR="006840C3" w:rsidRPr="006840C3">
              <w:rPr>
                <w:rFonts w:cs="Times New Roman"/>
              </w:rPr>
              <w:t xml:space="preserve"> </w:t>
            </w:r>
          </w:p>
        </w:tc>
        <w:tc>
          <w:tcPr>
            <w:tcW w:w="2268" w:type="dxa"/>
            <w:shd w:val="clear" w:color="auto" w:fill="auto"/>
            <w:vAlign w:val="center"/>
          </w:tcPr>
          <w:p w:rsidR="006840C3" w:rsidRDefault="006840C3" w:rsidP="006840C3">
            <w:pPr>
              <w:spacing w:after="0" w:line="240" w:lineRule="auto"/>
              <w:jc w:val="center"/>
              <w:rPr>
                <w:rFonts w:cs="Times New Roman"/>
              </w:rPr>
            </w:pPr>
            <w:r w:rsidRPr="006840C3">
              <w:rPr>
                <w:rFonts w:cs="Times New Roman"/>
              </w:rPr>
              <w:t xml:space="preserve">с. Гвазда, </w:t>
            </w:r>
          </w:p>
          <w:p w:rsidR="006840C3" w:rsidRDefault="006840C3" w:rsidP="006840C3">
            <w:pPr>
              <w:spacing w:after="0" w:line="240" w:lineRule="auto"/>
              <w:jc w:val="center"/>
              <w:rPr>
                <w:rFonts w:cs="Times New Roman"/>
              </w:rPr>
            </w:pPr>
            <w:r w:rsidRPr="006840C3">
              <w:rPr>
                <w:rFonts w:cs="Times New Roman"/>
              </w:rPr>
              <w:t xml:space="preserve">ул. Центральная, </w:t>
            </w:r>
          </w:p>
          <w:p w:rsidR="00661352" w:rsidRPr="00BF482E" w:rsidRDefault="00565AC3" w:rsidP="006840C3">
            <w:pPr>
              <w:spacing w:after="0" w:line="240" w:lineRule="auto"/>
              <w:jc w:val="center"/>
              <w:rPr>
                <w:rFonts w:cs="Times New Roman"/>
              </w:rPr>
            </w:pPr>
            <w:r>
              <w:rPr>
                <w:rFonts w:cs="Times New Roman"/>
              </w:rPr>
              <w:t>д. 134</w:t>
            </w:r>
            <w:r w:rsidR="006840C3" w:rsidRPr="006840C3">
              <w:rPr>
                <w:rFonts w:cs="Times New Roman"/>
              </w:rPr>
              <w:t>А</w:t>
            </w:r>
          </w:p>
        </w:tc>
        <w:tc>
          <w:tcPr>
            <w:tcW w:w="1955" w:type="dxa"/>
            <w:shd w:val="clear" w:color="auto" w:fill="auto"/>
            <w:vAlign w:val="center"/>
          </w:tcPr>
          <w:p w:rsidR="00661352" w:rsidRPr="00BF482E" w:rsidRDefault="00661352" w:rsidP="0057414A">
            <w:pPr>
              <w:spacing w:after="0" w:line="240" w:lineRule="auto"/>
              <w:jc w:val="center"/>
              <w:rPr>
                <w:rFonts w:cs="Times New Roman"/>
              </w:rPr>
            </w:pPr>
            <w:r w:rsidRPr="00BF482E">
              <w:rPr>
                <w:rFonts w:cs="Times New Roman"/>
              </w:rPr>
              <w:t>Кол-во посещ./смену</w:t>
            </w:r>
          </w:p>
        </w:tc>
        <w:tc>
          <w:tcPr>
            <w:tcW w:w="1984" w:type="dxa"/>
            <w:shd w:val="clear" w:color="auto" w:fill="auto"/>
            <w:vAlign w:val="center"/>
          </w:tcPr>
          <w:p w:rsidR="00661352" w:rsidRPr="00BF482E" w:rsidRDefault="00793C1F" w:rsidP="00410DEE">
            <w:pPr>
              <w:spacing w:after="0" w:line="240" w:lineRule="auto"/>
              <w:jc w:val="center"/>
              <w:rPr>
                <w:rFonts w:cs="Times New Roman"/>
              </w:rPr>
            </w:pPr>
            <w:r>
              <w:rPr>
                <w:rFonts w:cs="Times New Roman"/>
              </w:rPr>
              <w:t>7</w:t>
            </w:r>
          </w:p>
        </w:tc>
      </w:tr>
      <w:tr w:rsidR="00661352" w:rsidRPr="00BF482E" w:rsidTr="00FF03E4">
        <w:trPr>
          <w:trHeight w:val="288"/>
        </w:trPr>
        <w:tc>
          <w:tcPr>
            <w:tcW w:w="562" w:type="dxa"/>
            <w:shd w:val="clear" w:color="auto" w:fill="auto"/>
            <w:vAlign w:val="center"/>
          </w:tcPr>
          <w:p w:rsidR="00661352" w:rsidRPr="00BF482E" w:rsidRDefault="00661352" w:rsidP="009A7319">
            <w:pPr>
              <w:numPr>
                <w:ilvl w:val="0"/>
                <w:numId w:val="62"/>
              </w:numPr>
              <w:spacing w:after="0" w:line="240" w:lineRule="auto"/>
              <w:rPr>
                <w:rFonts w:cs="Times New Roman"/>
              </w:rPr>
            </w:pPr>
          </w:p>
        </w:tc>
        <w:tc>
          <w:tcPr>
            <w:tcW w:w="2581" w:type="dxa"/>
            <w:shd w:val="clear" w:color="auto" w:fill="auto"/>
            <w:vAlign w:val="center"/>
          </w:tcPr>
          <w:p w:rsidR="00661352" w:rsidRPr="00BF482E" w:rsidRDefault="002C153E" w:rsidP="002C153E">
            <w:pPr>
              <w:spacing w:after="0" w:line="240" w:lineRule="auto"/>
              <w:rPr>
                <w:rFonts w:cs="Times New Roman"/>
              </w:rPr>
            </w:pPr>
            <w:r w:rsidRPr="002C153E">
              <w:rPr>
                <w:rFonts w:cs="Times New Roman"/>
              </w:rPr>
              <w:t xml:space="preserve">Гвазденский </w:t>
            </w:r>
            <w:r>
              <w:rPr>
                <w:rFonts w:cs="Times New Roman"/>
              </w:rPr>
              <w:t>М</w:t>
            </w:r>
            <w:r w:rsidR="008A085E">
              <w:rPr>
                <w:rFonts w:cs="Times New Roman"/>
              </w:rPr>
              <w:t xml:space="preserve">одульный </w:t>
            </w:r>
            <w:r w:rsidR="006840C3" w:rsidRPr="006840C3">
              <w:rPr>
                <w:rFonts w:cs="Times New Roman"/>
              </w:rPr>
              <w:t xml:space="preserve">ФАП </w:t>
            </w:r>
            <w:r w:rsidR="007D1906">
              <w:rPr>
                <w:rFonts w:cs="Times New Roman"/>
              </w:rPr>
              <w:t xml:space="preserve">№ 2 </w:t>
            </w:r>
          </w:p>
        </w:tc>
        <w:tc>
          <w:tcPr>
            <w:tcW w:w="2268" w:type="dxa"/>
            <w:shd w:val="clear" w:color="auto" w:fill="auto"/>
            <w:vAlign w:val="center"/>
          </w:tcPr>
          <w:p w:rsidR="006840C3" w:rsidRDefault="006840C3" w:rsidP="006840C3">
            <w:pPr>
              <w:spacing w:after="0" w:line="240" w:lineRule="auto"/>
              <w:jc w:val="center"/>
              <w:rPr>
                <w:rFonts w:cs="Times New Roman"/>
              </w:rPr>
            </w:pPr>
            <w:r>
              <w:rPr>
                <w:rFonts w:cs="Times New Roman"/>
              </w:rPr>
              <w:t>с.</w:t>
            </w:r>
            <w:r w:rsidRPr="006840C3">
              <w:rPr>
                <w:rFonts w:cs="Times New Roman"/>
              </w:rPr>
              <w:t xml:space="preserve"> Гвазда, </w:t>
            </w:r>
          </w:p>
          <w:p w:rsidR="00661352" w:rsidRPr="00BF482E" w:rsidRDefault="006840C3" w:rsidP="006840C3">
            <w:pPr>
              <w:spacing w:after="0" w:line="240" w:lineRule="auto"/>
              <w:jc w:val="center"/>
              <w:rPr>
                <w:rFonts w:cs="Times New Roman"/>
              </w:rPr>
            </w:pPr>
            <w:r w:rsidRPr="006840C3">
              <w:rPr>
                <w:rFonts w:cs="Times New Roman"/>
              </w:rPr>
              <w:t>ул</w:t>
            </w:r>
            <w:r>
              <w:rPr>
                <w:rFonts w:cs="Times New Roman"/>
              </w:rPr>
              <w:t xml:space="preserve">. </w:t>
            </w:r>
            <w:r w:rsidRPr="006840C3">
              <w:rPr>
                <w:rFonts w:cs="Times New Roman"/>
              </w:rPr>
              <w:t xml:space="preserve">Дружба, </w:t>
            </w:r>
            <w:r>
              <w:rPr>
                <w:rFonts w:cs="Times New Roman"/>
              </w:rPr>
              <w:t xml:space="preserve">д. </w:t>
            </w:r>
            <w:r w:rsidRPr="006840C3">
              <w:rPr>
                <w:rFonts w:cs="Times New Roman"/>
              </w:rPr>
              <w:t>41а</w:t>
            </w:r>
          </w:p>
        </w:tc>
        <w:tc>
          <w:tcPr>
            <w:tcW w:w="1955" w:type="dxa"/>
            <w:shd w:val="clear" w:color="auto" w:fill="auto"/>
            <w:vAlign w:val="center"/>
          </w:tcPr>
          <w:p w:rsidR="00661352" w:rsidRPr="00BF482E" w:rsidRDefault="00661352" w:rsidP="0057414A">
            <w:pPr>
              <w:spacing w:after="0" w:line="240" w:lineRule="auto"/>
              <w:jc w:val="center"/>
              <w:rPr>
                <w:rFonts w:cs="Times New Roman"/>
              </w:rPr>
            </w:pPr>
            <w:r w:rsidRPr="00BF482E">
              <w:rPr>
                <w:rFonts w:cs="Times New Roman"/>
              </w:rPr>
              <w:t>Кол-во посещ./смену</w:t>
            </w:r>
          </w:p>
        </w:tc>
        <w:tc>
          <w:tcPr>
            <w:tcW w:w="1984" w:type="dxa"/>
            <w:shd w:val="clear" w:color="auto" w:fill="auto"/>
            <w:vAlign w:val="center"/>
          </w:tcPr>
          <w:p w:rsidR="00661352" w:rsidRPr="00BF482E" w:rsidRDefault="00793C1F" w:rsidP="00410DEE">
            <w:pPr>
              <w:spacing w:after="0" w:line="240" w:lineRule="auto"/>
              <w:jc w:val="center"/>
              <w:rPr>
                <w:rFonts w:cs="Times New Roman"/>
              </w:rPr>
            </w:pPr>
            <w:r>
              <w:rPr>
                <w:rFonts w:cs="Times New Roman"/>
              </w:rPr>
              <w:t>6</w:t>
            </w:r>
          </w:p>
        </w:tc>
      </w:tr>
      <w:tr w:rsidR="00661352" w:rsidRPr="00BF482E" w:rsidTr="00FF03E4">
        <w:trPr>
          <w:trHeight w:val="288"/>
        </w:trPr>
        <w:tc>
          <w:tcPr>
            <w:tcW w:w="562" w:type="dxa"/>
            <w:shd w:val="clear" w:color="auto" w:fill="auto"/>
            <w:vAlign w:val="center"/>
          </w:tcPr>
          <w:p w:rsidR="00661352" w:rsidRPr="00BF482E" w:rsidRDefault="00661352" w:rsidP="009A7319">
            <w:pPr>
              <w:numPr>
                <w:ilvl w:val="0"/>
                <w:numId w:val="62"/>
              </w:numPr>
              <w:spacing w:after="0" w:line="240" w:lineRule="auto"/>
              <w:jc w:val="center"/>
              <w:rPr>
                <w:rFonts w:cs="Times New Roman"/>
              </w:rPr>
            </w:pPr>
          </w:p>
        </w:tc>
        <w:tc>
          <w:tcPr>
            <w:tcW w:w="2581" w:type="dxa"/>
            <w:shd w:val="clear" w:color="auto" w:fill="auto"/>
            <w:vAlign w:val="center"/>
          </w:tcPr>
          <w:p w:rsidR="00661352" w:rsidRPr="00BF482E" w:rsidRDefault="008A085E" w:rsidP="008A085E">
            <w:pPr>
              <w:spacing w:after="0" w:line="240" w:lineRule="auto"/>
              <w:rPr>
                <w:rFonts w:cs="Times New Roman"/>
              </w:rPr>
            </w:pPr>
            <w:r w:rsidRPr="008A085E">
              <w:rPr>
                <w:rFonts w:cs="Times New Roman"/>
              </w:rPr>
              <w:t xml:space="preserve">Горский </w:t>
            </w:r>
            <w:r w:rsidR="006840C3" w:rsidRPr="006840C3">
              <w:rPr>
                <w:rFonts w:cs="Times New Roman"/>
              </w:rPr>
              <w:t xml:space="preserve">ФАП </w:t>
            </w:r>
          </w:p>
        </w:tc>
        <w:tc>
          <w:tcPr>
            <w:tcW w:w="2268" w:type="dxa"/>
            <w:shd w:val="clear" w:color="auto" w:fill="auto"/>
            <w:vAlign w:val="center"/>
          </w:tcPr>
          <w:p w:rsidR="00406FE0" w:rsidRDefault="00406FE0" w:rsidP="00410DEE">
            <w:pPr>
              <w:spacing w:after="0" w:line="240" w:lineRule="auto"/>
              <w:jc w:val="center"/>
              <w:rPr>
                <w:rFonts w:cs="Times New Roman"/>
              </w:rPr>
            </w:pPr>
            <w:r w:rsidRPr="00406FE0">
              <w:rPr>
                <w:rFonts w:cs="Times New Roman"/>
              </w:rPr>
              <w:t xml:space="preserve">с. Гвазда, </w:t>
            </w:r>
          </w:p>
          <w:p w:rsidR="00661352" w:rsidRPr="00BF482E" w:rsidRDefault="00406FE0" w:rsidP="00410DEE">
            <w:pPr>
              <w:spacing w:after="0" w:line="240" w:lineRule="auto"/>
              <w:jc w:val="center"/>
              <w:rPr>
                <w:rFonts w:cs="Times New Roman"/>
              </w:rPr>
            </w:pPr>
            <w:r w:rsidRPr="00406FE0">
              <w:rPr>
                <w:rFonts w:cs="Times New Roman"/>
              </w:rPr>
              <w:t xml:space="preserve">ул. Ленина, </w:t>
            </w:r>
            <w:r>
              <w:rPr>
                <w:rFonts w:cs="Times New Roman"/>
              </w:rPr>
              <w:t xml:space="preserve">д. </w:t>
            </w:r>
            <w:r w:rsidRPr="00406FE0">
              <w:rPr>
                <w:rFonts w:cs="Times New Roman"/>
              </w:rPr>
              <w:t>7</w:t>
            </w:r>
          </w:p>
        </w:tc>
        <w:tc>
          <w:tcPr>
            <w:tcW w:w="1955" w:type="dxa"/>
            <w:shd w:val="clear" w:color="auto" w:fill="auto"/>
            <w:vAlign w:val="center"/>
          </w:tcPr>
          <w:p w:rsidR="00661352" w:rsidRPr="00BF482E" w:rsidRDefault="00661352" w:rsidP="0057414A">
            <w:pPr>
              <w:spacing w:after="0" w:line="240" w:lineRule="auto"/>
              <w:jc w:val="center"/>
              <w:rPr>
                <w:rFonts w:cs="Times New Roman"/>
              </w:rPr>
            </w:pPr>
            <w:r w:rsidRPr="00BF482E">
              <w:rPr>
                <w:rFonts w:cs="Times New Roman"/>
              </w:rPr>
              <w:t>Кол-во посещ./смену</w:t>
            </w:r>
          </w:p>
        </w:tc>
        <w:tc>
          <w:tcPr>
            <w:tcW w:w="1984" w:type="dxa"/>
            <w:shd w:val="clear" w:color="auto" w:fill="auto"/>
            <w:vAlign w:val="center"/>
          </w:tcPr>
          <w:p w:rsidR="00661352" w:rsidRPr="00BF482E" w:rsidRDefault="00793C1F" w:rsidP="00410DEE">
            <w:pPr>
              <w:spacing w:after="0" w:line="240" w:lineRule="auto"/>
              <w:jc w:val="center"/>
              <w:rPr>
                <w:rFonts w:cs="Times New Roman"/>
              </w:rPr>
            </w:pPr>
            <w:r>
              <w:rPr>
                <w:rFonts w:cs="Times New Roman"/>
              </w:rPr>
              <w:t>9</w:t>
            </w:r>
          </w:p>
        </w:tc>
      </w:tr>
    </w:tbl>
    <w:p w:rsidR="003952D9" w:rsidRPr="00582700" w:rsidRDefault="003952D9" w:rsidP="003952D9">
      <w:pPr>
        <w:spacing w:after="0"/>
        <w:rPr>
          <w:highlight w:val="yellow"/>
        </w:rPr>
      </w:pPr>
    </w:p>
    <w:p w:rsidR="003952D9" w:rsidRPr="006926BF" w:rsidRDefault="003952D9" w:rsidP="003952D9">
      <w:pPr>
        <w:spacing w:after="0"/>
        <w:ind w:firstLine="567"/>
        <w:jc w:val="both"/>
        <w:rPr>
          <w:rFonts w:cs="Times New Roman"/>
          <w:sz w:val="24"/>
          <w:szCs w:val="24"/>
        </w:rPr>
      </w:pPr>
      <w:r w:rsidRPr="006926BF">
        <w:rPr>
          <w:rFonts w:cs="Times New Roman"/>
          <w:sz w:val="24"/>
          <w:szCs w:val="24"/>
        </w:rPr>
        <w:t xml:space="preserve">Согласно нормативным показателям минимально допустимого уровня обеспеченности объектами здравоохранения, изложенным в РНГП ВО, </w:t>
      </w:r>
      <w:r w:rsidR="00E83041" w:rsidRPr="006926BF">
        <w:rPr>
          <w:rFonts w:eastAsia="Times New Roman" w:cs="Times New Roman"/>
          <w:sz w:val="24"/>
          <w:szCs w:val="24"/>
        </w:rPr>
        <w:t>для сельских населенных пунктов следует принимать</w:t>
      </w:r>
      <w:r w:rsidRPr="006926BF">
        <w:rPr>
          <w:rFonts w:cs="Times New Roman"/>
          <w:sz w:val="24"/>
          <w:szCs w:val="24"/>
        </w:rPr>
        <w:t>:</w:t>
      </w:r>
    </w:p>
    <w:p w:rsidR="003952D9" w:rsidRPr="00E97D0D" w:rsidRDefault="003952D9" w:rsidP="003952D9">
      <w:pPr>
        <w:autoSpaceDE w:val="0"/>
        <w:adjustRightInd w:val="0"/>
        <w:spacing w:after="0"/>
        <w:ind w:firstLine="567"/>
        <w:jc w:val="both"/>
        <w:rPr>
          <w:rFonts w:cs="Times New Roman"/>
          <w:sz w:val="24"/>
          <w:szCs w:val="24"/>
        </w:rPr>
      </w:pPr>
      <w:r w:rsidRPr="00E97D0D">
        <w:rPr>
          <w:rFonts w:cs="Times New Roman"/>
          <w:sz w:val="24"/>
          <w:szCs w:val="24"/>
        </w:rPr>
        <w:t xml:space="preserve">- </w:t>
      </w:r>
      <w:r w:rsidRPr="00E97D0D">
        <w:rPr>
          <w:rFonts w:eastAsia="Arial" w:cs="Times New Roman"/>
          <w:b/>
          <w:i/>
          <w:sz w:val="24"/>
          <w:szCs w:val="24"/>
          <w:lang w:bidi="en-US"/>
        </w:rPr>
        <w:t>расчет амбулаторно-поликлинических учреждений производится</w:t>
      </w:r>
      <w:r w:rsidRPr="00E97D0D">
        <w:rPr>
          <w:rFonts w:cs="Times New Roman"/>
          <w:sz w:val="24"/>
          <w:szCs w:val="24"/>
        </w:rPr>
        <w:t xml:space="preserve"> путем умножения числа посещений на 1 человека в год, установленного территориальной программой государственных гарантий бесплатного оказания гражданам медицинской помощи на текущий год на территории Воронежской области, на 1000 человек и деления на коэффициент пересчета годовых показателей в сменные, равный 512. Данным коэффициентом учтено, что поликлиники работают 307 дней в году и 60% всех посещений приходится на первую смену.</w:t>
      </w:r>
    </w:p>
    <w:p w:rsidR="003952D9" w:rsidRPr="00E97D0D" w:rsidRDefault="003952D9" w:rsidP="003952D9">
      <w:pPr>
        <w:pStyle w:val="ConsPlusNormal"/>
        <w:ind w:firstLine="567"/>
        <w:jc w:val="both"/>
        <w:rPr>
          <w:i/>
        </w:rPr>
      </w:pPr>
      <w:r w:rsidRPr="00E97D0D">
        <w:rPr>
          <w:i/>
        </w:rPr>
        <w:t>Обеспеченность амбулаторно-поликлиническими мощностями в смену = (Пос + Обр x 3) x 1000 / 512,</w:t>
      </w:r>
    </w:p>
    <w:p w:rsidR="003952D9" w:rsidRPr="00E97D0D" w:rsidRDefault="003952D9" w:rsidP="003952D9">
      <w:pPr>
        <w:pStyle w:val="ConsPlusNormal"/>
        <w:ind w:firstLine="567"/>
        <w:jc w:val="both"/>
        <w:rPr>
          <w:i/>
        </w:rPr>
      </w:pPr>
      <w:r w:rsidRPr="00E97D0D">
        <w:rPr>
          <w:i/>
        </w:rPr>
        <w:t xml:space="preserve">где: Пос - посещения; </w:t>
      </w:r>
    </w:p>
    <w:p w:rsidR="003952D9" w:rsidRPr="00E97D0D" w:rsidRDefault="003952D9" w:rsidP="003952D9">
      <w:pPr>
        <w:pStyle w:val="ConsPlusNormal"/>
        <w:ind w:firstLine="567"/>
        <w:jc w:val="both"/>
        <w:rPr>
          <w:i/>
        </w:rPr>
      </w:pPr>
      <w:r w:rsidRPr="00E97D0D">
        <w:rPr>
          <w:i/>
        </w:rPr>
        <w:t>Обр – обращения».</w:t>
      </w:r>
    </w:p>
    <w:p w:rsidR="003952D9" w:rsidRPr="00AC724A" w:rsidRDefault="003952D9" w:rsidP="003952D9">
      <w:pPr>
        <w:autoSpaceDE w:val="0"/>
        <w:spacing w:after="0"/>
        <w:ind w:firstLine="567"/>
        <w:jc w:val="both"/>
        <w:rPr>
          <w:rFonts w:cs="Times New Roman"/>
          <w:i/>
          <w:sz w:val="24"/>
          <w:szCs w:val="24"/>
        </w:rPr>
      </w:pPr>
      <w:r w:rsidRPr="00AC724A">
        <w:rPr>
          <w:rFonts w:cs="Times New Roman"/>
          <w:i/>
          <w:sz w:val="24"/>
          <w:szCs w:val="24"/>
        </w:rPr>
        <w:t xml:space="preserve">Действующая редакция программы государственных гарантий бесплатного оказания гражданам медицинской помощи </w:t>
      </w:r>
      <w:r w:rsidRPr="00AC724A">
        <w:rPr>
          <w:rFonts w:cs="Times New Roman"/>
          <w:bCs/>
          <w:i/>
          <w:sz w:val="24"/>
          <w:szCs w:val="24"/>
        </w:rPr>
        <w:t>на 20</w:t>
      </w:r>
      <w:r w:rsidR="005F33B2" w:rsidRPr="00AC724A">
        <w:rPr>
          <w:rFonts w:cs="Times New Roman"/>
          <w:bCs/>
          <w:i/>
          <w:sz w:val="24"/>
          <w:szCs w:val="24"/>
        </w:rPr>
        <w:t>2</w:t>
      </w:r>
      <w:r w:rsidR="00C51333" w:rsidRPr="00AC724A">
        <w:rPr>
          <w:rFonts w:cs="Times New Roman"/>
          <w:bCs/>
          <w:i/>
          <w:sz w:val="24"/>
          <w:szCs w:val="24"/>
        </w:rPr>
        <w:t>1</w:t>
      </w:r>
      <w:r w:rsidRPr="00AC724A">
        <w:rPr>
          <w:rFonts w:cs="Times New Roman"/>
          <w:bCs/>
          <w:i/>
          <w:sz w:val="24"/>
          <w:szCs w:val="24"/>
        </w:rPr>
        <w:t xml:space="preserve"> год и на плановый период 202</w:t>
      </w:r>
      <w:r w:rsidR="00C51333" w:rsidRPr="00AC724A">
        <w:rPr>
          <w:rFonts w:cs="Times New Roman"/>
          <w:bCs/>
          <w:i/>
          <w:sz w:val="24"/>
          <w:szCs w:val="24"/>
        </w:rPr>
        <w:t>2</w:t>
      </w:r>
      <w:r w:rsidRPr="00AC724A">
        <w:rPr>
          <w:rFonts w:cs="Times New Roman"/>
          <w:bCs/>
          <w:i/>
          <w:sz w:val="24"/>
          <w:szCs w:val="24"/>
        </w:rPr>
        <w:t xml:space="preserve"> и 202</w:t>
      </w:r>
      <w:r w:rsidR="00C51333" w:rsidRPr="00AC724A">
        <w:rPr>
          <w:rFonts w:cs="Times New Roman"/>
          <w:bCs/>
          <w:i/>
          <w:sz w:val="24"/>
          <w:szCs w:val="24"/>
        </w:rPr>
        <w:t>3</w:t>
      </w:r>
      <w:r w:rsidRPr="00AC724A">
        <w:rPr>
          <w:rFonts w:cs="Times New Roman"/>
          <w:bCs/>
          <w:i/>
          <w:sz w:val="24"/>
          <w:szCs w:val="24"/>
        </w:rPr>
        <w:t xml:space="preserve"> годов </w:t>
      </w:r>
      <w:r w:rsidRPr="00AC724A">
        <w:rPr>
          <w:rFonts w:cs="Times New Roman"/>
          <w:i/>
          <w:sz w:val="24"/>
          <w:szCs w:val="24"/>
        </w:rPr>
        <w:t>на территории Воронежской области (</w:t>
      </w:r>
      <w:r w:rsidR="00DD4923" w:rsidRPr="00AC724A">
        <w:rPr>
          <w:rFonts w:cs="Times New Roman"/>
          <w:i/>
          <w:sz w:val="24"/>
          <w:szCs w:val="24"/>
        </w:rPr>
        <w:t xml:space="preserve">утв. </w:t>
      </w:r>
      <w:r w:rsidRPr="00AC724A">
        <w:rPr>
          <w:rFonts w:cs="Times New Roman"/>
          <w:i/>
          <w:sz w:val="24"/>
          <w:szCs w:val="24"/>
        </w:rPr>
        <w:t>Постановлением Правительства Воронежской обл</w:t>
      </w:r>
      <w:r w:rsidR="00C51333" w:rsidRPr="00AC724A">
        <w:rPr>
          <w:rFonts w:cs="Times New Roman"/>
          <w:i/>
          <w:sz w:val="24"/>
          <w:szCs w:val="24"/>
        </w:rPr>
        <w:t>асти</w:t>
      </w:r>
      <w:r w:rsidRPr="00AC724A">
        <w:rPr>
          <w:rFonts w:cs="Times New Roman"/>
          <w:i/>
          <w:sz w:val="24"/>
          <w:szCs w:val="24"/>
        </w:rPr>
        <w:t xml:space="preserve"> </w:t>
      </w:r>
      <w:r w:rsidR="00C51333" w:rsidRPr="00AC724A">
        <w:rPr>
          <w:rFonts w:cs="Times New Roman"/>
          <w:i/>
          <w:sz w:val="24"/>
          <w:szCs w:val="24"/>
        </w:rPr>
        <w:t>от 28.12.2020 № 2299 (ред. от 11.03.2021)</w:t>
      </w:r>
      <w:r w:rsidRPr="00AC724A">
        <w:rPr>
          <w:rFonts w:cs="Times New Roman"/>
          <w:i/>
          <w:sz w:val="24"/>
          <w:szCs w:val="24"/>
        </w:rPr>
        <w:t>) по всем видам финансирования предусматривает норматив посещений с профилактическими и иными целями, и посещениями по неотложной медицинской помощи – 4,</w:t>
      </w:r>
      <w:r w:rsidR="001D1E8A" w:rsidRPr="00AC724A">
        <w:rPr>
          <w:rFonts w:cs="Times New Roman"/>
          <w:i/>
          <w:sz w:val="24"/>
          <w:szCs w:val="24"/>
        </w:rPr>
        <w:t>2</w:t>
      </w:r>
      <w:r w:rsidRPr="00AC724A">
        <w:rPr>
          <w:rFonts w:cs="Times New Roman"/>
          <w:i/>
          <w:sz w:val="24"/>
          <w:szCs w:val="24"/>
        </w:rPr>
        <w:t xml:space="preserve"> </w:t>
      </w:r>
      <w:r w:rsidR="00E6793E" w:rsidRPr="00AC724A">
        <w:rPr>
          <w:rFonts w:cs="Times New Roman"/>
          <w:i/>
          <w:sz w:val="24"/>
          <w:szCs w:val="24"/>
        </w:rPr>
        <w:t xml:space="preserve">посещений </w:t>
      </w:r>
      <w:r w:rsidRPr="00AC724A">
        <w:rPr>
          <w:rFonts w:cs="Times New Roman"/>
          <w:i/>
          <w:sz w:val="24"/>
          <w:szCs w:val="24"/>
        </w:rPr>
        <w:t xml:space="preserve">на 1 жителя и </w:t>
      </w:r>
      <w:r w:rsidR="001D1E8A" w:rsidRPr="00AC724A">
        <w:rPr>
          <w:rFonts w:cs="Times New Roman"/>
          <w:i/>
          <w:sz w:val="24"/>
          <w:szCs w:val="24"/>
        </w:rPr>
        <w:t>1,9317 обращений на 1 жителя</w:t>
      </w:r>
      <w:r w:rsidRPr="00AC724A">
        <w:rPr>
          <w:rFonts w:cs="Times New Roman"/>
          <w:i/>
          <w:sz w:val="24"/>
          <w:szCs w:val="24"/>
        </w:rPr>
        <w:t>.</w:t>
      </w:r>
    </w:p>
    <w:p w:rsidR="003952D9" w:rsidRPr="00AC724A" w:rsidRDefault="003952D9" w:rsidP="003952D9">
      <w:pPr>
        <w:autoSpaceDE w:val="0"/>
        <w:spacing w:after="0"/>
        <w:ind w:firstLine="567"/>
        <w:jc w:val="both"/>
        <w:rPr>
          <w:rFonts w:cs="Times New Roman"/>
          <w:i/>
          <w:sz w:val="24"/>
          <w:szCs w:val="24"/>
          <w:u w:val="single"/>
        </w:rPr>
      </w:pPr>
      <w:r w:rsidRPr="00AC724A">
        <w:rPr>
          <w:rFonts w:cs="Times New Roman"/>
          <w:i/>
          <w:sz w:val="24"/>
          <w:szCs w:val="24"/>
        </w:rPr>
        <w:t xml:space="preserve">Принимая 1 обращение в среднем за 3 посещения получаем </w:t>
      </w:r>
      <w:r w:rsidRPr="00AC724A">
        <w:rPr>
          <w:rFonts w:cs="Times New Roman"/>
          <w:i/>
          <w:sz w:val="24"/>
          <w:szCs w:val="24"/>
          <w:u w:val="single"/>
        </w:rPr>
        <w:t>5,7</w:t>
      </w:r>
      <w:r w:rsidR="001D1E8A" w:rsidRPr="00AC724A">
        <w:rPr>
          <w:rFonts w:cs="Times New Roman"/>
          <w:i/>
          <w:sz w:val="24"/>
          <w:szCs w:val="24"/>
          <w:u w:val="single"/>
        </w:rPr>
        <w:t>951</w:t>
      </w:r>
      <w:r w:rsidRPr="00AC724A">
        <w:rPr>
          <w:rFonts w:cs="Times New Roman"/>
          <w:i/>
          <w:sz w:val="24"/>
          <w:szCs w:val="24"/>
          <w:u w:val="single"/>
        </w:rPr>
        <w:t xml:space="preserve"> посещений, итого 9,9</w:t>
      </w:r>
      <w:r w:rsidR="001D1E8A" w:rsidRPr="00AC724A">
        <w:rPr>
          <w:rFonts w:cs="Times New Roman"/>
          <w:i/>
          <w:sz w:val="24"/>
          <w:szCs w:val="24"/>
          <w:u w:val="single"/>
        </w:rPr>
        <w:t>951</w:t>
      </w:r>
      <w:r w:rsidRPr="00AC724A">
        <w:rPr>
          <w:rFonts w:cs="Times New Roman"/>
          <w:i/>
          <w:sz w:val="24"/>
          <w:szCs w:val="24"/>
          <w:u w:val="single"/>
        </w:rPr>
        <w:t xml:space="preserve"> посещения на 1 жителя.</w:t>
      </w:r>
    </w:p>
    <w:p w:rsidR="003952D9" w:rsidRPr="00AC724A" w:rsidRDefault="003952D9" w:rsidP="003952D9">
      <w:pPr>
        <w:autoSpaceDE w:val="0"/>
        <w:spacing w:after="0"/>
        <w:ind w:firstLine="567"/>
        <w:jc w:val="both"/>
        <w:rPr>
          <w:rFonts w:cs="Times New Roman"/>
          <w:i/>
          <w:sz w:val="24"/>
          <w:szCs w:val="24"/>
          <w:u w:val="single"/>
        </w:rPr>
      </w:pPr>
      <w:r w:rsidRPr="00AC724A">
        <w:rPr>
          <w:rFonts w:cs="Times New Roman"/>
          <w:i/>
          <w:sz w:val="24"/>
          <w:szCs w:val="24"/>
        </w:rPr>
        <w:t xml:space="preserve">Таким образом, с использованием коэффициента 512 в пересчете </w:t>
      </w:r>
      <w:r w:rsidRPr="00AC724A">
        <w:rPr>
          <w:rFonts w:cs="Times New Roman"/>
          <w:i/>
          <w:sz w:val="24"/>
          <w:szCs w:val="24"/>
          <w:u w:val="single"/>
        </w:rPr>
        <w:t xml:space="preserve">на 1 тыс. населения норматив составит </w:t>
      </w:r>
      <w:r w:rsidRPr="00AC724A">
        <w:rPr>
          <w:rFonts w:cs="Times New Roman"/>
          <w:b/>
          <w:i/>
          <w:sz w:val="24"/>
          <w:szCs w:val="24"/>
          <w:u w:val="single"/>
        </w:rPr>
        <w:t>19,</w:t>
      </w:r>
      <w:r w:rsidR="001D1E8A" w:rsidRPr="00AC724A">
        <w:rPr>
          <w:rFonts w:cs="Times New Roman"/>
          <w:b/>
          <w:i/>
          <w:sz w:val="24"/>
          <w:szCs w:val="24"/>
          <w:u w:val="single"/>
        </w:rPr>
        <w:t>52</w:t>
      </w:r>
      <w:r w:rsidRPr="00AC724A">
        <w:rPr>
          <w:rFonts w:cs="Times New Roman"/>
          <w:b/>
          <w:i/>
          <w:sz w:val="24"/>
          <w:szCs w:val="24"/>
          <w:u w:val="single"/>
        </w:rPr>
        <w:t xml:space="preserve"> посещ/смену</w:t>
      </w:r>
      <w:r w:rsidRPr="00AC724A">
        <w:rPr>
          <w:rFonts w:cs="Times New Roman"/>
          <w:i/>
          <w:sz w:val="24"/>
          <w:szCs w:val="24"/>
          <w:u w:val="single"/>
        </w:rPr>
        <w:t>.</w:t>
      </w:r>
    </w:p>
    <w:p w:rsidR="006926BF" w:rsidRPr="00BF482E" w:rsidRDefault="006926BF" w:rsidP="006926BF">
      <w:pPr>
        <w:autoSpaceDE w:val="0"/>
        <w:spacing w:after="0"/>
        <w:ind w:firstLine="567"/>
        <w:jc w:val="both"/>
        <w:rPr>
          <w:rFonts w:cs="Times New Roman"/>
          <w:sz w:val="24"/>
          <w:szCs w:val="24"/>
        </w:rPr>
      </w:pPr>
      <w:r w:rsidRPr="00C036F7">
        <w:rPr>
          <w:rFonts w:cs="Times New Roman"/>
          <w:sz w:val="24"/>
          <w:szCs w:val="24"/>
        </w:rPr>
        <w:t xml:space="preserve">На территории </w:t>
      </w:r>
      <w:r w:rsidR="00E97D0D" w:rsidRPr="00C036F7">
        <w:rPr>
          <w:rFonts w:cs="Times New Roman"/>
          <w:sz w:val="24"/>
          <w:szCs w:val="24"/>
        </w:rPr>
        <w:t>Гвазденского</w:t>
      </w:r>
      <w:r w:rsidRPr="00C036F7">
        <w:rPr>
          <w:rFonts w:cs="Times New Roman"/>
          <w:sz w:val="24"/>
          <w:szCs w:val="24"/>
        </w:rPr>
        <w:t xml:space="preserve"> </w:t>
      </w:r>
      <w:r w:rsidR="00B9601D" w:rsidRPr="00C036F7">
        <w:rPr>
          <w:rFonts w:cs="Times New Roman"/>
          <w:sz w:val="24"/>
          <w:szCs w:val="24"/>
        </w:rPr>
        <w:t xml:space="preserve">сельского поселения расположены </w:t>
      </w:r>
      <w:r w:rsidR="001B24E9">
        <w:rPr>
          <w:rFonts w:cs="Times New Roman"/>
          <w:sz w:val="24"/>
          <w:szCs w:val="24"/>
        </w:rPr>
        <w:t xml:space="preserve">три ФАПа общей мощностью 22 посещения в смену. </w:t>
      </w:r>
      <w:r w:rsidRPr="00B9601D">
        <w:rPr>
          <w:rFonts w:cs="Times New Roman"/>
          <w:sz w:val="24"/>
          <w:szCs w:val="24"/>
        </w:rPr>
        <w:t xml:space="preserve">С учетом численности населения сельского поселения </w:t>
      </w:r>
      <w:r w:rsidR="00E97D0D" w:rsidRPr="00B9601D">
        <w:rPr>
          <w:rFonts w:cs="Times New Roman"/>
          <w:sz w:val="24"/>
          <w:szCs w:val="24"/>
        </w:rPr>
        <w:t>2048</w:t>
      </w:r>
      <w:r w:rsidRPr="00B9601D">
        <w:rPr>
          <w:rFonts w:cs="Times New Roman"/>
          <w:sz w:val="24"/>
          <w:szCs w:val="24"/>
        </w:rPr>
        <w:t xml:space="preserve"> </w:t>
      </w:r>
      <w:r w:rsidR="00E97D0D" w:rsidRPr="00B9601D">
        <w:rPr>
          <w:rFonts w:cs="Times New Roman"/>
          <w:sz w:val="24"/>
          <w:szCs w:val="24"/>
        </w:rPr>
        <w:t>чел. (по состоянию на 01.01.2023</w:t>
      </w:r>
      <w:r w:rsidRPr="00B9601D">
        <w:rPr>
          <w:rFonts w:cs="Times New Roman"/>
          <w:sz w:val="24"/>
          <w:szCs w:val="24"/>
        </w:rPr>
        <w:t xml:space="preserve"> г.) фактическое количество посещений в смену медицинских учреждений в пересчете на 1 тыс. чел. населения составит:</w:t>
      </w:r>
    </w:p>
    <w:p w:rsidR="006926BF" w:rsidRPr="00BF482E" w:rsidRDefault="006926BF" w:rsidP="006926BF">
      <w:pPr>
        <w:autoSpaceDE w:val="0"/>
        <w:spacing w:after="0"/>
        <w:ind w:firstLine="851"/>
        <w:jc w:val="both"/>
        <w:rPr>
          <w:rFonts w:cs="Times New Roman"/>
          <w:sz w:val="24"/>
          <w:szCs w:val="24"/>
        </w:rPr>
      </w:pPr>
    </w:p>
    <w:p w:rsidR="006926BF" w:rsidRPr="00BF482E" w:rsidRDefault="00793C1F" w:rsidP="006926BF">
      <w:pPr>
        <w:autoSpaceDE w:val="0"/>
        <w:spacing w:after="0"/>
        <w:ind w:firstLine="567"/>
        <w:jc w:val="center"/>
        <w:rPr>
          <w:rFonts w:cs="Times New Roman"/>
          <w:i/>
          <w:sz w:val="24"/>
          <w:szCs w:val="24"/>
          <w:u w:val="single"/>
        </w:rPr>
      </w:pPr>
      <w:r>
        <w:rPr>
          <w:rFonts w:cs="Times New Roman"/>
          <w:i/>
          <w:sz w:val="24"/>
          <w:szCs w:val="24"/>
        </w:rPr>
        <w:t>22</w:t>
      </w:r>
      <w:r w:rsidR="006926BF" w:rsidRPr="00BF482E">
        <w:rPr>
          <w:rFonts w:cs="Times New Roman"/>
          <w:i/>
          <w:sz w:val="24"/>
          <w:szCs w:val="24"/>
        </w:rPr>
        <w:t xml:space="preserve"> </w:t>
      </w:r>
      <w:r w:rsidR="006926BF" w:rsidRPr="00BF482E">
        <w:rPr>
          <w:rFonts w:cs="Times New Roman"/>
          <w:i/>
          <w:sz w:val="24"/>
          <w:szCs w:val="24"/>
          <w:u w:val="single"/>
        </w:rPr>
        <w:t xml:space="preserve">посещ/смену  </w:t>
      </w:r>
      <w:r w:rsidR="006926BF" w:rsidRPr="00BF482E">
        <w:rPr>
          <w:rFonts w:cs="Times New Roman"/>
          <w:i/>
          <w:sz w:val="24"/>
          <w:szCs w:val="24"/>
        </w:rPr>
        <w:t xml:space="preserve">x 1000 чел. / </w:t>
      </w:r>
      <w:r w:rsidR="00833BAE">
        <w:rPr>
          <w:rFonts w:cs="Times New Roman"/>
          <w:i/>
          <w:sz w:val="24"/>
          <w:szCs w:val="24"/>
        </w:rPr>
        <w:t>2048</w:t>
      </w:r>
      <w:r w:rsidR="006926BF" w:rsidRPr="00BF482E">
        <w:rPr>
          <w:rFonts w:cs="Times New Roman"/>
          <w:i/>
          <w:sz w:val="24"/>
          <w:szCs w:val="24"/>
        </w:rPr>
        <w:t xml:space="preserve"> чел. = </w:t>
      </w:r>
      <w:r>
        <w:rPr>
          <w:rFonts w:cs="Times New Roman"/>
          <w:b/>
          <w:i/>
          <w:sz w:val="24"/>
          <w:szCs w:val="24"/>
        </w:rPr>
        <w:t>10,7</w:t>
      </w:r>
      <w:r w:rsidR="006926BF" w:rsidRPr="00BF482E">
        <w:rPr>
          <w:rFonts w:cs="Times New Roman"/>
          <w:b/>
          <w:i/>
          <w:sz w:val="24"/>
          <w:szCs w:val="24"/>
        </w:rPr>
        <w:t xml:space="preserve"> </w:t>
      </w:r>
      <w:r w:rsidR="006926BF" w:rsidRPr="00BF482E">
        <w:rPr>
          <w:rFonts w:cs="Times New Roman"/>
          <w:b/>
          <w:i/>
          <w:sz w:val="24"/>
          <w:szCs w:val="24"/>
          <w:u w:val="single"/>
        </w:rPr>
        <w:t>посещ/смену</w:t>
      </w:r>
    </w:p>
    <w:p w:rsidR="006926BF" w:rsidRPr="00BF482E" w:rsidRDefault="006926BF" w:rsidP="006926BF">
      <w:pPr>
        <w:autoSpaceDE w:val="0"/>
        <w:spacing w:after="0"/>
        <w:ind w:firstLine="567"/>
        <w:jc w:val="center"/>
        <w:rPr>
          <w:rFonts w:cs="Times New Roman"/>
          <w:i/>
          <w:sz w:val="24"/>
          <w:szCs w:val="24"/>
          <w:highlight w:val="yellow"/>
        </w:rPr>
      </w:pPr>
    </w:p>
    <w:p w:rsidR="003952D9" w:rsidRPr="0028127F" w:rsidRDefault="003952D9" w:rsidP="009A7319">
      <w:pPr>
        <w:pStyle w:val="ConsPlusNormal"/>
        <w:widowControl w:val="0"/>
        <w:numPr>
          <w:ilvl w:val="0"/>
          <w:numId w:val="24"/>
        </w:numPr>
        <w:tabs>
          <w:tab w:val="left" w:pos="993"/>
        </w:tabs>
        <w:suppressAutoHyphens/>
        <w:autoSpaceDN/>
        <w:adjustRightInd/>
        <w:ind w:left="0" w:firstLine="567"/>
        <w:jc w:val="both"/>
      </w:pPr>
      <w:r w:rsidRPr="0028127F">
        <w:rPr>
          <w:b/>
          <w:i/>
        </w:rPr>
        <w:t>расчет для больничных учреждений производится</w:t>
      </w:r>
      <w:r w:rsidRPr="0028127F">
        <w:t xml:space="preserve"> по заданию на проектирование, определяемому  органами здравоохранения;</w:t>
      </w:r>
    </w:p>
    <w:p w:rsidR="003952D9" w:rsidRPr="0028127F" w:rsidRDefault="003952D9" w:rsidP="009A7319">
      <w:pPr>
        <w:pStyle w:val="ConsPlusNormal"/>
        <w:widowControl w:val="0"/>
        <w:numPr>
          <w:ilvl w:val="0"/>
          <w:numId w:val="24"/>
        </w:numPr>
        <w:tabs>
          <w:tab w:val="left" w:pos="993"/>
        </w:tabs>
        <w:suppressAutoHyphens/>
        <w:autoSpaceDN/>
        <w:adjustRightInd/>
        <w:ind w:left="0" w:firstLine="567"/>
        <w:jc w:val="both"/>
      </w:pPr>
      <w:r w:rsidRPr="0028127F">
        <w:rPr>
          <w:b/>
          <w:i/>
        </w:rPr>
        <w:t>расчет для диспансеров также производится</w:t>
      </w:r>
      <w:r w:rsidRPr="0028127F">
        <w:t xml:space="preserve"> по заданию на проектирование, определяемому  органами здравоохранения;</w:t>
      </w:r>
    </w:p>
    <w:p w:rsidR="003952D9" w:rsidRPr="0028127F" w:rsidRDefault="003952D9" w:rsidP="009A7319">
      <w:pPr>
        <w:pStyle w:val="ConsPlusNormal"/>
        <w:widowControl w:val="0"/>
        <w:numPr>
          <w:ilvl w:val="0"/>
          <w:numId w:val="24"/>
        </w:numPr>
        <w:tabs>
          <w:tab w:val="left" w:pos="993"/>
        </w:tabs>
        <w:suppressAutoHyphens/>
        <w:autoSpaceDN/>
        <w:adjustRightInd/>
        <w:ind w:left="0" w:firstLine="567"/>
        <w:jc w:val="both"/>
      </w:pPr>
      <w:r w:rsidRPr="0028127F">
        <w:rPr>
          <w:b/>
          <w:i/>
        </w:rPr>
        <w:t>расчет станций скорой помощи производится</w:t>
      </w:r>
      <w:r w:rsidRPr="0028127F">
        <w:t xml:space="preserve"> исходя из норматива 0,</w:t>
      </w:r>
      <w:r w:rsidR="0028127F">
        <w:t>29</w:t>
      </w:r>
      <w:r w:rsidRPr="0028127F">
        <w:t xml:space="preserve"> вызова на чел./ год;</w:t>
      </w:r>
    </w:p>
    <w:p w:rsidR="003952D9" w:rsidRPr="0028127F" w:rsidRDefault="003952D9" w:rsidP="009A7319">
      <w:pPr>
        <w:pStyle w:val="ConsPlusNormal"/>
        <w:widowControl w:val="0"/>
        <w:numPr>
          <w:ilvl w:val="0"/>
          <w:numId w:val="24"/>
        </w:numPr>
        <w:tabs>
          <w:tab w:val="left" w:pos="993"/>
        </w:tabs>
        <w:suppressAutoHyphens/>
        <w:autoSpaceDN/>
        <w:adjustRightInd/>
        <w:ind w:left="0" w:firstLine="567"/>
        <w:jc w:val="both"/>
      </w:pPr>
      <w:r w:rsidRPr="0028127F">
        <w:rPr>
          <w:b/>
          <w:i/>
        </w:rPr>
        <w:t>расчет фельдшерско-акушерских пунктов производится</w:t>
      </w:r>
      <w:r w:rsidRPr="0028127F">
        <w:t xml:space="preserve"> исходя из численности жителей в населенных пунктах:</w:t>
      </w:r>
    </w:p>
    <w:p w:rsidR="003952D9" w:rsidRPr="0028127F" w:rsidRDefault="003952D9" w:rsidP="003952D9">
      <w:pPr>
        <w:pStyle w:val="ConsPlusNormal"/>
        <w:ind w:firstLine="567"/>
        <w:jc w:val="both"/>
        <w:rPr>
          <w:i/>
        </w:rPr>
      </w:pPr>
      <w:r w:rsidRPr="0028127F">
        <w:rPr>
          <w:i/>
        </w:rPr>
        <w:t xml:space="preserve">В соответствии с </w:t>
      </w:r>
      <w:hyperlink r:id="rId62" w:history="1">
        <w:r w:rsidRPr="0028127F">
          <w:rPr>
            <w:i/>
          </w:rPr>
          <w:t>Приказом</w:t>
        </w:r>
      </w:hyperlink>
      <w:r w:rsidRPr="0028127F">
        <w:rPr>
          <w:i/>
        </w:rPr>
        <w:t xml:space="preserve"> Минздрава России от 15.05.2012 № 543н в населенных пунктах с числом жителей 100 - 300 человек организуются: </w:t>
      </w:r>
    </w:p>
    <w:p w:rsidR="003952D9" w:rsidRPr="0028127F" w:rsidRDefault="003952D9" w:rsidP="009A7319">
      <w:pPr>
        <w:pStyle w:val="ConsPlusNormal"/>
        <w:widowControl w:val="0"/>
        <w:numPr>
          <w:ilvl w:val="0"/>
          <w:numId w:val="24"/>
        </w:numPr>
        <w:tabs>
          <w:tab w:val="left" w:pos="993"/>
        </w:tabs>
        <w:suppressAutoHyphens/>
        <w:autoSpaceDN/>
        <w:adjustRightInd/>
        <w:ind w:left="0" w:firstLine="567"/>
        <w:jc w:val="both"/>
        <w:rPr>
          <w:i/>
        </w:rPr>
      </w:pPr>
      <w:r w:rsidRPr="0028127F">
        <w:rPr>
          <w:i/>
        </w:rPr>
        <w:t>фельдшерско-акушерские пункты, если расстояние от фельдшерско-акушерского пункта до ближайшей медицинской организации превышает 6 км.</w:t>
      </w:r>
    </w:p>
    <w:p w:rsidR="003952D9" w:rsidRPr="0028127F" w:rsidRDefault="003952D9" w:rsidP="003952D9">
      <w:pPr>
        <w:pStyle w:val="ConsPlusNormal"/>
        <w:ind w:firstLine="567"/>
        <w:jc w:val="both"/>
        <w:rPr>
          <w:i/>
        </w:rPr>
      </w:pPr>
      <w:r w:rsidRPr="0028127F">
        <w:rPr>
          <w:i/>
        </w:rPr>
        <w:t>В населенных пунктах с числом жителей 301 - 1000 человек организуются фельдшерско-акушерские пункты вне зависимости от расстояния до ближайшей медицинской организации в случае отсутствия других медицинских организаций.</w:t>
      </w:r>
    </w:p>
    <w:p w:rsidR="003952D9" w:rsidRPr="0028127F" w:rsidRDefault="003952D9" w:rsidP="003952D9">
      <w:pPr>
        <w:pStyle w:val="ConsPlusNormal"/>
        <w:ind w:firstLine="567"/>
        <w:jc w:val="both"/>
        <w:rPr>
          <w:i/>
        </w:rPr>
      </w:pPr>
      <w:r w:rsidRPr="0028127F">
        <w:rPr>
          <w:i/>
        </w:rPr>
        <w:t>В населенных пунктах с числом жителей 1001 - 2000 человек организуются:</w:t>
      </w:r>
    </w:p>
    <w:p w:rsidR="003952D9" w:rsidRPr="0028127F" w:rsidRDefault="003952D9" w:rsidP="009A7319">
      <w:pPr>
        <w:pStyle w:val="ConsPlusNormal"/>
        <w:widowControl w:val="0"/>
        <w:numPr>
          <w:ilvl w:val="0"/>
          <w:numId w:val="25"/>
        </w:numPr>
        <w:tabs>
          <w:tab w:val="left" w:pos="993"/>
        </w:tabs>
        <w:suppressAutoHyphens/>
        <w:autoSpaceDN/>
        <w:adjustRightInd/>
        <w:ind w:left="0" w:firstLine="567"/>
        <w:jc w:val="both"/>
        <w:rPr>
          <w:i/>
        </w:rPr>
      </w:pPr>
      <w:r w:rsidRPr="0028127F">
        <w:rPr>
          <w:i/>
        </w:rPr>
        <w:t>фельдшерско-акушерские пункты, если расстояние от фельдшерско-акушерского пункта до ближайшей медицинской организации не превышает 6 км;</w:t>
      </w:r>
    </w:p>
    <w:p w:rsidR="003952D9" w:rsidRPr="0028127F" w:rsidRDefault="003952D9" w:rsidP="009A7319">
      <w:pPr>
        <w:pStyle w:val="ConsPlusNormal"/>
        <w:widowControl w:val="0"/>
        <w:numPr>
          <w:ilvl w:val="0"/>
          <w:numId w:val="25"/>
        </w:numPr>
        <w:tabs>
          <w:tab w:val="left" w:pos="993"/>
        </w:tabs>
        <w:suppressAutoHyphens/>
        <w:autoSpaceDN/>
        <w:adjustRightInd/>
        <w:ind w:left="0" w:firstLine="567"/>
        <w:jc w:val="both"/>
        <w:rPr>
          <w:i/>
        </w:rPr>
      </w:pPr>
      <w:r w:rsidRPr="0028127F">
        <w:rPr>
          <w:i/>
        </w:rPr>
        <w:t>врачебная амбулатория в случае, если расстояние до ближайшей медицинской организации превышает 6 км.</w:t>
      </w:r>
    </w:p>
    <w:p w:rsidR="003952D9" w:rsidRPr="0028127F" w:rsidRDefault="003952D9" w:rsidP="003952D9">
      <w:pPr>
        <w:pStyle w:val="ConsPlusNormal"/>
        <w:ind w:firstLine="567"/>
        <w:jc w:val="both"/>
        <w:rPr>
          <w:i/>
        </w:rPr>
      </w:pPr>
      <w:r w:rsidRPr="0028127F">
        <w:rPr>
          <w:i/>
        </w:rPr>
        <w:t xml:space="preserve">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w:t>
      </w:r>
      <w:r w:rsidRPr="0028127F">
        <w:rPr>
          <w:i/>
          <w:u w:val="single"/>
        </w:rPr>
        <w:t>либо структурного подразделения (отделения) медицинской организации, оказывающей первичную врачебную медико-санитарную помощь по территориально-участковому принципу»</w:t>
      </w:r>
      <w:r w:rsidRPr="0028127F">
        <w:rPr>
          <w:i/>
        </w:rPr>
        <w:t>.</w:t>
      </w:r>
    </w:p>
    <w:p w:rsidR="003952D9" w:rsidRPr="0028127F" w:rsidRDefault="003952D9" w:rsidP="009A7319">
      <w:pPr>
        <w:pStyle w:val="ConsPlusNormal"/>
        <w:widowControl w:val="0"/>
        <w:numPr>
          <w:ilvl w:val="0"/>
          <w:numId w:val="26"/>
        </w:numPr>
        <w:tabs>
          <w:tab w:val="left" w:pos="993"/>
        </w:tabs>
        <w:suppressAutoHyphens/>
        <w:autoSpaceDN/>
        <w:adjustRightInd/>
        <w:ind w:left="0" w:firstLine="567"/>
        <w:jc w:val="both"/>
      </w:pPr>
      <w:r w:rsidRPr="0028127F">
        <w:rPr>
          <w:b/>
          <w:i/>
        </w:rPr>
        <w:t>расчет количества аптечных пунктов производится</w:t>
      </w:r>
      <w:r w:rsidRPr="0028127F">
        <w:t xml:space="preserve"> исходя из норматива – 1 объект на </w:t>
      </w:r>
      <w:r w:rsidR="00AC067C" w:rsidRPr="0028127F">
        <w:t>5</w:t>
      </w:r>
      <w:r w:rsidRPr="0028127F">
        <w:t xml:space="preserve"> 000 человек.</w:t>
      </w:r>
    </w:p>
    <w:p w:rsidR="003952D9" w:rsidRPr="0028127F" w:rsidRDefault="003952D9" w:rsidP="003952D9">
      <w:pPr>
        <w:pStyle w:val="ConsPlusNormal"/>
        <w:ind w:firstLine="540"/>
        <w:jc w:val="both"/>
      </w:pPr>
    </w:p>
    <w:p w:rsidR="003952D9" w:rsidRPr="0028127F" w:rsidRDefault="003952D9" w:rsidP="00496D68">
      <w:pPr>
        <w:spacing w:after="0"/>
        <w:jc w:val="center"/>
        <w:rPr>
          <w:rFonts w:cs="Times New Roman"/>
          <w:b/>
          <w:sz w:val="24"/>
          <w:szCs w:val="24"/>
        </w:rPr>
      </w:pPr>
      <w:r w:rsidRPr="0028127F">
        <w:rPr>
          <w:rFonts w:cs="Times New Roman"/>
          <w:b/>
          <w:sz w:val="24"/>
          <w:szCs w:val="24"/>
        </w:rPr>
        <w:t xml:space="preserve">Расчет показателей минимально допустимого уровня обеспеченности жителей </w:t>
      </w:r>
      <w:r w:rsidR="0014232C" w:rsidRPr="0014232C">
        <w:rPr>
          <w:rFonts w:cs="Times New Roman"/>
          <w:b/>
          <w:sz w:val="24"/>
          <w:szCs w:val="24"/>
        </w:rPr>
        <w:t>Гвазденского</w:t>
      </w:r>
      <w:r w:rsidR="00CC6884" w:rsidRPr="0028127F">
        <w:rPr>
          <w:rFonts w:cs="Times New Roman"/>
          <w:b/>
          <w:sz w:val="24"/>
          <w:szCs w:val="24"/>
        </w:rPr>
        <w:t xml:space="preserve"> сельского поселения</w:t>
      </w:r>
      <w:r w:rsidRPr="0028127F">
        <w:rPr>
          <w:rFonts w:cs="Times New Roman"/>
          <w:b/>
          <w:sz w:val="24"/>
          <w:szCs w:val="24"/>
        </w:rPr>
        <w:t xml:space="preserve"> объектами здравоохранения</w:t>
      </w: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2268"/>
        <w:gridCol w:w="1417"/>
        <w:gridCol w:w="1134"/>
        <w:gridCol w:w="1276"/>
        <w:gridCol w:w="2977"/>
      </w:tblGrid>
      <w:tr w:rsidR="00DB5EED" w:rsidRPr="00BF482E" w:rsidTr="004B6EEC">
        <w:trPr>
          <w:cantSplit/>
          <w:trHeight w:val="1757"/>
          <w:jc w:val="center"/>
        </w:trPr>
        <w:tc>
          <w:tcPr>
            <w:tcW w:w="568" w:type="dxa"/>
            <w:shd w:val="clear" w:color="auto" w:fill="D9D9D9" w:themeFill="background1" w:themeFillShade="D9"/>
            <w:vAlign w:val="center"/>
            <w:hideMark/>
          </w:tcPr>
          <w:p w:rsidR="003952D9" w:rsidRPr="00BF482E" w:rsidRDefault="003952D9" w:rsidP="004B6EEC">
            <w:pPr>
              <w:spacing w:after="0" w:line="240" w:lineRule="auto"/>
              <w:jc w:val="center"/>
              <w:rPr>
                <w:rFonts w:cs="Times New Roman"/>
                <w:b/>
                <w:bCs/>
              </w:rPr>
            </w:pPr>
            <w:r w:rsidRPr="00BF482E">
              <w:rPr>
                <w:rFonts w:cs="Times New Roman"/>
                <w:b/>
                <w:bCs/>
              </w:rPr>
              <w:t>№ п/п</w:t>
            </w:r>
          </w:p>
        </w:tc>
        <w:tc>
          <w:tcPr>
            <w:tcW w:w="2268" w:type="dxa"/>
            <w:shd w:val="clear" w:color="auto" w:fill="D9D9D9" w:themeFill="background1" w:themeFillShade="D9"/>
            <w:vAlign w:val="center"/>
            <w:hideMark/>
          </w:tcPr>
          <w:p w:rsidR="003952D9" w:rsidRPr="00BF482E" w:rsidRDefault="003952D9" w:rsidP="004B6EEC">
            <w:pPr>
              <w:spacing w:after="0" w:line="240" w:lineRule="auto"/>
              <w:jc w:val="center"/>
              <w:rPr>
                <w:rFonts w:cs="Times New Roman"/>
                <w:b/>
                <w:bCs/>
              </w:rPr>
            </w:pPr>
            <w:r w:rsidRPr="00BF482E">
              <w:rPr>
                <w:rFonts w:cs="Times New Roman"/>
                <w:b/>
                <w:bCs/>
              </w:rPr>
              <w:t>Наименование объекта</w:t>
            </w:r>
          </w:p>
        </w:tc>
        <w:tc>
          <w:tcPr>
            <w:tcW w:w="1417" w:type="dxa"/>
            <w:shd w:val="clear" w:color="auto" w:fill="D9D9D9" w:themeFill="background1" w:themeFillShade="D9"/>
            <w:vAlign w:val="center"/>
          </w:tcPr>
          <w:p w:rsidR="003952D9" w:rsidRPr="00BF482E" w:rsidRDefault="003952D9" w:rsidP="004B6EEC">
            <w:pPr>
              <w:spacing w:after="0" w:line="240" w:lineRule="auto"/>
              <w:jc w:val="center"/>
              <w:rPr>
                <w:rFonts w:cs="Times New Roman"/>
                <w:b/>
              </w:rPr>
            </w:pPr>
            <w:r w:rsidRPr="00BF482E">
              <w:rPr>
                <w:rFonts w:cs="Times New Roman"/>
                <w:b/>
              </w:rPr>
              <w:t>Ед. изм.</w:t>
            </w:r>
          </w:p>
        </w:tc>
        <w:tc>
          <w:tcPr>
            <w:tcW w:w="1134" w:type="dxa"/>
            <w:shd w:val="clear" w:color="auto" w:fill="D9D9D9" w:themeFill="background1" w:themeFillShade="D9"/>
            <w:textDirection w:val="btLr"/>
            <w:vAlign w:val="center"/>
          </w:tcPr>
          <w:p w:rsidR="003952D9" w:rsidRPr="00BF482E" w:rsidRDefault="003952D9" w:rsidP="004B6EEC">
            <w:pPr>
              <w:spacing w:after="0" w:line="240" w:lineRule="auto"/>
              <w:ind w:left="5" w:right="-108" w:firstLine="108"/>
              <w:jc w:val="center"/>
              <w:rPr>
                <w:rFonts w:cs="Times New Roman"/>
                <w:b/>
              </w:rPr>
            </w:pPr>
            <w:r w:rsidRPr="00BF482E">
              <w:rPr>
                <w:rFonts w:cs="Times New Roman"/>
                <w:b/>
              </w:rPr>
              <w:t>Ёмкость существующих учреждений обслуживания</w:t>
            </w:r>
          </w:p>
        </w:tc>
        <w:tc>
          <w:tcPr>
            <w:tcW w:w="1276" w:type="dxa"/>
            <w:shd w:val="clear" w:color="auto" w:fill="D9D9D9" w:themeFill="background1" w:themeFillShade="D9"/>
            <w:textDirection w:val="btLr"/>
            <w:vAlign w:val="center"/>
          </w:tcPr>
          <w:p w:rsidR="003952D9" w:rsidRPr="00BF482E" w:rsidRDefault="003952D9" w:rsidP="004B6EEC">
            <w:pPr>
              <w:spacing w:after="0" w:line="240" w:lineRule="auto"/>
              <w:ind w:left="-108" w:right="-108"/>
              <w:jc w:val="center"/>
              <w:rPr>
                <w:rFonts w:cs="Times New Roman"/>
                <w:b/>
              </w:rPr>
            </w:pPr>
            <w:r w:rsidRPr="00BF482E">
              <w:rPr>
                <w:rFonts w:cs="Times New Roman"/>
                <w:b/>
              </w:rPr>
              <w:t>Нормативная ёмкость учреждений обслуживания</w:t>
            </w:r>
          </w:p>
        </w:tc>
        <w:tc>
          <w:tcPr>
            <w:tcW w:w="2977" w:type="dxa"/>
            <w:shd w:val="clear" w:color="auto" w:fill="D9D9D9" w:themeFill="background1" w:themeFillShade="D9"/>
            <w:vAlign w:val="center"/>
          </w:tcPr>
          <w:p w:rsidR="003952D9" w:rsidRPr="00BF482E" w:rsidRDefault="003952D9" w:rsidP="004B6EEC">
            <w:pPr>
              <w:spacing w:after="0" w:line="240" w:lineRule="auto"/>
              <w:ind w:left="-108"/>
              <w:jc w:val="center"/>
              <w:rPr>
                <w:rFonts w:cs="Times New Roman"/>
                <w:b/>
              </w:rPr>
            </w:pPr>
            <w:r w:rsidRPr="00BF482E">
              <w:rPr>
                <w:rFonts w:cs="Times New Roman"/>
                <w:b/>
              </w:rPr>
              <w:t xml:space="preserve">Территориальная доступность </w:t>
            </w:r>
          </w:p>
        </w:tc>
      </w:tr>
      <w:tr w:rsidR="00DD4AF3" w:rsidRPr="00BF482E" w:rsidTr="001D1E8A">
        <w:trPr>
          <w:trHeight w:val="1791"/>
          <w:jc w:val="center"/>
        </w:trPr>
        <w:tc>
          <w:tcPr>
            <w:tcW w:w="568" w:type="dxa"/>
            <w:shd w:val="clear" w:color="auto" w:fill="auto"/>
            <w:vAlign w:val="center"/>
            <w:hideMark/>
          </w:tcPr>
          <w:p w:rsidR="00DD4AF3" w:rsidRPr="00BF482E" w:rsidRDefault="00DD4AF3" w:rsidP="004B6EEC">
            <w:pPr>
              <w:spacing w:after="0" w:line="240" w:lineRule="auto"/>
              <w:jc w:val="center"/>
              <w:rPr>
                <w:rFonts w:cs="Times New Roman"/>
              </w:rPr>
            </w:pPr>
            <w:r w:rsidRPr="00BF482E">
              <w:rPr>
                <w:rFonts w:cs="Times New Roman"/>
              </w:rPr>
              <w:t>1</w:t>
            </w:r>
          </w:p>
        </w:tc>
        <w:tc>
          <w:tcPr>
            <w:tcW w:w="2268" w:type="dxa"/>
            <w:shd w:val="clear" w:color="auto" w:fill="auto"/>
            <w:vAlign w:val="center"/>
            <w:hideMark/>
          </w:tcPr>
          <w:p w:rsidR="00DD4AF3" w:rsidRPr="00BF482E" w:rsidRDefault="00DD4AF3" w:rsidP="004B6EEC">
            <w:pPr>
              <w:spacing w:after="0" w:line="240" w:lineRule="auto"/>
              <w:rPr>
                <w:rFonts w:cs="Times New Roman"/>
                <w:b/>
              </w:rPr>
            </w:pPr>
            <w:r w:rsidRPr="00BF482E">
              <w:rPr>
                <w:rFonts w:cs="Times New Roman"/>
                <w:b/>
                <w:bCs/>
              </w:rPr>
              <w:t>Амбулаторно-поликлинические учреждения</w:t>
            </w:r>
          </w:p>
        </w:tc>
        <w:tc>
          <w:tcPr>
            <w:tcW w:w="1417" w:type="dxa"/>
            <w:shd w:val="clear" w:color="auto" w:fill="auto"/>
            <w:vAlign w:val="center"/>
          </w:tcPr>
          <w:p w:rsidR="00DD4AF3" w:rsidRPr="00BF482E" w:rsidRDefault="00DD4AF3" w:rsidP="004B6EEC">
            <w:pPr>
              <w:autoSpaceDE w:val="0"/>
              <w:autoSpaceDN w:val="0"/>
              <w:adjustRightInd w:val="0"/>
              <w:spacing w:after="0" w:line="240" w:lineRule="auto"/>
              <w:rPr>
                <w:rFonts w:cs="Times New Roman"/>
              </w:rPr>
            </w:pPr>
            <w:r w:rsidRPr="00BF482E">
              <w:rPr>
                <w:rFonts w:eastAsia="Calibri" w:cs="Times New Roman"/>
                <w:lang w:eastAsia="ru-RU"/>
              </w:rPr>
              <w:t>Посещений в смену на 1 тыс. чел.</w:t>
            </w:r>
          </w:p>
        </w:tc>
        <w:tc>
          <w:tcPr>
            <w:tcW w:w="1134" w:type="dxa"/>
            <w:shd w:val="clear" w:color="auto" w:fill="auto"/>
            <w:vAlign w:val="center"/>
          </w:tcPr>
          <w:p w:rsidR="00DD4AF3" w:rsidRPr="00BF482E" w:rsidRDefault="00833BAE" w:rsidP="00410DEE">
            <w:pPr>
              <w:spacing w:after="0" w:line="240" w:lineRule="auto"/>
              <w:jc w:val="center"/>
              <w:rPr>
                <w:rFonts w:cs="Times New Roman"/>
              </w:rPr>
            </w:pPr>
            <w:r>
              <w:rPr>
                <w:rFonts w:cs="Times New Roman"/>
              </w:rPr>
              <w:t>-</w:t>
            </w:r>
          </w:p>
        </w:tc>
        <w:tc>
          <w:tcPr>
            <w:tcW w:w="1276" w:type="dxa"/>
            <w:shd w:val="clear" w:color="auto" w:fill="F2F2F2"/>
            <w:vAlign w:val="center"/>
          </w:tcPr>
          <w:p w:rsidR="00DD4AF3" w:rsidRPr="00BF482E" w:rsidRDefault="00DD4AF3" w:rsidP="004938D6">
            <w:pPr>
              <w:spacing w:after="0" w:line="240" w:lineRule="auto"/>
              <w:jc w:val="center"/>
              <w:rPr>
                <w:rFonts w:cs="Times New Roman"/>
              </w:rPr>
            </w:pPr>
            <w:r w:rsidRPr="00BF482E">
              <w:rPr>
                <w:rFonts w:cs="Times New Roman"/>
              </w:rPr>
              <w:t xml:space="preserve">19,52 </w:t>
            </w:r>
            <w:r w:rsidRPr="00BF482E">
              <w:rPr>
                <w:rFonts w:eastAsia="Calibri" w:cs="Times New Roman"/>
                <w:lang w:eastAsia="ru-RU"/>
              </w:rPr>
              <w:t>(на 1 тыс. человек)</w:t>
            </w:r>
          </w:p>
        </w:tc>
        <w:tc>
          <w:tcPr>
            <w:tcW w:w="2977" w:type="dxa"/>
            <w:vMerge w:val="restart"/>
            <w:shd w:val="clear" w:color="auto" w:fill="auto"/>
            <w:vAlign w:val="center"/>
          </w:tcPr>
          <w:p w:rsidR="00DD4AF3" w:rsidRPr="00BF482E" w:rsidRDefault="00DD4AF3" w:rsidP="004B6EEC">
            <w:pPr>
              <w:pStyle w:val="ConsPlusNormal"/>
              <w:rPr>
                <w:sz w:val="22"/>
                <w:szCs w:val="22"/>
              </w:rPr>
            </w:pPr>
            <w:r w:rsidRPr="00BF482E">
              <w:rPr>
                <w:sz w:val="22"/>
                <w:szCs w:val="22"/>
              </w:rPr>
              <w:t>- оказывающие медицинскую помощь в экстренной форме, размещаются с учетом транспортной доступности, не превышающей 60 минут;</w:t>
            </w:r>
          </w:p>
          <w:p w:rsidR="00DD4AF3" w:rsidRPr="00BF482E" w:rsidRDefault="00DD4AF3" w:rsidP="004B6EEC">
            <w:pPr>
              <w:pStyle w:val="ConsPlusNormal"/>
              <w:rPr>
                <w:sz w:val="22"/>
                <w:szCs w:val="22"/>
              </w:rPr>
            </w:pPr>
            <w:r w:rsidRPr="00BF482E">
              <w:rPr>
                <w:sz w:val="22"/>
                <w:szCs w:val="22"/>
              </w:rPr>
              <w:t>- оказывающие медицинскую помощь в неотложной форме, размещаются с учетом транспортной доступности, не превышающей 120 минут;</w:t>
            </w:r>
          </w:p>
          <w:p w:rsidR="00DD4AF3" w:rsidRPr="00BF482E" w:rsidRDefault="00DD4AF3" w:rsidP="004B6EEC">
            <w:pPr>
              <w:spacing w:after="0" w:line="240" w:lineRule="auto"/>
              <w:rPr>
                <w:rFonts w:cs="Times New Roman"/>
              </w:rPr>
            </w:pPr>
            <w:r w:rsidRPr="00BF482E">
              <w:rPr>
                <w:rFonts w:cs="Times New Roman"/>
              </w:rPr>
              <w:lastRenderedPageBreak/>
              <w:t>- оказывающие первичную медико-санитарную помощь в населенных пунктах с численностью населения свыше 20 тыс. человек, размещаются с учетом шаговой доступности, не превышающей 60 минут</w:t>
            </w:r>
          </w:p>
        </w:tc>
      </w:tr>
      <w:tr w:rsidR="00DB5EED" w:rsidRPr="00BF482E" w:rsidTr="004B6EEC">
        <w:trPr>
          <w:trHeight w:val="840"/>
          <w:jc w:val="center"/>
        </w:trPr>
        <w:tc>
          <w:tcPr>
            <w:tcW w:w="568" w:type="dxa"/>
            <w:shd w:val="clear" w:color="auto" w:fill="auto"/>
            <w:vAlign w:val="center"/>
          </w:tcPr>
          <w:p w:rsidR="008B556B" w:rsidRPr="00BF482E" w:rsidRDefault="008B556B" w:rsidP="004B6EEC">
            <w:pPr>
              <w:spacing w:after="0" w:line="240" w:lineRule="auto"/>
              <w:jc w:val="center"/>
              <w:rPr>
                <w:rFonts w:cs="Times New Roman"/>
              </w:rPr>
            </w:pPr>
            <w:r w:rsidRPr="00BF482E">
              <w:rPr>
                <w:rFonts w:cs="Times New Roman"/>
              </w:rPr>
              <w:t>3</w:t>
            </w:r>
          </w:p>
        </w:tc>
        <w:tc>
          <w:tcPr>
            <w:tcW w:w="2268" w:type="dxa"/>
            <w:shd w:val="clear" w:color="auto" w:fill="auto"/>
            <w:vAlign w:val="center"/>
          </w:tcPr>
          <w:p w:rsidR="008B556B" w:rsidRPr="00BF482E" w:rsidRDefault="008B556B" w:rsidP="004B6EEC">
            <w:pPr>
              <w:spacing w:after="0" w:line="240" w:lineRule="auto"/>
              <w:rPr>
                <w:rFonts w:cs="Times New Roman"/>
                <w:b/>
                <w:bCs/>
              </w:rPr>
            </w:pPr>
            <w:r w:rsidRPr="00BF482E">
              <w:rPr>
                <w:rFonts w:cs="Times New Roman"/>
                <w:b/>
                <w:bCs/>
              </w:rPr>
              <w:t>Фельдшерско-акушерские пункты</w:t>
            </w:r>
          </w:p>
        </w:tc>
        <w:tc>
          <w:tcPr>
            <w:tcW w:w="1417" w:type="dxa"/>
            <w:shd w:val="clear" w:color="auto" w:fill="auto"/>
            <w:vAlign w:val="center"/>
          </w:tcPr>
          <w:p w:rsidR="008B556B" w:rsidRPr="00BF482E" w:rsidRDefault="008B556B" w:rsidP="00303EA8">
            <w:pPr>
              <w:autoSpaceDE w:val="0"/>
              <w:autoSpaceDN w:val="0"/>
              <w:adjustRightInd w:val="0"/>
              <w:spacing w:after="0" w:line="240" w:lineRule="auto"/>
              <w:jc w:val="center"/>
              <w:rPr>
                <w:rFonts w:cs="Times New Roman"/>
              </w:rPr>
            </w:pPr>
            <w:r w:rsidRPr="00BF482E">
              <w:rPr>
                <w:rFonts w:eastAsia="Calibri" w:cs="Times New Roman"/>
                <w:lang w:eastAsia="ru-RU"/>
              </w:rPr>
              <w:t xml:space="preserve">Объект в населенном пункте с числом жителей 100 </w:t>
            </w:r>
            <w:r w:rsidRPr="00BF482E">
              <w:rPr>
                <w:rFonts w:eastAsia="Calibri" w:cs="Times New Roman"/>
                <w:lang w:eastAsia="ru-RU"/>
              </w:rPr>
              <w:lastRenderedPageBreak/>
              <w:t>- 2000 чел.</w:t>
            </w:r>
          </w:p>
        </w:tc>
        <w:tc>
          <w:tcPr>
            <w:tcW w:w="1134" w:type="dxa"/>
            <w:shd w:val="clear" w:color="auto" w:fill="auto"/>
            <w:vAlign w:val="center"/>
          </w:tcPr>
          <w:p w:rsidR="008B556B" w:rsidRPr="00BF482E" w:rsidRDefault="001B24E9" w:rsidP="004938D6">
            <w:pPr>
              <w:spacing w:after="0" w:line="240" w:lineRule="auto"/>
              <w:jc w:val="center"/>
              <w:rPr>
                <w:rFonts w:cs="Times New Roman"/>
              </w:rPr>
            </w:pPr>
            <w:r>
              <w:rPr>
                <w:rFonts w:cs="Times New Roman"/>
              </w:rPr>
              <w:lastRenderedPageBreak/>
              <w:t>3</w:t>
            </w:r>
          </w:p>
        </w:tc>
        <w:tc>
          <w:tcPr>
            <w:tcW w:w="1276" w:type="dxa"/>
            <w:shd w:val="clear" w:color="auto" w:fill="F2F2F2"/>
            <w:vAlign w:val="center"/>
          </w:tcPr>
          <w:p w:rsidR="008B556B" w:rsidRPr="00BF482E" w:rsidRDefault="00DD4AF3" w:rsidP="004938D6">
            <w:pPr>
              <w:spacing w:after="0" w:line="240" w:lineRule="auto"/>
              <w:jc w:val="center"/>
              <w:rPr>
                <w:rFonts w:cs="Times New Roman"/>
              </w:rPr>
            </w:pPr>
            <w:r w:rsidRPr="00BF482E">
              <w:rPr>
                <w:rFonts w:cs="Times New Roman"/>
              </w:rPr>
              <w:t>1</w:t>
            </w:r>
          </w:p>
        </w:tc>
        <w:tc>
          <w:tcPr>
            <w:tcW w:w="2977" w:type="dxa"/>
            <w:vMerge/>
            <w:shd w:val="clear" w:color="auto" w:fill="auto"/>
            <w:vAlign w:val="center"/>
          </w:tcPr>
          <w:p w:rsidR="008B556B" w:rsidRPr="00BF482E" w:rsidRDefault="008B556B" w:rsidP="004B6EEC">
            <w:pPr>
              <w:pStyle w:val="ConsPlusNormal"/>
              <w:rPr>
                <w:sz w:val="22"/>
                <w:szCs w:val="22"/>
                <w:highlight w:val="yellow"/>
              </w:rPr>
            </w:pPr>
          </w:p>
        </w:tc>
      </w:tr>
      <w:tr w:rsidR="00DB5EED" w:rsidRPr="00BF482E" w:rsidTr="004B6EEC">
        <w:trPr>
          <w:trHeight w:val="840"/>
          <w:jc w:val="center"/>
        </w:trPr>
        <w:tc>
          <w:tcPr>
            <w:tcW w:w="568" w:type="dxa"/>
            <w:shd w:val="clear" w:color="auto" w:fill="auto"/>
            <w:vAlign w:val="center"/>
          </w:tcPr>
          <w:p w:rsidR="008B556B" w:rsidRPr="00BF482E" w:rsidRDefault="008B556B" w:rsidP="004B6EEC">
            <w:pPr>
              <w:spacing w:after="0" w:line="240" w:lineRule="auto"/>
              <w:jc w:val="center"/>
              <w:rPr>
                <w:rFonts w:cs="Times New Roman"/>
              </w:rPr>
            </w:pPr>
            <w:r w:rsidRPr="00BF482E">
              <w:rPr>
                <w:rFonts w:cs="Times New Roman"/>
              </w:rPr>
              <w:lastRenderedPageBreak/>
              <w:t>4</w:t>
            </w:r>
          </w:p>
        </w:tc>
        <w:tc>
          <w:tcPr>
            <w:tcW w:w="2268" w:type="dxa"/>
            <w:shd w:val="clear" w:color="auto" w:fill="auto"/>
            <w:vAlign w:val="center"/>
          </w:tcPr>
          <w:p w:rsidR="008B556B" w:rsidRPr="00BF482E" w:rsidRDefault="008B556B" w:rsidP="004B6EEC">
            <w:pPr>
              <w:spacing w:after="0" w:line="240" w:lineRule="auto"/>
              <w:rPr>
                <w:rFonts w:cs="Times New Roman"/>
                <w:b/>
                <w:bCs/>
              </w:rPr>
            </w:pPr>
            <w:r w:rsidRPr="00BF482E">
              <w:rPr>
                <w:rFonts w:cs="Times New Roman"/>
                <w:b/>
                <w:bCs/>
              </w:rPr>
              <w:t>Станции скорой медицинской помощи</w:t>
            </w:r>
          </w:p>
        </w:tc>
        <w:tc>
          <w:tcPr>
            <w:tcW w:w="1417" w:type="dxa"/>
            <w:shd w:val="clear" w:color="auto" w:fill="auto"/>
            <w:vAlign w:val="center"/>
          </w:tcPr>
          <w:p w:rsidR="008B556B" w:rsidRPr="00BF482E" w:rsidRDefault="008B556B" w:rsidP="006C3068">
            <w:pPr>
              <w:spacing w:after="0" w:line="240" w:lineRule="auto"/>
              <w:jc w:val="center"/>
              <w:rPr>
                <w:rFonts w:cs="Times New Roman"/>
              </w:rPr>
            </w:pPr>
            <w:r w:rsidRPr="00BF482E">
              <w:rPr>
                <w:rFonts w:cs="Times New Roman"/>
              </w:rPr>
              <w:t>Вызов на чел./год</w:t>
            </w:r>
          </w:p>
        </w:tc>
        <w:tc>
          <w:tcPr>
            <w:tcW w:w="1134" w:type="dxa"/>
            <w:shd w:val="clear" w:color="auto" w:fill="auto"/>
            <w:vAlign w:val="center"/>
          </w:tcPr>
          <w:p w:rsidR="008B556B" w:rsidRPr="00BF482E" w:rsidRDefault="008B556B" w:rsidP="004938D6">
            <w:pPr>
              <w:spacing w:after="0" w:line="240" w:lineRule="auto"/>
              <w:jc w:val="center"/>
              <w:rPr>
                <w:rFonts w:cs="Times New Roman"/>
              </w:rPr>
            </w:pPr>
            <w:r w:rsidRPr="00BF482E">
              <w:rPr>
                <w:rFonts w:cs="Times New Roman"/>
              </w:rPr>
              <w:t>-</w:t>
            </w:r>
          </w:p>
        </w:tc>
        <w:tc>
          <w:tcPr>
            <w:tcW w:w="1276" w:type="dxa"/>
            <w:shd w:val="clear" w:color="auto" w:fill="F2F2F2"/>
            <w:vAlign w:val="center"/>
          </w:tcPr>
          <w:p w:rsidR="008B556B" w:rsidRPr="00BF482E" w:rsidRDefault="008B556B" w:rsidP="004938D6">
            <w:pPr>
              <w:spacing w:after="0" w:line="240" w:lineRule="auto"/>
              <w:jc w:val="center"/>
              <w:rPr>
                <w:rFonts w:cs="Times New Roman"/>
              </w:rPr>
            </w:pPr>
            <w:r w:rsidRPr="00BF482E">
              <w:rPr>
                <w:rFonts w:cs="Times New Roman"/>
              </w:rPr>
              <w:t>0,29</w:t>
            </w:r>
          </w:p>
        </w:tc>
        <w:tc>
          <w:tcPr>
            <w:tcW w:w="2977" w:type="dxa"/>
            <w:shd w:val="clear" w:color="auto" w:fill="auto"/>
            <w:vAlign w:val="center"/>
          </w:tcPr>
          <w:p w:rsidR="008B556B" w:rsidRPr="00BF482E" w:rsidRDefault="008B556B" w:rsidP="004B6EEC">
            <w:pPr>
              <w:pStyle w:val="ConsPlusNormal"/>
              <w:jc w:val="center"/>
              <w:rPr>
                <w:sz w:val="22"/>
                <w:szCs w:val="22"/>
              </w:rPr>
            </w:pPr>
            <w:r w:rsidRPr="00BF482E">
              <w:rPr>
                <w:sz w:val="22"/>
                <w:szCs w:val="22"/>
              </w:rPr>
              <w:t>20 мин. транспортная доступность</w:t>
            </w:r>
          </w:p>
        </w:tc>
      </w:tr>
      <w:tr w:rsidR="00DB5EED" w:rsidRPr="00BF482E" w:rsidTr="004B6EEC">
        <w:trPr>
          <w:trHeight w:val="840"/>
          <w:jc w:val="center"/>
        </w:trPr>
        <w:tc>
          <w:tcPr>
            <w:tcW w:w="568" w:type="dxa"/>
            <w:shd w:val="clear" w:color="auto" w:fill="auto"/>
            <w:vAlign w:val="center"/>
          </w:tcPr>
          <w:p w:rsidR="008B556B" w:rsidRPr="00BF482E" w:rsidRDefault="008B556B" w:rsidP="004B6EEC">
            <w:pPr>
              <w:spacing w:after="0" w:line="240" w:lineRule="auto"/>
              <w:jc w:val="center"/>
              <w:rPr>
                <w:rFonts w:cs="Times New Roman"/>
              </w:rPr>
            </w:pPr>
            <w:r w:rsidRPr="00BF482E">
              <w:rPr>
                <w:rFonts w:cs="Times New Roman"/>
              </w:rPr>
              <w:t>5</w:t>
            </w:r>
          </w:p>
        </w:tc>
        <w:tc>
          <w:tcPr>
            <w:tcW w:w="2268" w:type="dxa"/>
            <w:shd w:val="clear" w:color="auto" w:fill="auto"/>
            <w:vAlign w:val="center"/>
          </w:tcPr>
          <w:p w:rsidR="008B556B" w:rsidRPr="00BF482E" w:rsidRDefault="008B556B" w:rsidP="004B6EEC">
            <w:pPr>
              <w:spacing w:after="0" w:line="240" w:lineRule="auto"/>
              <w:rPr>
                <w:rFonts w:cs="Times New Roman"/>
                <w:b/>
                <w:bCs/>
              </w:rPr>
            </w:pPr>
            <w:r w:rsidRPr="00BF482E">
              <w:rPr>
                <w:rFonts w:cs="Times New Roman"/>
                <w:b/>
                <w:bCs/>
              </w:rPr>
              <w:t>Аптеки и аптечные пункты</w:t>
            </w:r>
          </w:p>
        </w:tc>
        <w:tc>
          <w:tcPr>
            <w:tcW w:w="1417" w:type="dxa"/>
            <w:shd w:val="clear" w:color="auto" w:fill="auto"/>
            <w:vAlign w:val="center"/>
          </w:tcPr>
          <w:p w:rsidR="008B556B" w:rsidRPr="00BF482E" w:rsidRDefault="008B556B" w:rsidP="006C3068">
            <w:pPr>
              <w:autoSpaceDE w:val="0"/>
              <w:autoSpaceDN w:val="0"/>
              <w:adjustRightInd w:val="0"/>
              <w:spacing w:after="0" w:line="240" w:lineRule="auto"/>
              <w:jc w:val="center"/>
              <w:rPr>
                <w:rFonts w:cs="Times New Roman"/>
              </w:rPr>
            </w:pPr>
            <w:r w:rsidRPr="00BF482E">
              <w:rPr>
                <w:rFonts w:eastAsia="Calibri" w:cs="Times New Roman"/>
                <w:lang w:eastAsia="ru-RU"/>
              </w:rPr>
              <w:t>Объект</w:t>
            </w:r>
          </w:p>
        </w:tc>
        <w:tc>
          <w:tcPr>
            <w:tcW w:w="1134" w:type="dxa"/>
            <w:shd w:val="clear" w:color="auto" w:fill="auto"/>
            <w:vAlign w:val="center"/>
          </w:tcPr>
          <w:p w:rsidR="008B556B" w:rsidRPr="00BF482E" w:rsidRDefault="00833BAE" w:rsidP="004938D6">
            <w:pPr>
              <w:spacing w:after="0" w:line="240" w:lineRule="auto"/>
              <w:jc w:val="center"/>
              <w:rPr>
                <w:rFonts w:cs="Times New Roman"/>
              </w:rPr>
            </w:pPr>
            <w:r>
              <w:rPr>
                <w:rFonts w:cs="Times New Roman"/>
              </w:rPr>
              <w:t>-</w:t>
            </w:r>
          </w:p>
        </w:tc>
        <w:tc>
          <w:tcPr>
            <w:tcW w:w="1276" w:type="dxa"/>
            <w:shd w:val="clear" w:color="auto" w:fill="F2F2F2"/>
            <w:vAlign w:val="center"/>
          </w:tcPr>
          <w:p w:rsidR="008B556B" w:rsidRPr="00BF482E" w:rsidRDefault="008B556B" w:rsidP="004938D6">
            <w:pPr>
              <w:autoSpaceDE w:val="0"/>
              <w:autoSpaceDN w:val="0"/>
              <w:adjustRightInd w:val="0"/>
              <w:spacing w:after="0" w:line="240" w:lineRule="auto"/>
              <w:jc w:val="center"/>
              <w:rPr>
                <w:rFonts w:cs="Times New Roman"/>
              </w:rPr>
            </w:pPr>
            <w:r w:rsidRPr="00BF482E">
              <w:rPr>
                <w:rFonts w:eastAsia="Calibri" w:cs="Times New Roman"/>
                <w:lang w:eastAsia="ru-RU"/>
              </w:rPr>
              <w:t>1 (на 5 тыс. человек)</w:t>
            </w:r>
          </w:p>
        </w:tc>
        <w:tc>
          <w:tcPr>
            <w:tcW w:w="2977" w:type="dxa"/>
            <w:shd w:val="clear" w:color="auto" w:fill="auto"/>
            <w:vAlign w:val="center"/>
          </w:tcPr>
          <w:p w:rsidR="008B556B" w:rsidRPr="00BF482E" w:rsidRDefault="008B556B" w:rsidP="00526C99">
            <w:pPr>
              <w:autoSpaceDE w:val="0"/>
              <w:autoSpaceDN w:val="0"/>
              <w:adjustRightInd w:val="0"/>
              <w:spacing w:after="0" w:line="240" w:lineRule="auto"/>
              <w:jc w:val="center"/>
              <w:rPr>
                <w:rFonts w:cs="Times New Roman"/>
              </w:rPr>
            </w:pPr>
            <w:r w:rsidRPr="00BF482E">
              <w:rPr>
                <w:rFonts w:eastAsia="Calibri" w:cs="Times New Roman"/>
                <w:lang w:eastAsia="ru-RU"/>
              </w:rPr>
              <w:t>30 мин. пешеходно-транспортной доступности в сельской местности</w:t>
            </w:r>
          </w:p>
        </w:tc>
      </w:tr>
    </w:tbl>
    <w:p w:rsidR="003952D9" w:rsidRPr="00BF482E" w:rsidRDefault="003952D9" w:rsidP="003952D9">
      <w:pPr>
        <w:spacing w:after="0" w:line="240" w:lineRule="auto"/>
        <w:ind w:firstLine="567"/>
        <w:jc w:val="both"/>
        <w:rPr>
          <w:rFonts w:cs="Times New Roman"/>
          <w:i/>
          <w:sz w:val="24"/>
          <w:szCs w:val="24"/>
        </w:rPr>
      </w:pPr>
      <w:r w:rsidRPr="00BF482E">
        <w:rPr>
          <w:rFonts w:cs="Times New Roman"/>
          <w:b/>
          <w:i/>
          <w:sz w:val="24"/>
          <w:szCs w:val="24"/>
        </w:rPr>
        <w:t>Выводы:</w:t>
      </w:r>
      <w:r w:rsidRPr="00BF482E">
        <w:rPr>
          <w:rFonts w:cs="Times New Roman"/>
          <w:i/>
          <w:sz w:val="24"/>
          <w:szCs w:val="24"/>
        </w:rPr>
        <w:t xml:space="preserve"> </w:t>
      </w:r>
      <w:r w:rsidR="00F45E03" w:rsidRPr="00BF482E">
        <w:rPr>
          <w:rFonts w:cs="Times New Roman"/>
          <w:i/>
          <w:sz w:val="24"/>
          <w:szCs w:val="24"/>
        </w:rPr>
        <w:t xml:space="preserve">Мощность существующих объектов здравоохранения не удовлетворяет нормативную потребность населения. </w:t>
      </w:r>
      <w:r w:rsidR="00B749B5" w:rsidRPr="00B749B5">
        <w:rPr>
          <w:rFonts w:cs="Times New Roman"/>
          <w:i/>
          <w:sz w:val="24"/>
          <w:szCs w:val="24"/>
        </w:rPr>
        <w:t>Необходимо принять решение о строительстве на территории поселения аптеки.</w:t>
      </w:r>
    </w:p>
    <w:p w:rsidR="003952D9" w:rsidRPr="00BF482E" w:rsidRDefault="003952D9" w:rsidP="003952D9">
      <w:pPr>
        <w:spacing w:after="0"/>
        <w:ind w:firstLine="567"/>
        <w:jc w:val="both"/>
        <w:rPr>
          <w:rFonts w:eastAsia="Times New Roman" w:cs="Times New Roman"/>
          <w:bCs/>
          <w:iCs/>
          <w:sz w:val="24"/>
          <w:szCs w:val="24"/>
        </w:rPr>
      </w:pPr>
    </w:p>
    <w:p w:rsidR="003952D9" w:rsidRPr="000318F3" w:rsidRDefault="003952D9" w:rsidP="00534AAE">
      <w:pPr>
        <w:pStyle w:val="Standard"/>
        <w:numPr>
          <w:ilvl w:val="3"/>
          <w:numId w:val="110"/>
        </w:numPr>
        <w:spacing w:after="120"/>
        <w:ind w:left="0" w:firstLine="567"/>
        <w:jc w:val="center"/>
        <w:outlineLvl w:val="3"/>
        <w:rPr>
          <w:b/>
          <w:bCs/>
          <w:i/>
        </w:rPr>
      </w:pPr>
      <w:bookmarkStart w:id="197" w:name="_Toc185852630"/>
      <w:r w:rsidRPr="000318F3">
        <w:rPr>
          <w:b/>
          <w:bCs/>
          <w:i/>
        </w:rPr>
        <w:t>Учреждения социального обеспечения</w:t>
      </w:r>
      <w:bookmarkEnd w:id="197"/>
    </w:p>
    <w:p w:rsidR="003952D9" w:rsidRPr="00BF482E" w:rsidRDefault="003952D9" w:rsidP="003952D9">
      <w:pPr>
        <w:pStyle w:val="Standard"/>
        <w:ind w:firstLine="567"/>
        <w:jc w:val="both"/>
      </w:pPr>
      <w:r w:rsidRPr="00BF482E">
        <w:t>К учреждениям социального обеспечения граждан относятся дома престарелых, реабилитационные центры, дома-интернаты, приюты, центры социальной помощи семье и детям.</w:t>
      </w:r>
      <w:r w:rsidR="00FC07D8" w:rsidRPr="00BF482E">
        <w:t xml:space="preserve"> Все они относятся к уровню периодического обслуживания, поэтому могут располагаться в районном центре.</w:t>
      </w:r>
    </w:p>
    <w:p w:rsidR="00810782" w:rsidRPr="00BF482E" w:rsidRDefault="009726C6" w:rsidP="003952D9">
      <w:pPr>
        <w:pStyle w:val="Standard"/>
        <w:ind w:firstLine="567"/>
        <w:jc w:val="both"/>
      </w:pPr>
      <w:r w:rsidRPr="00BF482E">
        <w:t xml:space="preserve">В </w:t>
      </w:r>
      <w:r w:rsidR="0014232C">
        <w:t>Гвазденском</w:t>
      </w:r>
      <w:r w:rsidRPr="00BF482E">
        <w:t xml:space="preserve"> сельском поселении учреждения социального обслуживания отсутствуют</w:t>
      </w:r>
      <w:r w:rsidR="00DA68AE" w:rsidRPr="00BF482E">
        <w:t>.</w:t>
      </w:r>
    </w:p>
    <w:p w:rsidR="00810782" w:rsidRPr="000318F3" w:rsidRDefault="00810782" w:rsidP="003952D9">
      <w:pPr>
        <w:pStyle w:val="Standard"/>
        <w:ind w:firstLine="567"/>
        <w:jc w:val="both"/>
        <w:rPr>
          <w:b/>
        </w:rPr>
      </w:pPr>
    </w:p>
    <w:p w:rsidR="003952D9" w:rsidRPr="000318F3" w:rsidRDefault="003952D9" w:rsidP="00534AAE">
      <w:pPr>
        <w:pStyle w:val="ab"/>
        <w:numPr>
          <w:ilvl w:val="3"/>
          <w:numId w:val="110"/>
        </w:numPr>
        <w:spacing w:after="120"/>
        <w:ind w:left="0" w:firstLine="567"/>
        <w:jc w:val="center"/>
        <w:outlineLvl w:val="3"/>
        <w:rPr>
          <w:b/>
          <w:bCs/>
          <w:i/>
        </w:rPr>
      </w:pPr>
      <w:bookmarkStart w:id="198" w:name="_Toc185852631"/>
      <w:r w:rsidRPr="000318F3">
        <w:rPr>
          <w:b/>
          <w:bCs/>
          <w:i/>
        </w:rPr>
        <w:t>Организации и учреждения управления, кредитно-финансовых служб и предприятий связи</w:t>
      </w:r>
      <w:bookmarkEnd w:id="198"/>
    </w:p>
    <w:p w:rsidR="003952D9" w:rsidRPr="00625013" w:rsidRDefault="003952D9" w:rsidP="003952D9">
      <w:pPr>
        <w:spacing w:after="0"/>
        <w:ind w:firstLine="567"/>
        <w:jc w:val="both"/>
        <w:rPr>
          <w:rFonts w:cs="Times New Roman"/>
          <w:sz w:val="24"/>
          <w:szCs w:val="24"/>
        </w:rPr>
      </w:pPr>
      <w:r w:rsidRPr="00625013">
        <w:rPr>
          <w:rFonts w:cs="Times New Roman"/>
          <w:sz w:val="24"/>
          <w:szCs w:val="24"/>
        </w:rPr>
        <w:t xml:space="preserve">К учреждениям повседневного обслуживания относятся объекты административно-хозяйственного назначения, отделения связи и банка, опорный пункт охраны порядка. На периодическом уровне находятся административно-управленческие организации, банки, конторы, офисы, отделения связи и полиции, суд, прокуратура, юридическая и нотариальные конторы. Сюда же отнесены объекты, предназначенные для официального опубликования муниципальных правовых актов и иной официальной информации. </w:t>
      </w:r>
    </w:p>
    <w:p w:rsidR="00144A35" w:rsidRPr="00625013" w:rsidRDefault="00144A35" w:rsidP="00ED5D91">
      <w:pPr>
        <w:spacing w:after="0"/>
        <w:rPr>
          <w:rFonts w:cs="Times New Roman"/>
          <w:b/>
          <w:sz w:val="24"/>
          <w:szCs w:val="24"/>
        </w:rPr>
      </w:pPr>
    </w:p>
    <w:p w:rsidR="00144A35" w:rsidRPr="00EF3F86" w:rsidRDefault="00144A35" w:rsidP="005C753B">
      <w:pPr>
        <w:jc w:val="center"/>
        <w:rPr>
          <w:b/>
          <w:sz w:val="24"/>
          <w:szCs w:val="24"/>
        </w:rPr>
      </w:pPr>
      <w:r w:rsidRPr="00EF3F86">
        <w:rPr>
          <w:b/>
          <w:sz w:val="24"/>
          <w:szCs w:val="24"/>
        </w:rPr>
        <w:t>На территории сельского поселения располагаются следующие объекты:</w:t>
      </w:r>
    </w:p>
    <w:tbl>
      <w:tblPr>
        <w:tblW w:w="93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6"/>
        <w:gridCol w:w="4322"/>
        <w:gridCol w:w="4299"/>
      </w:tblGrid>
      <w:tr w:rsidR="00DB5EED" w:rsidRPr="00BF482E" w:rsidTr="0019136E">
        <w:trPr>
          <w:cantSplit/>
          <w:trHeight w:val="569"/>
          <w:jc w:val="center"/>
        </w:trPr>
        <w:tc>
          <w:tcPr>
            <w:tcW w:w="68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44A35" w:rsidRPr="00BF482E" w:rsidRDefault="00144A35" w:rsidP="00F844B9">
            <w:pPr>
              <w:spacing w:after="0" w:line="240" w:lineRule="auto"/>
              <w:jc w:val="center"/>
              <w:rPr>
                <w:rFonts w:cs="Times New Roman"/>
                <w:b/>
                <w:bCs/>
              </w:rPr>
            </w:pPr>
            <w:r w:rsidRPr="00BF482E">
              <w:rPr>
                <w:rFonts w:cs="Times New Roman"/>
                <w:b/>
                <w:bCs/>
              </w:rPr>
              <w:t>№ п/п</w:t>
            </w:r>
          </w:p>
        </w:tc>
        <w:tc>
          <w:tcPr>
            <w:tcW w:w="43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44A35" w:rsidRPr="00BF482E" w:rsidRDefault="00144A35" w:rsidP="00F844B9">
            <w:pPr>
              <w:spacing w:after="0" w:line="240" w:lineRule="auto"/>
              <w:jc w:val="center"/>
              <w:rPr>
                <w:rFonts w:cs="Times New Roman"/>
                <w:b/>
                <w:bCs/>
              </w:rPr>
            </w:pPr>
            <w:r w:rsidRPr="00BF482E">
              <w:rPr>
                <w:rFonts w:cs="Times New Roman"/>
                <w:b/>
                <w:bCs/>
              </w:rPr>
              <w:t>Наименование объекта</w:t>
            </w:r>
          </w:p>
        </w:tc>
        <w:tc>
          <w:tcPr>
            <w:tcW w:w="4299" w:type="dxa"/>
            <w:tcBorders>
              <w:top w:val="single" w:sz="4" w:space="0" w:color="auto"/>
              <w:left w:val="single" w:sz="4" w:space="0" w:color="auto"/>
              <w:bottom w:val="single" w:sz="4" w:space="0" w:color="auto"/>
              <w:right w:val="single" w:sz="4" w:space="0" w:color="auto"/>
            </w:tcBorders>
            <w:shd w:val="clear" w:color="auto" w:fill="D9D9D9"/>
            <w:vAlign w:val="center"/>
          </w:tcPr>
          <w:p w:rsidR="00144A35" w:rsidRPr="00BF482E" w:rsidRDefault="00144A35" w:rsidP="00F844B9">
            <w:pPr>
              <w:spacing w:after="0" w:line="240" w:lineRule="auto"/>
              <w:jc w:val="center"/>
              <w:rPr>
                <w:rFonts w:cs="Times New Roman"/>
                <w:b/>
              </w:rPr>
            </w:pPr>
            <w:r w:rsidRPr="00BF482E">
              <w:rPr>
                <w:rFonts w:cs="Times New Roman"/>
                <w:b/>
              </w:rPr>
              <w:t>Адрес, местоположение</w:t>
            </w:r>
          </w:p>
        </w:tc>
      </w:tr>
      <w:tr w:rsidR="00EF3F86" w:rsidRPr="00BF482E" w:rsidTr="007B660A">
        <w:trPr>
          <w:trHeight w:val="493"/>
          <w:jc w:val="center"/>
        </w:trPr>
        <w:tc>
          <w:tcPr>
            <w:tcW w:w="686" w:type="dxa"/>
            <w:shd w:val="clear" w:color="auto" w:fill="auto"/>
            <w:vAlign w:val="center"/>
          </w:tcPr>
          <w:p w:rsidR="00EF3F86" w:rsidRPr="00BF482E" w:rsidRDefault="00EF3F86" w:rsidP="009A7319">
            <w:pPr>
              <w:pStyle w:val="ab"/>
              <w:numPr>
                <w:ilvl w:val="0"/>
                <w:numId w:val="51"/>
              </w:numPr>
              <w:ind w:left="0" w:firstLine="0"/>
              <w:jc w:val="center"/>
              <w:rPr>
                <w:sz w:val="22"/>
                <w:szCs w:val="22"/>
              </w:rPr>
            </w:pPr>
          </w:p>
        </w:tc>
        <w:tc>
          <w:tcPr>
            <w:tcW w:w="4322" w:type="dxa"/>
            <w:shd w:val="clear" w:color="auto" w:fill="auto"/>
            <w:vAlign w:val="center"/>
            <w:hideMark/>
          </w:tcPr>
          <w:p w:rsidR="00EF3F86" w:rsidRPr="00CD2431" w:rsidRDefault="00EF3F86" w:rsidP="00CD2431">
            <w:pPr>
              <w:pStyle w:val="af6"/>
              <w:spacing w:before="0" w:after="0"/>
              <w:jc w:val="both"/>
              <w:rPr>
                <w:rFonts w:cs="Times New Roman"/>
                <w:i w:val="0"/>
                <w:sz w:val="22"/>
                <w:szCs w:val="22"/>
              </w:rPr>
            </w:pPr>
            <w:r w:rsidRPr="00CD2431">
              <w:rPr>
                <w:rFonts w:cs="Times New Roman"/>
                <w:i w:val="0"/>
                <w:sz w:val="22"/>
              </w:rPr>
              <w:t xml:space="preserve">Администрация </w:t>
            </w:r>
            <w:r w:rsidR="00E97D0D" w:rsidRPr="00CD2431">
              <w:rPr>
                <w:rFonts w:cs="Times New Roman"/>
                <w:i w:val="0"/>
                <w:sz w:val="22"/>
              </w:rPr>
              <w:t xml:space="preserve">Гвазденского </w:t>
            </w:r>
            <w:r w:rsidRPr="00CD2431">
              <w:rPr>
                <w:rFonts w:cs="Times New Roman"/>
                <w:i w:val="0"/>
                <w:sz w:val="22"/>
              </w:rPr>
              <w:t>сельского поселения</w:t>
            </w:r>
            <w:r w:rsidR="00C701FF">
              <w:rPr>
                <w:rFonts w:cs="Times New Roman"/>
                <w:i w:val="0"/>
                <w:sz w:val="22"/>
              </w:rPr>
              <w:t xml:space="preserve"> Бутурлиновского муниципального района</w:t>
            </w:r>
          </w:p>
        </w:tc>
        <w:tc>
          <w:tcPr>
            <w:tcW w:w="4299" w:type="dxa"/>
            <w:shd w:val="clear" w:color="auto" w:fill="auto"/>
            <w:vAlign w:val="center"/>
          </w:tcPr>
          <w:p w:rsidR="00EF3F86" w:rsidRPr="00BF482E" w:rsidRDefault="007F56DF" w:rsidP="007F56DF">
            <w:pPr>
              <w:spacing w:after="0"/>
              <w:jc w:val="both"/>
              <w:rPr>
                <w:rFonts w:cs="Times New Roman"/>
              </w:rPr>
            </w:pPr>
            <w:r>
              <w:rPr>
                <w:rFonts w:cs="Times New Roman"/>
              </w:rPr>
              <w:t>с.</w:t>
            </w:r>
            <w:r w:rsidRPr="007F56DF">
              <w:rPr>
                <w:rFonts w:cs="Times New Roman"/>
              </w:rPr>
              <w:t xml:space="preserve"> Гвазда, ул</w:t>
            </w:r>
            <w:r>
              <w:rPr>
                <w:rFonts w:cs="Times New Roman"/>
              </w:rPr>
              <w:t>.</w:t>
            </w:r>
            <w:r w:rsidRPr="007F56DF">
              <w:rPr>
                <w:rFonts w:cs="Times New Roman"/>
              </w:rPr>
              <w:t xml:space="preserve"> Ивана Бочарникова, </w:t>
            </w:r>
            <w:r>
              <w:rPr>
                <w:rFonts w:cs="Times New Roman"/>
              </w:rPr>
              <w:t xml:space="preserve">д. </w:t>
            </w:r>
            <w:r w:rsidRPr="007F56DF">
              <w:rPr>
                <w:rFonts w:cs="Times New Roman"/>
              </w:rPr>
              <w:t>40</w:t>
            </w:r>
          </w:p>
        </w:tc>
      </w:tr>
      <w:tr w:rsidR="00EF3F86" w:rsidRPr="00BF482E" w:rsidTr="007B660A">
        <w:trPr>
          <w:trHeight w:val="493"/>
          <w:jc w:val="center"/>
        </w:trPr>
        <w:tc>
          <w:tcPr>
            <w:tcW w:w="686" w:type="dxa"/>
            <w:shd w:val="clear" w:color="auto" w:fill="auto"/>
            <w:vAlign w:val="center"/>
          </w:tcPr>
          <w:p w:rsidR="00EF3F86" w:rsidRPr="00BF482E" w:rsidRDefault="00EF3F86" w:rsidP="009A7319">
            <w:pPr>
              <w:pStyle w:val="ab"/>
              <w:numPr>
                <w:ilvl w:val="0"/>
                <w:numId w:val="51"/>
              </w:numPr>
              <w:ind w:left="0" w:firstLine="0"/>
              <w:jc w:val="center"/>
              <w:rPr>
                <w:sz w:val="22"/>
                <w:szCs w:val="22"/>
              </w:rPr>
            </w:pPr>
          </w:p>
        </w:tc>
        <w:tc>
          <w:tcPr>
            <w:tcW w:w="4322" w:type="dxa"/>
            <w:shd w:val="clear" w:color="auto" w:fill="auto"/>
            <w:vAlign w:val="center"/>
          </w:tcPr>
          <w:p w:rsidR="00EF3F86" w:rsidRPr="00CD2431" w:rsidRDefault="00CD2431" w:rsidP="00CD2431">
            <w:pPr>
              <w:pStyle w:val="af6"/>
              <w:spacing w:before="0" w:after="0"/>
              <w:jc w:val="both"/>
              <w:rPr>
                <w:rFonts w:cs="Times New Roman"/>
                <w:i w:val="0"/>
                <w:sz w:val="22"/>
                <w:szCs w:val="22"/>
              </w:rPr>
            </w:pPr>
            <w:r w:rsidRPr="00CD2431">
              <w:rPr>
                <w:rFonts w:cs="Times New Roman"/>
                <w:i w:val="0"/>
                <w:sz w:val="22"/>
                <w:szCs w:val="22"/>
              </w:rPr>
              <w:t>Отделение почтовой связи № 397523</w:t>
            </w:r>
          </w:p>
        </w:tc>
        <w:tc>
          <w:tcPr>
            <w:tcW w:w="4299" w:type="dxa"/>
            <w:shd w:val="clear" w:color="auto" w:fill="auto"/>
            <w:vAlign w:val="center"/>
          </w:tcPr>
          <w:p w:rsidR="00EF3F86" w:rsidRPr="00BF482E" w:rsidRDefault="007F56DF" w:rsidP="007F56DF">
            <w:pPr>
              <w:spacing w:after="0"/>
              <w:jc w:val="both"/>
              <w:rPr>
                <w:rFonts w:cs="Times New Roman"/>
              </w:rPr>
            </w:pPr>
            <w:r w:rsidRPr="007F56DF">
              <w:rPr>
                <w:rFonts w:cs="Times New Roman"/>
              </w:rPr>
              <w:t xml:space="preserve">с. Гвазда, ул. Ивана Бочарникова, </w:t>
            </w:r>
            <w:r>
              <w:rPr>
                <w:rFonts w:cs="Times New Roman"/>
              </w:rPr>
              <w:t xml:space="preserve">д. </w:t>
            </w:r>
            <w:r w:rsidRPr="007F56DF">
              <w:rPr>
                <w:rFonts w:cs="Times New Roman"/>
              </w:rPr>
              <w:t>30</w:t>
            </w:r>
          </w:p>
        </w:tc>
      </w:tr>
      <w:tr w:rsidR="00EF3F86" w:rsidRPr="00BF482E" w:rsidTr="007B660A">
        <w:trPr>
          <w:trHeight w:val="493"/>
          <w:jc w:val="center"/>
        </w:trPr>
        <w:tc>
          <w:tcPr>
            <w:tcW w:w="686" w:type="dxa"/>
            <w:shd w:val="clear" w:color="auto" w:fill="auto"/>
            <w:vAlign w:val="center"/>
          </w:tcPr>
          <w:p w:rsidR="00EF3F86" w:rsidRPr="00BF482E" w:rsidRDefault="00EF3F86" w:rsidP="009A7319">
            <w:pPr>
              <w:pStyle w:val="ab"/>
              <w:numPr>
                <w:ilvl w:val="0"/>
                <w:numId w:val="51"/>
              </w:numPr>
              <w:ind w:left="0" w:firstLine="0"/>
              <w:jc w:val="center"/>
              <w:rPr>
                <w:sz w:val="22"/>
                <w:szCs w:val="22"/>
              </w:rPr>
            </w:pPr>
          </w:p>
        </w:tc>
        <w:tc>
          <w:tcPr>
            <w:tcW w:w="4322" w:type="dxa"/>
            <w:shd w:val="clear" w:color="auto" w:fill="auto"/>
            <w:vAlign w:val="center"/>
          </w:tcPr>
          <w:p w:rsidR="00EF3F86" w:rsidRPr="00CD2431" w:rsidRDefault="007F56DF" w:rsidP="00CD2431">
            <w:pPr>
              <w:pStyle w:val="af6"/>
              <w:spacing w:before="0" w:after="0"/>
              <w:jc w:val="both"/>
              <w:rPr>
                <w:rFonts w:cs="Times New Roman"/>
                <w:i w:val="0"/>
                <w:sz w:val="22"/>
                <w:szCs w:val="22"/>
              </w:rPr>
            </w:pPr>
            <w:r w:rsidRPr="00CD2431">
              <w:rPr>
                <w:rFonts w:cs="Times New Roman"/>
                <w:i w:val="0"/>
                <w:sz w:val="22"/>
                <w:szCs w:val="22"/>
              </w:rPr>
              <w:t>А</w:t>
            </w:r>
            <w:r w:rsidR="00B77400">
              <w:rPr>
                <w:rFonts w:cs="Times New Roman"/>
                <w:i w:val="0"/>
                <w:sz w:val="22"/>
                <w:szCs w:val="22"/>
              </w:rPr>
              <w:t>втоматическая телефонная станция (А</w:t>
            </w:r>
            <w:r w:rsidRPr="00CD2431">
              <w:rPr>
                <w:rFonts w:cs="Times New Roman"/>
                <w:i w:val="0"/>
                <w:sz w:val="22"/>
                <w:szCs w:val="22"/>
              </w:rPr>
              <w:t>ТС</w:t>
            </w:r>
            <w:r w:rsidR="00B77400">
              <w:rPr>
                <w:rFonts w:cs="Times New Roman"/>
                <w:i w:val="0"/>
                <w:sz w:val="22"/>
                <w:szCs w:val="22"/>
              </w:rPr>
              <w:t>)</w:t>
            </w:r>
          </w:p>
        </w:tc>
        <w:tc>
          <w:tcPr>
            <w:tcW w:w="4299" w:type="dxa"/>
            <w:shd w:val="clear" w:color="auto" w:fill="auto"/>
            <w:vAlign w:val="center"/>
          </w:tcPr>
          <w:p w:rsidR="00EF3F86" w:rsidRPr="00BF482E" w:rsidRDefault="007F56DF" w:rsidP="007F56DF">
            <w:pPr>
              <w:spacing w:after="0"/>
              <w:jc w:val="both"/>
              <w:rPr>
                <w:rFonts w:cs="Times New Roman"/>
              </w:rPr>
            </w:pPr>
            <w:r>
              <w:rPr>
                <w:rFonts w:cs="Times New Roman"/>
              </w:rPr>
              <w:t>с.</w:t>
            </w:r>
            <w:r w:rsidRPr="007F56DF">
              <w:rPr>
                <w:rFonts w:cs="Times New Roman"/>
              </w:rPr>
              <w:t xml:space="preserve"> Гвазда, ул</w:t>
            </w:r>
            <w:r>
              <w:rPr>
                <w:rFonts w:cs="Times New Roman"/>
              </w:rPr>
              <w:t xml:space="preserve">. Центральная, д. </w:t>
            </w:r>
            <w:r w:rsidRPr="007F56DF">
              <w:rPr>
                <w:rFonts w:cs="Times New Roman"/>
              </w:rPr>
              <w:t>104-А</w:t>
            </w:r>
          </w:p>
        </w:tc>
      </w:tr>
      <w:tr w:rsidR="00CD2431" w:rsidRPr="00BF482E" w:rsidTr="007B660A">
        <w:trPr>
          <w:trHeight w:val="493"/>
          <w:jc w:val="center"/>
        </w:trPr>
        <w:tc>
          <w:tcPr>
            <w:tcW w:w="686" w:type="dxa"/>
            <w:shd w:val="clear" w:color="auto" w:fill="auto"/>
            <w:vAlign w:val="center"/>
          </w:tcPr>
          <w:p w:rsidR="00CD2431" w:rsidRPr="00BF482E" w:rsidRDefault="00CD2431" w:rsidP="009A7319">
            <w:pPr>
              <w:pStyle w:val="ab"/>
              <w:numPr>
                <w:ilvl w:val="0"/>
                <w:numId w:val="51"/>
              </w:numPr>
              <w:ind w:left="0" w:firstLine="0"/>
              <w:jc w:val="center"/>
              <w:rPr>
                <w:sz w:val="22"/>
                <w:szCs w:val="22"/>
              </w:rPr>
            </w:pPr>
          </w:p>
        </w:tc>
        <w:tc>
          <w:tcPr>
            <w:tcW w:w="4322" w:type="dxa"/>
            <w:shd w:val="clear" w:color="auto" w:fill="auto"/>
            <w:vAlign w:val="center"/>
          </w:tcPr>
          <w:p w:rsidR="00CD2431" w:rsidRPr="00CD2431" w:rsidRDefault="00CD2431" w:rsidP="00CD2431">
            <w:pPr>
              <w:pStyle w:val="af6"/>
              <w:spacing w:before="0" w:after="0"/>
              <w:jc w:val="both"/>
              <w:rPr>
                <w:rFonts w:cs="Times New Roman"/>
                <w:i w:val="0"/>
                <w:sz w:val="22"/>
                <w:szCs w:val="22"/>
              </w:rPr>
            </w:pPr>
            <w:r w:rsidRPr="00CD2431">
              <w:rPr>
                <w:rFonts w:cs="Times New Roman"/>
                <w:i w:val="0"/>
                <w:sz w:val="22"/>
                <w:szCs w:val="22"/>
              </w:rPr>
              <w:t>Опорный пункт охраны правопорядка</w:t>
            </w:r>
          </w:p>
        </w:tc>
        <w:tc>
          <w:tcPr>
            <w:tcW w:w="4299" w:type="dxa"/>
            <w:shd w:val="clear" w:color="auto" w:fill="auto"/>
            <w:vAlign w:val="center"/>
          </w:tcPr>
          <w:p w:rsidR="00CD2431" w:rsidRDefault="00CD2431" w:rsidP="007F56DF">
            <w:pPr>
              <w:spacing w:after="0"/>
              <w:jc w:val="both"/>
              <w:rPr>
                <w:rFonts w:cs="Times New Roman"/>
              </w:rPr>
            </w:pPr>
            <w:r>
              <w:rPr>
                <w:rFonts w:cs="Times New Roman"/>
              </w:rPr>
              <w:t>с.</w:t>
            </w:r>
            <w:r w:rsidRPr="00CD2431">
              <w:rPr>
                <w:rFonts w:cs="Times New Roman"/>
              </w:rPr>
              <w:t xml:space="preserve"> Гвазда, ул</w:t>
            </w:r>
            <w:r>
              <w:rPr>
                <w:rFonts w:cs="Times New Roman"/>
              </w:rPr>
              <w:t>.</w:t>
            </w:r>
            <w:r w:rsidRPr="00CD2431">
              <w:rPr>
                <w:rFonts w:cs="Times New Roman"/>
              </w:rPr>
              <w:t xml:space="preserve"> Ивана Бочарникова, </w:t>
            </w:r>
            <w:r>
              <w:rPr>
                <w:rFonts w:cs="Times New Roman"/>
              </w:rPr>
              <w:t xml:space="preserve">д. </w:t>
            </w:r>
            <w:r w:rsidRPr="00CD2431">
              <w:rPr>
                <w:rFonts w:cs="Times New Roman"/>
              </w:rPr>
              <w:t>40</w:t>
            </w:r>
          </w:p>
        </w:tc>
      </w:tr>
      <w:tr w:rsidR="00EF3F86" w:rsidRPr="00BF482E" w:rsidTr="007B660A">
        <w:trPr>
          <w:trHeight w:val="493"/>
          <w:jc w:val="center"/>
        </w:trPr>
        <w:tc>
          <w:tcPr>
            <w:tcW w:w="686" w:type="dxa"/>
            <w:shd w:val="clear" w:color="auto" w:fill="auto"/>
            <w:vAlign w:val="center"/>
          </w:tcPr>
          <w:p w:rsidR="00EF3F86" w:rsidRPr="00BF482E" w:rsidRDefault="00EF3F86" w:rsidP="009A7319">
            <w:pPr>
              <w:pStyle w:val="ab"/>
              <w:numPr>
                <w:ilvl w:val="0"/>
                <w:numId w:val="51"/>
              </w:numPr>
              <w:ind w:left="0" w:firstLine="0"/>
              <w:jc w:val="center"/>
              <w:rPr>
                <w:sz w:val="22"/>
                <w:szCs w:val="22"/>
              </w:rPr>
            </w:pPr>
          </w:p>
        </w:tc>
        <w:tc>
          <w:tcPr>
            <w:tcW w:w="4322" w:type="dxa"/>
            <w:shd w:val="clear" w:color="auto" w:fill="auto"/>
            <w:vAlign w:val="center"/>
          </w:tcPr>
          <w:p w:rsidR="00EF3F86" w:rsidRPr="00CD2431" w:rsidRDefault="00C701FF" w:rsidP="00C701FF">
            <w:pPr>
              <w:pStyle w:val="af6"/>
              <w:spacing w:before="0" w:after="0"/>
              <w:jc w:val="both"/>
              <w:rPr>
                <w:rFonts w:cs="Times New Roman"/>
                <w:i w:val="0"/>
                <w:sz w:val="22"/>
                <w:szCs w:val="22"/>
              </w:rPr>
            </w:pPr>
            <w:r w:rsidRPr="00C701FF">
              <w:rPr>
                <w:rFonts w:cs="Times New Roman"/>
                <w:i w:val="0"/>
                <w:sz w:val="22"/>
                <w:szCs w:val="22"/>
              </w:rPr>
              <w:t>«Мои документы» - многофункциональный центр государственных и муниципальных услуг (МФЦ)</w:t>
            </w:r>
          </w:p>
        </w:tc>
        <w:tc>
          <w:tcPr>
            <w:tcW w:w="4299" w:type="dxa"/>
            <w:shd w:val="clear" w:color="auto" w:fill="auto"/>
            <w:vAlign w:val="center"/>
          </w:tcPr>
          <w:p w:rsidR="00EF3F86" w:rsidRPr="00BF482E" w:rsidRDefault="007F56DF" w:rsidP="007F56DF">
            <w:pPr>
              <w:spacing w:after="0"/>
              <w:jc w:val="both"/>
              <w:rPr>
                <w:rFonts w:cs="Times New Roman"/>
              </w:rPr>
            </w:pPr>
            <w:r>
              <w:rPr>
                <w:rFonts w:cs="Times New Roman"/>
              </w:rPr>
              <w:t>с.</w:t>
            </w:r>
            <w:r w:rsidRPr="007F56DF">
              <w:rPr>
                <w:rFonts w:cs="Times New Roman"/>
              </w:rPr>
              <w:t xml:space="preserve"> Гвазда, ул</w:t>
            </w:r>
            <w:r>
              <w:rPr>
                <w:rFonts w:cs="Times New Roman"/>
              </w:rPr>
              <w:t>.</w:t>
            </w:r>
            <w:r w:rsidRPr="007F56DF">
              <w:rPr>
                <w:rFonts w:cs="Times New Roman"/>
              </w:rPr>
              <w:t xml:space="preserve"> Ивана Бочарникова, </w:t>
            </w:r>
            <w:r>
              <w:rPr>
                <w:rFonts w:cs="Times New Roman"/>
              </w:rPr>
              <w:t xml:space="preserve">д. </w:t>
            </w:r>
            <w:r w:rsidRPr="007F56DF">
              <w:rPr>
                <w:rFonts w:cs="Times New Roman"/>
              </w:rPr>
              <w:t>40</w:t>
            </w:r>
          </w:p>
        </w:tc>
      </w:tr>
      <w:tr w:rsidR="00EF3F86" w:rsidRPr="00BF482E" w:rsidTr="007B660A">
        <w:trPr>
          <w:trHeight w:val="493"/>
          <w:jc w:val="center"/>
        </w:trPr>
        <w:tc>
          <w:tcPr>
            <w:tcW w:w="686" w:type="dxa"/>
            <w:shd w:val="clear" w:color="auto" w:fill="auto"/>
            <w:vAlign w:val="center"/>
          </w:tcPr>
          <w:p w:rsidR="00EF3F86" w:rsidRPr="00BF482E" w:rsidRDefault="00EF3F86" w:rsidP="009A7319">
            <w:pPr>
              <w:pStyle w:val="ab"/>
              <w:numPr>
                <w:ilvl w:val="0"/>
                <w:numId w:val="51"/>
              </w:numPr>
              <w:ind w:left="0" w:firstLine="0"/>
              <w:jc w:val="center"/>
              <w:rPr>
                <w:sz w:val="22"/>
                <w:szCs w:val="22"/>
              </w:rPr>
            </w:pPr>
          </w:p>
        </w:tc>
        <w:tc>
          <w:tcPr>
            <w:tcW w:w="4322" w:type="dxa"/>
            <w:shd w:val="clear" w:color="auto" w:fill="auto"/>
            <w:vAlign w:val="center"/>
          </w:tcPr>
          <w:p w:rsidR="00EF3F86" w:rsidRPr="00BF482E" w:rsidRDefault="00CD2431" w:rsidP="00CD2431">
            <w:pPr>
              <w:pStyle w:val="af6"/>
              <w:spacing w:before="0" w:after="0"/>
              <w:jc w:val="both"/>
              <w:rPr>
                <w:rFonts w:cs="Times New Roman"/>
                <w:i w:val="0"/>
                <w:sz w:val="22"/>
                <w:szCs w:val="22"/>
              </w:rPr>
            </w:pPr>
            <w:r w:rsidRPr="00CD2431">
              <w:rPr>
                <w:rFonts w:cs="Times New Roman"/>
                <w:i w:val="0"/>
                <w:sz w:val="22"/>
                <w:szCs w:val="22"/>
              </w:rPr>
              <w:t>Отделение банка</w:t>
            </w:r>
            <w:r w:rsidR="00C701FF">
              <w:rPr>
                <w:rFonts w:cs="Times New Roman"/>
                <w:i w:val="0"/>
                <w:sz w:val="22"/>
                <w:szCs w:val="22"/>
              </w:rPr>
              <w:t xml:space="preserve"> («Сбербанк»)</w:t>
            </w:r>
          </w:p>
        </w:tc>
        <w:tc>
          <w:tcPr>
            <w:tcW w:w="4299" w:type="dxa"/>
            <w:shd w:val="clear" w:color="auto" w:fill="auto"/>
            <w:vAlign w:val="center"/>
          </w:tcPr>
          <w:p w:rsidR="00EF3F86" w:rsidRPr="00BF482E" w:rsidRDefault="00CD2431" w:rsidP="007F56DF">
            <w:pPr>
              <w:spacing w:after="0"/>
              <w:jc w:val="both"/>
              <w:rPr>
                <w:rFonts w:cs="Times New Roman"/>
              </w:rPr>
            </w:pPr>
            <w:r w:rsidRPr="00CD2431">
              <w:rPr>
                <w:rFonts w:cs="Times New Roman"/>
              </w:rPr>
              <w:t xml:space="preserve">с. Гвазда, ул. Ивана Бочарникова, </w:t>
            </w:r>
            <w:r>
              <w:rPr>
                <w:rFonts w:cs="Times New Roman"/>
              </w:rPr>
              <w:t xml:space="preserve">д. </w:t>
            </w:r>
            <w:r w:rsidRPr="00CD2431">
              <w:rPr>
                <w:rFonts w:cs="Times New Roman"/>
              </w:rPr>
              <w:t>44 А</w:t>
            </w:r>
          </w:p>
        </w:tc>
      </w:tr>
    </w:tbl>
    <w:p w:rsidR="003952D9" w:rsidRPr="00625013" w:rsidRDefault="003952D9" w:rsidP="00144A35">
      <w:pPr>
        <w:spacing w:after="0"/>
        <w:jc w:val="both"/>
        <w:rPr>
          <w:rFonts w:cs="Times New Roman"/>
          <w:sz w:val="24"/>
          <w:szCs w:val="24"/>
        </w:rPr>
      </w:pPr>
    </w:p>
    <w:p w:rsidR="003952D9" w:rsidRPr="000318F3" w:rsidRDefault="003952D9" w:rsidP="00534AAE">
      <w:pPr>
        <w:pStyle w:val="ab"/>
        <w:numPr>
          <w:ilvl w:val="3"/>
          <w:numId w:val="110"/>
        </w:numPr>
        <w:spacing w:after="120"/>
        <w:ind w:left="0" w:firstLine="567"/>
        <w:jc w:val="center"/>
        <w:outlineLvl w:val="3"/>
        <w:rPr>
          <w:rFonts w:eastAsia="Times New Roman"/>
          <w:b/>
          <w:bCs/>
          <w:i/>
          <w:iCs/>
        </w:rPr>
      </w:pPr>
      <w:bookmarkStart w:id="199" w:name="_Toc185852632"/>
      <w:r w:rsidRPr="000318F3">
        <w:rPr>
          <w:rFonts w:eastAsia="Times New Roman"/>
          <w:b/>
          <w:bCs/>
          <w:i/>
          <w:iCs/>
        </w:rPr>
        <w:t>Объекты торговли, общественного питания, бытового обслуживания и жилищно-коммунального хозяйства</w:t>
      </w:r>
      <w:bookmarkEnd w:id="199"/>
    </w:p>
    <w:p w:rsidR="003952D9" w:rsidRPr="00625013" w:rsidRDefault="003952D9" w:rsidP="003952D9">
      <w:pPr>
        <w:spacing w:after="0"/>
        <w:ind w:firstLine="567"/>
        <w:jc w:val="both"/>
        <w:rPr>
          <w:rFonts w:cs="Times New Roman"/>
          <w:bCs/>
          <w:sz w:val="24"/>
          <w:szCs w:val="24"/>
        </w:rPr>
      </w:pPr>
      <w:r w:rsidRPr="00625013">
        <w:rPr>
          <w:rFonts w:cs="Times New Roman"/>
          <w:bCs/>
          <w:sz w:val="24"/>
          <w:szCs w:val="24"/>
        </w:rPr>
        <w:t>На сегодняшний день в структуре этих предприятий практически не осталось объектов муниципальной собственности, предполагается, что развитие отрасли будет происходить на основе частного предпринимательства.</w:t>
      </w:r>
    </w:p>
    <w:p w:rsidR="003952D9" w:rsidRPr="00625013" w:rsidRDefault="003952D9" w:rsidP="003952D9">
      <w:pPr>
        <w:spacing w:after="0"/>
        <w:ind w:firstLine="567"/>
        <w:jc w:val="both"/>
        <w:rPr>
          <w:rFonts w:cs="Times New Roman"/>
          <w:sz w:val="24"/>
          <w:szCs w:val="24"/>
        </w:rPr>
      </w:pPr>
      <w:r w:rsidRPr="00625013">
        <w:rPr>
          <w:rFonts w:cs="Times New Roman"/>
          <w:bCs/>
          <w:sz w:val="24"/>
          <w:szCs w:val="24"/>
        </w:rPr>
        <w:t xml:space="preserve">К первому уровню обслуживания относятся </w:t>
      </w:r>
      <w:r w:rsidRPr="00625013">
        <w:rPr>
          <w:rFonts w:cs="Times New Roman"/>
          <w:sz w:val="24"/>
          <w:szCs w:val="24"/>
        </w:rPr>
        <w:t>магазины товаров повседневного спроса, пункты общественного питания, приемные пункты бытового обслуживания, прачечные-химчистки, бани. На периодическом уровне находятся более крупные магазины, торговые центры, мелкооптовые и розничные рынки, базы; предприятия общественного питания, рестораны, кафе и т.д.; специализированные предприятия бытового обслуживания, фабрики-прачечные, химчистки, пожарные депо, банно-оздоровительные учреждения, гостиницы.</w:t>
      </w:r>
    </w:p>
    <w:p w:rsidR="003952D9" w:rsidRPr="002323A9" w:rsidRDefault="003952D9" w:rsidP="003952D9">
      <w:pPr>
        <w:spacing w:after="0"/>
        <w:ind w:firstLine="567"/>
        <w:jc w:val="both"/>
        <w:rPr>
          <w:rFonts w:cs="Times New Roman"/>
          <w:sz w:val="24"/>
          <w:szCs w:val="24"/>
          <w:shd w:val="clear" w:color="auto" w:fill="FFFFFF"/>
        </w:rPr>
      </w:pPr>
      <w:r w:rsidRPr="002323A9">
        <w:rPr>
          <w:rFonts w:cs="Times New Roman"/>
          <w:sz w:val="24"/>
          <w:szCs w:val="24"/>
        </w:rPr>
        <w:t xml:space="preserve">В соответствии с </w:t>
      </w:r>
      <w:r w:rsidRPr="002323A9">
        <w:rPr>
          <w:rFonts w:cs="Times New Roman"/>
          <w:spacing w:val="-3"/>
          <w:sz w:val="24"/>
          <w:szCs w:val="24"/>
        </w:rPr>
        <w:t xml:space="preserve">СП 42.13330.2016 </w:t>
      </w:r>
      <w:r w:rsidRPr="002323A9">
        <w:rPr>
          <w:rFonts w:cs="Times New Roman"/>
          <w:sz w:val="24"/>
          <w:szCs w:val="24"/>
        </w:rPr>
        <w:t>в сельских поселениях должны располагаться следующие п</w:t>
      </w:r>
      <w:r w:rsidRPr="002323A9">
        <w:rPr>
          <w:rFonts w:cs="Times New Roman"/>
          <w:sz w:val="24"/>
          <w:szCs w:val="24"/>
          <w:shd w:val="clear" w:color="auto" w:fill="FFFFFF"/>
        </w:rPr>
        <w:t>редприятия торговли, общественного питания и бытового обслуживания:</w:t>
      </w:r>
    </w:p>
    <w:p w:rsidR="003952D9" w:rsidRPr="002323A9" w:rsidRDefault="003952D9" w:rsidP="009A7319">
      <w:pPr>
        <w:numPr>
          <w:ilvl w:val="0"/>
          <w:numId w:val="28"/>
        </w:numPr>
        <w:tabs>
          <w:tab w:val="left" w:pos="851"/>
        </w:tabs>
        <w:spacing w:after="0" w:line="20" w:lineRule="atLeast"/>
        <w:ind w:left="0" w:firstLine="567"/>
        <w:jc w:val="both"/>
        <w:rPr>
          <w:rFonts w:eastAsia="Times New Roman" w:cs="Times New Roman"/>
          <w:sz w:val="24"/>
          <w:szCs w:val="24"/>
          <w:lang w:eastAsia="ru-RU"/>
        </w:rPr>
      </w:pPr>
      <w:r w:rsidRPr="002323A9">
        <w:rPr>
          <w:rFonts w:eastAsia="Times New Roman" w:cs="Times New Roman"/>
          <w:sz w:val="24"/>
          <w:szCs w:val="24"/>
          <w:lang w:eastAsia="ru-RU"/>
        </w:rPr>
        <w:t xml:space="preserve">Магазины, </w:t>
      </w:r>
      <w:r w:rsidR="004F054B" w:rsidRPr="002323A9">
        <w:rPr>
          <w:rFonts w:eastAsia="Times New Roman" w:cs="Times New Roman"/>
          <w:sz w:val="24"/>
          <w:szCs w:val="24"/>
          <w:lang w:eastAsia="ru-RU"/>
        </w:rPr>
        <w:t>300</w:t>
      </w:r>
      <w:r w:rsidRPr="002323A9">
        <w:rPr>
          <w:rFonts w:eastAsia="Times New Roman" w:cs="Times New Roman"/>
          <w:sz w:val="24"/>
          <w:szCs w:val="24"/>
          <w:lang w:eastAsia="ru-RU"/>
        </w:rPr>
        <w:t xml:space="preserve"> м</w:t>
      </w:r>
      <w:r w:rsidRPr="002323A9">
        <w:rPr>
          <w:rFonts w:eastAsia="Times New Roman" w:cs="Times New Roman"/>
          <w:sz w:val="24"/>
          <w:szCs w:val="24"/>
          <w:vertAlign w:val="superscript"/>
          <w:lang w:eastAsia="ru-RU"/>
        </w:rPr>
        <w:t>2</w:t>
      </w:r>
      <w:r w:rsidRPr="002323A9">
        <w:rPr>
          <w:rFonts w:eastAsia="Times New Roman" w:cs="Times New Roman"/>
          <w:sz w:val="24"/>
          <w:szCs w:val="24"/>
          <w:lang w:eastAsia="ru-RU"/>
        </w:rPr>
        <w:t xml:space="preserve"> торговой площади на 1 тыс. чел, в том числе:</w:t>
      </w:r>
    </w:p>
    <w:p w:rsidR="003952D9" w:rsidRPr="002323A9" w:rsidRDefault="003952D9" w:rsidP="009A7319">
      <w:pPr>
        <w:numPr>
          <w:ilvl w:val="0"/>
          <w:numId w:val="28"/>
        </w:numPr>
        <w:tabs>
          <w:tab w:val="left" w:pos="1134"/>
        </w:tabs>
        <w:spacing w:after="0" w:line="20" w:lineRule="atLeast"/>
        <w:ind w:left="0" w:firstLine="851"/>
        <w:jc w:val="both"/>
        <w:rPr>
          <w:rFonts w:cs="Times New Roman"/>
          <w:sz w:val="24"/>
          <w:szCs w:val="24"/>
          <w:shd w:val="clear" w:color="auto" w:fill="FFFFFF"/>
        </w:rPr>
      </w:pPr>
      <w:r w:rsidRPr="002323A9">
        <w:rPr>
          <w:rStyle w:val="apple-converted-space"/>
          <w:rFonts w:cs="Times New Roman"/>
          <w:sz w:val="24"/>
          <w:szCs w:val="24"/>
          <w:shd w:val="clear" w:color="auto" w:fill="FFFFFF"/>
        </w:rPr>
        <w:t xml:space="preserve">магазины </w:t>
      </w:r>
      <w:r w:rsidRPr="002323A9">
        <w:rPr>
          <w:rFonts w:cs="Times New Roman"/>
          <w:sz w:val="24"/>
          <w:szCs w:val="24"/>
          <w:shd w:val="clear" w:color="auto" w:fill="FFFFFF"/>
        </w:rPr>
        <w:t>продовольственных товаров 100</w:t>
      </w:r>
      <w:r w:rsidRPr="002323A9">
        <w:rPr>
          <w:rFonts w:eastAsia="Times New Roman" w:cs="Times New Roman"/>
          <w:sz w:val="24"/>
          <w:szCs w:val="24"/>
          <w:lang w:eastAsia="ru-RU"/>
        </w:rPr>
        <w:t xml:space="preserve"> м</w:t>
      </w:r>
      <w:r w:rsidRPr="002323A9">
        <w:rPr>
          <w:rFonts w:eastAsia="Times New Roman" w:cs="Times New Roman"/>
          <w:sz w:val="24"/>
          <w:szCs w:val="24"/>
          <w:vertAlign w:val="superscript"/>
          <w:lang w:eastAsia="ru-RU"/>
        </w:rPr>
        <w:t>2</w:t>
      </w:r>
      <w:r w:rsidRPr="002323A9">
        <w:rPr>
          <w:rFonts w:eastAsia="Times New Roman" w:cs="Times New Roman"/>
          <w:sz w:val="24"/>
          <w:szCs w:val="24"/>
          <w:lang w:eastAsia="ru-RU"/>
        </w:rPr>
        <w:t xml:space="preserve"> торговой площади на 1 тыс. чел;</w:t>
      </w:r>
    </w:p>
    <w:p w:rsidR="003952D9" w:rsidRPr="002323A9" w:rsidRDefault="003952D9" w:rsidP="009A7319">
      <w:pPr>
        <w:numPr>
          <w:ilvl w:val="0"/>
          <w:numId w:val="28"/>
        </w:numPr>
        <w:tabs>
          <w:tab w:val="left" w:pos="1134"/>
        </w:tabs>
        <w:spacing w:after="0" w:line="20" w:lineRule="atLeast"/>
        <w:ind w:left="0" w:firstLine="851"/>
        <w:jc w:val="both"/>
        <w:rPr>
          <w:rFonts w:eastAsia="Times New Roman" w:cs="Times New Roman"/>
          <w:sz w:val="24"/>
          <w:szCs w:val="24"/>
          <w:lang w:eastAsia="ru-RU"/>
        </w:rPr>
      </w:pPr>
      <w:r w:rsidRPr="002323A9">
        <w:rPr>
          <w:rFonts w:cs="Times New Roman"/>
          <w:sz w:val="24"/>
          <w:szCs w:val="24"/>
          <w:shd w:val="clear" w:color="auto" w:fill="FFFFFF"/>
        </w:rPr>
        <w:t xml:space="preserve">магазины </w:t>
      </w:r>
      <w:r w:rsidRPr="002323A9">
        <w:rPr>
          <w:rStyle w:val="apple-converted-space"/>
          <w:rFonts w:cs="Times New Roman"/>
          <w:sz w:val="24"/>
          <w:szCs w:val="24"/>
          <w:shd w:val="clear" w:color="auto" w:fill="FFFFFF"/>
        </w:rPr>
        <w:t>не</w:t>
      </w:r>
      <w:r w:rsidRPr="002323A9">
        <w:rPr>
          <w:rFonts w:cs="Times New Roman"/>
          <w:sz w:val="24"/>
          <w:szCs w:val="24"/>
          <w:shd w:val="clear" w:color="auto" w:fill="FFFFFF"/>
        </w:rPr>
        <w:t xml:space="preserve">продовольственных товаров, </w:t>
      </w:r>
      <w:r w:rsidR="004F054B" w:rsidRPr="002323A9">
        <w:rPr>
          <w:rFonts w:cs="Times New Roman"/>
          <w:sz w:val="24"/>
          <w:szCs w:val="24"/>
          <w:shd w:val="clear" w:color="auto" w:fill="FFFFFF"/>
        </w:rPr>
        <w:t>200</w:t>
      </w:r>
      <w:r w:rsidRPr="002323A9">
        <w:rPr>
          <w:rFonts w:cs="Times New Roman"/>
          <w:sz w:val="24"/>
          <w:szCs w:val="24"/>
          <w:shd w:val="clear" w:color="auto" w:fill="FFFFFF"/>
        </w:rPr>
        <w:t xml:space="preserve"> </w:t>
      </w:r>
      <w:r w:rsidRPr="002323A9">
        <w:rPr>
          <w:rFonts w:eastAsia="Times New Roman" w:cs="Times New Roman"/>
          <w:sz w:val="24"/>
          <w:szCs w:val="24"/>
          <w:lang w:eastAsia="ru-RU"/>
        </w:rPr>
        <w:t>м</w:t>
      </w:r>
      <w:r w:rsidRPr="002323A9">
        <w:rPr>
          <w:rFonts w:eastAsia="Times New Roman" w:cs="Times New Roman"/>
          <w:sz w:val="24"/>
          <w:szCs w:val="24"/>
          <w:vertAlign w:val="superscript"/>
          <w:lang w:eastAsia="ru-RU"/>
        </w:rPr>
        <w:t>2</w:t>
      </w:r>
      <w:r w:rsidRPr="002323A9">
        <w:rPr>
          <w:rFonts w:eastAsia="Times New Roman" w:cs="Times New Roman"/>
          <w:sz w:val="24"/>
          <w:szCs w:val="24"/>
          <w:lang w:eastAsia="ru-RU"/>
        </w:rPr>
        <w:t xml:space="preserve"> торговой площади на 1 тыс. чел;</w:t>
      </w:r>
    </w:p>
    <w:p w:rsidR="003952D9" w:rsidRPr="0050034C" w:rsidRDefault="003952D9" w:rsidP="009A7319">
      <w:pPr>
        <w:numPr>
          <w:ilvl w:val="0"/>
          <w:numId w:val="27"/>
        </w:numPr>
        <w:tabs>
          <w:tab w:val="left" w:pos="851"/>
        </w:tabs>
        <w:spacing w:after="0" w:line="20" w:lineRule="atLeast"/>
        <w:ind w:left="0" w:firstLine="567"/>
        <w:jc w:val="both"/>
        <w:rPr>
          <w:rFonts w:eastAsia="Times New Roman" w:cs="Times New Roman"/>
          <w:sz w:val="24"/>
          <w:szCs w:val="24"/>
          <w:lang w:eastAsia="ru-RU"/>
        </w:rPr>
      </w:pPr>
      <w:r w:rsidRPr="0050034C">
        <w:rPr>
          <w:rFonts w:eastAsia="Times New Roman" w:cs="Times New Roman"/>
          <w:sz w:val="24"/>
          <w:szCs w:val="24"/>
          <w:lang w:eastAsia="ru-RU"/>
        </w:rPr>
        <w:t>Предприятия общественного питания, 40 мест на 1 тыс. чел;</w:t>
      </w:r>
    </w:p>
    <w:p w:rsidR="003952D9" w:rsidRPr="0050034C" w:rsidRDefault="003952D9" w:rsidP="009A7319">
      <w:pPr>
        <w:numPr>
          <w:ilvl w:val="0"/>
          <w:numId w:val="27"/>
        </w:numPr>
        <w:tabs>
          <w:tab w:val="left" w:pos="851"/>
        </w:tabs>
        <w:spacing w:after="0" w:line="20" w:lineRule="atLeast"/>
        <w:ind w:left="0" w:firstLine="567"/>
        <w:jc w:val="both"/>
        <w:rPr>
          <w:rFonts w:eastAsia="Times New Roman" w:cs="Times New Roman"/>
          <w:sz w:val="24"/>
          <w:szCs w:val="24"/>
          <w:lang w:eastAsia="ru-RU"/>
        </w:rPr>
      </w:pPr>
      <w:r w:rsidRPr="0050034C">
        <w:rPr>
          <w:rFonts w:eastAsia="Times New Roman" w:cs="Times New Roman"/>
          <w:sz w:val="24"/>
          <w:szCs w:val="24"/>
          <w:lang w:eastAsia="ru-RU"/>
        </w:rPr>
        <w:t xml:space="preserve">Предприятия бытового обслуживания, </w:t>
      </w:r>
      <w:r w:rsidR="00275B51" w:rsidRPr="0050034C">
        <w:rPr>
          <w:rFonts w:eastAsia="Times New Roman" w:cs="Times New Roman"/>
          <w:sz w:val="24"/>
          <w:szCs w:val="24"/>
          <w:lang w:eastAsia="ru-RU"/>
        </w:rPr>
        <w:t>7</w:t>
      </w:r>
      <w:r w:rsidRPr="0050034C">
        <w:rPr>
          <w:rFonts w:eastAsia="Times New Roman" w:cs="Times New Roman"/>
          <w:sz w:val="24"/>
          <w:szCs w:val="24"/>
          <w:lang w:eastAsia="ru-RU"/>
        </w:rPr>
        <w:t xml:space="preserve"> рабочих мест на 1 тыс. чел.</w:t>
      </w:r>
    </w:p>
    <w:p w:rsidR="00520EC2" w:rsidRPr="0050034C" w:rsidRDefault="00520EC2" w:rsidP="00D50AD7">
      <w:pPr>
        <w:spacing w:after="0"/>
        <w:ind w:firstLine="567"/>
        <w:jc w:val="both"/>
        <w:rPr>
          <w:rFonts w:cs="Times New Roman"/>
          <w:color w:val="0070C0"/>
          <w:sz w:val="24"/>
          <w:szCs w:val="24"/>
          <w:shd w:val="clear" w:color="auto" w:fill="FFFFFF"/>
        </w:rPr>
      </w:pPr>
    </w:p>
    <w:p w:rsidR="002323A9" w:rsidRPr="0050034C" w:rsidRDefault="002323A9" w:rsidP="002323A9">
      <w:pPr>
        <w:spacing w:after="0"/>
        <w:ind w:firstLine="567"/>
        <w:jc w:val="both"/>
        <w:rPr>
          <w:rFonts w:cs="Times New Roman"/>
          <w:sz w:val="24"/>
          <w:szCs w:val="24"/>
          <w:shd w:val="clear" w:color="auto" w:fill="FFFFFF"/>
        </w:rPr>
      </w:pPr>
      <w:r w:rsidRPr="0050034C">
        <w:rPr>
          <w:rFonts w:cs="Times New Roman"/>
          <w:sz w:val="24"/>
          <w:szCs w:val="24"/>
          <w:shd w:val="clear" w:color="auto" w:fill="FFFFFF"/>
        </w:rPr>
        <w:t>Таким образом, с учетом численности населения (</w:t>
      </w:r>
      <w:r w:rsidR="00C701FF" w:rsidRPr="0050034C">
        <w:rPr>
          <w:rFonts w:cs="Times New Roman"/>
          <w:sz w:val="24"/>
          <w:szCs w:val="24"/>
          <w:shd w:val="clear" w:color="auto" w:fill="FFFFFF"/>
        </w:rPr>
        <w:t>2048</w:t>
      </w:r>
      <w:r w:rsidRPr="0050034C">
        <w:rPr>
          <w:rFonts w:cs="Times New Roman"/>
          <w:sz w:val="24"/>
          <w:szCs w:val="24"/>
          <w:shd w:val="clear" w:color="auto" w:fill="FFFFFF"/>
        </w:rPr>
        <w:t xml:space="preserve"> чел.) в сельском поселении должно располагаться:</w:t>
      </w:r>
    </w:p>
    <w:p w:rsidR="002323A9" w:rsidRPr="0050034C" w:rsidRDefault="0050034C" w:rsidP="009A7319">
      <w:pPr>
        <w:numPr>
          <w:ilvl w:val="0"/>
          <w:numId w:val="28"/>
        </w:numPr>
        <w:tabs>
          <w:tab w:val="left" w:pos="851"/>
        </w:tabs>
        <w:spacing w:after="0" w:line="20" w:lineRule="atLeast"/>
        <w:ind w:left="0" w:firstLine="567"/>
        <w:jc w:val="both"/>
        <w:rPr>
          <w:rFonts w:eastAsia="Times New Roman" w:cs="Times New Roman"/>
          <w:sz w:val="24"/>
          <w:szCs w:val="24"/>
          <w:lang w:eastAsia="ru-RU"/>
        </w:rPr>
      </w:pPr>
      <w:r w:rsidRPr="0050034C">
        <w:rPr>
          <w:rFonts w:eastAsia="Times New Roman" w:cs="Times New Roman"/>
          <w:sz w:val="24"/>
          <w:szCs w:val="24"/>
          <w:lang w:eastAsia="ru-RU"/>
        </w:rPr>
        <w:t>614,4</w:t>
      </w:r>
      <w:r w:rsidR="002323A9" w:rsidRPr="0050034C">
        <w:rPr>
          <w:rFonts w:eastAsia="Times New Roman" w:cs="Times New Roman"/>
          <w:sz w:val="24"/>
          <w:szCs w:val="24"/>
          <w:lang w:eastAsia="ru-RU"/>
        </w:rPr>
        <w:t xml:space="preserve"> м</w:t>
      </w:r>
      <w:r w:rsidR="002323A9" w:rsidRPr="0050034C">
        <w:rPr>
          <w:rFonts w:eastAsia="Times New Roman" w:cs="Times New Roman"/>
          <w:sz w:val="24"/>
          <w:szCs w:val="24"/>
          <w:vertAlign w:val="superscript"/>
          <w:lang w:eastAsia="ru-RU"/>
        </w:rPr>
        <w:t>2</w:t>
      </w:r>
      <w:r w:rsidR="002323A9" w:rsidRPr="0050034C">
        <w:rPr>
          <w:rFonts w:eastAsia="Times New Roman" w:cs="Times New Roman"/>
          <w:sz w:val="24"/>
          <w:szCs w:val="24"/>
          <w:lang w:eastAsia="ru-RU"/>
        </w:rPr>
        <w:t xml:space="preserve"> торговой площади магазинов, в том числе:</w:t>
      </w:r>
    </w:p>
    <w:p w:rsidR="002323A9" w:rsidRPr="0050034C" w:rsidRDefault="0050034C" w:rsidP="009A7319">
      <w:pPr>
        <w:numPr>
          <w:ilvl w:val="0"/>
          <w:numId w:val="28"/>
        </w:numPr>
        <w:tabs>
          <w:tab w:val="left" w:pos="1134"/>
        </w:tabs>
        <w:spacing w:after="0" w:line="20" w:lineRule="atLeast"/>
        <w:ind w:left="0" w:firstLine="851"/>
        <w:jc w:val="both"/>
        <w:rPr>
          <w:rFonts w:cs="Times New Roman"/>
          <w:sz w:val="24"/>
          <w:szCs w:val="24"/>
          <w:shd w:val="clear" w:color="auto" w:fill="FFFFFF"/>
        </w:rPr>
      </w:pPr>
      <w:r w:rsidRPr="0050034C">
        <w:rPr>
          <w:rStyle w:val="apple-converted-space"/>
          <w:rFonts w:cs="Times New Roman"/>
          <w:sz w:val="24"/>
          <w:szCs w:val="24"/>
          <w:shd w:val="clear" w:color="auto" w:fill="FFFFFF"/>
        </w:rPr>
        <w:t>204,8</w:t>
      </w:r>
      <w:r w:rsidR="002323A9" w:rsidRPr="0050034C">
        <w:rPr>
          <w:rStyle w:val="apple-converted-space"/>
          <w:rFonts w:cs="Times New Roman"/>
          <w:sz w:val="24"/>
          <w:szCs w:val="24"/>
          <w:shd w:val="clear" w:color="auto" w:fill="FFFFFF"/>
        </w:rPr>
        <w:t xml:space="preserve"> </w:t>
      </w:r>
      <w:r w:rsidR="002323A9" w:rsidRPr="0050034C">
        <w:rPr>
          <w:rFonts w:eastAsia="Times New Roman" w:cs="Times New Roman"/>
          <w:sz w:val="24"/>
          <w:szCs w:val="24"/>
          <w:lang w:eastAsia="ru-RU"/>
        </w:rPr>
        <w:t>м</w:t>
      </w:r>
      <w:r w:rsidR="002323A9" w:rsidRPr="0050034C">
        <w:rPr>
          <w:rFonts w:eastAsia="Times New Roman" w:cs="Times New Roman"/>
          <w:sz w:val="24"/>
          <w:szCs w:val="24"/>
          <w:vertAlign w:val="superscript"/>
          <w:lang w:eastAsia="ru-RU"/>
        </w:rPr>
        <w:t xml:space="preserve">2  </w:t>
      </w:r>
      <w:r w:rsidR="002323A9" w:rsidRPr="0050034C">
        <w:rPr>
          <w:rFonts w:eastAsia="Times New Roman" w:cs="Times New Roman"/>
          <w:sz w:val="24"/>
          <w:szCs w:val="24"/>
          <w:lang w:eastAsia="ru-RU"/>
        </w:rPr>
        <w:t xml:space="preserve">торговой площади </w:t>
      </w:r>
      <w:r w:rsidR="002323A9" w:rsidRPr="0050034C">
        <w:rPr>
          <w:rStyle w:val="apple-converted-space"/>
          <w:rFonts w:cs="Times New Roman"/>
          <w:sz w:val="24"/>
          <w:szCs w:val="24"/>
          <w:shd w:val="clear" w:color="auto" w:fill="FFFFFF"/>
        </w:rPr>
        <w:t xml:space="preserve">магазинов </w:t>
      </w:r>
      <w:r w:rsidR="002323A9" w:rsidRPr="0050034C">
        <w:rPr>
          <w:rFonts w:cs="Times New Roman"/>
          <w:sz w:val="24"/>
          <w:szCs w:val="24"/>
          <w:shd w:val="clear" w:color="auto" w:fill="FFFFFF"/>
        </w:rPr>
        <w:t>продовольственных товаров;</w:t>
      </w:r>
    </w:p>
    <w:p w:rsidR="002323A9" w:rsidRPr="0050034C" w:rsidRDefault="0050034C" w:rsidP="009A7319">
      <w:pPr>
        <w:numPr>
          <w:ilvl w:val="0"/>
          <w:numId w:val="28"/>
        </w:numPr>
        <w:tabs>
          <w:tab w:val="left" w:pos="1134"/>
        </w:tabs>
        <w:spacing w:after="0" w:line="20" w:lineRule="atLeast"/>
        <w:ind w:left="0" w:firstLine="851"/>
        <w:jc w:val="both"/>
        <w:rPr>
          <w:rFonts w:eastAsia="Times New Roman" w:cs="Times New Roman"/>
          <w:sz w:val="24"/>
          <w:szCs w:val="24"/>
          <w:lang w:eastAsia="ru-RU"/>
        </w:rPr>
      </w:pPr>
      <w:r w:rsidRPr="0050034C">
        <w:rPr>
          <w:rFonts w:cs="Times New Roman"/>
          <w:sz w:val="24"/>
          <w:szCs w:val="24"/>
          <w:shd w:val="clear" w:color="auto" w:fill="FFFFFF"/>
        </w:rPr>
        <w:t>409,6</w:t>
      </w:r>
      <w:r w:rsidR="002323A9" w:rsidRPr="0050034C">
        <w:rPr>
          <w:rFonts w:cs="Times New Roman"/>
          <w:sz w:val="24"/>
          <w:szCs w:val="24"/>
          <w:shd w:val="clear" w:color="auto" w:fill="FFFFFF"/>
        </w:rPr>
        <w:t xml:space="preserve"> </w:t>
      </w:r>
      <w:r w:rsidR="002323A9" w:rsidRPr="0050034C">
        <w:rPr>
          <w:rFonts w:eastAsia="Times New Roman" w:cs="Times New Roman"/>
          <w:sz w:val="24"/>
          <w:szCs w:val="24"/>
          <w:lang w:eastAsia="ru-RU"/>
        </w:rPr>
        <w:t>м</w:t>
      </w:r>
      <w:r w:rsidR="002323A9" w:rsidRPr="0050034C">
        <w:rPr>
          <w:rFonts w:eastAsia="Times New Roman" w:cs="Times New Roman"/>
          <w:sz w:val="24"/>
          <w:szCs w:val="24"/>
          <w:vertAlign w:val="superscript"/>
          <w:lang w:eastAsia="ru-RU"/>
        </w:rPr>
        <w:t xml:space="preserve">2  </w:t>
      </w:r>
      <w:r w:rsidR="002323A9" w:rsidRPr="0050034C">
        <w:rPr>
          <w:rFonts w:eastAsia="Times New Roman" w:cs="Times New Roman"/>
          <w:sz w:val="24"/>
          <w:szCs w:val="24"/>
          <w:lang w:eastAsia="ru-RU"/>
        </w:rPr>
        <w:t xml:space="preserve">торговой площади </w:t>
      </w:r>
      <w:r w:rsidR="002323A9" w:rsidRPr="0050034C">
        <w:rPr>
          <w:rStyle w:val="apple-converted-space"/>
          <w:rFonts w:cs="Times New Roman"/>
          <w:sz w:val="24"/>
          <w:szCs w:val="24"/>
          <w:shd w:val="clear" w:color="auto" w:fill="FFFFFF"/>
        </w:rPr>
        <w:t>магазинов не</w:t>
      </w:r>
      <w:r w:rsidR="002323A9" w:rsidRPr="0050034C">
        <w:rPr>
          <w:rFonts w:cs="Times New Roman"/>
          <w:sz w:val="24"/>
          <w:szCs w:val="24"/>
          <w:shd w:val="clear" w:color="auto" w:fill="FFFFFF"/>
        </w:rPr>
        <w:t>продовольственных товаров</w:t>
      </w:r>
      <w:r w:rsidR="002323A9" w:rsidRPr="0050034C">
        <w:rPr>
          <w:rFonts w:eastAsia="Times New Roman" w:cs="Times New Roman"/>
          <w:sz w:val="24"/>
          <w:szCs w:val="24"/>
          <w:lang w:eastAsia="ru-RU"/>
        </w:rPr>
        <w:t>;</w:t>
      </w:r>
    </w:p>
    <w:p w:rsidR="002323A9" w:rsidRPr="0050034C" w:rsidRDefault="0050034C" w:rsidP="009A7319">
      <w:pPr>
        <w:numPr>
          <w:ilvl w:val="0"/>
          <w:numId w:val="27"/>
        </w:numPr>
        <w:tabs>
          <w:tab w:val="left" w:pos="851"/>
        </w:tabs>
        <w:spacing w:after="0" w:line="20" w:lineRule="atLeast"/>
        <w:ind w:left="0" w:firstLine="567"/>
        <w:jc w:val="both"/>
        <w:rPr>
          <w:rFonts w:eastAsia="Times New Roman" w:cs="Times New Roman"/>
          <w:sz w:val="24"/>
          <w:szCs w:val="24"/>
          <w:lang w:eastAsia="ru-RU"/>
        </w:rPr>
      </w:pPr>
      <w:r w:rsidRPr="0050034C">
        <w:rPr>
          <w:rFonts w:eastAsia="Times New Roman" w:cs="Times New Roman"/>
          <w:sz w:val="24"/>
          <w:szCs w:val="24"/>
          <w:lang w:eastAsia="ru-RU"/>
        </w:rPr>
        <w:t>82</w:t>
      </w:r>
      <w:r w:rsidR="002323A9" w:rsidRPr="0050034C">
        <w:rPr>
          <w:rFonts w:eastAsia="Times New Roman" w:cs="Times New Roman"/>
          <w:sz w:val="24"/>
          <w:szCs w:val="24"/>
          <w:lang w:eastAsia="ru-RU"/>
        </w:rPr>
        <w:t xml:space="preserve"> мест</w:t>
      </w:r>
      <w:r w:rsidRPr="0050034C">
        <w:rPr>
          <w:rFonts w:eastAsia="Times New Roman" w:cs="Times New Roman"/>
          <w:sz w:val="24"/>
          <w:szCs w:val="24"/>
          <w:lang w:eastAsia="ru-RU"/>
        </w:rPr>
        <w:t>а</w:t>
      </w:r>
      <w:r w:rsidR="002323A9" w:rsidRPr="0050034C">
        <w:rPr>
          <w:rFonts w:eastAsia="Times New Roman" w:cs="Times New Roman"/>
          <w:sz w:val="24"/>
          <w:szCs w:val="24"/>
          <w:lang w:eastAsia="ru-RU"/>
        </w:rPr>
        <w:t xml:space="preserve"> на предприятиях общественного питания;</w:t>
      </w:r>
    </w:p>
    <w:p w:rsidR="002323A9" w:rsidRPr="0050034C" w:rsidRDefault="0050034C" w:rsidP="009A7319">
      <w:pPr>
        <w:numPr>
          <w:ilvl w:val="0"/>
          <w:numId w:val="27"/>
        </w:numPr>
        <w:tabs>
          <w:tab w:val="left" w:pos="851"/>
        </w:tabs>
        <w:spacing w:after="0" w:line="20" w:lineRule="atLeast"/>
        <w:ind w:left="0" w:firstLine="567"/>
        <w:jc w:val="both"/>
        <w:rPr>
          <w:rFonts w:eastAsia="Times New Roman" w:cs="Times New Roman"/>
          <w:sz w:val="24"/>
          <w:szCs w:val="24"/>
          <w:lang w:eastAsia="ru-RU"/>
        </w:rPr>
      </w:pPr>
      <w:r w:rsidRPr="0050034C">
        <w:rPr>
          <w:rFonts w:eastAsia="Times New Roman" w:cs="Times New Roman"/>
          <w:sz w:val="24"/>
          <w:szCs w:val="24"/>
          <w:lang w:eastAsia="ru-RU"/>
        </w:rPr>
        <w:t>15</w:t>
      </w:r>
      <w:r w:rsidR="002323A9" w:rsidRPr="0050034C">
        <w:rPr>
          <w:rFonts w:eastAsia="Times New Roman" w:cs="Times New Roman"/>
          <w:sz w:val="24"/>
          <w:szCs w:val="24"/>
          <w:lang w:eastAsia="ru-RU"/>
        </w:rPr>
        <w:t xml:space="preserve"> рабочих мест на предприятиях бытового обслуживания.</w:t>
      </w:r>
    </w:p>
    <w:p w:rsidR="002323A9" w:rsidRPr="00BF482E" w:rsidRDefault="002323A9" w:rsidP="002323A9">
      <w:pPr>
        <w:spacing w:after="0"/>
        <w:ind w:firstLine="567"/>
        <w:jc w:val="both"/>
        <w:rPr>
          <w:rFonts w:cs="Times New Roman"/>
          <w:sz w:val="24"/>
          <w:szCs w:val="24"/>
        </w:rPr>
      </w:pPr>
    </w:p>
    <w:p w:rsidR="00D24FEF" w:rsidRPr="00BF482E" w:rsidRDefault="00D24FEF" w:rsidP="006436F0">
      <w:pPr>
        <w:jc w:val="center"/>
        <w:rPr>
          <w:sz w:val="24"/>
          <w:szCs w:val="24"/>
        </w:rPr>
      </w:pPr>
      <w:r w:rsidRPr="00BF482E">
        <w:rPr>
          <w:b/>
          <w:i/>
          <w:sz w:val="24"/>
          <w:szCs w:val="24"/>
        </w:rPr>
        <w:t xml:space="preserve">В </w:t>
      </w:r>
      <w:r w:rsidR="0014232C">
        <w:rPr>
          <w:b/>
          <w:i/>
          <w:sz w:val="24"/>
          <w:szCs w:val="24"/>
        </w:rPr>
        <w:t>Гвазденском</w:t>
      </w:r>
      <w:r w:rsidR="00CC6884" w:rsidRPr="00BF482E">
        <w:rPr>
          <w:b/>
          <w:i/>
          <w:sz w:val="24"/>
          <w:szCs w:val="24"/>
        </w:rPr>
        <w:t xml:space="preserve"> сельском поселении</w:t>
      </w:r>
      <w:r w:rsidRPr="00BF482E">
        <w:rPr>
          <w:b/>
          <w:i/>
          <w:sz w:val="24"/>
          <w:szCs w:val="24"/>
        </w:rPr>
        <w:t xml:space="preserve"> функционируют</w:t>
      </w:r>
      <w:r w:rsidRPr="00BF482E">
        <w:rPr>
          <w:sz w:val="24"/>
          <w:szCs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65"/>
        <w:gridCol w:w="4717"/>
        <w:gridCol w:w="3963"/>
      </w:tblGrid>
      <w:tr w:rsidR="0000345B" w:rsidRPr="00BF482E" w:rsidTr="00410DEE">
        <w:trPr>
          <w:trHeight w:val="526"/>
          <w:jc w:val="center"/>
        </w:trPr>
        <w:tc>
          <w:tcPr>
            <w:tcW w:w="665" w:type="dxa"/>
            <w:shd w:val="clear" w:color="auto" w:fill="D9D9D9"/>
          </w:tcPr>
          <w:p w:rsidR="009843AC" w:rsidRPr="00BF482E" w:rsidRDefault="009843AC" w:rsidP="00410DEE">
            <w:pPr>
              <w:spacing w:after="0" w:line="240" w:lineRule="auto"/>
              <w:rPr>
                <w:rFonts w:cs="Times New Roman"/>
              </w:rPr>
            </w:pPr>
            <w:bookmarkStart w:id="200" w:name="_Hlk79653704"/>
            <w:bookmarkStart w:id="201" w:name="_Hlk92982837"/>
            <w:r w:rsidRPr="00BF482E">
              <w:rPr>
                <w:rFonts w:cs="Times New Roman"/>
                <w:b/>
              </w:rPr>
              <w:t>№ п/п</w:t>
            </w:r>
          </w:p>
        </w:tc>
        <w:tc>
          <w:tcPr>
            <w:tcW w:w="4717" w:type="dxa"/>
            <w:shd w:val="clear" w:color="auto" w:fill="D9D9D9"/>
          </w:tcPr>
          <w:p w:rsidR="009843AC" w:rsidRPr="00BF482E" w:rsidRDefault="009843AC" w:rsidP="00410DEE">
            <w:pPr>
              <w:spacing w:after="0" w:line="240" w:lineRule="auto"/>
              <w:jc w:val="center"/>
              <w:rPr>
                <w:rFonts w:cs="Times New Roman"/>
                <w:b/>
              </w:rPr>
            </w:pPr>
            <w:r w:rsidRPr="00BF482E">
              <w:rPr>
                <w:rFonts w:cs="Times New Roman"/>
                <w:b/>
              </w:rPr>
              <w:t>Наименование учреждений обслуживания</w:t>
            </w:r>
          </w:p>
        </w:tc>
        <w:tc>
          <w:tcPr>
            <w:tcW w:w="3963" w:type="dxa"/>
            <w:shd w:val="clear" w:color="auto" w:fill="D9D9D9"/>
          </w:tcPr>
          <w:p w:rsidR="009843AC" w:rsidRPr="00BF482E" w:rsidRDefault="009843AC" w:rsidP="00410DEE">
            <w:pPr>
              <w:spacing w:after="0" w:line="240" w:lineRule="auto"/>
              <w:jc w:val="center"/>
              <w:rPr>
                <w:rFonts w:cs="Times New Roman"/>
                <w:b/>
              </w:rPr>
            </w:pPr>
            <w:r w:rsidRPr="00BF482E">
              <w:rPr>
                <w:rFonts w:cs="Times New Roman"/>
                <w:b/>
              </w:rPr>
              <w:t>Адрес</w:t>
            </w:r>
          </w:p>
        </w:tc>
      </w:tr>
      <w:bookmarkEnd w:id="200"/>
      <w:tr w:rsidR="0000345B" w:rsidRPr="00BF482E" w:rsidTr="00410DEE">
        <w:trPr>
          <w:trHeight w:val="118"/>
          <w:jc w:val="center"/>
        </w:trPr>
        <w:tc>
          <w:tcPr>
            <w:tcW w:w="9345" w:type="dxa"/>
            <w:gridSpan w:val="3"/>
            <w:vAlign w:val="center"/>
          </w:tcPr>
          <w:p w:rsidR="009843AC" w:rsidRPr="00BF482E" w:rsidRDefault="009843AC" w:rsidP="00410DEE">
            <w:pPr>
              <w:spacing w:after="0" w:line="240" w:lineRule="auto"/>
              <w:jc w:val="center"/>
              <w:rPr>
                <w:rFonts w:cs="Times New Roman"/>
                <w:b/>
              </w:rPr>
            </w:pPr>
            <w:r w:rsidRPr="00BF482E">
              <w:rPr>
                <w:rFonts w:cs="Times New Roman"/>
                <w:b/>
              </w:rPr>
              <w:t>Объекты торговли</w:t>
            </w:r>
          </w:p>
        </w:tc>
      </w:tr>
      <w:tr w:rsidR="0000345B" w:rsidRPr="00BF482E" w:rsidTr="00410DEE">
        <w:trPr>
          <w:trHeight w:val="190"/>
          <w:jc w:val="center"/>
        </w:trPr>
        <w:tc>
          <w:tcPr>
            <w:tcW w:w="665" w:type="dxa"/>
            <w:vAlign w:val="center"/>
          </w:tcPr>
          <w:p w:rsidR="009843AC" w:rsidRPr="00BF482E" w:rsidRDefault="009843AC" w:rsidP="009A7319">
            <w:pPr>
              <w:pStyle w:val="ab"/>
              <w:numPr>
                <w:ilvl w:val="0"/>
                <w:numId w:val="78"/>
              </w:numPr>
              <w:ind w:hanging="556"/>
              <w:jc w:val="center"/>
              <w:rPr>
                <w:sz w:val="22"/>
                <w:szCs w:val="22"/>
              </w:rPr>
            </w:pPr>
          </w:p>
        </w:tc>
        <w:tc>
          <w:tcPr>
            <w:tcW w:w="4717"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pStyle w:val="af6"/>
              <w:spacing w:before="0" w:after="0"/>
              <w:rPr>
                <w:rFonts w:cs="Times New Roman"/>
                <w:i w:val="0"/>
                <w:sz w:val="22"/>
                <w:szCs w:val="22"/>
              </w:rPr>
            </w:pPr>
            <w:r>
              <w:rPr>
                <w:rFonts w:eastAsiaTheme="majorEastAsia" w:cs="Times New Roman"/>
                <w:i w:val="0"/>
                <w:sz w:val="22"/>
                <w:szCs w:val="22"/>
              </w:rPr>
              <w:t>Магазин</w:t>
            </w:r>
            <w:r w:rsidR="00106227">
              <w:rPr>
                <w:rFonts w:eastAsiaTheme="majorEastAsia" w:cs="Times New Roman"/>
                <w:i w:val="0"/>
                <w:sz w:val="22"/>
                <w:szCs w:val="22"/>
              </w:rPr>
              <w:t xml:space="preserve"> </w:t>
            </w:r>
            <w:r w:rsidR="00106227" w:rsidRPr="00106227">
              <w:rPr>
                <w:rFonts w:eastAsiaTheme="majorEastAsia" w:cs="Times New Roman"/>
                <w:i w:val="0"/>
                <w:sz w:val="22"/>
                <w:szCs w:val="22"/>
              </w:rPr>
              <w:t>ИП Шарупова Н.В.</w:t>
            </w:r>
          </w:p>
        </w:tc>
        <w:tc>
          <w:tcPr>
            <w:tcW w:w="3963"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spacing w:after="0"/>
              <w:rPr>
                <w:rFonts w:cs="Times New Roman"/>
              </w:rPr>
            </w:pPr>
            <w:r>
              <w:rPr>
                <w:rFonts w:cs="Times New Roman"/>
              </w:rPr>
              <w:t>с.</w:t>
            </w:r>
            <w:r w:rsidRPr="00195A86">
              <w:rPr>
                <w:rFonts w:cs="Times New Roman"/>
              </w:rPr>
              <w:t xml:space="preserve"> Гвазда, ул</w:t>
            </w:r>
            <w:r>
              <w:rPr>
                <w:rFonts w:cs="Times New Roman"/>
              </w:rPr>
              <w:t>.</w:t>
            </w:r>
            <w:r w:rsidRPr="00195A86">
              <w:rPr>
                <w:rFonts w:cs="Times New Roman"/>
              </w:rPr>
              <w:t xml:space="preserve"> Центральная, </w:t>
            </w:r>
            <w:r>
              <w:rPr>
                <w:rFonts w:cs="Times New Roman"/>
              </w:rPr>
              <w:t xml:space="preserve">д. </w:t>
            </w:r>
            <w:r w:rsidRPr="00195A86">
              <w:rPr>
                <w:rFonts w:cs="Times New Roman"/>
              </w:rPr>
              <w:t>134</w:t>
            </w:r>
          </w:p>
        </w:tc>
      </w:tr>
      <w:tr w:rsidR="0000345B" w:rsidRPr="00BF482E" w:rsidTr="00410DEE">
        <w:trPr>
          <w:trHeight w:val="190"/>
          <w:jc w:val="center"/>
        </w:trPr>
        <w:tc>
          <w:tcPr>
            <w:tcW w:w="665" w:type="dxa"/>
            <w:vAlign w:val="center"/>
          </w:tcPr>
          <w:p w:rsidR="009843AC" w:rsidRPr="00BF482E" w:rsidRDefault="009843AC" w:rsidP="009A7319">
            <w:pPr>
              <w:pStyle w:val="ab"/>
              <w:numPr>
                <w:ilvl w:val="0"/>
                <w:numId w:val="78"/>
              </w:numPr>
              <w:ind w:hanging="556"/>
              <w:jc w:val="center"/>
              <w:rPr>
                <w:sz w:val="22"/>
                <w:szCs w:val="22"/>
              </w:rPr>
            </w:pPr>
          </w:p>
        </w:tc>
        <w:tc>
          <w:tcPr>
            <w:tcW w:w="4717"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pStyle w:val="af6"/>
              <w:spacing w:before="0" w:after="0"/>
              <w:rPr>
                <w:rFonts w:cs="Times New Roman"/>
                <w:i w:val="0"/>
                <w:sz w:val="22"/>
                <w:szCs w:val="22"/>
              </w:rPr>
            </w:pPr>
            <w:r w:rsidRPr="00195A86">
              <w:rPr>
                <w:rFonts w:cs="Times New Roman"/>
                <w:i w:val="0"/>
                <w:sz w:val="22"/>
                <w:szCs w:val="22"/>
              </w:rPr>
              <w:t>Магазин</w:t>
            </w:r>
            <w:r w:rsidR="00407761">
              <w:rPr>
                <w:rFonts w:cs="Times New Roman"/>
                <w:i w:val="0"/>
                <w:sz w:val="22"/>
                <w:szCs w:val="22"/>
              </w:rPr>
              <w:t xml:space="preserve"> «Авангард» ИП </w:t>
            </w:r>
            <w:r w:rsidR="00407761" w:rsidRPr="00407761">
              <w:rPr>
                <w:rFonts w:cs="Times New Roman"/>
                <w:i w:val="0"/>
                <w:sz w:val="22"/>
                <w:szCs w:val="22"/>
              </w:rPr>
              <w:t>Золотарева Н.Н.</w:t>
            </w:r>
          </w:p>
        </w:tc>
        <w:tc>
          <w:tcPr>
            <w:tcW w:w="3963" w:type="dxa"/>
            <w:tcBorders>
              <w:top w:val="single" w:sz="4" w:space="0" w:color="auto"/>
              <w:left w:val="single" w:sz="4" w:space="0" w:color="auto"/>
              <w:bottom w:val="single" w:sz="4" w:space="0" w:color="auto"/>
              <w:right w:val="single" w:sz="4" w:space="0" w:color="auto"/>
            </w:tcBorders>
          </w:tcPr>
          <w:p w:rsidR="009843AC" w:rsidRPr="00BF482E" w:rsidRDefault="00195A86" w:rsidP="00E1072B">
            <w:pPr>
              <w:spacing w:after="0"/>
              <w:rPr>
                <w:rFonts w:cs="Times New Roman"/>
              </w:rPr>
            </w:pPr>
            <w:r>
              <w:rPr>
                <w:rFonts w:cs="Times New Roman"/>
              </w:rPr>
              <w:t>с.</w:t>
            </w:r>
            <w:r w:rsidRPr="00195A86">
              <w:rPr>
                <w:rFonts w:cs="Times New Roman"/>
              </w:rPr>
              <w:t xml:space="preserve"> Гвазда, ул</w:t>
            </w:r>
            <w:r>
              <w:rPr>
                <w:rFonts w:cs="Times New Roman"/>
              </w:rPr>
              <w:t>.</w:t>
            </w:r>
            <w:r w:rsidRPr="00195A86">
              <w:rPr>
                <w:rFonts w:cs="Times New Roman"/>
              </w:rPr>
              <w:t xml:space="preserve"> Центральная, д</w:t>
            </w:r>
            <w:r>
              <w:rPr>
                <w:rFonts w:cs="Times New Roman"/>
              </w:rPr>
              <w:t>.</w:t>
            </w:r>
            <w:r w:rsidRPr="00195A86">
              <w:rPr>
                <w:rFonts w:cs="Times New Roman"/>
              </w:rPr>
              <w:t xml:space="preserve"> 41В</w:t>
            </w:r>
          </w:p>
        </w:tc>
      </w:tr>
      <w:tr w:rsidR="0000345B" w:rsidRPr="00BF482E" w:rsidTr="00410DEE">
        <w:trPr>
          <w:trHeight w:val="190"/>
          <w:jc w:val="center"/>
        </w:trPr>
        <w:tc>
          <w:tcPr>
            <w:tcW w:w="665" w:type="dxa"/>
            <w:vAlign w:val="center"/>
          </w:tcPr>
          <w:p w:rsidR="009843AC" w:rsidRPr="00BF482E" w:rsidRDefault="009843AC" w:rsidP="009A7319">
            <w:pPr>
              <w:pStyle w:val="ab"/>
              <w:numPr>
                <w:ilvl w:val="0"/>
                <w:numId w:val="78"/>
              </w:numPr>
              <w:ind w:hanging="556"/>
              <w:jc w:val="center"/>
              <w:rPr>
                <w:sz w:val="22"/>
                <w:szCs w:val="22"/>
              </w:rPr>
            </w:pPr>
          </w:p>
        </w:tc>
        <w:tc>
          <w:tcPr>
            <w:tcW w:w="4717"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pStyle w:val="af6"/>
              <w:spacing w:before="0" w:after="0"/>
              <w:rPr>
                <w:rFonts w:cs="Times New Roman"/>
                <w:i w:val="0"/>
                <w:sz w:val="22"/>
                <w:szCs w:val="22"/>
              </w:rPr>
            </w:pPr>
            <w:r w:rsidRPr="00195A86">
              <w:rPr>
                <w:rFonts w:cs="Times New Roman"/>
                <w:i w:val="0"/>
                <w:sz w:val="22"/>
                <w:szCs w:val="22"/>
              </w:rPr>
              <w:t>Магазин</w:t>
            </w:r>
            <w:r w:rsidR="00106227">
              <w:rPr>
                <w:rFonts w:cs="Times New Roman"/>
                <w:i w:val="0"/>
                <w:sz w:val="22"/>
                <w:szCs w:val="22"/>
              </w:rPr>
              <w:t xml:space="preserve"> </w:t>
            </w:r>
            <w:r w:rsidR="00106227" w:rsidRPr="00106227">
              <w:rPr>
                <w:rFonts w:cs="Times New Roman"/>
                <w:i w:val="0"/>
                <w:sz w:val="22"/>
                <w:szCs w:val="22"/>
              </w:rPr>
              <w:t>ИП Ефанов С.П.</w:t>
            </w:r>
          </w:p>
        </w:tc>
        <w:tc>
          <w:tcPr>
            <w:tcW w:w="3963"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spacing w:after="0"/>
              <w:rPr>
                <w:rFonts w:cs="Times New Roman"/>
              </w:rPr>
            </w:pPr>
            <w:r>
              <w:rPr>
                <w:rFonts w:cs="Times New Roman"/>
              </w:rPr>
              <w:t>с.</w:t>
            </w:r>
            <w:r w:rsidRPr="00195A86">
              <w:rPr>
                <w:rFonts w:cs="Times New Roman"/>
              </w:rPr>
              <w:t xml:space="preserve"> Гвазда, ул</w:t>
            </w:r>
            <w:r>
              <w:rPr>
                <w:rFonts w:cs="Times New Roman"/>
              </w:rPr>
              <w:t>.</w:t>
            </w:r>
            <w:r w:rsidRPr="00195A86">
              <w:rPr>
                <w:rFonts w:cs="Times New Roman"/>
              </w:rPr>
              <w:t xml:space="preserve"> Центральная, </w:t>
            </w:r>
            <w:r>
              <w:rPr>
                <w:rFonts w:cs="Times New Roman"/>
              </w:rPr>
              <w:t xml:space="preserve">д. </w:t>
            </w:r>
            <w:r w:rsidRPr="00195A86">
              <w:rPr>
                <w:rFonts w:cs="Times New Roman"/>
              </w:rPr>
              <w:t>132</w:t>
            </w:r>
          </w:p>
        </w:tc>
      </w:tr>
      <w:tr w:rsidR="0000345B" w:rsidRPr="00BF482E" w:rsidTr="00410DEE">
        <w:trPr>
          <w:trHeight w:val="190"/>
          <w:jc w:val="center"/>
        </w:trPr>
        <w:tc>
          <w:tcPr>
            <w:tcW w:w="665" w:type="dxa"/>
            <w:vAlign w:val="center"/>
          </w:tcPr>
          <w:p w:rsidR="009843AC" w:rsidRPr="00BF482E" w:rsidRDefault="009843AC" w:rsidP="009A7319">
            <w:pPr>
              <w:pStyle w:val="ab"/>
              <w:numPr>
                <w:ilvl w:val="0"/>
                <w:numId w:val="78"/>
              </w:numPr>
              <w:ind w:hanging="556"/>
              <w:jc w:val="center"/>
              <w:rPr>
                <w:sz w:val="22"/>
                <w:szCs w:val="22"/>
              </w:rPr>
            </w:pPr>
          </w:p>
        </w:tc>
        <w:tc>
          <w:tcPr>
            <w:tcW w:w="4717" w:type="dxa"/>
            <w:tcBorders>
              <w:top w:val="single" w:sz="4" w:space="0" w:color="auto"/>
              <w:left w:val="single" w:sz="4" w:space="0" w:color="auto"/>
              <w:bottom w:val="single" w:sz="4" w:space="0" w:color="auto"/>
              <w:right w:val="single" w:sz="4" w:space="0" w:color="auto"/>
            </w:tcBorders>
          </w:tcPr>
          <w:p w:rsidR="009843AC" w:rsidRPr="00BF482E" w:rsidRDefault="00195A86" w:rsidP="00410DEE">
            <w:pPr>
              <w:pStyle w:val="af6"/>
              <w:spacing w:before="0" w:after="0"/>
              <w:rPr>
                <w:rFonts w:cs="Times New Roman"/>
                <w:i w:val="0"/>
                <w:sz w:val="22"/>
                <w:szCs w:val="22"/>
              </w:rPr>
            </w:pPr>
            <w:r w:rsidRPr="00195A86">
              <w:rPr>
                <w:rFonts w:eastAsiaTheme="majorEastAsia" w:cs="Times New Roman"/>
                <w:i w:val="0"/>
                <w:sz w:val="22"/>
                <w:szCs w:val="22"/>
              </w:rPr>
              <w:t>Магазин</w:t>
            </w:r>
            <w:r w:rsidR="00106227">
              <w:rPr>
                <w:rFonts w:eastAsiaTheme="majorEastAsia" w:cs="Times New Roman"/>
                <w:i w:val="0"/>
                <w:sz w:val="22"/>
                <w:szCs w:val="22"/>
              </w:rPr>
              <w:t xml:space="preserve"> </w:t>
            </w:r>
            <w:r w:rsidR="00106227" w:rsidRPr="00106227">
              <w:rPr>
                <w:rFonts w:eastAsiaTheme="majorEastAsia" w:cs="Times New Roman"/>
                <w:i w:val="0"/>
                <w:sz w:val="22"/>
                <w:szCs w:val="22"/>
              </w:rPr>
              <w:t>«У Елены»</w:t>
            </w:r>
            <w:r w:rsidR="00106227">
              <w:rPr>
                <w:rFonts w:eastAsiaTheme="majorEastAsia" w:cs="Times New Roman"/>
                <w:i w:val="0"/>
                <w:sz w:val="22"/>
                <w:szCs w:val="22"/>
              </w:rPr>
              <w:t xml:space="preserve"> </w:t>
            </w:r>
            <w:r w:rsidR="00106227" w:rsidRPr="00106227">
              <w:rPr>
                <w:rFonts w:eastAsiaTheme="majorEastAsia" w:cs="Times New Roman"/>
                <w:i w:val="0"/>
                <w:sz w:val="22"/>
                <w:szCs w:val="22"/>
              </w:rPr>
              <w:t>ИП Богатых Е.А.</w:t>
            </w:r>
          </w:p>
        </w:tc>
        <w:tc>
          <w:tcPr>
            <w:tcW w:w="3963" w:type="dxa"/>
            <w:tcBorders>
              <w:top w:val="single" w:sz="4" w:space="0" w:color="auto"/>
              <w:left w:val="single" w:sz="4" w:space="0" w:color="auto"/>
              <w:bottom w:val="single" w:sz="4" w:space="0" w:color="auto"/>
              <w:right w:val="single" w:sz="4" w:space="0" w:color="auto"/>
            </w:tcBorders>
          </w:tcPr>
          <w:p w:rsidR="009843AC" w:rsidRPr="00BF482E" w:rsidRDefault="00195A86" w:rsidP="00E1072B">
            <w:pPr>
              <w:spacing w:after="0"/>
              <w:rPr>
                <w:rFonts w:cs="Times New Roman"/>
              </w:rPr>
            </w:pPr>
            <w:r>
              <w:rPr>
                <w:rFonts w:cs="Times New Roman"/>
              </w:rPr>
              <w:t>с.</w:t>
            </w:r>
            <w:r w:rsidRPr="00195A86">
              <w:rPr>
                <w:rFonts w:cs="Times New Roman"/>
              </w:rPr>
              <w:t xml:space="preserve"> Гвазда, ул</w:t>
            </w:r>
            <w:r>
              <w:rPr>
                <w:rFonts w:cs="Times New Roman"/>
              </w:rPr>
              <w:t>.</w:t>
            </w:r>
            <w:r w:rsidRPr="00195A86">
              <w:rPr>
                <w:rFonts w:cs="Times New Roman"/>
              </w:rPr>
              <w:t xml:space="preserve"> Центральная, д</w:t>
            </w:r>
            <w:r>
              <w:rPr>
                <w:rFonts w:cs="Times New Roman"/>
              </w:rPr>
              <w:t>.</w:t>
            </w:r>
            <w:r w:rsidRPr="00195A86">
              <w:rPr>
                <w:rFonts w:cs="Times New Roman"/>
              </w:rPr>
              <w:t xml:space="preserve"> 186а</w:t>
            </w:r>
          </w:p>
        </w:tc>
      </w:tr>
      <w:bookmarkEnd w:id="201"/>
    </w:tbl>
    <w:p w:rsidR="00FC65EC" w:rsidRPr="00BF482E" w:rsidRDefault="00FC65EC" w:rsidP="0000345B">
      <w:pPr>
        <w:pStyle w:val="ab"/>
        <w:ind w:left="0" w:firstLine="567"/>
        <w:jc w:val="both"/>
        <w:rPr>
          <w:b/>
          <w:sz w:val="28"/>
          <w:szCs w:val="28"/>
          <w:highlight w:val="yellow"/>
        </w:rPr>
      </w:pPr>
    </w:p>
    <w:tbl>
      <w:tblPr>
        <w:tblStyle w:val="af2"/>
        <w:tblW w:w="0" w:type="auto"/>
        <w:jc w:val="center"/>
        <w:tblLook w:val="04A0"/>
      </w:tblPr>
      <w:tblGrid>
        <w:gridCol w:w="704"/>
        <w:gridCol w:w="3022"/>
        <w:gridCol w:w="2972"/>
        <w:gridCol w:w="2647"/>
      </w:tblGrid>
      <w:tr w:rsidR="009843AC" w:rsidRPr="00BF482E" w:rsidTr="00410DEE">
        <w:trPr>
          <w:jc w:val="center"/>
        </w:trPr>
        <w:tc>
          <w:tcPr>
            <w:tcW w:w="70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843AC" w:rsidRPr="00BF482E" w:rsidRDefault="009843AC" w:rsidP="00410DEE">
            <w:pPr>
              <w:spacing w:before="100" w:beforeAutospacing="1" w:after="100" w:afterAutospacing="1"/>
              <w:jc w:val="center"/>
              <w:rPr>
                <w:rFonts w:eastAsia="Times New Roman"/>
                <w:lang w:eastAsia="ru-RU"/>
              </w:rPr>
            </w:pPr>
            <w:r w:rsidRPr="00BF482E">
              <w:rPr>
                <w:rFonts w:eastAsia="Times New Roman"/>
                <w:lang w:eastAsia="ru-RU"/>
              </w:rPr>
              <w:t xml:space="preserve">№ </w:t>
            </w:r>
            <w:r w:rsidRPr="00BF482E">
              <w:rPr>
                <w:rFonts w:eastAsia="Times New Roman"/>
                <w:b/>
                <w:bCs/>
                <w:lang w:eastAsia="ru-RU"/>
              </w:rPr>
              <w:t>п/п</w:t>
            </w:r>
          </w:p>
        </w:tc>
        <w:tc>
          <w:tcPr>
            <w:tcW w:w="302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843AC" w:rsidRPr="00BF482E" w:rsidRDefault="009843AC" w:rsidP="00410DEE">
            <w:pPr>
              <w:spacing w:before="100" w:beforeAutospacing="1" w:after="100" w:afterAutospacing="1"/>
              <w:jc w:val="center"/>
              <w:rPr>
                <w:rFonts w:eastAsia="Times New Roman"/>
                <w:lang w:eastAsia="ru-RU"/>
              </w:rPr>
            </w:pPr>
            <w:r w:rsidRPr="00BF482E">
              <w:rPr>
                <w:rFonts w:eastAsia="Times New Roman"/>
                <w:b/>
                <w:bCs/>
                <w:lang w:eastAsia="ru-RU"/>
              </w:rPr>
              <w:t>Учреждения обслуживания</w:t>
            </w:r>
          </w:p>
        </w:tc>
        <w:tc>
          <w:tcPr>
            <w:tcW w:w="297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843AC" w:rsidRPr="00BF482E" w:rsidRDefault="009843AC" w:rsidP="00410DEE">
            <w:pPr>
              <w:spacing w:before="100" w:beforeAutospacing="1" w:after="100" w:afterAutospacing="1"/>
              <w:jc w:val="center"/>
              <w:rPr>
                <w:rFonts w:eastAsia="Times New Roman"/>
                <w:lang w:eastAsia="ru-RU"/>
              </w:rPr>
            </w:pPr>
            <w:r w:rsidRPr="00BF482E">
              <w:rPr>
                <w:rFonts w:eastAsia="Times New Roman"/>
                <w:b/>
                <w:bCs/>
                <w:lang w:eastAsia="ru-RU"/>
              </w:rPr>
              <w:t xml:space="preserve">Единица измерений </w:t>
            </w:r>
          </w:p>
        </w:tc>
        <w:tc>
          <w:tcPr>
            <w:tcW w:w="264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9843AC" w:rsidRPr="00BF482E" w:rsidRDefault="009843AC" w:rsidP="00410DEE">
            <w:pPr>
              <w:spacing w:line="20" w:lineRule="atLeast"/>
              <w:jc w:val="center"/>
              <w:rPr>
                <w:bCs/>
              </w:rPr>
            </w:pPr>
            <w:r w:rsidRPr="00BF482E">
              <w:rPr>
                <w:b/>
                <w:bCs/>
              </w:rPr>
              <w:t>Фактические показатели</w:t>
            </w:r>
          </w:p>
        </w:tc>
      </w:tr>
      <w:tr w:rsidR="009843AC" w:rsidRPr="00BF482E" w:rsidTr="00410DEE">
        <w:trPr>
          <w:jc w:val="center"/>
        </w:trPr>
        <w:tc>
          <w:tcPr>
            <w:tcW w:w="704" w:type="dxa"/>
            <w:tcBorders>
              <w:top w:val="single" w:sz="4" w:space="0" w:color="auto"/>
              <w:left w:val="single" w:sz="4" w:space="0" w:color="auto"/>
              <w:bottom w:val="single" w:sz="4" w:space="0" w:color="auto"/>
              <w:right w:val="single" w:sz="4" w:space="0" w:color="auto"/>
            </w:tcBorders>
            <w:shd w:val="clear" w:color="auto" w:fill="F2F2F2"/>
            <w:hideMark/>
          </w:tcPr>
          <w:p w:rsidR="009843AC" w:rsidRPr="00BF482E" w:rsidRDefault="009843AC" w:rsidP="00410DEE">
            <w:pPr>
              <w:spacing w:line="20" w:lineRule="atLeast"/>
              <w:jc w:val="both"/>
              <w:rPr>
                <w:bCs/>
              </w:rPr>
            </w:pPr>
            <w:r w:rsidRPr="00BF482E">
              <w:rPr>
                <w:bCs/>
              </w:rPr>
              <w:lastRenderedPageBreak/>
              <w:t>1</w:t>
            </w:r>
          </w:p>
        </w:tc>
        <w:tc>
          <w:tcPr>
            <w:tcW w:w="8641" w:type="dxa"/>
            <w:gridSpan w:val="3"/>
            <w:tcBorders>
              <w:top w:val="single" w:sz="4" w:space="0" w:color="auto"/>
              <w:left w:val="single" w:sz="4" w:space="0" w:color="auto"/>
              <w:bottom w:val="single" w:sz="4" w:space="0" w:color="auto"/>
              <w:right w:val="single" w:sz="4" w:space="0" w:color="auto"/>
            </w:tcBorders>
            <w:shd w:val="clear" w:color="auto" w:fill="F2F2F2"/>
            <w:hideMark/>
          </w:tcPr>
          <w:p w:rsidR="009843AC" w:rsidRPr="00BF482E" w:rsidRDefault="009843AC" w:rsidP="00410DEE">
            <w:pPr>
              <w:spacing w:line="20" w:lineRule="atLeast"/>
              <w:jc w:val="both"/>
              <w:rPr>
                <w:b/>
                <w:bCs/>
              </w:rPr>
            </w:pPr>
            <w:r w:rsidRPr="00BF482E">
              <w:rPr>
                <w:b/>
                <w:bCs/>
              </w:rPr>
              <w:t>Объекты торговли</w:t>
            </w:r>
          </w:p>
        </w:tc>
      </w:tr>
      <w:tr w:rsidR="009843AC" w:rsidRPr="00BF482E" w:rsidTr="00410DEE">
        <w:trPr>
          <w:jc w:val="center"/>
        </w:trPr>
        <w:tc>
          <w:tcPr>
            <w:tcW w:w="704" w:type="dxa"/>
            <w:tcBorders>
              <w:top w:val="single" w:sz="4" w:space="0" w:color="auto"/>
              <w:left w:val="single" w:sz="4" w:space="0" w:color="auto"/>
              <w:bottom w:val="single" w:sz="4" w:space="0" w:color="auto"/>
              <w:right w:val="single" w:sz="4" w:space="0" w:color="auto"/>
            </w:tcBorders>
            <w:hideMark/>
          </w:tcPr>
          <w:p w:rsidR="009843AC" w:rsidRPr="00BF482E" w:rsidRDefault="009843AC" w:rsidP="00410DEE">
            <w:pPr>
              <w:spacing w:line="20" w:lineRule="atLeast"/>
              <w:jc w:val="both"/>
              <w:rPr>
                <w:bCs/>
              </w:rPr>
            </w:pPr>
            <w:r w:rsidRPr="00BF482E">
              <w:rPr>
                <w:bCs/>
              </w:rPr>
              <w:t>1.1</w:t>
            </w:r>
          </w:p>
        </w:tc>
        <w:tc>
          <w:tcPr>
            <w:tcW w:w="3022" w:type="dxa"/>
            <w:tcBorders>
              <w:top w:val="single" w:sz="4" w:space="0" w:color="auto"/>
              <w:left w:val="single" w:sz="4" w:space="0" w:color="auto"/>
              <w:bottom w:val="single" w:sz="4" w:space="0" w:color="auto"/>
              <w:right w:val="single" w:sz="4" w:space="0" w:color="auto"/>
            </w:tcBorders>
            <w:hideMark/>
          </w:tcPr>
          <w:p w:rsidR="009843AC" w:rsidRPr="00BF482E" w:rsidRDefault="009843AC" w:rsidP="00410DEE">
            <w:pPr>
              <w:spacing w:line="20" w:lineRule="atLeast"/>
              <w:rPr>
                <w:bCs/>
              </w:rPr>
            </w:pPr>
            <w:r w:rsidRPr="00BF482E">
              <w:rPr>
                <w:bCs/>
              </w:rPr>
              <w:t>Магазины</w:t>
            </w:r>
          </w:p>
        </w:tc>
        <w:tc>
          <w:tcPr>
            <w:tcW w:w="2972" w:type="dxa"/>
            <w:tcBorders>
              <w:top w:val="single" w:sz="4" w:space="0" w:color="auto"/>
              <w:left w:val="single" w:sz="4" w:space="0" w:color="auto"/>
              <w:bottom w:val="single" w:sz="4" w:space="0" w:color="auto"/>
              <w:right w:val="single" w:sz="4" w:space="0" w:color="auto"/>
            </w:tcBorders>
            <w:vAlign w:val="center"/>
            <w:hideMark/>
          </w:tcPr>
          <w:p w:rsidR="009843AC" w:rsidRPr="00BF482E" w:rsidRDefault="009843AC" w:rsidP="00410DEE">
            <w:pPr>
              <w:spacing w:line="20" w:lineRule="atLeast"/>
              <w:jc w:val="center"/>
              <w:rPr>
                <w:bCs/>
              </w:rPr>
            </w:pPr>
            <w:r w:rsidRPr="00BF482E">
              <w:rPr>
                <w:rFonts w:eastAsia="Times New Roman"/>
                <w:lang w:eastAsia="ru-RU"/>
              </w:rPr>
              <w:t>Кол-во/м.кв. торговой площади</w:t>
            </w:r>
          </w:p>
        </w:tc>
        <w:tc>
          <w:tcPr>
            <w:tcW w:w="2647" w:type="dxa"/>
            <w:tcBorders>
              <w:top w:val="single" w:sz="4" w:space="0" w:color="auto"/>
              <w:left w:val="single" w:sz="4" w:space="0" w:color="auto"/>
              <w:bottom w:val="single" w:sz="4" w:space="0" w:color="auto"/>
              <w:right w:val="single" w:sz="4" w:space="0" w:color="auto"/>
            </w:tcBorders>
            <w:hideMark/>
          </w:tcPr>
          <w:p w:rsidR="009843AC" w:rsidRPr="00BF482E" w:rsidRDefault="001975D9" w:rsidP="00410DEE">
            <w:pPr>
              <w:spacing w:line="20" w:lineRule="atLeast"/>
              <w:jc w:val="center"/>
              <w:rPr>
                <w:bCs/>
              </w:rPr>
            </w:pPr>
            <w:r>
              <w:t>4</w:t>
            </w:r>
            <w:r w:rsidR="009843AC" w:rsidRPr="00BF482E">
              <w:t>/</w:t>
            </w:r>
            <w:r w:rsidRPr="001975D9">
              <w:t>221</w:t>
            </w:r>
          </w:p>
        </w:tc>
      </w:tr>
    </w:tbl>
    <w:p w:rsidR="009843AC" w:rsidRPr="00BF482E" w:rsidRDefault="009843AC" w:rsidP="009843AC">
      <w:pPr>
        <w:tabs>
          <w:tab w:val="left" w:pos="21583"/>
        </w:tabs>
        <w:spacing w:after="0"/>
        <w:ind w:firstLine="567"/>
        <w:jc w:val="both"/>
        <w:rPr>
          <w:rFonts w:eastAsia="Times New Roman" w:cs="Times New Roman"/>
          <w:sz w:val="24"/>
          <w:szCs w:val="24"/>
        </w:rPr>
      </w:pPr>
    </w:p>
    <w:p w:rsidR="005640E3" w:rsidRPr="00625013" w:rsidRDefault="00F7492A" w:rsidP="00F7492A">
      <w:pPr>
        <w:tabs>
          <w:tab w:val="left" w:pos="21583"/>
        </w:tabs>
        <w:spacing w:after="0"/>
        <w:ind w:firstLine="567"/>
        <w:jc w:val="both"/>
        <w:rPr>
          <w:rFonts w:cs="Times New Roman"/>
          <w:sz w:val="24"/>
          <w:szCs w:val="24"/>
        </w:rPr>
      </w:pPr>
      <w:r w:rsidRPr="00625013">
        <w:rPr>
          <w:rFonts w:eastAsia="Times New Roman" w:cs="Times New Roman"/>
          <w:sz w:val="24"/>
          <w:szCs w:val="24"/>
        </w:rPr>
        <w:t>По территориальному принципу для данных учреждений и предприятий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минут (2 км).</w:t>
      </w:r>
    </w:p>
    <w:p w:rsidR="003952D9" w:rsidRPr="00625013" w:rsidRDefault="003952D9" w:rsidP="003952D9">
      <w:pPr>
        <w:spacing w:after="0"/>
        <w:ind w:firstLine="567"/>
        <w:jc w:val="both"/>
        <w:rPr>
          <w:rFonts w:cs="Times New Roman"/>
          <w:sz w:val="24"/>
          <w:szCs w:val="24"/>
        </w:rPr>
      </w:pPr>
      <w:r w:rsidRPr="00625013">
        <w:rPr>
          <w:rFonts w:cs="Times New Roman"/>
          <w:sz w:val="24"/>
          <w:szCs w:val="24"/>
        </w:rPr>
        <w:t>В то же время, 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w:t>
      </w:r>
    </w:p>
    <w:p w:rsidR="00C424B2" w:rsidRPr="00625013" w:rsidRDefault="00C424B2" w:rsidP="003952D9">
      <w:pPr>
        <w:tabs>
          <w:tab w:val="left" w:pos="21583"/>
        </w:tabs>
        <w:spacing w:after="0"/>
        <w:ind w:firstLine="567"/>
        <w:jc w:val="both"/>
        <w:rPr>
          <w:rFonts w:eastAsia="Times New Roman" w:cs="Times New Roman"/>
          <w:i/>
          <w:sz w:val="24"/>
          <w:szCs w:val="24"/>
        </w:rPr>
      </w:pPr>
    </w:p>
    <w:p w:rsidR="003952D9" w:rsidRPr="000318F3" w:rsidRDefault="003952D9" w:rsidP="00534AAE">
      <w:pPr>
        <w:pStyle w:val="ab"/>
        <w:numPr>
          <w:ilvl w:val="3"/>
          <w:numId w:val="110"/>
        </w:numPr>
        <w:autoSpaceDE w:val="0"/>
        <w:spacing w:after="120"/>
        <w:ind w:left="0" w:firstLine="567"/>
        <w:jc w:val="center"/>
        <w:outlineLvl w:val="3"/>
        <w:rPr>
          <w:b/>
          <w:bCs/>
          <w:i/>
          <w:iCs/>
        </w:rPr>
      </w:pPr>
      <w:bookmarkStart w:id="202" w:name="_Toc185852633"/>
      <w:r w:rsidRPr="000318F3">
        <w:rPr>
          <w:b/>
          <w:bCs/>
          <w:i/>
        </w:rPr>
        <w:t>Объекты библиотечного обслуживания населения, досуга и обеспечение жителей поселения услугами организаций культуры</w:t>
      </w:r>
      <w:r w:rsidRPr="000318F3">
        <w:rPr>
          <w:b/>
          <w:bCs/>
          <w:i/>
          <w:iCs/>
        </w:rPr>
        <w:t>, культовые объекты</w:t>
      </w:r>
      <w:bookmarkEnd w:id="202"/>
    </w:p>
    <w:p w:rsidR="003952D9" w:rsidRPr="00625013" w:rsidRDefault="003952D9" w:rsidP="003952D9">
      <w:pPr>
        <w:spacing w:after="0" w:line="240" w:lineRule="auto"/>
        <w:ind w:firstLine="567"/>
        <w:jc w:val="both"/>
        <w:rPr>
          <w:rFonts w:cs="Times New Roman"/>
          <w:spacing w:val="-3"/>
          <w:sz w:val="24"/>
          <w:szCs w:val="24"/>
        </w:rPr>
      </w:pPr>
      <w:r w:rsidRPr="00625013">
        <w:rPr>
          <w:rFonts w:cs="Times New Roman"/>
          <w:spacing w:val="-3"/>
          <w:sz w:val="24"/>
          <w:szCs w:val="24"/>
        </w:rPr>
        <w:t>Количество и емкость объектов культуры рассчитываются в соответствии с действующими нормативами. К нормируемым объектам культуры и искусства относятся учреждения клубного типа с киноустановками и филиалы библиотек – повседневный уровень, к периодическому уровню относятся библиотеки и дома культуры, включающие в себя и функции повседневного обслуживания.</w:t>
      </w:r>
    </w:p>
    <w:p w:rsidR="003952D9" w:rsidRPr="00625013" w:rsidRDefault="003952D9" w:rsidP="003952D9">
      <w:pPr>
        <w:spacing w:after="0" w:line="240" w:lineRule="auto"/>
        <w:ind w:firstLine="567"/>
        <w:jc w:val="both"/>
        <w:rPr>
          <w:rFonts w:cs="Times New Roman"/>
          <w:spacing w:val="-3"/>
          <w:sz w:val="24"/>
          <w:szCs w:val="24"/>
        </w:rPr>
      </w:pPr>
    </w:p>
    <w:p w:rsidR="003952D9" w:rsidRPr="00F13A5B" w:rsidRDefault="003952D9" w:rsidP="00396C13">
      <w:pPr>
        <w:spacing w:after="0"/>
        <w:ind w:firstLine="567"/>
        <w:jc w:val="both"/>
        <w:rPr>
          <w:rFonts w:cs="Times New Roman"/>
          <w:b/>
          <w:sz w:val="24"/>
          <w:szCs w:val="24"/>
        </w:rPr>
      </w:pPr>
      <w:r w:rsidRPr="00F13A5B">
        <w:rPr>
          <w:rFonts w:cs="Times New Roman"/>
          <w:b/>
          <w:sz w:val="24"/>
          <w:szCs w:val="24"/>
        </w:rPr>
        <w:t xml:space="preserve">На территории </w:t>
      </w:r>
      <w:r w:rsidR="001644CC" w:rsidRPr="001644CC">
        <w:rPr>
          <w:rFonts w:cs="Times New Roman"/>
          <w:b/>
          <w:sz w:val="24"/>
          <w:szCs w:val="24"/>
        </w:rPr>
        <w:t>Гвазденского</w:t>
      </w:r>
      <w:r w:rsidR="00CC6884" w:rsidRPr="00F13A5B">
        <w:rPr>
          <w:rFonts w:cs="Times New Roman"/>
          <w:b/>
          <w:sz w:val="24"/>
          <w:szCs w:val="24"/>
        </w:rPr>
        <w:t xml:space="preserve"> сельского поселения</w:t>
      </w:r>
      <w:r w:rsidRPr="00F13A5B">
        <w:rPr>
          <w:rFonts w:cs="Times New Roman"/>
          <w:b/>
          <w:sz w:val="24"/>
          <w:szCs w:val="24"/>
        </w:rPr>
        <w:t xml:space="preserve"> располагаются следующие объекты:</w:t>
      </w:r>
    </w:p>
    <w:tbl>
      <w:tblPr>
        <w:tblW w:w="9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82"/>
        <w:gridCol w:w="3261"/>
        <w:gridCol w:w="2551"/>
        <w:gridCol w:w="3119"/>
      </w:tblGrid>
      <w:tr w:rsidR="00DB5EED" w:rsidRPr="0000345B" w:rsidTr="00F844B9">
        <w:trPr>
          <w:trHeight w:val="526"/>
          <w:jc w:val="center"/>
        </w:trPr>
        <w:tc>
          <w:tcPr>
            <w:tcW w:w="682" w:type="dxa"/>
            <w:shd w:val="clear" w:color="auto" w:fill="D9D9D9"/>
          </w:tcPr>
          <w:p w:rsidR="00106195" w:rsidRPr="0000345B" w:rsidRDefault="00106195" w:rsidP="00F844B9">
            <w:pPr>
              <w:spacing w:after="0" w:line="240" w:lineRule="auto"/>
              <w:jc w:val="center"/>
              <w:rPr>
                <w:b/>
              </w:rPr>
            </w:pPr>
            <w:bookmarkStart w:id="203" w:name="_Hlk80089255"/>
            <w:r w:rsidRPr="0000345B">
              <w:rPr>
                <w:b/>
              </w:rPr>
              <w:t>№</w:t>
            </w:r>
          </w:p>
          <w:p w:rsidR="00106195" w:rsidRPr="0000345B" w:rsidRDefault="00106195" w:rsidP="00F844B9">
            <w:pPr>
              <w:spacing w:after="0" w:line="240" w:lineRule="auto"/>
              <w:jc w:val="center"/>
            </w:pPr>
            <w:r w:rsidRPr="0000345B">
              <w:rPr>
                <w:b/>
              </w:rPr>
              <w:t>п/п</w:t>
            </w:r>
          </w:p>
        </w:tc>
        <w:tc>
          <w:tcPr>
            <w:tcW w:w="3261" w:type="dxa"/>
            <w:shd w:val="clear" w:color="auto" w:fill="D9D9D9"/>
          </w:tcPr>
          <w:p w:rsidR="00106195" w:rsidRPr="0000345B" w:rsidRDefault="00106195" w:rsidP="00F844B9">
            <w:pPr>
              <w:spacing w:after="0" w:line="240" w:lineRule="auto"/>
              <w:jc w:val="center"/>
              <w:rPr>
                <w:b/>
              </w:rPr>
            </w:pPr>
            <w:r w:rsidRPr="0000345B">
              <w:rPr>
                <w:b/>
              </w:rPr>
              <w:t>Наименование учреждений обслуживания</w:t>
            </w:r>
          </w:p>
        </w:tc>
        <w:tc>
          <w:tcPr>
            <w:tcW w:w="2551" w:type="dxa"/>
            <w:shd w:val="clear" w:color="auto" w:fill="D9D9D9"/>
          </w:tcPr>
          <w:p w:rsidR="00106195" w:rsidRPr="0000345B" w:rsidRDefault="00106195" w:rsidP="00F844B9">
            <w:pPr>
              <w:spacing w:after="0" w:line="240" w:lineRule="auto"/>
              <w:jc w:val="center"/>
              <w:rPr>
                <w:b/>
              </w:rPr>
            </w:pPr>
            <w:r w:rsidRPr="0000345B">
              <w:rPr>
                <w:b/>
              </w:rPr>
              <w:t>Адрес учреждений обслуживания</w:t>
            </w:r>
          </w:p>
        </w:tc>
        <w:tc>
          <w:tcPr>
            <w:tcW w:w="3119" w:type="dxa"/>
            <w:shd w:val="clear" w:color="auto" w:fill="D9D9D9"/>
          </w:tcPr>
          <w:p w:rsidR="00106195" w:rsidRPr="0000345B" w:rsidRDefault="00106195" w:rsidP="00F844B9">
            <w:pPr>
              <w:spacing w:after="0" w:line="240" w:lineRule="auto"/>
              <w:jc w:val="center"/>
              <w:rPr>
                <w:b/>
              </w:rPr>
            </w:pPr>
            <w:r w:rsidRPr="0000345B">
              <w:rPr>
                <w:b/>
              </w:rPr>
              <w:t>Показатели</w:t>
            </w:r>
          </w:p>
        </w:tc>
      </w:tr>
      <w:tr w:rsidR="007C57C8" w:rsidRPr="0000345B" w:rsidTr="00F844B9">
        <w:trPr>
          <w:trHeight w:val="295"/>
          <w:jc w:val="center"/>
        </w:trPr>
        <w:tc>
          <w:tcPr>
            <w:tcW w:w="682" w:type="dxa"/>
            <w:vAlign w:val="center"/>
          </w:tcPr>
          <w:p w:rsidR="007C57C8" w:rsidRPr="0000345B" w:rsidRDefault="007C57C8" w:rsidP="009A7319">
            <w:pPr>
              <w:widowControl w:val="0"/>
              <w:numPr>
                <w:ilvl w:val="0"/>
                <w:numId w:val="29"/>
              </w:numPr>
              <w:suppressAutoHyphens/>
              <w:spacing w:after="0" w:line="240" w:lineRule="auto"/>
              <w:jc w:val="center"/>
            </w:pPr>
          </w:p>
        </w:tc>
        <w:tc>
          <w:tcPr>
            <w:tcW w:w="3261" w:type="dxa"/>
            <w:vAlign w:val="center"/>
          </w:tcPr>
          <w:p w:rsidR="007C57C8" w:rsidRPr="0000345B" w:rsidRDefault="00E36421" w:rsidP="00E36421">
            <w:pPr>
              <w:pStyle w:val="a5"/>
              <w:spacing w:line="240" w:lineRule="auto"/>
              <w:rPr>
                <w:sz w:val="22"/>
                <w:szCs w:val="22"/>
                <w:lang w:eastAsia="en-US"/>
              </w:rPr>
            </w:pPr>
            <w:r w:rsidRPr="00E36421">
              <w:rPr>
                <w:sz w:val="22"/>
                <w:szCs w:val="22"/>
                <w:lang w:eastAsia="en-US"/>
              </w:rPr>
              <w:t>М</w:t>
            </w:r>
            <w:r>
              <w:rPr>
                <w:sz w:val="22"/>
                <w:szCs w:val="22"/>
                <w:lang w:eastAsia="en-US"/>
              </w:rPr>
              <w:t>КУК</w:t>
            </w:r>
            <w:r w:rsidRPr="00E36421">
              <w:rPr>
                <w:sz w:val="22"/>
                <w:szCs w:val="22"/>
                <w:lang w:eastAsia="en-US"/>
              </w:rPr>
              <w:t xml:space="preserve"> «Социально-культурный центр «Импульс»</w:t>
            </w:r>
          </w:p>
        </w:tc>
        <w:tc>
          <w:tcPr>
            <w:tcW w:w="2551" w:type="dxa"/>
            <w:vAlign w:val="center"/>
          </w:tcPr>
          <w:p w:rsidR="007C57C8" w:rsidRPr="0000345B" w:rsidRDefault="001206F9" w:rsidP="00410DEE">
            <w:pPr>
              <w:spacing w:after="0" w:line="240" w:lineRule="auto"/>
              <w:rPr>
                <w:rFonts w:cs="Times New Roman"/>
              </w:rPr>
            </w:pPr>
            <w:r>
              <w:rPr>
                <w:rFonts w:cs="Times New Roman"/>
              </w:rPr>
              <w:t>с.</w:t>
            </w:r>
            <w:r w:rsidRPr="001206F9">
              <w:rPr>
                <w:rFonts w:cs="Times New Roman"/>
              </w:rPr>
              <w:t xml:space="preserve"> Гвазда, ул</w:t>
            </w:r>
            <w:r>
              <w:rPr>
                <w:rFonts w:cs="Times New Roman"/>
              </w:rPr>
              <w:t>.</w:t>
            </w:r>
            <w:r w:rsidRPr="001206F9">
              <w:rPr>
                <w:rFonts w:cs="Times New Roman"/>
              </w:rPr>
              <w:t xml:space="preserve"> Ивана Бочарникова, </w:t>
            </w:r>
            <w:r>
              <w:rPr>
                <w:rFonts w:cs="Times New Roman"/>
              </w:rPr>
              <w:t xml:space="preserve">д. </w:t>
            </w:r>
            <w:r w:rsidR="00CA2FBA">
              <w:rPr>
                <w:rFonts w:cs="Times New Roman"/>
              </w:rPr>
              <w:t>53</w:t>
            </w:r>
            <w:r w:rsidRPr="001206F9">
              <w:rPr>
                <w:rFonts w:cs="Times New Roman"/>
              </w:rPr>
              <w:t>А</w:t>
            </w:r>
          </w:p>
        </w:tc>
        <w:tc>
          <w:tcPr>
            <w:tcW w:w="3119" w:type="dxa"/>
            <w:vAlign w:val="center"/>
          </w:tcPr>
          <w:p w:rsidR="007C57C8" w:rsidRPr="0000345B" w:rsidRDefault="007C57C8" w:rsidP="001206F9">
            <w:pPr>
              <w:spacing w:after="0" w:line="240" w:lineRule="auto"/>
              <w:rPr>
                <w:rFonts w:cs="Times New Roman"/>
              </w:rPr>
            </w:pPr>
            <w:r w:rsidRPr="0000345B">
              <w:rPr>
                <w:rFonts w:cs="Times New Roman"/>
              </w:rPr>
              <w:t>Количество зрительных мест -</w:t>
            </w:r>
            <w:r w:rsidR="001206F9">
              <w:rPr>
                <w:rFonts w:cs="Times New Roman"/>
              </w:rPr>
              <w:t>160</w:t>
            </w:r>
          </w:p>
        </w:tc>
      </w:tr>
      <w:tr w:rsidR="007C57C8" w:rsidRPr="0000345B" w:rsidTr="00096B70">
        <w:trPr>
          <w:trHeight w:val="295"/>
          <w:jc w:val="center"/>
        </w:trPr>
        <w:tc>
          <w:tcPr>
            <w:tcW w:w="682" w:type="dxa"/>
            <w:vAlign w:val="center"/>
          </w:tcPr>
          <w:p w:rsidR="007C57C8" w:rsidRPr="0000345B" w:rsidRDefault="007C57C8" w:rsidP="009A7319">
            <w:pPr>
              <w:widowControl w:val="0"/>
              <w:numPr>
                <w:ilvl w:val="0"/>
                <w:numId w:val="29"/>
              </w:numPr>
              <w:suppressAutoHyphens/>
              <w:spacing w:after="0" w:line="240" w:lineRule="auto"/>
              <w:jc w:val="center"/>
            </w:pPr>
          </w:p>
        </w:tc>
        <w:tc>
          <w:tcPr>
            <w:tcW w:w="3261" w:type="dxa"/>
            <w:vAlign w:val="center"/>
          </w:tcPr>
          <w:p w:rsidR="007C57C8" w:rsidRPr="0000345B" w:rsidRDefault="00441336" w:rsidP="00441336">
            <w:pPr>
              <w:pStyle w:val="a5"/>
              <w:spacing w:line="240" w:lineRule="auto"/>
              <w:rPr>
                <w:sz w:val="22"/>
                <w:szCs w:val="22"/>
                <w:lang w:eastAsia="en-US"/>
              </w:rPr>
            </w:pPr>
            <w:r>
              <w:rPr>
                <w:sz w:val="22"/>
                <w:szCs w:val="22"/>
                <w:lang w:eastAsia="en-US"/>
              </w:rPr>
              <w:t>Сельская б</w:t>
            </w:r>
            <w:r w:rsidR="007C57C8" w:rsidRPr="0000345B">
              <w:rPr>
                <w:sz w:val="22"/>
                <w:szCs w:val="22"/>
                <w:lang w:eastAsia="en-US"/>
              </w:rPr>
              <w:t>иблиотека</w:t>
            </w:r>
            <w:r>
              <w:rPr>
                <w:sz w:val="22"/>
                <w:szCs w:val="22"/>
                <w:lang w:eastAsia="en-US"/>
              </w:rPr>
              <w:t xml:space="preserve"> № 6 </w:t>
            </w:r>
            <w:r w:rsidRPr="00441336">
              <w:rPr>
                <w:sz w:val="22"/>
                <w:szCs w:val="22"/>
                <w:lang w:eastAsia="en-US"/>
              </w:rPr>
              <w:t>МКУК «Социально-культурный центр «Импульс»</w:t>
            </w:r>
          </w:p>
        </w:tc>
        <w:tc>
          <w:tcPr>
            <w:tcW w:w="2551" w:type="dxa"/>
            <w:vAlign w:val="center"/>
          </w:tcPr>
          <w:p w:rsidR="007C57C8" w:rsidRPr="0000345B" w:rsidRDefault="001206F9" w:rsidP="00410DEE">
            <w:pPr>
              <w:spacing w:after="0" w:line="240" w:lineRule="auto"/>
              <w:rPr>
                <w:rFonts w:cs="Times New Roman"/>
              </w:rPr>
            </w:pPr>
            <w:r>
              <w:rPr>
                <w:rFonts w:cs="Times New Roman"/>
              </w:rPr>
              <w:t>с.</w:t>
            </w:r>
            <w:r w:rsidRPr="001206F9">
              <w:rPr>
                <w:rFonts w:cs="Times New Roman"/>
              </w:rPr>
              <w:t xml:space="preserve"> Гвазда, ул</w:t>
            </w:r>
            <w:r>
              <w:rPr>
                <w:rFonts w:cs="Times New Roman"/>
              </w:rPr>
              <w:t>.</w:t>
            </w:r>
            <w:r w:rsidRPr="001206F9">
              <w:rPr>
                <w:rFonts w:cs="Times New Roman"/>
              </w:rPr>
              <w:t xml:space="preserve"> Ивана Бочарникова, </w:t>
            </w:r>
            <w:r>
              <w:rPr>
                <w:rFonts w:cs="Times New Roman"/>
              </w:rPr>
              <w:t>д.</w:t>
            </w:r>
            <w:r w:rsidR="003C784A">
              <w:rPr>
                <w:rFonts w:cs="Times New Roman"/>
              </w:rPr>
              <w:t>53</w:t>
            </w:r>
            <w:r w:rsidRPr="001206F9">
              <w:rPr>
                <w:rFonts w:cs="Times New Roman"/>
              </w:rPr>
              <w:t>А</w:t>
            </w:r>
          </w:p>
        </w:tc>
        <w:tc>
          <w:tcPr>
            <w:tcW w:w="3119" w:type="dxa"/>
            <w:vAlign w:val="center"/>
          </w:tcPr>
          <w:p w:rsidR="007C57C8" w:rsidRPr="0000345B" w:rsidRDefault="007C57C8" w:rsidP="001206F9">
            <w:pPr>
              <w:spacing w:after="0" w:line="240" w:lineRule="auto"/>
              <w:rPr>
                <w:rFonts w:cs="Times New Roman"/>
              </w:rPr>
            </w:pPr>
            <w:r w:rsidRPr="0000345B">
              <w:rPr>
                <w:rFonts w:cs="Times New Roman"/>
              </w:rPr>
              <w:t xml:space="preserve">Книжный фонд – </w:t>
            </w:r>
            <w:r w:rsidR="001206F9">
              <w:rPr>
                <w:rFonts w:cs="Times New Roman"/>
              </w:rPr>
              <w:t xml:space="preserve">1700 </w:t>
            </w:r>
            <w:r w:rsidRPr="0000345B">
              <w:rPr>
                <w:rFonts w:cs="Times New Roman"/>
              </w:rPr>
              <w:t>экземпляров</w:t>
            </w:r>
          </w:p>
        </w:tc>
      </w:tr>
      <w:bookmarkEnd w:id="203"/>
    </w:tbl>
    <w:p w:rsidR="003952D9" w:rsidRPr="00E5254B" w:rsidRDefault="003952D9" w:rsidP="003952D9">
      <w:pPr>
        <w:spacing w:after="0"/>
        <w:ind w:firstLine="567"/>
        <w:jc w:val="both"/>
        <w:rPr>
          <w:spacing w:val="-3"/>
        </w:rPr>
      </w:pPr>
    </w:p>
    <w:p w:rsidR="007C57C8" w:rsidRPr="00E5254B" w:rsidRDefault="007C57C8" w:rsidP="007C57C8">
      <w:pPr>
        <w:autoSpaceDE w:val="0"/>
        <w:autoSpaceDN w:val="0"/>
        <w:adjustRightInd w:val="0"/>
        <w:spacing w:after="0"/>
        <w:ind w:firstLine="567"/>
        <w:jc w:val="both"/>
        <w:rPr>
          <w:rFonts w:cs="Times New Roman"/>
          <w:sz w:val="24"/>
          <w:szCs w:val="24"/>
        </w:rPr>
      </w:pPr>
      <w:r w:rsidRPr="00E5254B">
        <w:rPr>
          <w:rFonts w:cs="Times New Roman"/>
          <w:sz w:val="24"/>
          <w:szCs w:val="24"/>
        </w:rPr>
        <w:t>Согласно нормативным показателям минимально допустимого уровня обеспеченности объектами в</w:t>
      </w:r>
      <w:r w:rsidRPr="00E5254B">
        <w:rPr>
          <w:rFonts w:eastAsia="Calibri" w:cs="Times New Roman"/>
          <w:sz w:val="24"/>
          <w:szCs w:val="24"/>
          <w:lang w:eastAsia="ru-RU"/>
        </w:rPr>
        <w:t xml:space="preserve"> области культуры и искусства</w:t>
      </w:r>
      <w:r w:rsidRPr="00E5254B">
        <w:rPr>
          <w:rFonts w:cs="Times New Roman"/>
          <w:sz w:val="24"/>
          <w:szCs w:val="24"/>
        </w:rPr>
        <w:t>, изложенным в РНГП ВО, для сельских поселений:</w:t>
      </w:r>
    </w:p>
    <w:p w:rsidR="007C57C8" w:rsidRPr="00E5254B" w:rsidRDefault="007C57C8" w:rsidP="009A7319">
      <w:pPr>
        <w:numPr>
          <w:ilvl w:val="0"/>
          <w:numId w:val="30"/>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E5254B">
        <w:rPr>
          <w:rFonts w:eastAsia="Calibri" w:cs="Times New Roman"/>
          <w:sz w:val="24"/>
          <w:szCs w:val="24"/>
          <w:lang w:eastAsia="ru-RU"/>
        </w:rPr>
        <w:t xml:space="preserve">Для </w:t>
      </w:r>
      <w:r w:rsidRPr="00E5254B">
        <w:rPr>
          <w:rFonts w:eastAsia="Calibri" w:cs="Times New Roman"/>
          <w:b/>
          <w:i/>
          <w:sz w:val="24"/>
          <w:szCs w:val="24"/>
          <w:lang w:eastAsia="ru-RU"/>
        </w:rPr>
        <w:t>общедоступной библиотеки с детским отделением, расположенной в административном центре сельского поселения</w:t>
      </w:r>
      <w:r w:rsidRPr="00E5254B">
        <w:rPr>
          <w:rFonts w:eastAsia="Calibri" w:cs="Times New Roman"/>
          <w:sz w:val="24"/>
          <w:szCs w:val="24"/>
          <w:lang w:eastAsia="ru-RU"/>
        </w:rPr>
        <w:t xml:space="preserve"> - 1 объект независимо от количества населения. К таким объектам относится библиотека в с. </w:t>
      </w:r>
      <w:r w:rsidR="001644CC" w:rsidRPr="00E5254B">
        <w:rPr>
          <w:rFonts w:eastAsia="Calibri" w:cs="Times New Roman"/>
          <w:sz w:val="24"/>
          <w:szCs w:val="24"/>
          <w:lang w:eastAsia="ru-RU"/>
        </w:rPr>
        <w:t>Гвазда</w:t>
      </w:r>
      <w:r w:rsidRPr="00E5254B">
        <w:rPr>
          <w:rFonts w:eastAsia="Calibri" w:cs="Times New Roman"/>
          <w:sz w:val="24"/>
          <w:szCs w:val="24"/>
          <w:lang w:eastAsia="ru-RU"/>
        </w:rPr>
        <w:t>.</w:t>
      </w:r>
    </w:p>
    <w:p w:rsidR="007C57C8" w:rsidRPr="00E5254B" w:rsidRDefault="007C57C8" w:rsidP="009A7319">
      <w:pPr>
        <w:numPr>
          <w:ilvl w:val="0"/>
          <w:numId w:val="30"/>
        </w:numPr>
        <w:tabs>
          <w:tab w:val="left" w:pos="851"/>
        </w:tabs>
        <w:autoSpaceDE w:val="0"/>
        <w:autoSpaceDN w:val="0"/>
        <w:adjustRightInd w:val="0"/>
        <w:spacing w:after="0" w:line="240" w:lineRule="auto"/>
        <w:ind w:left="0" w:firstLine="567"/>
        <w:jc w:val="both"/>
        <w:rPr>
          <w:rFonts w:cs="Times New Roman"/>
          <w:sz w:val="24"/>
          <w:szCs w:val="24"/>
        </w:rPr>
      </w:pPr>
      <w:r w:rsidRPr="00E5254B">
        <w:rPr>
          <w:rFonts w:eastAsia="Calibri" w:cs="Times New Roman"/>
          <w:sz w:val="24"/>
          <w:szCs w:val="24"/>
          <w:lang w:eastAsia="ru-RU"/>
        </w:rPr>
        <w:t xml:space="preserve">Для </w:t>
      </w:r>
      <w:r w:rsidRPr="00E5254B">
        <w:rPr>
          <w:rFonts w:eastAsia="Calibri" w:cs="Times New Roman"/>
          <w:b/>
          <w:i/>
          <w:sz w:val="24"/>
          <w:szCs w:val="24"/>
          <w:lang w:eastAsia="ru-RU"/>
        </w:rPr>
        <w:t>муниципальных учреждений культуры клубного типа, расположенных в административном центре поселения</w:t>
      </w:r>
      <w:r w:rsidRPr="00E5254B">
        <w:rPr>
          <w:rFonts w:eastAsia="Calibri" w:cs="Times New Roman"/>
          <w:sz w:val="24"/>
          <w:szCs w:val="24"/>
          <w:lang w:eastAsia="ru-RU"/>
        </w:rPr>
        <w:t xml:space="preserve"> – 1 объект. К таким объектам относится </w:t>
      </w:r>
      <w:r w:rsidR="002441AF" w:rsidRPr="002441AF">
        <w:rPr>
          <w:rFonts w:eastAsia="Calibri" w:cs="Times New Roman"/>
          <w:sz w:val="24"/>
          <w:szCs w:val="24"/>
          <w:lang w:eastAsia="ru-RU"/>
        </w:rPr>
        <w:t>МКУК «Социально-культурный центр «Импульс»</w:t>
      </w:r>
      <w:r w:rsidR="002441AF">
        <w:rPr>
          <w:rFonts w:eastAsia="Calibri" w:cs="Times New Roman"/>
          <w:sz w:val="24"/>
          <w:szCs w:val="24"/>
          <w:lang w:eastAsia="ru-RU"/>
        </w:rPr>
        <w:t>.</w:t>
      </w:r>
    </w:p>
    <w:p w:rsidR="00514354" w:rsidRPr="00C37490" w:rsidRDefault="007C57C8" w:rsidP="007C57C8">
      <w:pPr>
        <w:spacing w:after="0"/>
        <w:ind w:firstLine="567"/>
        <w:jc w:val="both"/>
        <w:rPr>
          <w:rFonts w:cs="Times New Roman"/>
          <w:sz w:val="24"/>
          <w:szCs w:val="24"/>
        </w:rPr>
      </w:pPr>
      <w:r w:rsidRPr="00C37490">
        <w:rPr>
          <w:rFonts w:cs="Times New Roman"/>
          <w:sz w:val="24"/>
          <w:szCs w:val="24"/>
        </w:rPr>
        <w:t>Максимально допустимый уровень территориальной доступности объектов в</w:t>
      </w:r>
      <w:r w:rsidRPr="00C37490">
        <w:rPr>
          <w:rFonts w:eastAsia="Calibri" w:cs="Times New Roman"/>
          <w:sz w:val="24"/>
          <w:szCs w:val="24"/>
          <w:lang w:eastAsia="ru-RU"/>
        </w:rPr>
        <w:t xml:space="preserve"> области культуры и искусства</w:t>
      </w:r>
      <w:r w:rsidRPr="00C37490">
        <w:rPr>
          <w:rFonts w:cs="Times New Roman"/>
          <w:sz w:val="24"/>
          <w:szCs w:val="24"/>
        </w:rPr>
        <w:t xml:space="preserve"> для сельских поселений, согласно РНГП, принимается: 15-30 минут.</w:t>
      </w:r>
    </w:p>
    <w:p w:rsidR="003952D9" w:rsidRPr="007C57C8" w:rsidRDefault="003952D9" w:rsidP="003952D9">
      <w:pPr>
        <w:spacing w:after="0"/>
        <w:ind w:firstLine="567"/>
        <w:jc w:val="both"/>
        <w:rPr>
          <w:rFonts w:cs="Times New Roman"/>
          <w:sz w:val="24"/>
          <w:szCs w:val="24"/>
        </w:rPr>
      </w:pPr>
      <w:r w:rsidRPr="00C37490">
        <w:rPr>
          <w:rFonts w:cs="Times New Roman"/>
          <w:sz w:val="24"/>
          <w:szCs w:val="24"/>
        </w:rPr>
        <w:t xml:space="preserve">Расчет показателей минимально допустимого уровня обеспеченности жителей </w:t>
      </w:r>
      <w:r w:rsidR="001644CC" w:rsidRPr="00C37490">
        <w:rPr>
          <w:rFonts w:cs="Times New Roman"/>
          <w:sz w:val="24"/>
          <w:szCs w:val="24"/>
        </w:rPr>
        <w:t xml:space="preserve">Гвазденского </w:t>
      </w:r>
      <w:r w:rsidR="00CC6884" w:rsidRPr="00C37490">
        <w:rPr>
          <w:rFonts w:cs="Times New Roman"/>
          <w:sz w:val="24"/>
          <w:szCs w:val="24"/>
        </w:rPr>
        <w:t>сельского поселения</w:t>
      </w:r>
      <w:r w:rsidRPr="00C37490">
        <w:rPr>
          <w:rFonts w:cs="Times New Roman"/>
          <w:sz w:val="24"/>
          <w:szCs w:val="24"/>
        </w:rPr>
        <w:t xml:space="preserve"> в объектах в</w:t>
      </w:r>
      <w:r w:rsidRPr="00C37490">
        <w:rPr>
          <w:rFonts w:eastAsia="Calibri" w:cs="Times New Roman"/>
          <w:sz w:val="24"/>
          <w:szCs w:val="24"/>
          <w:lang w:eastAsia="ru-RU"/>
        </w:rPr>
        <w:t xml:space="preserve"> области культуры и искус</w:t>
      </w:r>
      <w:r w:rsidR="00A57FA9" w:rsidRPr="00C37490">
        <w:rPr>
          <w:rFonts w:eastAsia="Calibri" w:cs="Times New Roman"/>
          <w:sz w:val="24"/>
          <w:szCs w:val="24"/>
          <w:lang w:eastAsia="ru-RU"/>
        </w:rPr>
        <w:t>ства представлен в таблице ниже</w:t>
      </w:r>
      <w:r w:rsidRPr="00C37490">
        <w:rPr>
          <w:rFonts w:cs="Times New Roman"/>
          <w:sz w:val="24"/>
          <w:szCs w:val="24"/>
        </w:rPr>
        <w:t>:</w:t>
      </w:r>
    </w:p>
    <w:p w:rsidR="006039D8" w:rsidRPr="007C57C8" w:rsidRDefault="006039D8" w:rsidP="003952D9">
      <w:pPr>
        <w:spacing w:after="0"/>
        <w:ind w:firstLine="567"/>
        <w:jc w:val="both"/>
        <w:rPr>
          <w:rFonts w:cs="Times New Roman"/>
          <w:sz w:val="24"/>
          <w:szCs w:val="24"/>
        </w:rPr>
      </w:pPr>
    </w:p>
    <w:p w:rsidR="003952D9" w:rsidRPr="0000345B" w:rsidRDefault="003952D9" w:rsidP="00496D68">
      <w:pPr>
        <w:spacing w:after="0"/>
        <w:jc w:val="center"/>
        <w:rPr>
          <w:rFonts w:cs="Times New Roman"/>
          <w:b/>
          <w:sz w:val="24"/>
          <w:szCs w:val="24"/>
        </w:rPr>
      </w:pPr>
      <w:r w:rsidRPr="0000345B">
        <w:rPr>
          <w:rFonts w:cs="Times New Roman"/>
          <w:b/>
          <w:sz w:val="24"/>
          <w:szCs w:val="24"/>
        </w:rPr>
        <w:t xml:space="preserve">Расчет показателей минимально допустимого уровня обеспеченности жителей </w:t>
      </w:r>
      <w:r w:rsidR="001644CC" w:rsidRPr="001644CC">
        <w:rPr>
          <w:rFonts w:cs="Times New Roman"/>
          <w:b/>
          <w:sz w:val="24"/>
          <w:szCs w:val="24"/>
        </w:rPr>
        <w:t>Гвазденского</w:t>
      </w:r>
      <w:r w:rsidR="00CC6884" w:rsidRPr="0000345B">
        <w:rPr>
          <w:rFonts w:cs="Times New Roman"/>
          <w:b/>
          <w:sz w:val="24"/>
          <w:szCs w:val="24"/>
        </w:rPr>
        <w:t xml:space="preserve"> сельского поселения</w:t>
      </w:r>
      <w:r w:rsidRPr="0000345B">
        <w:rPr>
          <w:rFonts w:cs="Times New Roman"/>
          <w:b/>
          <w:sz w:val="24"/>
          <w:szCs w:val="24"/>
        </w:rPr>
        <w:t xml:space="preserve"> объектами </w:t>
      </w:r>
      <w:r w:rsidRPr="0000345B">
        <w:rPr>
          <w:rFonts w:eastAsia="Calibri" w:cs="Times New Roman"/>
          <w:b/>
          <w:sz w:val="24"/>
          <w:szCs w:val="24"/>
          <w:lang w:eastAsia="ru-RU"/>
        </w:rPr>
        <w:t>культуры и искусства</w:t>
      </w:r>
    </w:p>
    <w:tbl>
      <w:tblPr>
        <w:tblW w:w="935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4"/>
        <w:gridCol w:w="4111"/>
        <w:gridCol w:w="992"/>
        <w:gridCol w:w="1701"/>
        <w:gridCol w:w="1843"/>
      </w:tblGrid>
      <w:tr w:rsidR="00DB5EED" w:rsidRPr="0000345B" w:rsidTr="004B6EEC">
        <w:trPr>
          <w:cantSplit/>
          <w:trHeight w:val="597"/>
        </w:trPr>
        <w:tc>
          <w:tcPr>
            <w:tcW w:w="704" w:type="dxa"/>
            <w:shd w:val="clear" w:color="auto" w:fill="D9D9D9" w:themeFill="background1" w:themeFillShade="D9"/>
            <w:vAlign w:val="center"/>
            <w:hideMark/>
          </w:tcPr>
          <w:p w:rsidR="003952D9" w:rsidRPr="0000345B" w:rsidRDefault="003952D9" w:rsidP="004B6EEC">
            <w:pPr>
              <w:spacing w:after="0" w:line="240" w:lineRule="auto"/>
              <w:jc w:val="center"/>
              <w:rPr>
                <w:rFonts w:cs="Times New Roman"/>
                <w:b/>
                <w:bCs/>
              </w:rPr>
            </w:pPr>
            <w:r w:rsidRPr="0000345B">
              <w:rPr>
                <w:rFonts w:cs="Times New Roman"/>
                <w:b/>
                <w:bCs/>
              </w:rPr>
              <w:t>№ п/п</w:t>
            </w:r>
          </w:p>
        </w:tc>
        <w:tc>
          <w:tcPr>
            <w:tcW w:w="4111" w:type="dxa"/>
            <w:shd w:val="clear" w:color="auto" w:fill="D9D9D9" w:themeFill="background1" w:themeFillShade="D9"/>
            <w:vAlign w:val="center"/>
            <w:hideMark/>
          </w:tcPr>
          <w:p w:rsidR="003952D9" w:rsidRPr="0000345B" w:rsidRDefault="003952D9" w:rsidP="004B6EEC">
            <w:pPr>
              <w:spacing w:after="0" w:line="240" w:lineRule="auto"/>
              <w:jc w:val="center"/>
              <w:rPr>
                <w:rFonts w:cs="Times New Roman"/>
                <w:b/>
                <w:bCs/>
              </w:rPr>
            </w:pPr>
            <w:r w:rsidRPr="0000345B">
              <w:rPr>
                <w:rFonts w:cs="Times New Roman"/>
                <w:b/>
                <w:bCs/>
              </w:rPr>
              <w:t>Наименование объекта</w:t>
            </w:r>
          </w:p>
        </w:tc>
        <w:tc>
          <w:tcPr>
            <w:tcW w:w="992" w:type="dxa"/>
            <w:shd w:val="clear" w:color="auto" w:fill="D9D9D9" w:themeFill="background1" w:themeFillShade="D9"/>
            <w:vAlign w:val="center"/>
          </w:tcPr>
          <w:p w:rsidR="003952D9" w:rsidRPr="0000345B" w:rsidRDefault="003952D9" w:rsidP="004B6EEC">
            <w:pPr>
              <w:spacing w:after="0" w:line="240" w:lineRule="auto"/>
              <w:jc w:val="center"/>
              <w:rPr>
                <w:rFonts w:cs="Times New Roman"/>
                <w:b/>
              </w:rPr>
            </w:pPr>
            <w:r w:rsidRPr="0000345B">
              <w:rPr>
                <w:rFonts w:cs="Times New Roman"/>
                <w:b/>
              </w:rPr>
              <w:t>Ед. изм.</w:t>
            </w:r>
          </w:p>
        </w:tc>
        <w:tc>
          <w:tcPr>
            <w:tcW w:w="1701" w:type="dxa"/>
            <w:shd w:val="clear" w:color="auto" w:fill="D9D9D9" w:themeFill="background1" w:themeFillShade="D9"/>
            <w:vAlign w:val="center"/>
          </w:tcPr>
          <w:p w:rsidR="003952D9" w:rsidRPr="0000345B" w:rsidRDefault="003952D9" w:rsidP="004B6EEC">
            <w:pPr>
              <w:spacing w:after="0" w:line="240" w:lineRule="auto"/>
              <w:ind w:left="-108" w:right="-108" w:firstLine="108"/>
              <w:jc w:val="center"/>
              <w:rPr>
                <w:rFonts w:cs="Times New Roman"/>
                <w:b/>
              </w:rPr>
            </w:pPr>
            <w:r w:rsidRPr="0000345B">
              <w:rPr>
                <w:rFonts w:cs="Times New Roman"/>
                <w:b/>
              </w:rPr>
              <w:t>Фактические показатели</w:t>
            </w:r>
          </w:p>
        </w:tc>
        <w:tc>
          <w:tcPr>
            <w:tcW w:w="1843" w:type="dxa"/>
            <w:shd w:val="clear" w:color="auto" w:fill="D9D9D9" w:themeFill="background1" w:themeFillShade="D9"/>
            <w:vAlign w:val="center"/>
          </w:tcPr>
          <w:p w:rsidR="003952D9" w:rsidRPr="0000345B" w:rsidRDefault="003952D9" w:rsidP="004B6EEC">
            <w:pPr>
              <w:spacing w:after="0" w:line="240" w:lineRule="auto"/>
              <w:ind w:left="-108" w:right="-108"/>
              <w:jc w:val="center"/>
              <w:rPr>
                <w:rFonts w:cs="Times New Roman"/>
                <w:b/>
              </w:rPr>
            </w:pPr>
            <w:r w:rsidRPr="0000345B">
              <w:rPr>
                <w:rFonts w:cs="Times New Roman"/>
                <w:b/>
              </w:rPr>
              <w:t>Нормативные показатели</w:t>
            </w:r>
          </w:p>
        </w:tc>
      </w:tr>
      <w:tr w:rsidR="007C57C8" w:rsidRPr="0000345B" w:rsidTr="006039D8">
        <w:trPr>
          <w:trHeight w:val="569"/>
        </w:trPr>
        <w:tc>
          <w:tcPr>
            <w:tcW w:w="704" w:type="dxa"/>
            <w:shd w:val="clear" w:color="auto" w:fill="auto"/>
            <w:vAlign w:val="center"/>
            <w:hideMark/>
          </w:tcPr>
          <w:p w:rsidR="007C57C8" w:rsidRPr="0000345B" w:rsidRDefault="007C57C8" w:rsidP="004B6EEC">
            <w:pPr>
              <w:spacing w:after="0" w:line="240" w:lineRule="auto"/>
              <w:jc w:val="center"/>
              <w:rPr>
                <w:rFonts w:cs="Times New Roman"/>
              </w:rPr>
            </w:pPr>
            <w:r w:rsidRPr="0000345B">
              <w:rPr>
                <w:rFonts w:cs="Times New Roman"/>
              </w:rPr>
              <w:t>1</w:t>
            </w:r>
          </w:p>
        </w:tc>
        <w:tc>
          <w:tcPr>
            <w:tcW w:w="4111" w:type="dxa"/>
            <w:shd w:val="clear" w:color="auto" w:fill="auto"/>
            <w:vAlign w:val="center"/>
            <w:hideMark/>
          </w:tcPr>
          <w:p w:rsidR="007C57C8" w:rsidRPr="0000345B" w:rsidRDefault="007C57C8" w:rsidP="00410DEE">
            <w:pPr>
              <w:spacing w:after="0" w:line="240" w:lineRule="auto"/>
              <w:rPr>
                <w:rFonts w:cs="Times New Roman"/>
              </w:rPr>
            </w:pPr>
            <w:r w:rsidRPr="0000345B">
              <w:rPr>
                <w:rFonts w:eastAsia="Calibri" w:cs="Times New Roman"/>
                <w:lang w:eastAsia="ru-RU"/>
              </w:rPr>
              <w:t>Общедоступные библиотеки с детским отделением</w:t>
            </w:r>
          </w:p>
        </w:tc>
        <w:tc>
          <w:tcPr>
            <w:tcW w:w="992" w:type="dxa"/>
            <w:shd w:val="clear" w:color="auto" w:fill="auto"/>
            <w:vAlign w:val="center"/>
          </w:tcPr>
          <w:p w:rsidR="007C57C8" w:rsidRPr="0000345B" w:rsidRDefault="007C57C8" w:rsidP="00410DEE">
            <w:pPr>
              <w:spacing w:after="0" w:line="240" w:lineRule="auto"/>
              <w:jc w:val="center"/>
              <w:rPr>
                <w:rFonts w:cs="Times New Roman"/>
              </w:rPr>
            </w:pPr>
            <w:r w:rsidRPr="0000345B">
              <w:rPr>
                <w:rFonts w:cs="Times New Roman"/>
              </w:rPr>
              <w:t>объект</w:t>
            </w:r>
          </w:p>
        </w:tc>
        <w:tc>
          <w:tcPr>
            <w:tcW w:w="1701" w:type="dxa"/>
            <w:shd w:val="clear" w:color="auto" w:fill="auto"/>
            <w:vAlign w:val="center"/>
          </w:tcPr>
          <w:p w:rsidR="007C57C8" w:rsidRPr="0000345B" w:rsidRDefault="00C37490" w:rsidP="00410DEE">
            <w:pPr>
              <w:spacing w:after="0" w:line="240" w:lineRule="auto"/>
              <w:jc w:val="center"/>
              <w:rPr>
                <w:rFonts w:cs="Times New Roman"/>
              </w:rPr>
            </w:pPr>
            <w:r>
              <w:rPr>
                <w:rFonts w:cs="Times New Roman"/>
              </w:rPr>
              <w:t>1</w:t>
            </w:r>
          </w:p>
        </w:tc>
        <w:tc>
          <w:tcPr>
            <w:tcW w:w="1843" w:type="dxa"/>
            <w:shd w:val="clear" w:color="auto" w:fill="D9D9D9" w:themeFill="background1" w:themeFillShade="D9"/>
            <w:vAlign w:val="center"/>
          </w:tcPr>
          <w:p w:rsidR="007C57C8" w:rsidRPr="0000345B" w:rsidRDefault="007C57C8" w:rsidP="00410DEE">
            <w:pPr>
              <w:spacing w:after="0" w:line="240" w:lineRule="auto"/>
              <w:jc w:val="center"/>
              <w:rPr>
                <w:rFonts w:cs="Times New Roman"/>
              </w:rPr>
            </w:pPr>
            <w:r w:rsidRPr="0000345B">
              <w:rPr>
                <w:rFonts w:cs="Times New Roman"/>
              </w:rPr>
              <w:t>1</w:t>
            </w:r>
          </w:p>
        </w:tc>
      </w:tr>
      <w:tr w:rsidR="007C57C8" w:rsidRPr="0000345B" w:rsidTr="004B6EEC">
        <w:trPr>
          <w:trHeight w:val="268"/>
        </w:trPr>
        <w:tc>
          <w:tcPr>
            <w:tcW w:w="704" w:type="dxa"/>
            <w:shd w:val="clear" w:color="auto" w:fill="auto"/>
            <w:vAlign w:val="center"/>
          </w:tcPr>
          <w:p w:rsidR="007C57C8" w:rsidRPr="0000345B" w:rsidRDefault="007C57C8" w:rsidP="004B6EEC">
            <w:pPr>
              <w:spacing w:after="0" w:line="240" w:lineRule="auto"/>
              <w:jc w:val="center"/>
              <w:rPr>
                <w:rFonts w:cs="Times New Roman"/>
              </w:rPr>
            </w:pPr>
            <w:r w:rsidRPr="0000345B">
              <w:rPr>
                <w:rFonts w:cs="Times New Roman"/>
              </w:rPr>
              <w:t>2</w:t>
            </w:r>
          </w:p>
        </w:tc>
        <w:tc>
          <w:tcPr>
            <w:tcW w:w="4111" w:type="dxa"/>
            <w:shd w:val="clear" w:color="auto" w:fill="auto"/>
            <w:vAlign w:val="center"/>
          </w:tcPr>
          <w:p w:rsidR="007C57C8" w:rsidRPr="0000345B" w:rsidRDefault="007C57C8" w:rsidP="00410DEE">
            <w:pPr>
              <w:spacing w:after="0" w:line="240" w:lineRule="auto"/>
              <w:rPr>
                <w:rFonts w:eastAsia="Calibri" w:cs="Times New Roman"/>
                <w:lang w:eastAsia="ru-RU"/>
              </w:rPr>
            </w:pPr>
            <w:r w:rsidRPr="0000345B">
              <w:rPr>
                <w:rFonts w:eastAsia="Calibri" w:cs="Times New Roman"/>
                <w:lang w:eastAsia="ru-RU"/>
              </w:rPr>
              <w:t>Муниципальные учреждения культуры клубного типа</w:t>
            </w:r>
          </w:p>
        </w:tc>
        <w:tc>
          <w:tcPr>
            <w:tcW w:w="992" w:type="dxa"/>
            <w:shd w:val="clear" w:color="auto" w:fill="auto"/>
            <w:vAlign w:val="center"/>
          </w:tcPr>
          <w:p w:rsidR="007C57C8" w:rsidRPr="0000345B" w:rsidRDefault="007C57C8" w:rsidP="00410DEE">
            <w:pPr>
              <w:spacing w:after="0" w:line="240" w:lineRule="auto"/>
              <w:jc w:val="center"/>
              <w:rPr>
                <w:rFonts w:cs="Times New Roman"/>
              </w:rPr>
            </w:pPr>
            <w:r w:rsidRPr="0000345B">
              <w:rPr>
                <w:rFonts w:cs="Times New Roman"/>
              </w:rPr>
              <w:t>объект</w:t>
            </w:r>
          </w:p>
        </w:tc>
        <w:tc>
          <w:tcPr>
            <w:tcW w:w="1701" w:type="dxa"/>
            <w:shd w:val="clear" w:color="auto" w:fill="auto"/>
            <w:vAlign w:val="center"/>
          </w:tcPr>
          <w:p w:rsidR="007C57C8" w:rsidRPr="0000345B" w:rsidRDefault="00C37490" w:rsidP="00410DEE">
            <w:pPr>
              <w:spacing w:after="0" w:line="240" w:lineRule="auto"/>
              <w:jc w:val="center"/>
              <w:rPr>
                <w:rFonts w:cs="Times New Roman"/>
              </w:rPr>
            </w:pPr>
            <w:r>
              <w:rPr>
                <w:rFonts w:cs="Times New Roman"/>
              </w:rPr>
              <w:t>1</w:t>
            </w:r>
          </w:p>
        </w:tc>
        <w:tc>
          <w:tcPr>
            <w:tcW w:w="1843" w:type="dxa"/>
            <w:shd w:val="clear" w:color="auto" w:fill="D9D9D9" w:themeFill="background1" w:themeFillShade="D9"/>
            <w:vAlign w:val="center"/>
          </w:tcPr>
          <w:p w:rsidR="007C57C8" w:rsidRPr="0000345B" w:rsidRDefault="007C57C8" w:rsidP="00410DEE">
            <w:pPr>
              <w:spacing w:after="0" w:line="240" w:lineRule="auto"/>
              <w:jc w:val="center"/>
              <w:rPr>
                <w:rFonts w:cs="Times New Roman"/>
              </w:rPr>
            </w:pPr>
            <w:r w:rsidRPr="0000345B">
              <w:rPr>
                <w:rFonts w:cs="Times New Roman"/>
              </w:rPr>
              <w:t>1</w:t>
            </w:r>
          </w:p>
        </w:tc>
      </w:tr>
    </w:tbl>
    <w:p w:rsidR="003952D9" w:rsidRPr="0000345B" w:rsidRDefault="003952D9" w:rsidP="003952D9">
      <w:pPr>
        <w:spacing w:after="0"/>
        <w:ind w:firstLine="567"/>
        <w:rPr>
          <w:rFonts w:cs="Times New Roman"/>
          <w:sz w:val="24"/>
          <w:szCs w:val="24"/>
          <w:highlight w:val="yellow"/>
        </w:rPr>
      </w:pPr>
    </w:p>
    <w:p w:rsidR="007C57C8" w:rsidRPr="0000345B" w:rsidRDefault="007C57C8" w:rsidP="007C57C8">
      <w:pPr>
        <w:spacing w:after="0"/>
        <w:ind w:firstLine="567"/>
        <w:jc w:val="both"/>
        <w:rPr>
          <w:rFonts w:eastAsia="Calibri" w:cs="Times New Roman"/>
          <w:i/>
          <w:sz w:val="24"/>
          <w:szCs w:val="24"/>
          <w:lang w:eastAsia="ru-RU"/>
        </w:rPr>
      </w:pPr>
      <w:r w:rsidRPr="0000345B">
        <w:rPr>
          <w:rFonts w:cs="Times New Roman"/>
          <w:b/>
          <w:i/>
          <w:sz w:val="24"/>
          <w:szCs w:val="24"/>
        </w:rPr>
        <w:t>Выводы:</w:t>
      </w:r>
      <w:r w:rsidRPr="0000345B">
        <w:rPr>
          <w:rFonts w:cs="Times New Roman"/>
          <w:i/>
          <w:sz w:val="24"/>
          <w:szCs w:val="24"/>
        </w:rPr>
        <w:t xml:space="preserve"> Как видно из расчётов, уровень обеспеченности </w:t>
      </w:r>
      <w:r w:rsidR="001644CC" w:rsidRPr="001644CC">
        <w:rPr>
          <w:rFonts w:cs="Times New Roman"/>
          <w:i/>
          <w:sz w:val="24"/>
          <w:szCs w:val="24"/>
        </w:rPr>
        <w:t>Гвазденского</w:t>
      </w:r>
      <w:r w:rsidRPr="0000345B">
        <w:rPr>
          <w:rFonts w:cs="Times New Roman"/>
          <w:i/>
          <w:sz w:val="24"/>
          <w:szCs w:val="24"/>
        </w:rPr>
        <w:t xml:space="preserve"> сельского поселения объектами в</w:t>
      </w:r>
      <w:r w:rsidRPr="0000345B">
        <w:rPr>
          <w:rFonts w:eastAsia="Calibri" w:cs="Times New Roman"/>
          <w:i/>
          <w:sz w:val="24"/>
          <w:szCs w:val="24"/>
          <w:lang w:eastAsia="ru-RU"/>
        </w:rPr>
        <w:t xml:space="preserve"> области культуры и искусства соответствует нормативам.</w:t>
      </w:r>
    </w:p>
    <w:p w:rsidR="007C57C8" w:rsidRPr="0000345B" w:rsidRDefault="007C57C8" w:rsidP="007C57C8">
      <w:pPr>
        <w:spacing w:after="0"/>
        <w:ind w:firstLine="567"/>
        <w:jc w:val="both"/>
        <w:rPr>
          <w:rFonts w:eastAsia="Calibri" w:cs="Times New Roman"/>
          <w:i/>
          <w:sz w:val="24"/>
          <w:szCs w:val="24"/>
          <w:lang w:eastAsia="ru-RU"/>
        </w:rPr>
      </w:pPr>
    </w:p>
    <w:p w:rsidR="007C57C8" w:rsidRPr="00840262" w:rsidRDefault="007C57C8" w:rsidP="007C57C8">
      <w:pPr>
        <w:spacing w:after="0"/>
        <w:ind w:firstLine="567"/>
        <w:jc w:val="both"/>
        <w:rPr>
          <w:rFonts w:eastAsia="Calibri" w:cs="Times New Roman"/>
          <w:sz w:val="24"/>
          <w:szCs w:val="24"/>
          <w:lang w:eastAsia="ru-RU"/>
        </w:rPr>
      </w:pPr>
      <w:r w:rsidRPr="00840262">
        <w:rPr>
          <w:rFonts w:eastAsia="Calibri" w:cs="Times New Roman"/>
          <w:sz w:val="24"/>
          <w:szCs w:val="24"/>
          <w:lang w:eastAsia="ru-RU"/>
        </w:rPr>
        <w:t xml:space="preserve">Также </w:t>
      </w:r>
      <w:r w:rsidR="00840262">
        <w:rPr>
          <w:rFonts w:eastAsia="Calibri" w:cs="Times New Roman"/>
          <w:sz w:val="24"/>
          <w:szCs w:val="24"/>
          <w:lang w:eastAsia="ru-RU"/>
        </w:rPr>
        <w:t>на территории поселения размещаю</w:t>
      </w:r>
      <w:r w:rsidRPr="00840262">
        <w:rPr>
          <w:rFonts w:eastAsia="Calibri" w:cs="Times New Roman"/>
          <w:sz w:val="24"/>
          <w:szCs w:val="24"/>
          <w:lang w:eastAsia="ru-RU"/>
        </w:rPr>
        <w:t xml:space="preserve">тся </w:t>
      </w:r>
      <w:r w:rsidR="00A4585C" w:rsidRPr="00840262">
        <w:rPr>
          <w:rFonts w:eastAsia="Calibri" w:cs="Times New Roman"/>
          <w:sz w:val="24"/>
          <w:szCs w:val="24"/>
          <w:lang w:eastAsia="ru-RU"/>
        </w:rPr>
        <w:t>2 религиозных</w:t>
      </w:r>
      <w:r w:rsidRPr="00840262">
        <w:rPr>
          <w:rFonts w:eastAsia="Calibri" w:cs="Times New Roman"/>
          <w:sz w:val="24"/>
          <w:szCs w:val="24"/>
          <w:lang w:eastAsia="ru-RU"/>
        </w:rPr>
        <w:t xml:space="preserve"> объект</w:t>
      </w:r>
      <w:r w:rsidR="00A4585C" w:rsidRPr="00840262">
        <w:rPr>
          <w:rFonts w:eastAsia="Calibri" w:cs="Times New Roman"/>
          <w:sz w:val="24"/>
          <w:szCs w:val="24"/>
          <w:lang w:eastAsia="ru-RU"/>
        </w:rPr>
        <w:t>а</w:t>
      </w:r>
      <w:r w:rsidRPr="00840262">
        <w:rPr>
          <w:rFonts w:eastAsia="Calibri" w:cs="Times New Roman"/>
          <w:sz w:val="24"/>
          <w:szCs w:val="24"/>
          <w:lang w:eastAsia="ru-RU"/>
        </w:rPr>
        <w:t>:</w:t>
      </w:r>
    </w:p>
    <w:p w:rsidR="007C57C8" w:rsidRPr="00840262" w:rsidRDefault="007C57C8" w:rsidP="007C57C8">
      <w:pPr>
        <w:spacing w:after="0"/>
        <w:ind w:firstLine="567"/>
        <w:jc w:val="both"/>
        <w:rPr>
          <w:rFonts w:eastAsia="Calibri" w:cs="Times New Roman"/>
          <w:sz w:val="24"/>
          <w:szCs w:val="24"/>
          <w:lang w:eastAsia="ru-RU"/>
        </w:rPr>
      </w:pPr>
      <w:r w:rsidRPr="00840262">
        <w:rPr>
          <w:rFonts w:eastAsia="Calibri" w:cs="Times New Roman"/>
          <w:sz w:val="24"/>
          <w:szCs w:val="24"/>
          <w:lang w:eastAsia="ru-RU"/>
        </w:rPr>
        <w:t>-</w:t>
      </w:r>
      <w:r w:rsidRPr="00840262">
        <w:rPr>
          <w:rFonts w:eastAsia="Calibri" w:cs="Times New Roman"/>
          <w:sz w:val="24"/>
          <w:szCs w:val="24"/>
          <w:lang w:eastAsia="ru-RU"/>
        </w:rPr>
        <w:tab/>
        <w:t xml:space="preserve">Храм </w:t>
      </w:r>
      <w:r w:rsidR="00C37490" w:rsidRPr="00840262">
        <w:rPr>
          <w:rFonts w:eastAsia="Calibri" w:cs="Times New Roman"/>
          <w:sz w:val="24"/>
          <w:szCs w:val="24"/>
          <w:lang w:eastAsia="ru-RU"/>
        </w:rPr>
        <w:t>Михаила Архангела</w:t>
      </w:r>
      <w:r w:rsidRPr="00840262">
        <w:rPr>
          <w:rFonts w:eastAsia="Calibri" w:cs="Times New Roman"/>
          <w:sz w:val="24"/>
          <w:szCs w:val="24"/>
          <w:lang w:eastAsia="ru-RU"/>
        </w:rPr>
        <w:t xml:space="preserve"> (с. </w:t>
      </w:r>
      <w:r w:rsidR="00C37490" w:rsidRPr="00840262">
        <w:rPr>
          <w:rFonts w:eastAsia="Calibri" w:cs="Times New Roman"/>
          <w:sz w:val="24"/>
          <w:szCs w:val="24"/>
          <w:lang w:eastAsia="ru-RU"/>
        </w:rPr>
        <w:t>Гвазда</w:t>
      </w:r>
      <w:r w:rsidRPr="00840262">
        <w:rPr>
          <w:rFonts w:eastAsia="Calibri" w:cs="Times New Roman"/>
          <w:sz w:val="24"/>
          <w:szCs w:val="24"/>
          <w:lang w:eastAsia="ru-RU"/>
        </w:rPr>
        <w:t xml:space="preserve">, </w:t>
      </w:r>
      <w:r w:rsidR="003556E9" w:rsidRPr="00840262">
        <w:rPr>
          <w:rFonts w:eastAsia="Calibri" w:cs="Times New Roman"/>
          <w:sz w:val="24"/>
          <w:szCs w:val="24"/>
          <w:lang w:eastAsia="ru-RU"/>
        </w:rPr>
        <w:t xml:space="preserve">ул. </w:t>
      </w:r>
      <w:r w:rsidR="00AF6B96">
        <w:rPr>
          <w:rFonts w:eastAsia="Calibri" w:cs="Times New Roman"/>
          <w:sz w:val="24"/>
          <w:szCs w:val="24"/>
          <w:lang w:eastAsia="ru-RU"/>
        </w:rPr>
        <w:t>Ленина</w:t>
      </w:r>
      <w:r w:rsidR="00A4585C" w:rsidRPr="00840262">
        <w:rPr>
          <w:rFonts w:eastAsia="Calibri" w:cs="Times New Roman"/>
          <w:sz w:val="24"/>
          <w:szCs w:val="24"/>
          <w:lang w:eastAsia="ru-RU"/>
        </w:rPr>
        <w:t>);</w:t>
      </w:r>
    </w:p>
    <w:p w:rsidR="00A4585C" w:rsidRPr="00840262" w:rsidRDefault="00A4585C" w:rsidP="007C57C8">
      <w:pPr>
        <w:spacing w:after="0"/>
        <w:ind w:firstLine="567"/>
        <w:jc w:val="both"/>
        <w:rPr>
          <w:rFonts w:eastAsia="Calibri" w:cs="Times New Roman"/>
          <w:sz w:val="24"/>
          <w:szCs w:val="24"/>
          <w:lang w:eastAsia="ru-RU"/>
        </w:rPr>
      </w:pPr>
      <w:r w:rsidRPr="00840262">
        <w:rPr>
          <w:rFonts w:eastAsia="Calibri" w:cs="Times New Roman"/>
          <w:sz w:val="24"/>
          <w:szCs w:val="24"/>
          <w:lang w:eastAsia="ru-RU"/>
        </w:rPr>
        <w:t>- Молельный дом РПЦ (с. Гвазда, ул. Ивана Бочарникова, д. 42).</w:t>
      </w:r>
    </w:p>
    <w:p w:rsidR="007C57C8" w:rsidRPr="0000345B" w:rsidRDefault="007C57C8" w:rsidP="007C57C8">
      <w:pPr>
        <w:spacing w:after="0"/>
        <w:ind w:firstLine="567"/>
        <w:jc w:val="both"/>
        <w:rPr>
          <w:rFonts w:eastAsia="Calibri" w:cs="Times New Roman"/>
          <w:i/>
          <w:sz w:val="24"/>
          <w:szCs w:val="24"/>
          <w:lang w:eastAsia="ru-RU"/>
        </w:rPr>
      </w:pPr>
    </w:p>
    <w:p w:rsidR="003952D9" w:rsidRPr="000318F3" w:rsidRDefault="003952D9" w:rsidP="00534AAE">
      <w:pPr>
        <w:pStyle w:val="ab"/>
        <w:numPr>
          <w:ilvl w:val="3"/>
          <w:numId w:val="110"/>
        </w:numPr>
        <w:tabs>
          <w:tab w:val="left" w:pos="1701"/>
          <w:tab w:val="left" w:pos="21583"/>
        </w:tabs>
        <w:spacing w:after="120"/>
        <w:ind w:left="0" w:firstLine="567"/>
        <w:jc w:val="center"/>
        <w:outlineLvl w:val="3"/>
        <w:rPr>
          <w:rFonts w:eastAsia="Times New Roman"/>
          <w:b/>
          <w:bCs/>
          <w:i/>
          <w:iCs/>
        </w:rPr>
      </w:pPr>
      <w:bookmarkStart w:id="204" w:name="_Toc185852634"/>
      <w:r w:rsidRPr="000318F3">
        <w:rPr>
          <w:rFonts w:eastAsia="Times New Roman"/>
          <w:b/>
          <w:bCs/>
          <w:i/>
          <w:iCs/>
        </w:rPr>
        <w:t>Физкультурно-спортивные сооружения и объекты</w:t>
      </w:r>
      <w:bookmarkEnd w:id="204"/>
    </w:p>
    <w:p w:rsidR="003952D9" w:rsidRPr="00841220" w:rsidRDefault="003952D9" w:rsidP="003952D9">
      <w:pPr>
        <w:spacing w:after="0"/>
        <w:ind w:firstLine="567"/>
        <w:jc w:val="both"/>
        <w:rPr>
          <w:rFonts w:cs="Times New Roman"/>
          <w:sz w:val="24"/>
          <w:szCs w:val="24"/>
        </w:rPr>
      </w:pPr>
      <w:r w:rsidRPr="00841220">
        <w:rPr>
          <w:rFonts w:cs="Times New Roman"/>
          <w:sz w:val="24"/>
          <w:szCs w:val="24"/>
        </w:rPr>
        <w:t>К нормируемым учреждениям физкультуры и спорта относятся стадион и спортзал, как правило, совмещенные со школьными учреждениями (повседневное обслуживание</w:t>
      </w:r>
      <w:r w:rsidR="00660AE0" w:rsidRPr="00841220">
        <w:rPr>
          <w:rFonts w:cs="Times New Roman"/>
          <w:sz w:val="24"/>
          <w:szCs w:val="24"/>
        </w:rPr>
        <w:t>), бассейн</w:t>
      </w:r>
      <w:r w:rsidRPr="00841220">
        <w:rPr>
          <w:rFonts w:cs="Times New Roman"/>
          <w:sz w:val="24"/>
          <w:szCs w:val="24"/>
        </w:rPr>
        <w:t xml:space="preserve"> – периодическое обслуживание. </w:t>
      </w:r>
    </w:p>
    <w:p w:rsidR="003952D9" w:rsidRPr="00841220" w:rsidRDefault="003952D9" w:rsidP="003952D9">
      <w:pPr>
        <w:tabs>
          <w:tab w:val="left" w:pos="-7088"/>
        </w:tabs>
        <w:spacing w:after="0"/>
        <w:ind w:firstLine="567"/>
        <w:jc w:val="both"/>
        <w:rPr>
          <w:rFonts w:cs="Times New Roman"/>
          <w:b/>
          <w:sz w:val="24"/>
          <w:szCs w:val="24"/>
        </w:rPr>
      </w:pPr>
    </w:p>
    <w:p w:rsidR="00372C4B" w:rsidRPr="00E47AD0" w:rsidRDefault="00372C4B" w:rsidP="00372C4B">
      <w:pPr>
        <w:tabs>
          <w:tab w:val="left" w:pos="-7088"/>
        </w:tabs>
        <w:spacing w:after="0"/>
        <w:ind w:firstLine="567"/>
        <w:jc w:val="both"/>
        <w:rPr>
          <w:b/>
          <w:sz w:val="24"/>
          <w:szCs w:val="24"/>
        </w:rPr>
      </w:pPr>
      <w:r w:rsidRPr="00E47AD0">
        <w:rPr>
          <w:b/>
          <w:sz w:val="24"/>
          <w:szCs w:val="24"/>
        </w:rPr>
        <w:t xml:space="preserve">По данным администрации </w:t>
      </w:r>
      <w:r w:rsidR="001644CC" w:rsidRPr="003556E9">
        <w:rPr>
          <w:b/>
          <w:sz w:val="24"/>
          <w:szCs w:val="24"/>
        </w:rPr>
        <w:t>Гвазденского</w:t>
      </w:r>
      <w:r w:rsidR="00CC6884" w:rsidRPr="00E47AD0">
        <w:rPr>
          <w:b/>
          <w:sz w:val="24"/>
          <w:szCs w:val="24"/>
        </w:rPr>
        <w:t xml:space="preserve"> сельского поселения</w:t>
      </w:r>
      <w:r w:rsidRPr="00E47AD0">
        <w:rPr>
          <w:b/>
          <w:sz w:val="24"/>
          <w:szCs w:val="24"/>
        </w:rPr>
        <w:t>, на территории поселения располагаются следующие объекты:</w:t>
      </w:r>
    </w:p>
    <w:tbl>
      <w:tblPr>
        <w:tblW w:w="496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21"/>
        <w:gridCol w:w="3309"/>
        <w:gridCol w:w="3482"/>
        <w:gridCol w:w="2126"/>
      </w:tblGrid>
      <w:tr w:rsidR="00DB5EED" w:rsidRPr="0000345B" w:rsidTr="007325B6">
        <w:trPr>
          <w:trHeight w:val="582"/>
          <w:tblHeader/>
          <w:jc w:val="center"/>
        </w:trPr>
        <w:tc>
          <w:tcPr>
            <w:tcW w:w="721" w:type="dxa"/>
            <w:shd w:val="clear" w:color="auto" w:fill="D9D9D9"/>
          </w:tcPr>
          <w:p w:rsidR="00372C4B" w:rsidRPr="009967D7" w:rsidRDefault="00372C4B" w:rsidP="00F844B9">
            <w:pPr>
              <w:spacing w:after="0" w:line="240" w:lineRule="auto"/>
              <w:jc w:val="center"/>
              <w:rPr>
                <w:b/>
              </w:rPr>
            </w:pPr>
            <w:r w:rsidRPr="009967D7">
              <w:rPr>
                <w:b/>
              </w:rPr>
              <w:t>№ п/п</w:t>
            </w:r>
          </w:p>
        </w:tc>
        <w:tc>
          <w:tcPr>
            <w:tcW w:w="3309" w:type="dxa"/>
            <w:shd w:val="clear" w:color="auto" w:fill="D9D9D9"/>
          </w:tcPr>
          <w:p w:rsidR="00372C4B" w:rsidRPr="009967D7" w:rsidRDefault="00372C4B" w:rsidP="00F844B9">
            <w:pPr>
              <w:spacing w:after="0" w:line="240" w:lineRule="auto"/>
              <w:jc w:val="center"/>
              <w:rPr>
                <w:b/>
              </w:rPr>
            </w:pPr>
            <w:r w:rsidRPr="009967D7">
              <w:rPr>
                <w:b/>
              </w:rPr>
              <w:t>Наименование спортивных</w:t>
            </w:r>
          </w:p>
          <w:p w:rsidR="00372C4B" w:rsidRPr="009967D7" w:rsidRDefault="00372C4B" w:rsidP="00F844B9">
            <w:pPr>
              <w:spacing w:after="0" w:line="240" w:lineRule="auto"/>
              <w:jc w:val="center"/>
              <w:rPr>
                <w:b/>
              </w:rPr>
            </w:pPr>
            <w:r w:rsidRPr="009967D7">
              <w:rPr>
                <w:b/>
              </w:rPr>
              <w:t>объектов</w:t>
            </w:r>
          </w:p>
        </w:tc>
        <w:tc>
          <w:tcPr>
            <w:tcW w:w="3482" w:type="dxa"/>
            <w:shd w:val="clear" w:color="auto" w:fill="D9D9D9"/>
          </w:tcPr>
          <w:p w:rsidR="00372C4B" w:rsidRPr="009967D7" w:rsidRDefault="00372C4B" w:rsidP="00F844B9">
            <w:pPr>
              <w:spacing w:after="0" w:line="240" w:lineRule="auto"/>
              <w:jc w:val="center"/>
              <w:rPr>
                <w:b/>
              </w:rPr>
            </w:pPr>
            <w:r w:rsidRPr="009967D7">
              <w:rPr>
                <w:b/>
              </w:rPr>
              <w:t>Местоположение спортивных</w:t>
            </w:r>
          </w:p>
          <w:p w:rsidR="00372C4B" w:rsidRPr="009967D7" w:rsidRDefault="00372C4B" w:rsidP="00F844B9">
            <w:pPr>
              <w:spacing w:after="0" w:line="240" w:lineRule="auto"/>
              <w:jc w:val="center"/>
              <w:rPr>
                <w:b/>
              </w:rPr>
            </w:pPr>
            <w:r w:rsidRPr="009967D7">
              <w:rPr>
                <w:b/>
              </w:rPr>
              <w:t>объектов</w:t>
            </w:r>
          </w:p>
        </w:tc>
        <w:tc>
          <w:tcPr>
            <w:tcW w:w="2126" w:type="dxa"/>
            <w:shd w:val="clear" w:color="auto" w:fill="D9D9D9"/>
          </w:tcPr>
          <w:p w:rsidR="00372C4B" w:rsidRPr="009967D7" w:rsidRDefault="00372C4B" w:rsidP="00F844B9">
            <w:pPr>
              <w:spacing w:after="0" w:line="240" w:lineRule="auto"/>
              <w:jc w:val="center"/>
              <w:rPr>
                <w:b/>
              </w:rPr>
            </w:pPr>
            <w:r w:rsidRPr="009967D7">
              <w:rPr>
                <w:b/>
              </w:rPr>
              <w:t>Характеристики объекта, кв.м.</w:t>
            </w:r>
          </w:p>
        </w:tc>
      </w:tr>
      <w:tr w:rsidR="009967D7" w:rsidRPr="0000345B" w:rsidTr="00ED2438">
        <w:trPr>
          <w:trHeight w:val="375"/>
          <w:tblHeader/>
          <w:jc w:val="center"/>
        </w:trPr>
        <w:tc>
          <w:tcPr>
            <w:tcW w:w="721" w:type="dxa"/>
            <w:shd w:val="clear" w:color="auto" w:fill="auto"/>
            <w:vAlign w:val="center"/>
          </w:tcPr>
          <w:p w:rsidR="009967D7" w:rsidRPr="009967D7" w:rsidRDefault="009967D7" w:rsidP="009A7319">
            <w:pPr>
              <w:numPr>
                <w:ilvl w:val="0"/>
                <w:numId w:val="63"/>
              </w:numPr>
              <w:spacing w:after="0" w:line="240" w:lineRule="auto"/>
              <w:rPr>
                <w:kern w:val="2"/>
                <w:lang w:eastAsia="ar-SA"/>
              </w:rPr>
            </w:pPr>
          </w:p>
        </w:tc>
        <w:tc>
          <w:tcPr>
            <w:tcW w:w="3309" w:type="dxa"/>
            <w:shd w:val="clear" w:color="auto" w:fill="auto"/>
          </w:tcPr>
          <w:p w:rsidR="009967D7" w:rsidRPr="00993C3E" w:rsidRDefault="009967D7" w:rsidP="00ED2438">
            <w:pPr>
              <w:spacing w:after="0"/>
              <w:rPr>
                <w:rFonts w:eastAsia="Times New Roman"/>
                <w:sz w:val="24"/>
                <w:szCs w:val="24"/>
                <w:lang w:eastAsia="ru-RU"/>
              </w:rPr>
            </w:pPr>
            <w:r w:rsidRPr="00993C3E">
              <w:rPr>
                <w:rFonts w:eastAsia="Times New Roman"/>
                <w:sz w:val="24"/>
                <w:szCs w:val="24"/>
                <w:lang w:eastAsia="ru-RU"/>
              </w:rPr>
              <w:t>Спортивный зал МКОУ «Гвазденская СОШ»</w:t>
            </w:r>
          </w:p>
        </w:tc>
        <w:tc>
          <w:tcPr>
            <w:tcW w:w="3482" w:type="dxa"/>
            <w:shd w:val="clear" w:color="auto" w:fill="auto"/>
          </w:tcPr>
          <w:p w:rsidR="009967D7" w:rsidRPr="00993C3E" w:rsidRDefault="009967D7" w:rsidP="00ED2438">
            <w:pPr>
              <w:spacing w:after="0"/>
              <w:rPr>
                <w:rFonts w:eastAsia="Times New Roman"/>
                <w:sz w:val="24"/>
                <w:szCs w:val="24"/>
                <w:lang w:eastAsia="ru-RU"/>
              </w:rPr>
            </w:pPr>
            <w:r w:rsidRPr="00993C3E">
              <w:rPr>
                <w:rFonts w:eastAsia="Times New Roman"/>
                <w:sz w:val="24"/>
                <w:szCs w:val="24"/>
                <w:lang w:eastAsia="ru-RU"/>
              </w:rPr>
              <w:t>с.</w:t>
            </w:r>
            <w:r>
              <w:rPr>
                <w:rFonts w:eastAsia="Times New Roman"/>
                <w:sz w:val="24"/>
                <w:szCs w:val="24"/>
                <w:lang w:eastAsia="ru-RU"/>
              </w:rPr>
              <w:t xml:space="preserve"> Гвазда, ул. И.Бочарникова</w:t>
            </w:r>
            <w:r w:rsidRPr="00993C3E">
              <w:rPr>
                <w:rFonts w:eastAsia="Times New Roman"/>
                <w:sz w:val="24"/>
                <w:szCs w:val="24"/>
                <w:lang w:eastAsia="ru-RU"/>
              </w:rPr>
              <w:t xml:space="preserve">, </w:t>
            </w:r>
            <w:r>
              <w:rPr>
                <w:rFonts w:eastAsia="Times New Roman"/>
                <w:sz w:val="24"/>
                <w:szCs w:val="24"/>
                <w:lang w:eastAsia="ru-RU"/>
              </w:rPr>
              <w:t xml:space="preserve"> </w:t>
            </w:r>
            <w:r w:rsidRPr="00993C3E">
              <w:rPr>
                <w:rFonts w:eastAsia="Times New Roman"/>
                <w:sz w:val="24"/>
                <w:szCs w:val="24"/>
                <w:lang w:eastAsia="ru-RU"/>
              </w:rPr>
              <w:t>д.</w:t>
            </w:r>
            <w:r>
              <w:rPr>
                <w:rFonts w:eastAsia="Times New Roman"/>
                <w:sz w:val="24"/>
                <w:szCs w:val="24"/>
                <w:lang w:eastAsia="ru-RU"/>
              </w:rPr>
              <w:t xml:space="preserve"> </w:t>
            </w:r>
            <w:r w:rsidRPr="00993C3E">
              <w:rPr>
                <w:rFonts w:eastAsia="Times New Roman"/>
                <w:sz w:val="24"/>
                <w:szCs w:val="24"/>
                <w:lang w:eastAsia="ru-RU"/>
              </w:rPr>
              <w:t>41</w:t>
            </w:r>
          </w:p>
        </w:tc>
        <w:tc>
          <w:tcPr>
            <w:tcW w:w="2126" w:type="dxa"/>
            <w:vAlign w:val="center"/>
          </w:tcPr>
          <w:p w:rsidR="009967D7" w:rsidRPr="003556E9" w:rsidRDefault="009967D7" w:rsidP="00410DEE">
            <w:pPr>
              <w:pStyle w:val="a7"/>
              <w:snapToGrid w:val="0"/>
              <w:jc w:val="center"/>
              <w:rPr>
                <w:sz w:val="22"/>
                <w:szCs w:val="22"/>
                <w:highlight w:val="yellow"/>
              </w:rPr>
            </w:pPr>
            <w:r w:rsidRPr="009967D7">
              <w:rPr>
                <w:sz w:val="22"/>
                <w:szCs w:val="22"/>
              </w:rPr>
              <w:t>77,4</w:t>
            </w:r>
          </w:p>
        </w:tc>
      </w:tr>
      <w:tr w:rsidR="009967D7" w:rsidRPr="0000345B" w:rsidTr="002A2390">
        <w:trPr>
          <w:trHeight w:val="375"/>
          <w:tblHeader/>
          <w:jc w:val="center"/>
        </w:trPr>
        <w:tc>
          <w:tcPr>
            <w:tcW w:w="721" w:type="dxa"/>
            <w:shd w:val="clear" w:color="auto" w:fill="auto"/>
            <w:vAlign w:val="center"/>
          </w:tcPr>
          <w:p w:rsidR="009967D7" w:rsidRPr="009967D7" w:rsidRDefault="009967D7" w:rsidP="009A7319">
            <w:pPr>
              <w:numPr>
                <w:ilvl w:val="0"/>
                <w:numId w:val="63"/>
              </w:numPr>
              <w:spacing w:after="0" w:line="240" w:lineRule="auto"/>
              <w:rPr>
                <w:kern w:val="2"/>
                <w:lang w:eastAsia="ar-SA"/>
              </w:rPr>
            </w:pPr>
          </w:p>
        </w:tc>
        <w:tc>
          <w:tcPr>
            <w:tcW w:w="3309" w:type="dxa"/>
            <w:shd w:val="clear" w:color="auto" w:fill="auto"/>
            <w:vAlign w:val="center"/>
          </w:tcPr>
          <w:p w:rsidR="009967D7" w:rsidRPr="00993C3E" w:rsidRDefault="009967D7" w:rsidP="002A2390">
            <w:pPr>
              <w:spacing w:after="0"/>
              <w:rPr>
                <w:rFonts w:eastAsia="Times New Roman"/>
                <w:sz w:val="24"/>
                <w:szCs w:val="24"/>
                <w:lang w:eastAsia="ru-RU"/>
              </w:rPr>
            </w:pPr>
            <w:r w:rsidRPr="00993C3E">
              <w:rPr>
                <w:rFonts w:eastAsia="Times New Roman"/>
                <w:sz w:val="24"/>
                <w:szCs w:val="24"/>
                <w:lang w:eastAsia="ru-RU"/>
              </w:rPr>
              <w:t>Спортплощадка</w:t>
            </w:r>
          </w:p>
        </w:tc>
        <w:tc>
          <w:tcPr>
            <w:tcW w:w="3482" w:type="dxa"/>
            <w:shd w:val="clear" w:color="auto" w:fill="auto"/>
          </w:tcPr>
          <w:p w:rsidR="009967D7" w:rsidRPr="00993C3E" w:rsidRDefault="009967D7" w:rsidP="00ED2438">
            <w:pPr>
              <w:spacing w:after="0"/>
              <w:rPr>
                <w:rFonts w:eastAsia="Times New Roman"/>
                <w:sz w:val="24"/>
                <w:szCs w:val="24"/>
                <w:lang w:eastAsia="ru-RU"/>
              </w:rPr>
            </w:pPr>
            <w:r w:rsidRPr="00993C3E">
              <w:rPr>
                <w:rFonts w:eastAsia="Times New Roman"/>
                <w:sz w:val="24"/>
                <w:szCs w:val="24"/>
                <w:lang w:eastAsia="ru-RU"/>
              </w:rPr>
              <w:t>с.</w:t>
            </w:r>
            <w:r>
              <w:rPr>
                <w:rFonts w:eastAsia="Times New Roman"/>
                <w:sz w:val="24"/>
                <w:szCs w:val="24"/>
                <w:lang w:eastAsia="ru-RU"/>
              </w:rPr>
              <w:t xml:space="preserve"> </w:t>
            </w:r>
            <w:r w:rsidRPr="00993C3E">
              <w:rPr>
                <w:rFonts w:eastAsia="Times New Roman"/>
                <w:sz w:val="24"/>
                <w:szCs w:val="24"/>
                <w:lang w:eastAsia="ru-RU"/>
              </w:rPr>
              <w:t>Гвазда</w:t>
            </w:r>
            <w:r>
              <w:rPr>
                <w:rFonts w:eastAsia="Times New Roman"/>
                <w:sz w:val="24"/>
                <w:szCs w:val="24"/>
                <w:lang w:eastAsia="ru-RU"/>
              </w:rPr>
              <w:t xml:space="preserve">, </w:t>
            </w:r>
            <w:r w:rsidRPr="00993C3E">
              <w:rPr>
                <w:rFonts w:eastAsia="Times New Roman"/>
                <w:sz w:val="24"/>
                <w:szCs w:val="24"/>
                <w:lang w:eastAsia="ru-RU"/>
              </w:rPr>
              <w:t xml:space="preserve">ул. И.Бочарникова, </w:t>
            </w:r>
            <w:r>
              <w:rPr>
                <w:rFonts w:eastAsia="Times New Roman"/>
                <w:sz w:val="24"/>
                <w:szCs w:val="24"/>
                <w:lang w:eastAsia="ru-RU"/>
              </w:rPr>
              <w:t xml:space="preserve"> </w:t>
            </w:r>
            <w:r w:rsidRPr="00993C3E">
              <w:rPr>
                <w:rFonts w:eastAsia="Times New Roman"/>
                <w:sz w:val="24"/>
                <w:szCs w:val="24"/>
                <w:lang w:eastAsia="ru-RU"/>
              </w:rPr>
              <w:t>д.</w:t>
            </w:r>
            <w:r>
              <w:rPr>
                <w:rFonts w:eastAsia="Times New Roman"/>
                <w:sz w:val="24"/>
                <w:szCs w:val="24"/>
                <w:lang w:eastAsia="ru-RU"/>
              </w:rPr>
              <w:t xml:space="preserve"> </w:t>
            </w:r>
            <w:r w:rsidRPr="00993C3E">
              <w:rPr>
                <w:rFonts w:eastAsia="Times New Roman"/>
                <w:sz w:val="24"/>
                <w:szCs w:val="24"/>
                <w:lang w:eastAsia="ru-RU"/>
              </w:rPr>
              <w:t>41</w:t>
            </w:r>
          </w:p>
        </w:tc>
        <w:tc>
          <w:tcPr>
            <w:tcW w:w="2126" w:type="dxa"/>
            <w:vAlign w:val="center"/>
          </w:tcPr>
          <w:p w:rsidR="009967D7" w:rsidRPr="003556E9" w:rsidRDefault="009967D7" w:rsidP="00410DEE">
            <w:pPr>
              <w:pStyle w:val="a7"/>
              <w:snapToGrid w:val="0"/>
              <w:jc w:val="center"/>
              <w:rPr>
                <w:sz w:val="22"/>
                <w:szCs w:val="22"/>
                <w:highlight w:val="yellow"/>
              </w:rPr>
            </w:pPr>
            <w:r w:rsidRPr="009967D7">
              <w:rPr>
                <w:sz w:val="22"/>
                <w:szCs w:val="22"/>
              </w:rPr>
              <w:t>568</w:t>
            </w:r>
          </w:p>
        </w:tc>
      </w:tr>
    </w:tbl>
    <w:p w:rsidR="00372C4B" w:rsidRPr="00E47AD0" w:rsidRDefault="00372C4B" w:rsidP="0030244D">
      <w:pPr>
        <w:spacing w:after="0"/>
        <w:jc w:val="both"/>
        <w:rPr>
          <w:rFonts w:cs="Times New Roman"/>
          <w:iCs/>
          <w:sz w:val="24"/>
          <w:szCs w:val="24"/>
        </w:rPr>
      </w:pPr>
    </w:p>
    <w:p w:rsidR="003952D9" w:rsidRPr="00E47AD0" w:rsidRDefault="003952D9" w:rsidP="003952D9">
      <w:pPr>
        <w:autoSpaceDE w:val="0"/>
        <w:autoSpaceDN w:val="0"/>
        <w:adjustRightInd w:val="0"/>
        <w:spacing w:after="0"/>
        <w:ind w:firstLine="567"/>
        <w:jc w:val="both"/>
        <w:rPr>
          <w:rFonts w:cs="Times New Roman"/>
          <w:iCs/>
          <w:sz w:val="24"/>
          <w:szCs w:val="24"/>
        </w:rPr>
      </w:pPr>
      <w:r w:rsidRPr="00E47AD0">
        <w:rPr>
          <w:rFonts w:cs="Times New Roman"/>
          <w:iCs/>
          <w:sz w:val="24"/>
          <w:szCs w:val="24"/>
        </w:rPr>
        <w:t>В соответствии с РНГП Воронежской области минимально допустимый уровень обеспеченности составляет:</w:t>
      </w:r>
    </w:p>
    <w:p w:rsidR="003952D9" w:rsidRPr="00E47AD0" w:rsidRDefault="003952D9" w:rsidP="00ED29E0">
      <w:pPr>
        <w:numPr>
          <w:ilvl w:val="0"/>
          <w:numId w:val="17"/>
        </w:numPr>
        <w:tabs>
          <w:tab w:val="left" w:pos="851"/>
        </w:tabs>
        <w:autoSpaceDE w:val="0"/>
        <w:autoSpaceDN w:val="0"/>
        <w:adjustRightInd w:val="0"/>
        <w:spacing w:after="0" w:line="240" w:lineRule="auto"/>
        <w:ind w:left="0" w:firstLine="567"/>
        <w:jc w:val="both"/>
        <w:rPr>
          <w:rFonts w:eastAsia="Calibri" w:cs="Times New Roman"/>
          <w:b/>
          <w:bCs/>
          <w:i/>
          <w:iCs/>
          <w:sz w:val="24"/>
          <w:szCs w:val="24"/>
          <w:lang w:eastAsia="ru-RU"/>
        </w:rPr>
      </w:pPr>
      <w:r w:rsidRPr="00E47AD0">
        <w:rPr>
          <w:rFonts w:eastAsia="Calibri" w:cs="Times New Roman"/>
          <w:sz w:val="24"/>
          <w:szCs w:val="24"/>
          <w:lang w:eastAsia="ru-RU"/>
        </w:rPr>
        <w:t xml:space="preserve">для </w:t>
      </w:r>
      <w:r w:rsidRPr="00E47AD0">
        <w:rPr>
          <w:rFonts w:eastAsia="Calibri" w:cs="Times New Roman"/>
          <w:b/>
          <w:i/>
          <w:sz w:val="24"/>
          <w:szCs w:val="24"/>
          <w:lang w:eastAsia="ru-RU"/>
        </w:rPr>
        <w:t xml:space="preserve">плоскостных сооружений крытых и открытых </w:t>
      </w:r>
      <w:r w:rsidRPr="00E47AD0">
        <w:rPr>
          <w:rFonts w:eastAsia="Calibri" w:cs="Times New Roman"/>
          <w:sz w:val="24"/>
          <w:szCs w:val="24"/>
          <w:lang w:eastAsia="ru-RU"/>
        </w:rPr>
        <w:t>составляет 19,5 тыс. кв. м на 10 тыс. чел;</w:t>
      </w:r>
    </w:p>
    <w:p w:rsidR="003952D9" w:rsidRPr="00E47AD0" w:rsidRDefault="003952D9" w:rsidP="00ED29E0">
      <w:pPr>
        <w:numPr>
          <w:ilvl w:val="0"/>
          <w:numId w:val="17"/>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E47AD0">
        <w:rPr>
          <w:rFonts w:eastAsia="Calibri" w:cs="Times New Roman"/>
          <w:sz w:val="24"/>
          <w:szCs w:val="24"/>
          <w:lang w:eastAsia="ru-RU"/>
        </w:rPr>
        <w:t xml:space="preserve">для </w:t>
      </w:r>
      <w:r w:rsidRPr="00E47AD0">
        <w:rPr>
          <w:rFonts w:eastAsia="Calibri" w:cs="Times New Roman"/>
          <w:b/>
          <w:i/>
          <w:sz w:val="24"/>
          <w:szCs w:val="24"/>
          <w:lang w:eastAsia="ru-RU"/>
        </w:rPr>
        <w:t xml:space="preserve">физкультурно-спортивных залов </w:t>
      </w:r>
      <w:r w:rsidRPr="00E47AD0">
        <w:rPr>
          <w:rFonts w:eastAsia="Calibri" w:cs="Times New Roman"/>
          <w:sz w:val="24"/>
          <w:szCs w:val="24"/>
          <w:lang w:eastAsia="ru-RU"/>
        </w:rPr>
        <w:t>составляет</w:t>
      </w:r>
      <w:r w:rsidRPr="00E47AD0">
        <w:rPr>
          <w:rFonts w:eastAsia="Calibri" w:cs="Times New Roman"/>
          <w:b/>
          <w:i/>
          <w:sz w:val="24"/>
          <w:szCs w:val="24"/>
          <w:lang w:eastAsia="ru-RU"/>
        </w:rPr>
        <w:t xml:space="preserve"> </w:t>
      </w:r>
      <w:r w:rsidRPr="00E47AD0">
        <w:rPr>
          <w:rFonts w:eastAsia="Calibri" w:cs="Times New Roman"/>
          <w:sz w:val="24"/>
          <w:szCs w:val="24"/>
          <w:lang w:eastAsia="ru-RU"/>
        </w:rPr>
        <w:t xml:space="preserve">80 </w:t>
      </w:r>
      <w:r w:rsidRPr="00E47AD0">
        <w:rPr>
          <w:rFonts w:eastAsia="Calibri" w:cs="Times New Roman"/>
          <w:b/>
          <w:i/>
          <w:sz w:val="24"/>
          <w:szCs w:val="24"/>
          <w:lang w:eastAsia="ru-RU"/>
        </w:rPr>
        <w:t xml:space="preserve"> </w:t>
      </w:r>
      <w:r w:rsidRPr="00E47AD0">
        <w:rPr>
          <w:rFonts w:eastAsia="Calibri" w:cs="Times New Roman"/>
          <w:sz w:val="24"/>
          <w:szCs w:val="24"/>
          <w:lang w:eastAsia="ru-RU"/>
        </w:rPr>
        <w:t>кв. м площади пола на 1 тыс. человек.</w:t>
      </w:r>
    </w:p>
    <w:p w:rsidR="003952D9" w:rsidRPr="0000345B" w:rsidRDefault="003952D9" w:rsidP="003952D9">
      <w:pPr>
        <w:pStyle w:val="ConsPlusNormal"/>
        <w:ind w:firstLine="567"/>
        <w:jc w:val="both"/>
      </w:pPr>
    </w:p>
    <w:p w:rsidR="00E47AD0" w:rsidRDefault="00E47AD0" w:rsidP="00E47AD0">
      <w:pPr>
        <w:pStyle w:val="ConsPlusNormal"/>
        <w:ind w:firstLine="567"/>
        <w:jc w:val="both"/>
      </w:pPr>
      <w:r w:rsidRPr="003E39FA">
        <w:t xml:space="preserve">Расчет показателей минимально допустимого уровня обеспеченности населения </w:t>
      </w:r>
      <w:r w:rsidR="001644CC" w:rsidRPr="003E39FA">
        <w:t>Гвазденского</w:t>
      </w:r>
      <w:r w:rsidRPr="003E39FA">
        <w:t xml:space="preserve"> сельского поселения (</w:t>
      </w:r>
      <w:r w:rsidR="003556E9" w:rsidRPr="003E39FA">
        <w:t>2048</w:t>
      </w:r>
      <w:r w:rsidRPr="003E39FA">
        <w:t xml:space="preserve"> чел.) в объектах физической культуры и спорта в соответствии с РНГП представлен в таблице ниже:</w:t>
      </w:r>
    </w:p>
    <w:p w:rsidR="004F079F" w:rsidRPr="0000345B" w:rsidRDefault="004F079F" w:rsidP="00E47AD0">
      <w:pPr>
        <w:pStyle w:val="ConsPlusNormal"/>
        <w:ind w:firstLine="567"/>
        <w:jc w:val="both"/>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tblPr>
      <w:tblGrid>
        <w:gridCol w:w="493"/>
        <w:gridCol w:w="3543"/>
        <w:gridCol w:w="1701"/>
        <w:gridCol w:w="1701"/>
        <w:gridCol w:w="1918"/>
      </w:tblGrid>
      <w:tr w:rsidR="00E47AD0" w:rsidRPr="003556E9" w:rsidTr="00410DEE">
        <w:trPr>
          <w:trHeight w:val="85"/>
          <w:jc w:val="center"/>
        </w:trPr>
        <w:tc>
          <w:tcPr>
            <w:tcW w:w="493" w:type="dxa"/>
            <w:shd w:val="clear" w:color="auto" w:fill="D9D9D9" w:themeFill="background1" w:themeFillShade="D9"/>
          </w:tcPr>
          <w:p w:rsidR="00E47AD0" w:rsidRPr="003E39FA" w:rsidRDefault="00E47AD0" w:rsidP="00410DEE">
            <w:pPr>
              <w:pStyle w:val="ConsPlusNormal"/>
              <w:jc w:val="center"/>
              <w:rPr>
                <w:b/>
                <w:sz w:val="22"/>
                <w:szCs w:val="22"/>
              </w:rPr>
            </w:pPr>
            <w:r w:rsidRPr="003E39FA">
              <w:rPr>
                <w:b/>
                <w:sz w:val="22"/>
                <w:szCs w:val="22"/>
              </w:rPr>
              <w:t>№ п/п</w:t>
            </w:r>
          </w:p>
        </w:tc>
        <w:tc>
          <w:tcPr>
            <w:tcW w:w="3543" w:type="dxa"/>
            <w:shd w:val="clear" w:color="auto" w:fill="D9D9D9" w:themeFill="background1" w:themeFillShade="D9"/>
          </w:tcPr>
          <w:p w:rsidR="00E47AD0" w:rsidRPr="003E39FA" w:rsidRDefault="00E47AD0" w:rsidP="00410DEE">
            <w:pPr>
              <w:pStyle w:val="ConsPlusNormal"/>
              <w:jc w:val="center"/>
              <w:rPr>
                <w:b/>
                <w:sz w:val="22"/>
                <w:szCs w:val="22"/>
              </w:rPr>
            </w:pPr>
            <w:r w:rsidRPr="003E39FA">
              <w:rPr>
                <w:b/>
                <w:sz w:val="22"/>
                <w:szCs w:val="22"/>
              </w:rPr>
              <w:t>Наименование объектов</w:t>
            </w:r>
          </w:p>
        </w:tc>
        <w:tc>
          <w:tcPr>
            <w:tcW w:w="1701" w:type="dxa"/>
            <w:shd w:val="clear" w:color="auto" w:fill="D9D9D9" w:themeFill="background1" w:themeFillShade="D9"/>
          </w:tcPr>
          <w:p w:rsidR="00E47AD0" w:rsidRPr="003E39FA" w:rsidRDefault="00E47AD0" w:rsidP="00410DEE">
            <w:pPr>
              <w:autoSpaceDE w:val="0"/>
              <w:autoSpaceDN w:val="0"/>
              <w:adjustRightInd w:val="0"/>
              <w:spacing w:after="0" w:line="240" w:lineRule="auto"/>
              <w:jc w:val="center"/>
              <w:rPr>
                <w:rFonts w:cs="Times New Roman"/>
                <w:b/>
                <w:bCs/>
              </w:rPr>
            </w:pPr>
            <w:r w:rsidRPr="003E39FA">
              <w:rPr>
                <w:rFonts w:cs="Times New Roman"/>
                <w:b/>
                <w:bCs/>
              </w:rPr>
              <w:t>Ед. изм.</w:t>
            </w:r>
          </w:p>
        </w:tc>
        <w:tc>
          <w:tcPr>
            <w:tcW w:w="1701" w:type="dxa"/>
            <w:shd w:val="clear" w:color="auto" w:fill="D9D9D9" w:themeFill="background1" w:themeFillShade="D9"/>
          </w:tcPr>
          <w:p w:rsidR="00E47AD0" w:rsidRPr="003E39FA" w:rsidRDefault="00E47AD0" w:rsidP="00410DEE">
            <w:pPr>
              <w:autoSpaceDE w:val="0"/>
              <w:autoSpaceDN w:val="0"/>
              <w:adjustRightInd w:val="0"/>
              <w:spacing w:after="0" w:line="240" w:lineRule="auto"/>
              <w:jc w:val="center"/>
              <w:rPr>
                <w:rFonts w:eastAsia="Calibri" w:cs="Times New Roman"/>
                <w:lang w:eastAsia="ru-RU"/>
              </w:rPr>
            </w:pPr>
            <w:r w:rsidRPr="003E39FA">
              <w:rPr>
                <w:rFonts w:cs="Times New Roman"/>
                <w:b/>
                <w:bCs/>
              </w:rPr>
              <w:t>Фактические показатели</w:t>
            </w:r>
          </w:p>
        </w:tc>
        <w:tc>
          <w:tcPr>
            <w:tcW w:w="1918" w:type="dxa"/>
            <w:shd w:val="clear" w:color="auto" w:fill="D9D9D9" w:themeFill="background1" w:themeFillShade="D9"/>
          </w:tcPr>
          <w:p w:rsidR="00E47AD0" w:rsidRPr="003E39FA" w:rsidRDefault="00E47AD0" w:rsidP="00410DEE">
            <w:pPr>
              <w:pStyle w:val="a7"/>
              <w:jc w:val="center"/>
              <w:rPr>
                <w:b/>
                <w:bCs/>
                <w:kern w:val="2"/>
                <w:sz w:val="22"/>
                <w:szCs w:val="22"/>
                <w:lang w:eastAsia="ar-SA"/>
              </w:rPr>
            </w:pPr>
            <w:r w:rsidRPr="003E39FA">
              <w:rPr>
                <w:b/>
                <w:bCs/>
                <w:sz w:val="22"/>
                <w:szCs w:val="22"/>
              </w:rPr>
              <w:t>Нормативные показатели</w:t>
            </w:r>
          </w:p>
        </w:tc>
      </w:tr>
      <w:tr w:rsidR="00E47AD0" w:rsidRPr="003556E9" w:rsidTr="00410DEE">
        <w:trPr>
          <w:trHeight w:val="468"/>
          <w:jc w:val="center"/>
        </w:trPr>
        <w:tc>
          <w:tcPr>
            <w:tcW w:w="493" w:type="dxa"/>
            <w:vAlign w:val="center"/>
          </w:tcPr>
          <w:p w:rsidR="00E47AD0" w:rsidRPr="003E39FA" w:rsidRDefault="00E47AD0" w:rsidP="00410DEE">
            <w:pPr>
              <w:pStyle w:val="ConsPlusNormal"/>
              <w:jc w:val="center"/>
              <w:rPr>
                <w:sz w:val="22"/>
                <w:szCs w:val="22"/>
              </w:rPr>
            </w:pPr>
            <w:r w:rsidRPr="003E39FA">
              <w:rPr>
                <w:sz w:val="22"/>
                <w:szCs w:val="22"/>
              </w:rPr>
              <w:lastRenderedPageBreak/>
              <w:t>1</w:t>
            </w:r>
          </w:p>
        </w:tc>
        <w:tc>
          <w:tcPr>
            <w:tcW w:w="3543" w:type="dxa"/>
            <w:vAlign w:val="center"/>
          </w:tcPr>
          <w:p w:rsidR="00E47AD0" w:rsidRPr="003E39FA" w:rsidRDefault="00E47AD0" w:rsidP="00410DEE">
            <w:pPr>
              <w:autoSpaceDE w:val="0"/>
              <w:autoSpaceDN w:val="0"/>
              <w:adjustRightInd w:val="0"/>
              <w:spacing w:after="0" w:line="240" w:lineRule="auto"/>
              <w:rPr>
                <w:rFonts w:cs="Times New Roman"/>
              </w:rPr>
            </w:pPr>
            <w:r w:rsidRPr="003E39FA">
              <w:rPr>
                <w:rFonts w:eastAsia="Calibri" w:cs="Times New Roman"/>
                <w:bCs/>
                <w:lang w:eastAsia="ru-RU"/>
              </w:rPr>
              <w:t>Плоскостные сооружения крытые и открытые</w:t>
            </w:r>
          </w:p>
        </w:tc>
        <w:tc>
          <w:tcPr>
            <w:tcW w:w="1701" w:type="dxa"/>
          </w:tcPr>
          <w:p w:rsidR="00E47AD0" w:rsidRPr="003E39FA" w:rsidRDefault="00E47AD0" w:rsidP="00410DEE">
            <w:pPr>
              <w:autoSpaceDE w:val="0"/>
              <w:autoSpaceDN w:val="0"/>
              <w:adjustRightInd w:val="0"/>
              <w:spacing w:after="0" w:line="240" w:lineRule="auto"/>
              <w:jc w:val="center"/>
              <w:rPr>
                <w:rFonts w:eastAsia="Calibri" w:cs="Times New Roman"/>
                <w:lang w:eastAsia="ru-RU"/>
              </w:rPr>
            </w:pPr>
            <w:r w:rsidRPr="003E39FA">
              <w:rPr>
                <w:rFonts w:eastAsia="Calibri" w:cs="Times New Roman"/>
                <w:lang w:eastAsia="ru-RU"/>
              </w:rPr>
              <w:t>кв. м</w:t>
            </w:r>
          </w:p>
        </w:tc>
        <w:tc>
          <w:tcPr>
            <w:tcW w:w="1701" w:type="dxa"/>
            <w:vAlign w:val="center"/>
          </w:tcPr>
          <w:p w:rsidR="00E47AD0" w:rsidRPr="003556E9" w:rsidRDefault="005F5E94" w:rsidP="00410DEE">
            <w:pPr>
              <w:autoSpaceDE w:val="0"/>
              <w:autoSpaceDN w:val="0"/>
              <w:adjustRightInd w:val="0"/>
              <w:spacing w:after="0" w:line="240" w:lineRule="auto"/>
              <w:jc w:val="center"/>
              <w:rPr>
                <w:rFonts w:cs="Times New Roman"/>
                <w:highlight w:val="yellow"/>
              </w:rPr>
            </w:pPr>
            <w:r>
              <w:rPr>
                <w:rFonts w:cs="Times New Roman"/>
              </w:rPr>
              <w:t>568</w:t>
            </w:r>
          </w:p>
        </w:tc>
        <w:tc>
          <w:tcPr>
            <w:tcW w:w="1918" w:type="dxa"/>
            <w:shd w:val="clear" w:color="auto" w:fill="D9D9D9" w:themeFill="background1" w:themeFillShade="D9"/>
            <w:vAlign w:val="center"/>
          </w:tcPr>
          <w:p w:rsidR="00E47AD0" w:rsidRPr="003556E9" w:rsidRDefault="003E39FA" w:rsidP="00410DEE">
            <w:pPr>
              <w:autoSpaceDE w:val="0"/>
              <w:autoSpaceDN w:val="0"/>
              <w:adjustRightInd w:val="0"/>
              <w:spacing w:after="0" w:line="240" w:lineRule="auto"/>
              <w:jc w:val="center"/>
              <w:rPr>
                <w:rFonts w:cs="Times New Roman"/>
                <w:highlight w:val="yellow"/>
              </w:rPr>
            </w:pPr>
            <w:r w:rsidRPr="003E39FA">
              <w:rPr>
                <w:rFonts w:cs="Times New Roman"/>
              </w:rPr>
              <w:t>3993,6</w:t>
            </w:r>
          </w:p>
        </w:tc>
      </w:tr>
      <w:tr w:rsidR="00E47AD0" w:rsidRPr="003556E9" w:rsidTr="00410DEE">
        <w:trPr>
          <w:trHeight w:val="30"/>
          <w:jc w:val="center"/>
        </w:trPr>
        <w:tc>
          <w:tcPr>
            <w:tcW w:w="493" w:type="dxa"/>
            <w:vAlign w:val="center"/>
          </w:tcPr>
          <w:p w:rsidR="00E47AD0" w:rsidRPr="003E39FA" w:rsidRDefault="00E47AD0" w:rsidP="00410DEE">
            <w:pPr>
              <w:pStyle w:val="ConsPlusNormal"/>
              <w:jc w:val="center"/>
              <w:rPr>
                <w:sz w:val="22"/>
                <w:szCs w:val="22"/>
              </w:rPr>
            </w:pPr>
            <w:r w:rsidRPr="003E39FA">
              <w:rPr>
                <w:sz w:val="22"/>
                <w:szCs w:val="22"/>
              </w:rPr>
              <w:t>2</w:t>
            </w:r>
          </w:p>
        </w:tc>
        <w:tc>
          <w:tcPr>
            <w:tcW w:w="3543" w:type="dxa"/>
          </w:tcPr>
          <w:p w:rsidR="00E47AD0" w:rsidRPr="003E39FA" w:rsidRDefault="00E47AD0" w:rsidP="00410DEE">
            <w:pPr>
              <w:autoSpaceDE w:val="0"/>
              <w:autoSpaceDN w:val="0"/>
              <w:adjustRightInd w:val="0"/>
              <w:spacing w:after="0" w:line="240" w:lineRule="auto"/>
              <w:rPr>
                <w:rFonts w:cs="Times New Roman"/>
              </w:rPr>
            </w:pPr>
            <w:r w:rsidRPr="003E39FA">
              <w:rPr>
                <w:rFonts w:eastAsia="Calibri" w:cs="Times New Roman"/>
                <w:lang w:eastAsia="ru-RU"/>
              </w:rPr>
              <w:t>Физкультурно-спортивные залы</w:t>
            </w:r>
          </w:p>
        </w:tc>
        <w:tc>
          <w:tcPr>
            <w:tcW w:w="1701" w:type="dxa"/>
          </w:tcPr>
          <w:p w:rsidR="00E47AD0" w:rsidRPr="003E39FA" w:rsidRDefault="00E47AD0" w:rsidP="00410DEE">
            <w:pPr>
              <w:autoSpaceDE w:val="0"/>
              <w:autoSpaceDN w:val="0"/>
              <w:adjustRightInd w:val="0"/>
              <w:spacing w:after="0" w:line="240" w:lineRule="auto"/>
              <w:jc w:val="center"/>
              <w:rPr>
                <w:rFonts w:cs="Times New Roman"/>
              </w:rPr>
            </w:pPr>
            <w:r w:rsidRPr="003E39FA">
              <w:rPr>
                <w:rFonts w:eastAsia="Calibri" w:cs="Times New Roman"/>
                <w:lang w:eastAsia="ru-RU"/>
              </w:rPr>
              <w:t xml:space="preserve">кв. м </w:t>
            </w:r>
          </w:p>
        </w:tc>
        <w:tc>
          <w:tcPr>
            <w:tcW w:w="1701" w:type="dxa"/>
            <w:vAlign w:val="center"/>
          </w:tcPr>
          <w:p w:rsidR="00E47AD0" w:rsidRPr="003556E9" w:rsidRDefault="005F5E94" w:rsidP="00410DEE">
            <w:pPr>
              <w:pStyle w:val="ConsPlusNormal"/>
              <w:jc w:val="center"/>
              <w:rPr>
                <w:sz w:val="22"/>
                <w:szCs w:val="22"/>
                <w:highlight w:val="yellow"/>
              </w:rPr>
            </w:pPr>
            <w:r w:rsidRPr="005F5E94">
              <w:rPr>
                <w:sz w:val="22"/>
                <w:szCs w:val="22"/>
              </w:rPr>
              <w:t>77,4</w:t>
            </w:r>
          </w:p>
        </w:tc>
        <w:tc>
          <w:tcPr>
            <w:tcW w:w="1918" w:type="dxa"/>
            <w:shd w:val="clear" w:color="auto" w:fill="D9D9D9" w:themeFill="background1" w:themeFillShade="D9"/>
            <w:vAlign w:val="center"/>
          </w:tcPr>
          <w:p w:rsidR="00E47AD0" w:rsidRPr="003556E9" w:rsidRDefault="005F5E94" w:rsidP="00410DEE">
            <w:pPr>
              <w:autoSpaceDE w:val="0"/>
              <w:autoSpaceDN w:val="0"/>
              <w:adjustRightInd w:val="0"/>
              <w:spacing w:after="0" w:line="240" w:lineRule="auto"/>
              <w:jc w:val="center"/>
              <w:rPr>
                <w:rFonts w:cs="Times New Roman"/>
                <w:highlight w:val="yellow"/>
              </w:rPr>
            </w:pPr>
            <w:r w:rsidRPr="005F5E94">
              <w:rPr>
                <w:rFonts w:cs="Times New Roman"/>
              </w:rPr>
              <w:t>163,84</w:t>
            </w:r>
          </w:p>
        </w:tc>
      </w:tr>
    </w:tbl>
    <w:p w:rsidR="007D0A2D" w:rsidRDefault="007D0A2D" w:rsidP="00E47AD0">
      <w:pPr>
        <w:spacing w:after="0"/>
        <w:ind w:firstLine="567"/>
        <w:jc w:val="both"/>
        <w:rPr>
          <w:rFonts w:cs="Times New Roman"/>
          <w:b/>
          <w:i/>
          <w:sz w:val="24"/>
          <w:szCs w:val="24"/>
        </w:rPr>
      </w:pPr>
    </w:p>
    <w:p w:rsidR="00E47AD0" w:rsidRPr="0000345B" w:rsidRDefault="00E47AD0" w:rsidP="00E47AD0">
      <w:pPr>
        <w:spacing w:after="0"/>
        <w:ind w:firstLine="567"/>
        <w:jc w:val="both"/>
        <w:rPr>
          <w:rFonts w:cs="Times New Roman"/>
          <w:i/>
          <w:sz w:val="24"/>
          <w:szCs w:val="24"/>
        </w:rPr>
      </w:pPr>
      <w:r w:rsidRPr="005F5E94">
        <w:rPr>
          <w:rFonts w:cs="Times New Roman"/>
          <w:b/>
          <w:i/>
          <w:sz w:val="24"/>
          <w:szCs w:val="24"/>
        </w:rPr>
        <w:t>Выводы:</w:t>
      </w:r>
      <w:r w:rsidRPr="005F5E94">
        <w:rPr>
          <w:rFonts w:cs="Times New Roman"/>
          <w:i/>
          <w:sz w:val="24"/>
          <w:szCs w:val="24"/>
        </w:rPr>
        <w:t xml:space="preserve"> Как видно из расчётов, уровень обеспеченности </w:t>
      </w:r>
      <w:r w:rsidR="001644CC" w:rsidRPr="005F5E94">
        <w:rPr>
          <w:rFonts w:cs="Times New Roman"/>
          <w:i/>
          <w:sz w:val="24"/>
          <w:szCs w:val="24"/>
        </w:rPr>
        <w:t>Гвазденского</w:t>
      </w:r>
      <w:r w:rsidRPr="005F5E94">
        <w:rPr>
          <w:rFonts w:cs="Times New Roman"/>
          <w:i/>
          <w:sz w:val="24"/>
          <w:szCs w:val="24"/>
        </w:rPr>
        <w:t xml:space="preserve"> сельского поселения плоскостными спортивными сооружениями не </w:t>
      </w:r>
      <w:r w:rsidRPr="005F5E94">
        <w:rPr>
          <w:rFonts w:eastAsia="Calibri" w:cs="Times New Roman"/>
          <w:i/>
          <w:sz w:val="24"/>
          <w:szCs w:val="24"/>
          <w:lang w:eastAsia="ru-RU"/>
        </w:rPr>
        <w:t xml:space="preserve">соответствует нормативам. Требуется обеспечить поселение </w:t>
      </w:r>
      <w:r w:rsidRPr="005F5E94">
        <w:rPr>
          <w:rFonts w:cs="Times New Roman"/>
          <w:i/>
          <w:sz w:val="24"/>
          <w:szCs w:val="24"/>
        </w:rPr>
        <w:t>спортивными объектами.</w:t>
      </w:r>
    </w:p>
    <w:p w:rsidR="00E47AD0" w:rsidRPr="0000345B" w:rsidRDefault="00E47AD0" w:rsidP="00694220">
      <w:pPr>
        <w:spacing w:after="0"/>
        <w:ind w:firstLine="567"/>
        <w:jc w:val="both"/>
      </w:pPr>
    </w:p>
    <w:p w:rsidR="00396894" w:rsidRPr="00911FDD" w:rsidRDefault="00396894" w:rsidP="00534AAE">
      <w:pPr>
        <w:pStyle w:val="ab"/>
        <w:numPr>
          <w:ilvl w:val="2"/>
          <w:numId w:val="110"/>
        </w:numPr>
        <w:autoSpaceDE w:val="0"/>
        <w:autoSpaceDN w:val="0"/>
        <w:adjustRightInd w:val="0"/>
        <w:spacing w:after="120"/>
        <w:ind w:left="0" w:firstLine="0"/>
        <w:jc w:val="center"/>
        <w:outlineLvl w:val="2"/>
        <w:rPr>
          <w:b/>
          <w:i/>
        </w:rPr>
      </w:pPr>
      <w:bookmarkStart w:id="205" w:name="_Toc59800189"/>
      <w:bookmarkStart w:id="206" w:name="_Toc185852635"/>
      <w:r w:rsidRPr="00911FDD">
        <w:rPr>
          <w:b/>
          <w:i/>
        </w:rPr>
        <w:t>Транспортная инфраструктура</w:t>
      </w:r>
      <w:bookmarkEnd w:id="205"/>
      <w:bookmarkEnd w:id="206"/>
    </w:p>
    <w:p w:rsidR="006504B6" w:rsidRPr="00C6255A" w:rsidRDefault="003E1344" w:rsidP="006504B6">
      <w:pPr>
        <w:spacing w:after="0"/>
        <w:ind w:firstLine="567"/>
        <w:jc w:val="both"/>
        <w:rPr>
          <w:rFonts w:cs="Times New Roman"/>
          <w:bCs/>
          <w:sz w:val="24"/>
          <w:szCs w:val="24"/>
        </w:rPr>
      </w:pPr>
      <w:r w:rsidRPr="00C6255A">
        <w:rPr>
          <w:rFonts w:cs="Times New Roman"/>
          <w:bCs/>
          <w:sz w:val="24"/>
          <w:szCs w:val="24"/>
        </w:rPr>
        <w:t>В полномочия органов местного самоуправления входят вопросы содержания и строительства автомобильных дорог общего пользования</w:t>
      </w:r>
      <w:r w:rsidR="00C64B62" w:rsidRPr="00C6255A">
        <w:rPr>
          <w:rFonts w:cs="Times New Roman"/>
          <w:bCs/>
          <w:sz w:val="24"/>
          <w:szCs w:val="24"/>
        </w:rPr>
        <w:t xml:space="preserve"> местного значения</w:t>
      </w:r>
      <w:r w:rsidRPr="00C6255A">
        <w:rPr>
          <w:rFonts w:cs="Times New Roman"/>
          <w:bCs/>
          <w:sz w:val="24"/>
          <w:szCs w:val="24"/>
        </w:rPr>
        <w:t>, мостов и иных транспортных инженерных сооружений в границах населенных пунктов.</w:t>
      </w:r>
    </w:p>
    <w:p w:rsidR="00D81950" w:rsidRDefault="00D81950" w:rsidP="00D81950">
      <w:pPr>
        <w:spacing w:after="0" w:line="276" w:lineRule="auto"/>
        <w:ind w:firstLine="567"/>
        <w:jc w:val="both"/>
        <w:rPr>
          <w:rFonts w:cs="Times New Roman"/>
          <w:bCs/>
          <w:sz w:val="24"/>
          <w:szCs w:val="24"/>
        </w:rPr>
      </w:pPr>
      <w:r w:rsidRPr="00FC4D7A">
        <w:rPr>
          <w:rFonts w:cs="Times New Roman"/>
          <w:bCs/>
          <w:sz w:val="24"/>
          <w:szCs w:val="24"/>
        </w:rPr>
        <w:t xml:space="preserve">Транспортную инфраструктуру </w:t>
      </w:r>
      <w:r>
        <w:rPr>
          <w:rFonts w:cs="Times New Roman"/>
          <w:bCs/>
          <w:sz w:val="24"/>
          <w:szCs w:val="24"/>
        </w:rPr>
        <w:t>Гвазденского</w:t>
      </w:r>
      <w:r w:rsidRPr="00FC4D7A">
        <w:rPr>
          <w:rFonts w:cs="Times New Roman"/>
          <w:bCs/>
          <w:sz w:val="24"/>
          <w:szCs w:val="24"/>
        </w:rPr>
        <w:t xml:space="preserve"> сельского поселения образуют линии, сооружения и устройства городского, пригородного, внешнего транспорта. Основными структурными элементами транспортной инфраструктуры поселения являются: сеть улиц и дорог и сопряженная с ней сеть пассажирского транспорта. </w:t>
      </w:r>
      <w:r w:rsidR="00C6255A" w:rsidRPr="00C6255A">
        <w:rPr>
          <w:rFonts w:cs="Times New Roman"/>
          <w:bCs/>
          <w:sz w:val="24"/>
          <w:szCs w:val="24"/>
        </w:rPr>
        <w:tab/>
        <w:t>Внешние транспортно-экономические связи Гвазденского сельского поселения с другими населенными пунктами осуществляются одним видом транспорта: автомобильным.</w:t>
      </w:r>
    </w:p>
    <w:p w:rsidR="00C6255A" w:rsidRDefault="00C6255A" w:rsidP="00D81950">
      <w:pPr>
        <w:spacing w:after="0" w:line="276" w:lineRule="auto"/>
        <w:ind w:firstLine="567"/>
        <w:jc w:val="both"/>
        <w:rPr>
          <w:rFonts w:cs="Times New Roman"/>
          <w:bCs/>
          <w:sz w:val="24"/>
          <w:szCs w:val="24"/>
        </w:rPr>
      </w:pPr>
      <w:r w:rsidRPr="008E2604">
        <w:rPr>
          <w:rFonts w:cs="Times New Roman"/>
          <w:bCs/>
          <w:sz w:val="24"/>
          <w:szCs w:val="24"/>
        </w:rPr>
        <w:t xml:space="preserve">Железнодорожный транспорт </w:t>
      </w:r>
      <w:r w:rsidR="00613059" w:rsidRPr="008E2604">
        <w:rPr>
          <w:rFonts w:cs="Times New Roman"/>
          <w:bCs/>
          <w:sz w:val="24"/>
          <w:szCs w:val="24"/>
        </w:rPr>
        <w:t xml:space="preserve">представлен </w:t>
      </w:r>
      <w:r w:rsidR="005342B6" w:rsidRPr="008E2604">
        <w:rPr>
          <w:rFonts w:cs="Times New Roman"/>
          <w:bCs/>
          <w:sz w:val="24"/>
          <w:szCs w:val="24"/>
        </w:rPr>
        <w:t>железной дорогой «Бутурлиновка-Павловск», проходящей через территорию поселения</w:t>
      </w:r>
      <w:r w:rsidR="008E2604" w:rsidRPr="008E2604">
        <w:rPr>
          <w:rFonts w:cs="Times New Roman"/>
          <w:bCs/>
          <w:sz w:val="24"/>
          <w:szCs w:val="24"/>
        </w:rPr>
        <w:t>.</w:t>
      </w:r>
      <w:r w:rsidR="005342B6" w:rsidRPr="008E2604">
        <w:rPr>
          <w:rFonts w:cs="Times New Roman"/>
          <w:bCs/>
          <w:sz w:val="24"/>
          <w:szCs w:val="24"/>
        </w:rPr>
        <w:t xml:space="preserve">  </w:t>
      </w:r>
      <w:r w:rsidRPr="008E2604">
        <w:rPr>
          <w:rFonts w:cs="Times New Roman"/>
          <w:bCs/>
          <w:sz w:val="24"/>
          <w:szCs w:val="24"/>
        </w:rPr>
        <w:t>По ней осуществляются только грузовые перевозки.</w:t>
      </w:r>
    </w:p>
    <w:p w:rsidR="00D81950" w:rsidRDefault="00D81950" w:rsidP="00D81950">
      <w:pPr>
        <w:spacing w:after="0" w:line="276" w:lineRule="auto"/>
        <w:ind w:firstLine="567"/>
        <w:jc w:val="both"/>
        <w:rPr>
          <w:rFonts w:cs="Times New Roman"/>
          <w:bCs/>
          <w:sz w:val="24"/>
          <w:szCs w:val="24"/>
        </w:rPr>
      </w:pPr>
      <w:r w:rsidRPr="00D81950">
        <w:rPr>
          <w:rFonts w:cs="Times New Roman"/>
          <w:bCs/>
          <w:sz w:val="24"/>
          <w:szCs w:val="24"/>
        </w:rPr>
        <w:t xml:space="preserve">Водный транспорт не используется, никаких мероприятий по обеспечению водным транспортом не планируется. </w:t>
      </w:r>
    </w:p>
    <w:p w:rsidR="00D81950" w:rsidRPr="00FC4D7A" w:rsidRDefault="00D81950" w:rsidP="00D81950">
      <w:pPr>
        <w:spacing w:after="0" w:line="276" w:lineRule="auto"/>
        <w:ind w:firstLine="567"/>
        <w:jc w:val="both"/>
        <w:rPr>
          <w:rFonts w:cs="Times New Roman"/>
          <w:bCs/>
          <w:sz w:val="24"/>
          <w:szCs w:val="24"/>
        </w:rPr>
      </w:pPr>
      <w:r w:rsidRPr="00D81950">
        <w:rPr>
          <w:rFonts w:cs="Times New Roman"/>
          <w:bCs/>
          <w:sz w:val="24"/>
          <w:szCs w:val="24"/>
        </w:rPr>
        <w:t>Воздушные перевозки не осуществляются.</w:t>
      </w:r>
    </w:p>
    <w:p w:rsidR="00C6255A" w:rsidRDefault="00C6255A" w:rsidP="00D81950">
      <w:pPr>
        <w:spacing w:after="0" w:line="276" w:lineRule="auto"/>
        <w:ind w:firstLine="567"/>
        <w:jc w:val="both"/>
        <w:rPr>
          <w:rFonts w:cs="Times New Roman"/>
          <w:bCs/>
          <w:sz w:val="24"/>
          <w:szCs w:val="24"/>
        </w:rPr>
      </w:pPr>
      <w:r w:rsidRPr="00C6255A">
        <w:rPr>
          <w:rFonts w:cs="Times New Roman"/>
          <w:bCs/>
          <w:sz w:val="24"/>
          <w:szCs w:val="24"/>
        </w:rPr>
        <w:t>Парк транспортных средств преимущественно состоит  из легковых автомобилей, принадлежащих  частным лицам. Детальная  информация видов транспор</w:t>
      </w:r>
      <w:r>
        <w:rPr>
          <w:rFonts w:cs="Times New Roman"/>
          <w:bCs/>
          <w:sz w:val="24"/>
          <w:szCs w:val="24"/>
        </w:rPr>
        <w:t>та отсутствует. За период 2000-</w:t>
      </w:r>
      <w:r w:rsidRPr="00C6255A">
        <w:rPr>
          <w:rFonts w:cs="Times New Roman"/>
          <w:bCs/>
          <w:sz w:val="24"/>
          <w:szCs w:val="24"/>
        </w:rPr>
        <w:t xml:space="preserve">2016 годы отмечается рост транспортных средств и рост уровня автомобилизации населения. </w:t>
      </w:r>
    </w:p>
    <w:p w:rsidR="00C6255A" w:rsidRDefault="00C6255A" w:rsidP="00D81950">
      <w:pPr>
        <w:spacing w:after="0" w:line="276" w:lineRule="auto"/>
        <w:ind w:firstLine="567"/>
        <w:jc w:val="both"/>
        <w:rPr>
          <w:rFonts w:cs="Times New Roman"/>
          <w:bCs/>
          <w:sz w:val="24"/>
          <w:szCs w:val="24"/>
        </w:rPr>
      </w:pPr>
      <w:r w:rsidRPr="00C6255A">
        <w:rPr>
          <w:rFonts w:cs="Times New Roman"/>
          <w:bCs/>
          <w:sz w:val="24"/>
          <w:szCs w:val="24"/>
        </w:rPr>
        <w:t>Хранение транспортных средств осуществляется на придомовых территориях, в частных гаражах. Парковочные места имеются у объектов социальной инфраструктуры и у административных зданий хозяйствующих организаций.</w:t>
      </w:r>
    </w:p>
    <w:p w:rsidR="00D81950" w:rsidRPr="00FC4D7A" w:rsidRDefault="00D81950" w:rsidP="00D81950">
      <w:pPr>
        <w:spacing w:after="0" w:line="276" w:lineRule="auto"/>
        <w:ind w:firstLine="567"/>
        <w:jc w:val="both"/>
        <w:rPr>
          <w:rFonts w:cs="Times New Roman"/>
          <w:bCs/>
          <w:sz w:val="24"/>
          <w:szCs w:val="24"/>
        </w:rPr>
      </w:pPr>
      <w:r w:rsidRPr="00FC4D7A">
        <w:rPr>
          <w:rFonts w:cs="Times New Roman"/>
          <w:bCs/>
          <w:sz w:val="24"/>
          <w:szCs w:val="24"/>
        </w:rPr>
        <w:t xml:space="preserve">На территории </w:t>
      </w:r>
      <w:r w:rsidR="00D27D0B">
        <w:rPr>
          <w:rFonts w:cs="Times New Roman"/>
          <w:bCs/>
          <w:sz w:val="24"/>
          <w:szCs w:val="24"/>
        </w:rPr>
        <w:t>Гвазденского</w:t>
      </w:r>
      <w:r w:rsidRPr="00FC4D7A">
        <w:rPr>
          <w:rFonts w:cs="Times New Roman"/>
          <w:bCs/>
          <w:sz w:val="24"/>
          <w:szCs w:val="24"/>
        </w:rPr>
        <w:t xml:space="preserve"> сельского поселения отсутствуют </w:t>
      </w:r>
      <w:r w:rsidR="00810440">
        <w:rPr>
          <w:rFonts w:cs="Times New Roman"/>
          <w:bCs/>
          <w:sz w:val="24"/>
          <w:szCs w:val="24"/>
        </w:rPr>
        <w:t xml:space="preserve">автозаправочные станции. </w:t>
      </w:r>
    </w:p>
    <w:p w:rsidR="001D1682" w:rsidRDefault="001D1682" w:rsidP="00252D49">
      <w:pPr>
        <w:spacing w:after="0"/>
        <w:jc w:val="both"/>
        <w:rPr>
          <w:rFonts w:cs="Times New Roman"/>
          <w:bCs/>
          <w:sz w:val="24"/>
          <w:szCs w:val="24"/>
        </w:rPr>
      </w:pPr>
    </w:p>
    <w:p w:rsidR="00D81950" w:rsidRDefault="00D81950" w:rsidP="00D81950">
      <w:pPr>
        <w:spacing w:after="0"/>
        <w:ind w:firstLine="567"/>
        <w:jc w:val="both"/>
        <w:rPr>
          <w:rFonts w:cs="Times New Roman"/>
          <w:b/>
          <w:bCs/>
          <w:i/>
          <w:sz w:val="24"/>
          <w:szCs w:val="24"/>
        </w:rPr>
      </w:pPr>
      <w:r w:rsidRPr="00D81950">
        <w:rPr>
          <w:rFonts w:cs="Times New Roman"/>
          <w:b/>
          <w:bCs/>
          <w:i/>
          <w:sz w:val="24"/>
          <w:szCs w:val="24"/>
        </w:rPr>
        <w:t>Железнодорожный транспорт</w:t>
      </w:r>
    </w:p>
    <w:p w:rsidR="00D81950" w:rsidRDefault="00D81950" w:rsidP="00535F9E">
      <w:pPr>
        <w:spacing w:after="0"/>
        <w:ind w:firstLine="567"/>
        <w:jc w:val="both"/>
        <w:rPr>
          <w:rFonts w:cs="Times New Roman"/>
          <w:bCs/>
          <w:sz w:val="24"/>
          <w:szCs w:val="24"/>
        </w:rPr>
      </w:pPr>
      <w:r w:rsidRPr="00D81950">
        <w:rPr>
          <w:rFonts w:cs="Times New Roman"/>
          <w:bCs/>
          <w:sz w:val="24"/>
          <w:szCs w:val="24"/>
        </w:rPr>
        <w:t>Через территорию Гвазденского сельского поселения проходит участок железной</w:t>
      </w:r>
      <w:r>
        <w:rPr>
          <w:rFonts w:cs="Times New Roman"/>
          <w:bCs/>
          <w:sz w:val="24"/>
          <w:szCs w:val="24"/>
        </w:rPr>
        <w:t xml:space="preserve"> дороги «Бутурлиновка-Павловск».</w:t>
      </w:r>
      <w:r w:rsidRPr="00D81950">
        <w:rPr>
          <w:rFonts w:cs="Times New Roman"/>
          <w:bCs/>
          <w:sz w:val="24"/>
          <w:szCs w:val="24"/>
        </w:rPr>
        <w:t xml:space="preserve"> </w:t>
      </w:r>
    </w:p>
    <w:p w:rsidR="00C478B7" w:rsidRPr="00D81950" w:rsidRDefault="00C478B7" w:rsidP="00535F9E">
      <w:pPr>
        <w:spacing w:after="0"/>
        <w:ind w:firstLine="567"/>
        <w:jc w:val="both"/>
        <w:rPr>
          <w:rFonts w:cs="Times New Roman"/>
          <w:bCs/>
          <w:sz w:val="24"/>
          <w:szCs w:val="24"/>
        </w:rPr>
      </w:pPr>
    </w:p>
    <w:p w:rsidR="00396894" w:rsidRPr="00911FDD" w:rsidRDefault="00396894" w:rsidP="00477F30">
      <w:pPr>
        <w:spacing w:after="0"/>
        <w:ind w:firstLine="567"/>
        <w:rPr>
          <w:rFonts w:cs="Times New Roman"/>
          <w:b/>
          <w:bCs/>
          <w:i/>
          <w:iCs/>
          <w:sz w:val="24"/>
          <w:szCs w:val="24"/>
        </w:rPr>
      </w:pPr>
      <w:r w:rsidRPr="00911FDD">
        <w:rPr>
          <w:rFonts w:cs="Times New Roman"/>
          <w:b/>
          <w:bCs/>
          <w:i/>
          <w:sz w:val="24"/>
          <w:szCs w:val="24"/>
        </w:rPr>
        <w:t>Автомобильный транспорт</w:t>
      </w:r>
    </w:p>
    <w:p w:rsidR="006A31B9" w:rsidRPr="00911FDD" w:rsidRDefault="00396894" w:rsidP="002C03DE">
      <w:pPr>
        <w:spacing w:after="0"/>
        <w:ind w:firstLine="567"/>
        <w:jc w:val="both"/>
        <w:rPr>
          <w:rFonts w:cs="Times New Roman"/>
          <w:sz w:val="24"/>
          <w:szCs w:val="24"/>
        </w:rPr>
      </w:pPr>
      <w:r w:rsidRPr="00911FDD">
        <w:rPr>
          <w:rFonts w:cs="Times New Roman"/>
          <w:sz w:val="24"/>
          <w:szCs w:val="24"/>
        </w:rPr>
        <w:t xml:space="preserve">Транспортная инфраструктура </w:t>
      </w:r>
      <w:r w:rsidR="001C19E1">
        <w:rPr>
          <w:rFonts w:cs="Times New Roman"/>
          <w:sz w:val="24"/>
          <w:szCs w:val="24"/>
        </w:rPr>
        <w:t>Гвазденского</w:t>
      </w:r>
      <w:r w:rsidR="00CC6884" w:rsidRPr="00911FDD">
        <w:rPr>
          <w:rFonts w:cs="Times New Roman"/>
          <w:sz w:val="24"/>
          <w:szCs w:val="24"/>
        </w:rPr>
        <w:t xml:space="preserve"> сельского поселения</w:t>
      </w:r>
      <w:r w:rsidR="006504B6" w:rsidRPr="00911FDD">
        <w:rPr>
          <w:rFonts w:cs="Times New Roman"/>
          <w:sz w:val="24"/>
          <w:szCs w:val="24"/>
        </w:rPr>
        <w:t xml:space="preserve"> </w:t>
      </w:r>
      <w:r w:rsidRPr="00911FDD">
        <w:rPr>
          <w:rFonts w:cs="Times New Roman"/>
          <w:sz w:val="24"/>
          <w:szCs w:val="24"/>
        </w:rPr>
        <w:t>представлена автомобильными дорогами регионального и местного значения.</w:t>
      </w:r>
    </w:p>
    <w:p w:rsidR="00B52C68" w:rsidRPr="00911FDD" w:rsidRDefault="00176680" w:rsidP="00B52C68">
      <w:pPr>
        <w:spacing w:after="0"/>
        <w:ind w:firstLine="567"/>
        <w:jc w:val="both"/>
        <w:rPr>
          <w:rFonts w:eastAsia="TimesNewRomanPSMT" w:cs="Times New Roman"/>
          <w:sz w:val="24"/>
          <w:szCs w:val="24"/>
        </w:rPr>
      </w:pPr>
      <w:r w:rsidRPr="00911FDD">
        <w:rPr>
          <w:rFonts w:eastAsia="TimesNewRomanPSMT"/>
          <w:sz w:val="24"/>
        </w:rPr>
        <w:t xml:space="preserve">В соответствии с </w:t>
      </w:r>
      <w:r w:rsidR="001C19E1" w:rsidRPr="001C19E1">
        <w:rPr>
          <w:rFonts w:eastAsia="TimesNewRomanPSMT"/>
          <w:sz w:val="24"/>
        </w:rPr>
        <w:t xml:space="preserve">постановлением Администрации Воронежской области от 30.12.2005 № 1239 «Об утверждении критериев отнесения автомобильных дорог к </w:t>
      </w:r>
      <w:r w:rsidR="001C19E1" w:rsidRPr="001C19E1">
        <w:rPr>
          <w:rFonts w:eastAsia="TimesNewRomanPSMT"/>
          <w:sz w:val="24"/>
        </w:rPr>
        <w:lastRenderedPageBreak/>
        <w:t>автомобильным дорогам общего пользования регионального или межмуниципального значения Воронежской области»</w:t>
      </w:r>
      <w:r w:rsidR="001C19E1">
        <w:rPr>
          <w:rFonts w:eastAsia="TimesNewRomanPSMT"/>
          <w:sz w:val="24"/>
        </w:rPr>
        <w:t xml:space="preserve">, </w:t>
      </w:r>
      <w:r w:rsidRPr="00911FDD">
        <w:rPr>
          <w:rFonts w:eastAsia="TimesNewRomanPSMT" w:cs="Times New Roman"/>
          <w:sz w:val="24"/>
          <w:szCs w:val="24"/>
        </w:rPr>
        <w:t>размещаемые на территории поселения дороги регионального значения, являются собственностью Воронежской области</w:t>
      </w:r>
      <w:r w:rsidR="003F5400" w:rsidRPr="00911FDD">
        <w:rPr>
          <w:rFonts w:eastAsia="TimesNewRomanPSMT" w:cs="Times New Roman"/>
          <w:sz w:val="24"/>
          <w:szCs w:val="24"/>
        </w:rPr>
        <w:t>.</w:t>
      </w:r>
      <w:r w:rsidR="001C19E1">
        <w:rPr>
          <w:rFonts w:eastAsia="TimesNewRomanPSMT" w:cs="Times New Roman"/>
          <w:sz w:val="24"/>
          <w:szCs w:val="24"/>
        </w:rPr>
        <w:t xml:space="preserve"> </w:t>
      </w:r>
    </w:p>
    <w:p w:rsidR="00D44DCB" w:rsidRPr="00911FDD" w:rsidRDefault="00D44DCB" w:rsidP="00D44DCB">
      <w:pPr>
        <w:spacing w:after="0" w:line="240" w:lineRule="auto"/>
        <w:ind w:firstLine="567"/>
        <w:jc w:val="both"/>
        <w:rPr>
          <w:rFonts w:eastAsia="TimesNewRomanPSMT" w:cs="Times New Roman"/>
          <w:sz w:val="24"/>
          <w:szCs w:val="24"/>
        </w:rPr>
      </w:pPr>
    </w:p>
    <w:p w:rsidR="00252D49" w:rsidRPr="004B5672" w:rsidRDefault="00252D49" w:rsidP="00252D49">
      <w:pPr>
        <w:spacing w:after="0" w:line="240" w:lineRule="auto"/>
        <w:ind w:firstLine="851"/>
        <w:jc w:val="both"/>
        <w:rPr>
          <w:rFonts w:eastAsia="TimesNewRomanPSMT"/>
          <w:b/>
          <w:sz w:val="24"/>
          <w:szCs w:val="24"/>
        </w:rPr>
      </w:pPr>
      <w:r w:rsidRPr="004B5672">
        <w:rPr>
          <w:rFonts w:eastAsia="TimesNewRomanPSMT"/>
          <w:b/>
          <w:sz w:val="24"/>
          <w:szCs w:val="24"/>
        </w:rPr>
        <w:t>Перечень автомобильных дорог регионального значения, проходящих по территории поселения, приведён в таблице:</w:t>
      </w:r>
    </w:p>
    <w:tbl>
      <w:tblPr>
        <w:tblW w:w="952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3"/>
        <w:gridCol w:w="2126"/>
        <w:gridCol w:w="5057"/>
        <w:gridCol w:w="1475"/>
      </w:tblGrid>
      <w:tr w:rsidR="00F6467F" w:rsidRPr="0000345B" w:rsidTr="00F820D2">
        <w:trPr>
          <w:jc w:val="center"/>
        </w:trPr>
        <w:tc>
          <w:tcPr>
            <w:tcW w:w="863" w:type="dxa"/>
            <w:shd w:val="clear" w:color="auto" w:fill="D9D9D9"/>
          </w:tcPr>
          <w:p w:rsidR="00A05733" w:rsidRPr="0000345B" w:rsidRDefault="00A05733" w:rsidP="00F844B9">
            <w:pPr>
              <w:spacing w:after="0" w:line="240" w:lineRule="auto"/>
              <w:jc w:val="center"/>
              <w:rPr>
                <w:rFonts w:eastAsia="TimesNewRomanPSMT" w:cs="Times New Roman"/>
                <w:b/>
              </w:rPr>
            </w:pPr>
            <w:r w:rsidRPr="0000345B">
              <w:rPr>
                <w:rFonts w:eastAsia="TimesNewRomanPSMT" w:cs="Times New Roman"/>
                <w:b/>
              </w:rPr>
              <w:t>№ п/п</w:t>
            </w:r>
          </w:p>
        </w:tc>
        <w:tc>
          <w:tcPr>
            <w:tcW w:w="2126" w:type="dxa"/>
            <w:shd w:val="clear" w:color="auto" w:fill="D9D9D9"/>
          </w:tcPr>
          <w:p w:rsidR="00A05733" w:rsidRPr="0000345B" w:rsidRDefault="00A05733" w:rsidP="00F844B9">
            <w:pPr>
              <w:spacing w:after="0" w:line="240" w:lineRule="auto"/>
              <w:jc w:val="center"/>
              <w:rPr>
                <w:rFonts w:eastAsia="TimesNewRomanPSMT" w:cs="Times New Roman"/>
                <w:b/>
              </w:rPr>
            </w:pPr>
            <w:r w:rsidRPr="0000345B">
              <w:rPr>
                <w:rFonts w:eastAsia="TimesNewRomanPSMT" w:cs="Times New Roman"/>
                <w:b/>
              </w:rPr>
              <w:t>Шифр дороги</w:t>
            </w:r>
          </w:p>
        </w:tc>
        <w:tc>
          <w:tcPr>
            <w:tcW w:w="5057" w:type="dxa"/>
            <w:shd w:val="clear" w:color="auto" w:fill="D9D9D9"/>
          </w:tcPr>
          <w:p w:rsidR="00A05733" w:rsidRPr="0000345B" w:rsidRDefault="00A05733" w:rsidP="00F844B9">
            <w:pPr>
              <w:spacing w:after="0" w:line="240" w:lineRule="auto"/>
              <w:jc w:val="center"/>
              <w:rPr>
                <w:rFonts w:eastAsia="TimesNewRomanPSMT" w:cs="Times New Roman"/>
                <w:b/>
              </w:rPr>
            </w:pPr>
            <w:r w:rsidRPr="0000345B">
              <w:rPr>
                <w:rFonts w:eastAsia="TimesNewRomanPSMT" w:cs="Times New Roman"/>
                <w:b/>
              </w:rPr>
              <w:t>Наименование дорог</w:t>
            </w:r>
          </w:p>
        </w:tc>
        <w:tc>
          <w:tcPr>
            <w:tcW w:w="1475" w:type="dxa"/>
            <w:shd w:val="clear" w:color="auto" w:fill="D9D9D9"/>
          </w:tcPr>
          <w:p w:rsidR="00A05733" w:rsidRPr="0000345B" w:rsidRDefault="00A05733" w:rsidP="00F844B9">
            <w:pPr>
              <w:spacing w:after="0" w:line="240" w:lineRule="auto"/>
              <w:jc w:val="center"/>
              <w:rPr>
                <w:rFonts w:eastAsia="TimesNewRomanPSMT" w:cs="Times New Roman"/>
                <w:b/>
              </w:rPr>
            </w:pPr>
            <w:r w:rsidRPr="0000345B">
              <w:rPr>
                <w:rFonts w:eastAsia="TimesNewRomanPSMT" w:cs="Times New Roman"/>
                <w:b/>
              </w:rPr>
              <w:t>Категория</w:t>
            </w:r>
          </w:p>
        </w:tc>
      </w:tr>
      <w:tr w:rsidR="00580B08" w:rsidRPr="0000345B" w:rsidTr="007670BC">
        <w:trPr>
          <w:jc w:val="center"/>
        </w:trPr>
        <w:tc>
          <w:tcPr>
            <w:tcW w:w="863" w:type="dxa"/>
            <w:vAlign w:val="center"/>
          </w:tcPr>
          <w:p w:rsidR="00580B08" w:rsidRPr="0000345B" w:rsidRDefault="00580B08" w:rsidP="009A7319">
            <w:pPr>
              <w:pStyle w:val="ab"/>
              <w:numPr>
                <w:ilvl w:val="0"/>
                <w:numId w:val="69"/>
              </w:numPr>
              <w:autoSpaceDE w:val="0"/>
              <w:autoSpaceDN w:val="0"/>
              <w:adjustRightInd w:val="0"/>
              <w:jc w:val="center"/>
            </w:pPr>
          </w:p>
        </w:tc>
        <w:tc>
          <w:tcPr>
            <w:tcW w:w="2126" w:type="dxa"/>
            <w:shd w:val="clear" w:color="auto" w:fill="auto"/>
            <w:vAlign w:val="center"/>
          </w:tcPr>
          <w:p w:rsidR="00580B08" w:rsidRPr="0000345B" w:rsidRDefault="007670BC" w:rsidP="007670BC">
            <w:pPr>
              <w:spacing w:after="0"/>
              <w:jc w:val="center"/>
              <w:rPr>
                <w:rFonts w:cs="Times New Roman"/>
              </w:rPr>
            </w:pPr>
            <w:r w:rsidRPr="007670BC">
              <w:rPr>
                <w:rFonts w:cs="Times New Roman"/>
              </w:rPr>
              <w:t>20 ОП РЗ К В16-0</w:t>
            </w:r>
          </w:p>
        </w:tc>
        <w:tc>
          <w:tcPr>
            <w:tcW w:w="5057" w:type="dxa"/>
            <w:shd w:val="clear" w:color="auto" w:fill="auto"/>
            <w:vAlign w:val="center"/>
          </w:tcPr>
          <w:p w:rsidR="00580B08" w:rsidRPr="0000345B" w:rsidRDefault="007670BC" w:rsidP="007670BC">
            <w:pPr>
              <w:spacing w:after="0"/>
              <w:rPr>
                <w:rFonts w:cs="Times New Roman"/>
              </w:rPr>
            </w:pPr>
            <w:r>
              <w:rPr>
                <w:rFonts w:cs="Times New Roman"/>
              </w:rPr>
              <w:t>«</w:t>
            </w:r>
            <w:r w:rsidRPr="007670BC">
              <w:rPr>
                <w:rFonts w:cs="Times New Roman"/>
              </w:rPr>
              <w:t>Павл</w:t>
            </w:r>
            <w:r>
              <w:rPr>
                <w:rFonts w:cs="Times New Roman"/>
              </w:rPr>
              <w:t>овск - Калач – Петропавловка» -</w:t>
            </w:r>
            <w:r w:rsidRPr="007670BC">
              <w:rPr>
                <w:rFonts w:cs="Times New Roman"/>
              </w:rPr>
              <w:t>Бутурлиновка</w:t>
            </w:r>
          </w:p>
        </w:tc>
        <w:tc>
          <w:tcPr>
            <w:tcW w:w="1475" w:type="dxa"/>
            <w:shd w:val="clear" w:color="auto" w:fill="auto"/>
            <w:vAlign w:val="center"/>
          </w:tcPr>
          <w:p w:rsidR="00580B08" w:rsidRPr="0000345B" w:rsidRDefault="007670BC" w:rsidP="007670BC">
            <w:pPr>
              <w:spacing w:after="0"/>
              <w:jc w:val="center"/>
              <w:rPr>
                <w:rFonts w:cs="Times New Roman"/>
              </w:rPr>
            </w:pPr>
            <w:r w:rsidRPr="007670BC">
              <w:rPr>
                <w:rFonts w:cs="Times New Roman"/>
              </w:rPr>
              <w:t>III</w:t>
            </w:r>
          </w:p>
        </w:tc>
      </w:tr>
    </w:tbl>
    <w:p w:rsidR="00752F8E" w:rsidRPr="00582700" w:rsidRDefault="00752F8E" w:rsidP="00176680">
      <w:pPr>
        <w:autoSpaceDE w:val="0"/>
        <w:autoSpaceDN w:val="0"/>
        <w:adjustRightInd w:val="0"/>
        <w:spacing w:after="0"/>
        <w:ind w:firstLine="567"/>
        <w:jc w:val="both"/>
        <w:rPr>
          <w:rFonts w:eastAsia="Calibri" w:cs="Times New Roman"/>
          <w:sz w:val="24"/>
          <w:szCs w:val="24"/>
          <w:highlight w:val="yellow"/>
          <w:lang w:eastAsia="ru-RU"/>
        </w:rPr>
      </w:pPr>
    </w:p>
    <w:p w:rsidR="00176680" w:rsidRPr="00911FDD" w:rsidRDefault="00176680" w:rsidP="00176680">
      <w:pPr>
        <w:autoSpaceDE w:val="0"/>
        <w:autoSpaceDN w:val="0"/>
        <w:adjustRightInd w:val="0"/>
        <w:spacing w:after="0"/>
        <w:ind w:firstLine="567"/>
        <w:jc w:val="both"/>
        <w:rPr>
          <w:rFonts w:eastAsia="Calibri"/>
          <w:sz w:val="24"/>
          <w:lang w:eastAsia="ru-RU"/>
        </w:rPr>
      </w:pPr>
      <w:r w:rsidRPr="00911FDD">
        <w:rPr>
          <w:rFonts w:eastAsia="Calibri"/>
          <w:sz w:val="24"/>
          <w:lang w:eastAsia="ru-RU"/>
        </w:rPr>
        <w:t>К автомобильным дорогам общего пользования регионального или межмуниципального значения Воронежской области, относятся автомобильные дороги, не включенные в перечень федеральных автомобильных дорог:</w:t>
      </w:r>
    </w:p>
    <w:p w:rsidR="00176680" w:rsidRPr="00911FDD" w:rsidRDefault="006029C2" w:rsidP="00176680">
      <w:pPr>
        <w:autoSpaceDE w:val="0"/>
        <w:autoSpaceDN w:val="0"/>
        <w:adjustRightInd w:val="0"/>
        <w:spacing w:after="0"/>
        <w:ind w:firstLine="567"/>
        <w:jc w:val="both"/>
        <w:rPr>
          <w:rFonts w:eastAsia="Calibri"/>
          <w:sz w:val="24"/>
          <w:lang w:eastAsia="ru-RU"/>
        </w:rPr>
      </w:pPr>
      <w:r>
        <w:rPr>
          <w:rFonts w:eastAsia="Calibri"/>
          <w:sz w:val="24"/>
          <w:lang w:eastAsia="ru-RU"/>
        </w:rPr>
        <w:t xml:space="preserve">-   </w:t>
      </w:r>
      <w:r w:rsidRPr="006029C2">
        <w:rPr>
          <w:rFonts w:eastAsia="Calibri"/>
          <w:sz w:val="24"/>
          <w:lang w:eastAsia="ru-RU"/>
        </w:rPr>
        <w:t>соединяющие областной центр с административными центрами муниципальных районов, с федеральными автомобильными дорогами общего пользования;</w:t>
      </w:r>
    </w:p>
    <w:p w:rsidR="00176680" w:rsidRPr="00911FDD" w:rsidRDefault="006029C2" w:rsidP="00176680">
      <w:pPr>
        <w:autoSpaceDE w:val="0"/>
        <w:autoSpaceDN w:val="0"/>
        <w:adjustRightInd w:val="0"/>
        <w:spacing w:after="0"/>
        <w:ind w:firstLine="567"/>
        <w:jc w:val="both"/>
        <w:rPr>
          <w:rFonts w:eastAsia="Calibri"/>
          <w:sz w:val="24"/>
          <w:lang w:eastAsia="ru-RU"/>
        </w:rPr>
      </w:pPr>
      <w:r>
        <w:rPr>
          <w:rFonts w:eastAsia="Calibri"/>
          <w:sz w:val="24"/>
          <w:lang w:eastAsia="ru-RU"/>
        </w:rPr>
        <w:t xml:space="preserve">- </w:t>
      </w:r>
      <w:r w:rsidRPr="006029C2">
        <w:rPr>
          <w:rFonts w:eastAsia="Calibri"/>
          <w:sz w:val="24"/>
          <w:lang w:eastAsia="ru-RU"/>
        </w:rPr>
        <w:t>соединяющие между собой федеральные автомобильные дороги общего пользования;</w:t>
      </w:r>
    </w:p>
    <w:p w:rsidR="00176680" w:rsidRPr="00911FDD" w:rsidRDefault="00176680" w:rsidP="00176680">
      <w:pPr>
        <w:autoSpaceDE w:val="0"/>
        <w:autoSpaceDN w:val="0"/>
        <w:adjustRightInd w:val="0"/>
        <w:spacing w:after="0"/>
        <w:ind w:firstLine="567"/>
        <w:jc w:val="both"/>
        <w:rPr>
          <w:rFonts w:eastAsia="Calibri"/>
          <w:sz w:val="24"/>
          <w:lang w:eastAsia="ru-RU"/>
        </w:rPr>
      </w:pPr>
      <w:r w:rsidRPr="00911FDD">
        <w:rPr>
          <w:rFonts w:eastAsia="Calibri"/>
          <w:sz w:val="24"/>
          <w:lang w:eastAsia="ru-RU"/>
        </w:rPr>
        <w:t xml:space="preserve">- </w:t>
      </w:r>
      <w:r w:rsidR="006029C2">
        <w:rPr>
          <w:rFonts w:eastAsia="Calibri"/>
          <w:sz w:val="24"/>
          <w:lang w:eastAsia="ru-RU"/>
        </w:rPr>
        <w:t xml:space="preserve">   </w:t>
      </w:r>
      <w:r w:rsidRPr="00911FDD">
        <w:rPr>
          <w:rFonts w:eastAsia="Calibri"/>
          <w:sz w:val="24"/>
          <w:lang w:eastAsia="ru-RU"/>
        </w:rPr>
        <w:t>обеспечивающие межрегиональное сообщение;</w:t>
      </w:r>
    </w:p>
    <w:p w:rsidR="00176680" w:rsidRPr="00911FDD" w:rsidRDefault="00176680" w:rsidP="00176680">
      <w:pPr>
        <w:autoSpaceDE w:val="0"/>
        <w:autoSpaceDN w:val="0"/>
        <w:adjustRightInd w:val="0"/>
        <w:spacing w:after="0"/>
        <w:ind w:firstLine="567"/>
        <w:jc w:val="both"/>
        <w:rPr>
          <w:rFonts w:eastAsia="Calibri"/>
          <w:sz w:val="24"/>
          <w:lang w:eastAsia="ru-RU"/>
        </w:rPr>
      </w:pPr>
      <w:r w:rsidRPr="00911FDD">
        <w:rPr>
          <w:rFonts w:eastAsia="Calibri"/>
          <w:sz w:val="24"/>
          <w:lang w:eastAsia="ru-RU"/>
        </w:rPr>
        <w:t xml:space="preserve">- </w:t>
      </w:r>
      <w:r w:rsidR="00686E63">
        <w:rPr>
          <w:rFonts w:eastAsia="Calibri"/>
          <w:sz w:val="24"/>
          <w:lang w:eastAsia="ru-RU"/>
        </w:rPr>
        <w:t xml:space="preserve">  </w:t>
      </w:r>
      <w:r w:rsidRPr="00911FDD">
        <w:rPr>
          <w:rFonts w:eastAsia="Calibri"/>
          <w:sz w:val="24"/>
          <w:lang w:eastAsia="ru-RU"/>
        </w:rPr>
        <w:t>соединяющие между собой административные центры муниципальных районов и обеспечивающие межрайонное сообщение;</w:t>
      </w:r>
    </w:p>
    <w:p w:rsidR="00176680" w:rsidRPr="00911FDD" w:rsidRDefault="00176680" w:rsidP="00176680">
      <w:pPr>
        <w:autoSpaceDE w:val="0"/>
        <w:autoSpaceDN w:val="0"/>
        <w:adjustRightInd w:val="0"/>
        <w:spacing w:after="0"/>
        <w:ind w:firstLine="567"/>
        <w:jc w:val="both"/>
        <w:rPr>
          <w:rFonts w:eastAsia="Calibri"/>
          <w:sz w:val="24"/>
          <w:lang w:eastAsia="ru-RU"/>
        </w:rPr>
      </w:pPr>
      <w:r w:rsidRPr="00911FDD">
        <w:rPr>
          <w:rFonts w:eastAsia="Calibri"/>
          <w:sz w:val="24"/>
          <w:lang w:eastAsia="ru-RU"/>
        </w:rPr>
        <w:t xml:space="preserve">- </w:t>
      </w:r>
      <w:r w:rsidR="00686E63">
        <w:rPr>
          <w:rFonts w:eastAsia="Calibri"/>
          <w:sz w:val="24"/>
          <w:lang w:eastAsia="ru-RU"/>
        </w:rPr>
        <w:t xml:space="preserve"> </w:t>
      </w:r>
      <w:r w:rsidRPr="00911FDD">
        <w:rPr>
          <w:rFonts w:eastAsia="Calibri"/>
          <w:sz w:val="24"/>
          <w:lang w:eastAsia="ru-RU"/>
        </w:rPr>
        <w:t>отмыкающиеся от федеральных автомобильных дорог к сельским населенным пунктам;</w:t>
      </w:r>
    </w:p>
    <w:p w:rsidR="00176680" w:rsidRPr="00911FDD" w:rsidRDefault="00176680" w:rsidP="00176680">
      <w:pPr>
        <w:autoSpaceDE w:val="0"/>
        <w:autoSpaceDN w:val="0"/>
        <w:adjustRightInd w:val="0"/>
        <w:spacing w:after="0"/>
        <w:ind w:firstLine="567"/>
        <w:jc w:val="both"/>
        <w:rPr>
          <w:rFonts w:eastAsia="Calibri"/>
          <w:sz w:val="24"/>
          <w:lang w:eastAsia="ru-RU"/>
        </w:rPr>
      </w:pPr>
      <w:r w:rsidRPr="00911FDD">
        <w:rPr>
          <w:rFonts w:eastAsia="Calibri"/>
          <w:sz w:val="24"/>
          <w:lang w:eastAsia="ru-RU"/>
        </w:rPr>
        <w:t xml:space="preserve">- </w:t>
      </w:r>
      <w:r w:rsidR="00686E63">
        <w:rPr>
          <w:rFonts w:eastAsia="Calibri"/>
          <w:sz w:val="24"/>
          <w:lang w:eastAsia="ru-RU"/>
        </w:rPr>
        <w:t xml:space="preserve">  </w:t>
      </w:r>
      <w:r w:rsidRPr="00911FDD">
        <w:rPr>
          <w:rFonts w:eastAsia="Calibri"/>
          <w:sz w:val="24"/>
          <w:lang w:eastAsia="ru-RU"/>
        </w:rPr>
        <w:t>отмыкающиеся от региональных или межмуниципальных автомобильных дорог к населенным пунктам;</w:t>
      </w:r>
    </w:p>
    <w:p w:rsidR="00176680" w:rsidRPr="00241417" w:rsidRDefault="00176680" w:rsidP="00241417">
      <w:pPr>
        <w:autoSpaceDE w:val="0"/>
        <w:autoSpaceDN w:val="0"/>
        <w:adjustRightInd w:val="0"/>
        <w:spacing w:after="0"/>
        <w:ind w:firstLine="567"/>
        <w:jc w:val="both"/>
        <w:rPr>
          <w:rFonts w:eastAsia="Calibri" w:cs="Times New Roman"/>
          <w:sz w:val="24"/>
          <w:szCs w:val="24"/>
          <w:lang w:eastAsia="ru-RU"/>
        </w:rPr>
      </w:pPr>
      <w:r w:rsidRPr="00911FDD">
        <w:rPr>
          <w:rFonts w:eastAsia="Calibri"/>
          <w:sz w:val="24"/>
          <w:lang w:eastAsia="ru-RU"/>
        </w:rPr>
        <w:t xml:space="preserve">- </w:t>
      </w:r>
      <w:r w:rsidR="00686E63">
        <w:rPr>
          <w:rFonts w:eastAsia="Calibri"/>
          <w:sz w:val="24"/>
          <w:lang w:eastAsia="ru-RU"/>
        </w:rPr>
        <w:t xml:space="preserve"> </w:t>
      </w:r>
      <w:r w:rsidRPr="00911FDD">
        <w:rPr>
          <w:rFonts w:eastAsia="Calibri"/>
          <w:sz w:val="24"/>
          <w:lang w:eastAsia="ru-RU"/>
        </w:rPr>
        <w:t>являющиеся подъездами к объектам капитального строительства, находящимся в собственности Воронежской области.</w:t>
      </w:r>
    </w:p>
    <w:p w:rsidR="009A2A57" w:rsidRDefault="00654661" w:rsidP="009630CE">
      <w:pPr>
        <w:spacing w:after="0"/>
        <w:ind w:firstLine="567"/>
        <w:jc w:val="both"/>
        <w:rPr>
          <w:rFonts w:cs="Times New Roman"/>
          <w:sz w:val="24"/>
          <w:szCs w:val="24"/>
        </w:rPr>
      </w:pPr>
      <w:r w:rsidRPr="00911FDD">
        <w:rPr>
          <w:rFonts w:cs="Times New Roman"/>
          <w:sz w:val="24"/>
          <w:szCs w:val="24"/>
        </w:rPr>
        <w:t>Необходимо отметить, что для развития населенных пунктов огромную роль играют удобные транспортные связи с административным центром сельского поселения.</w:t>
      </w:r>
    </w:p>
    <w:p w:rsidR="00C478B7" w:rsidRPr="009630CE" w:rsidRDefault="00C478B7" w:rsidP="009630CE">
      <w:pPr>
        <w:spacing w:after="0"/>
        <w:ind w:firstLine="567"/>
        <w:jc w:val="both"/>
        <w:rPr>
          <w:rFonts w:cs="Times New Roman"/>
          <w:sz w:val="24"/>
          <w:szCs w:val="24"/>
        </w:rPr>
      </w:pPr>
    </w:p>
    <w:p w:rsidR="00396894" w:rsidRPr="00911FDD" w:rsidRDefault="00396894" w:rsidP="00477F30">
      <w:pPr>
        <w:spacing w:after="0"/>
        <w:ind w:firstLine="567"/>
        <w:rPr>
          <w:rFonts w:cs="Times New Roman"/>
          <w:i/>
          <w:sz w:val="24"/>
          <w:szCs w:val="24"/>
        </w:rPr>
      </w:pPr>
      <w:r w:rsidRPr="00911FDD">
        <w:rPr>
          <w:rFonts w:cs="Times New Roman"/>
          <w:b/>
          <w:bCs/>
          <w:i/>
          <w:sz w:val="24"/>
          <w:szCs w:val="24"/>
        </w:rPr>
        <w:t>Улично-дорожная сеть</w:t>
      </w:r>
    </w:p>
    <w:p w:rsidR="00396894" w:rsidRPr="00911FDD" w:rsidRDefault="00396894" w:rsidP="00FB3C72">
      <w:pPr>
        <w:autoSpaceDE w:val="0"/>
        <w:spacing w:after="0" w:line="240" w:lineRule="auto"/>
        <w:ind w:firstLine="567"/>
        <w:jc w:val="both"/>
        <w:rPr>
          <w:rFonts w:eastAsia="TimesNewRoman" w:cs="Times New Roman"/>
          <w:sz w:val="24"/>
          <w:szCs w:val="24"/>
        </w:rPr>
      </w:pPr>
      <w:r w:rsidRPr="00911FDD">
        <w:rPr>
          <w:rFonts w:eastAsia="TimesNewRoman" w:cs="Times New Roman"/>
          <w:sz w:val="24"/>
          <w:szCs w:val="24"/>
        </w:rPr>
        <w:t>Единая система транспорта и улично-дорожной сети в увязке с планировочной структурой поселения и прилегающей к ней территорией должна обеспечивать удобные, быстрые и безопасные транспортные связи между функциональными зонами, объектами внешнего транспорта и автомобильными дорогами общей сети.</w:t>
      </w:r>
    </w:p>
    <w:p w:rsidR="00396894" w:rsidRPr="00911FDD" w:rsidRDefault="00396894" w:rsidP="00FB3C72">
      <w:pPr>
        <w:autoSpaceDE w:val="0"/>
        <w:spacing w:after="0" w:line="240" w:lineRule="auto"/>
        <w:ind w:firstLine="567"/>
        <w:jc w:val="both"/>
        <w:rPr>
          <w:rFonts w:eastAsia="TimesNewRoman" w:cs="Times New Roman"/>
          <w:sz w:val="24"/>
          <w:szCs w:val="24"/>
        </w:rPr>
      </w:pPr>
      <w:r w:rsidRPr="00911FDD">
        <w:rPr>
          <w:rFonts w:eastAsia="TimesNewRoman" w:cs="Times New Roman"/>
          <w:sz w:val="24"/>
          <w:szCs w:val="24"/>
        </w:rPr>
        <w:t xml:space="preserve">Улично-дорожную сеть населённых пунктов следует проектировать в виде непрерывной системы с учётом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w:t>
      </w:r>
      <w:r w:rsidR="00401417" w:rsidRPr="00911FDD">
        <w:rPr>
          <w:rFonts w:eastAsia="TimesNewRoman" w:cs="Times New Roman"/>
          <w:sz w:val="24"/>
          <w:szCs w:val="24"/>
        </w:rPr>
        <w:t>населенного пункта</w:t>
      </w:r>
      <w:r w:rsidRPr="00911FDD">
        <w:rPr>
          <w:rFonts w:eastAsia="TimesNewRoman" w:cs="Times New Roman"/>
          <w:sz w:val="24"/>
          <w:szCs w:val="24"/>
        </w:rPr>
        <w:t xml:space="preserve"> следует выдел</w:t>
      </w:r>
      <w:r w:rsidR="00401417" w:rsidRPr="00911FDD">
        <w:rPr>
          <w:rFonts w:eastAsia="TimesNewRoman" w:cs="Times New Roman"/>
          <w:sz w:val="24"/>
          <w:szCs w:val="24"/>
        </w:rPr>
        <w:t>я</w:t>
      </w:r>
      <w:r w:rsidRPr="00911FDD">
        <w:rPr>
          <w:rFonts w:eastAsia="TimesNewRoman" w:cs="Times New Roman"/>
          <w:sz w:val="24"/>
          <w:szCs w:val="24"/>
        </w:rPr>
        <w:t>ть главные улицы. Главная улица – связь жилых территорий с общественным центром. Данные улицы и дороги должны обеспечивать удобные транспортные связи населения с основными местами приложения труда, районными центрами, зонами отдыха, а также с внешними автомобильными дорогами.</w:t>
      </w:r>
    </w:p>
    <w:p w:rsidR="003D586F" w:rsidRDefault="00FB6A1C" w:rsidP="00241417">
      <w:pPr>
        <w:autoSpaceDE w:val="0"/>
        <w:spacing w:after="0" w:line="240" w:lineRule="auto"/>
        <w:ind w:firstLine="567"/>
        <w:jc w:val="both"/>
        <w:rPr>
          <w:rFonts w:cs="Times New Roman"/>
          <w:sz w:val="24"/>
          <w:szCs w:val="24"/>
          <w:shd w:val="clear" w:color="auto" w:fill="FFFFFF"/>
        </w:rPr>
      </w:pPr>
      <w:r w:rsidRPr="00911FDD">
        <w:rPr>
          <w:rFonts w:eastAsia="TimesNewRoman" w:cs="Times New Roman"/>
          <w:sz w:val="24"/>
          <w:szCs w:val="24"/>
        </w:rPr>
        <w:t xml:space="preserve">В соответствии с </w:t>
      </w:r>
      <w:r w:rsidRPr="00911FDD">
        <w:rPr>
          <w:rFonts w:cs="Times New Roman"/>
          <w:sz w:val="24"/>
          <w:szCs w:val="24"/>
        </w:rPr>
        <w:t>СП 42.13330.2016</w:t>
      </w:r>
      <w:r w:rsidRPr="00911FDD">
        <w:rPr>
          <w:rFonts w:cs="Times New Roman"/>
          <w:spacing w:val="-3"/>
          <w:sz w:val="24"/>
          <w:szCs w:val="24"/>
        </w:rPr>
        <w:t xml:space="preserve"> </w:t>
      </w:r>
      <w:r w:rsidR="00C97A54" w:rsidRPr="00911FDD">
        <w:rPr>
          <w:rFonts w:cs="Times New Roman"/>
          <w:sz w:val="24"/>
          <w:szCs w:val="24"/>
        </w:rPr>
        <w:t>в составе населённых пунктов сельских поселений следует выделять основные улицы поселения, п</w:t>
      </w:r>
      <w:r w:rsidR="00C97A54" w:rsidRPr="00911FDD">
        <w:rPr>
          <w:rFonts w:cs="Times New Roman"/>
          <w:sz w:val="24"/>
          <w:szCs w:val="24"/>
          <w:shd w:val="clear" w:color="auto" w:fill="FFFFFF"/>
        </w:rPr>
        <w:t xml:space="preserve">роходящие по всей территории населенного пункта, осуществляющие основные транспортные и пешеходные связи, а также связь территории жилой застройки с общественным центром и выходящие на внешние дороги. </w:t>
      </w:r>
      <w:r w:rsidR="00C97A54" w:rsidRPr="00911FDD">
        <w:rPr>
          <w:rFonts w:cs="Times New Roman"/>
          <w:sz w:val="24"/>
          <w:szCs w:val="24"/>
          <w:shd w:val="clear" w:color="auto" w:fill="FFFFFF"/>
        </w:rPr>
        <w:lastRenderedPageBreak/>
        <w:t>Также выделаются местные улицы, обеспечивающие связь жилой застройки с основными улицами.</w:t>
      </w:r>
    </w:p>
    <w:p w:rsidR="00241417" w:rsidRPr="00911FDD" w:rsidRDefault="00241417" w:rsidP="00241417">
      <w:pPr>
        <w:autoSpaceDE w:val="0"/>
        <w:spacing w:after="0" w:line="240" w:lineRule="auto"/>
        <w:ind w:firstLine="567"/>
        <w:jc w:val="both"/>
        <w:rPr>
          <w:rFonts w:cs="Times New Roman"/>
          <w:sz w:val="24"/>
          <w:szCs w:val="24"/>
          <w:shd w:val="clear" w:color="auto" w:fill="FFFFFF"/>
        </w:rPr>
      </w:pPr>
    </w:p>
    <w:p w:rsidR="002C45D9" w:rsidRPr="002C45D9" w:rsidRDefault="002C45D9" w:rsidP="002C45D9">
      <w:pPr>
        <w:widowControl w:val="0"/>
        <w:spacing w:after="0" w:line="25" w:lineRule="atLeast"/>
        <w:ind w:left="20" w:right="20" w:firstLine="700"/>
        <w:jc w:val="center"/>
        <w:rPr>
          <w:rFonts w:cs="Times New Roman"/>
          <w:b/>
          <w:i/>
          <w:color w:val="000000"/>
          <w:sz w:val="24"/>
          <w:szCs w:val="24"/>
          <w:shd w:val="clear" w:color="auto" w:fill="FFFFFF"/>
        </w:rPr>
      </w:pPr>
      <w:r w:rsidRPr="002C45D9">
        <w:rPr>
          <w:rFonts w:cs="Times New Roman"/>
          <w:b/>
          <w:i/>
          <w:color w:val="000000"/>
          <w:sz w:val="24"/>
          <w:szCs w:val="24"/>
          <w:shd w:val="clear" w:color="auto" w:fill="FFFFFF"/>
        </w:rPr>
        <w:t>Перечень автомобильных дорог общего пользования местного значения в границах поселения</w:t>
      </w:r>
    </w:p>
    <w:tbl>
      <w:tblPr>
        <w:tblpPr w:leftFromText="180" w:rightFromText="180" w:vertAnchor="text" w:tblpX="-431" w:tblpY="1"/>
        <w:tblOverlap w:val="never"/>
        <w:tblW w:w="102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34"/>
        <w:gridCol w:w="2727"/>
        <w:gridCol w:w="1701"/>
        <w:gridCol w:w="1134"/>
        <w:gridCol w:w="1134"/>
        <w:gridCol w:w="1134"/>
        <w:gridCol w:w="1842"/>
      </w:tblGrid>
      <w:tr w:rsidR="00431C6E" w:rsidRPr="003D586F" w:rsidTr="00431C6E">
        <w:trPr>
          <w:trHeight w:val="213"/>
        </w:trPr>
        <w:tc>
          <w:tcPr>
            <w:tcW w:w="534" w:type="dxa"/>
            <w:vMerge w:val="restart"/>
            <w:shd w:val="clear" w:color="auto" w:fill="D9D9D9" w:themeFill="background1" w:themeFillShade="D9"/>
            <w:vAlign w:val="center"/>
          </w:tcPr>
          <w:p w:rsidR="00431C6E" w:rsidRPr="00B97ED4" w:rsidRDefault="00431C6E" w:rsidP="00431C6E">
            <w:pPr>
              <w:spacing w:after="0"/>
              <w:ind w:right="-144"/>
              <w:rPr>
                <w:rFonts w:cs="Times New Roman"/>
                <w:b/>
              </w:rPr>
            </w:pPr>
            <w:r w:rsidRPr="00B97ED4">
              <w:rPr>
                <w:rFonts w:cs="Times New Roman"/>
                <w:b/>
              </w:rPr>
              <w:t>№</w:t>
            </w:r>
          </w:p>
          <w:p w:rsidR="00431C6E" w:rsidRPr="00B97ED4" w:rsidRDefault="00431C6E" w:rsidP="00431C6E">
            <w:pPr>
              <w:spacing w:after="0"/>
              <w:ind w:right="-144"/>
              <w:rPr>
                <w:rFonts w:cs="Times New Roman"/>
                <w:b/>
              </w:rPr>
            </w:pPr>
            <w:r w:rsidRPr="00B97ED4">
              <w:rPr>
                <w:rFonts w:cs="Times New Roman"/>
                <w:b/>
              </w:rPr>
              <w:t>п/п</w:t>
            </w:r>
          </w:p>
        </w:tc>
        <w:tc>
          <w:tcPr>
            <w:tcW w:w="2727" w:type="dxa"/>
            <w:vMerge w:val="restart"/>
            <w:shd w:val="clear" w:color="auto" w:fill="D9D9D9" w:themeFill="background1" w:themeFillShade="D9"/>
            <w:vAlign w:val="center"/>
          </w:tcPr>
          <w:p w:rsidR="00431C6E" w:rsidRPr="00B97ED4" w:rsidRDefault="00431C6E" w:rsidP="00106A2E">
            <w:pPr>
              <w:spacing w:after="0"/>
              <w:ind w:left="-108" w:right="-144"/>
              <w:jc w:val="center"/>
              <w:rPr>
                <w:rFonts w:cs="Times New Roman"/>
                <w:b/>
              </w:rPr>
            </w:pPr>
            <w:r w:rsidRPr="00B97ED4">
              <w:rPr>
                <w:rFonts w:cs="Times New Roman"/>
                <w:b/>
              </w:rPr>
              <w:t>Название улиц</w:t>
            </w:r>
          </w:p>
        </w:tc>
        <w:tc>
          <w:tcPr>
            <w:tcW w:w="1701" w:type="dxa"/>
            <w:vMerge w:val="restart"/>
            <w:shd w:val="clear" w:color="auto" w:fill="D9D9D9" w:themeFill="background1" w:themeFillShade="D9"/>
            <w:vAlign w:val="center"/>
          </w:tcPr>
          <w:p w:rsidR="00431C6E" w:rsidRPr="00B97ED4" w:rsidRDefault="00431C6E" w:rsidP="00106A2E">
            <w:pPr>
              <w:spacing w:after="0"/>
              <w:ind w:left="-142" w:right="-144"/>
              <w:jc w:val="center"/>
              <w:rPr>
                <w:rFonts w:cs="Times New Roman"/>
                <w:b/>
              </w:rPr>
            </w:pPr>
            <w:r w:rsidRPr="00B97ED4">
              <w:rPr>
                <w:rFonts w:cs="Times New Roman"/>
                <w:b/>
              </w:rPr>
              <w:t>Протяженность, км</w:t>
            </w:r>
          </w:p>
        </w:tc>
        <w:tc>
          <w:tcPr>
            <w:tcW w:w="3402" w:type="dxa"/>
            <w:gridSpan w:val="3"/>
            <w:shd w:val="clear" w:color="auto" w:fill="D9D9D9" w:themeFill="background1" w:themeFillShade="D9"/>
            <w:vAlign w:val="center"/>
          </w:tcPr>
          <w:p w:rsidR="00431C6E" w:rsidRPr="00B97ED4" w:rsidRDefault="00431C6E" w:rsidP="00106A2E">
            <w:pPr>
              <w:spacing w:after="0"/>
              <w:ind w:left="-142" w:right="-144" w:hanging="8"/>
              <w:jc w:val="center"/>
              <w:rPr>
                <w:rFonts w:cs="Times New Roman"/>
                <w:b/>
              </w:rPr>
            </w:pPr>
            <w:r w:rsidRPr="00B97ED4">
              <w:rPr>
                <w:rFonts w:cs="Times New Roman"/>
                <w:b/>
              </w:rPr>
              <w:t>Покрытие</w:t>
            </w:r>
          </w:p>
        </w:tc>
        <w:tc>
          <w:tcPr>
            <w:tcW w:w="1842" w:type="dxa"/>
            <w:vMerge w:val="restart"/>
            <w:shd w:val="clear" w:color="auto" w:fill="D9D9D9" w:themeFill="background1" w:themeFillShade="D9"/>
            <w:vAlign w:val="center"/>
          </w:tcPr>
          <w:p w:rsidR="00431C6E" w:rsidRPr="00B97ED4" w:rsidRDefault="00431C6E" w:rsidP="00431C6E">
            <w:pPr>
              <w:spacing w:after="0"/>
              <w:ind w:right="67"/>
              <w:jc w:val="center"/>
              <w:rPr>
                <w:rFonts w:cs="Times New Roman"/>
                <w:b/>
              </w:rPr>
            </w:pPr>
            <w:r w:rsidRPr="00B97ED4">
              <w:rPr>
                <w:rFonts w:cs="Times New Roman"/>
                <w:b/>
              </w:rPr>
              <w:t>Наличие уличного освещения (+/-)</w:t>
            </w:r>
          </w:p>
        </w:tc>
      </w:tr>
      <w:tr w:rsidR="00431C6E" w:rsidRPr="003D586F" w:rsidTr="00431C6E">
        <w:trPr>
          <w:trHeight w:val="291"/>
        </w:trPr>
        <w:tc>
          <w:tcPr>
            <w:tcW w:w="534" w:type="dxa"/>
            <w:vMerge/>
            <w:shd w:val="clear" w:color="auto" w:fill="DAEEF3"/>
          </w:tcPr>
          <w:p w:rsidR="00431C6E" w:rsidRPr="00B97ED4" w:rsidRDefault="00431C6E" w:rsidP="00431C6E">
            <w:pPr>
              <w:spacing w:after="0"/>
              <w:ind w:right="-144"/>
              <w:rPr>
                <w:rFonts w:cs="Times New Roman"/>
                <w:b/>
              </w:rPr>
            </w:pPr>
          </w:p>
        </w:tc>
        <w:tc>
          <w:tcPr>
            <w:tcW w:w="2727" w:type="dxa"/>
            <w:vMerge/>
            <w:shd w:val="clear" w:color="auto" w:fill="DAEEF3"/>
            <w:vAlign w:val="center"/>
          </w:tcPr>
          <w:p w:rsidR="00431C6E" w:rsidRPr="00B97ED4" w:rsidRDefault="00431C6E" w:rsidP="00431C6E">
            <w:pPr>
              <w:spacing w:after="0"/>
              <w:ind w:right="-144" w:firstLine="284"/>
              <w:rPr>
                <w:rFonts w:cs="Times New Roman"/>
                <w:b/>
              </w:rPr>
            </w:pPr>
          </w:p>
        </w:tc>
        <w:tc>
          <w:tcPr>
            <w:tcW w:w="1701" w:type="dxa"/>
            <w:vMerge/>
            <w:shd w:val="clear" w:color="auto" w:fill="DAEEF3"/>
            <w:vAlign w:val="center"/>
          </w:tcPr>
          <w:p w:rsidR="00431C6E" w:rsidRPr="00B97ED4" w:rsidRDefault="00431C6E" w:rsidP="00431C6E">
            <w:pPr>
              <w:spacing w:after="0"/>
              <w:ind w:right="-144"/>
              <w:rPr>
                <w:rFonts w:cs="Times New Roman"/>
                <w:b/>
              </w:rPr>
            </w:pPr>
          </w:p>
        </w:tc>
        <w:tc>
          <w:tcPr>
            <w:tcW w:w="1134" w:type="dxa"/>
            <w:shd w:val="clear" w:color="auto" w:fill="D9D9D9" w:themeFill="background1" w:themeFillShade="D9"/>
            <w:vAlign w:val="center"/>
          </w:tcPr>
          <w:p w:rsidR="00431C6E" w:rsidRPr="00B97ED4" w:rsidRDefault="00431C6E" w:rsidP="00241D06">
            <w:pPr>
              <w:spacing w:after="0"/>
              <w:ind w:right="68"/>
              <w:jc w:val="center"/>
              <w:rPr>
                <w:rFonts w:cs="Times New Roman"/>
                <w:b/>
              </w:rPr>
            </w:pPr>
            <w:r w:rsidRPr="00B97ED4">
              <w:rPr>
                <w:rFonts w:cs="Times New Roman"/>
                <w:b/>
              </w:rPr>
              <w:t>асфальт</w:t>
            </w:r>
          </w:p>
        </w:tc>
        <w:tc>
          <w:tcPr>
            <w:tcW w:w="1134" w:type="dxa"/>
            <w:shd w:val="clear" w:color="auto" w:fill="D9D9D9" w:themeFill="background1" w:themeFillShade="D9"/>
            <w:vAlign w:val="center"/>
          </w:tcPr>
          <w:p w:rsidR="00431C6E" w:rsidRPr="00B97ED4" w:rsidRDefault="00431C6E" w:rsidP="00241D06">
            <w:pPr>
              <w:spacing w:after="0"/>
              <w:ind w:right="68" w:hanging="8"/>
              <w:jc w:val="center"/>
              <w:rPr>
                <w:rFonts w:cs="Times New Roman"/>
                <w:b/>
              </w:rPr>
            </w:pPr>
            <w:r w:rsidRPr="00B97ED4">
              <w:rPr>
                <w:rFonts w:cs="Times New Roman"/>
                <w:b/>
              </w:rPr>
              <w:t>щебень</w:t>
            </w:r>
          </w:p>
        </w:tc>
        <w:tc>
          <w:tcPr>
            <w:tcW w:w="1134" w:type="dxa"/>
            <w:shd w:val="clear" w:color="auto" w:fill="D9D9D9" w:themeFill="background1" w:themeFillShade="D9"/>
            <w:vAlign w:val="center"/>
          </w:tcPr>
          <w:p w:rsidR="00431C6E" w:rsidRPr="00B97ED4" w:rsidRDefault="00431C6E" w:rsidP="00241D06">
            <w:pPr>
              <w:spacing w:after="0"/>
              <w:ind w:right="68" w:hanging="8"/>
              <w:jc w:val="center"/>
              <w:rPr>
                <w:rFonts w:cs="Times New Roman"/>
                <w:b/>
              </w:rPr>
            </w:pPr>
            <w:r w:rsidRPr="00B97ED4">
              <w:rPr>
                <w:rFonts w:cs="Times New Roman"/>
                <w:b/>
              </w:rPr>
              <w:t>грунт</w:t>
            </w:r>
          </w:p>
        </w:tc>
        <w:tc>
          <w:tcPr>
            <w:tcW w:w="1842" w:type="dxa"/>
            <w:vMerge/>
            <w:shd w:val="clear" w:color="auto" w:fill="DAEEF3"/>
          </w:tcPr>
          <w:p w:rsidR="00431C6E" w:rsidRPr="00B97ED4" w:rsidRDefault="00431C6E" w:rsidP="00431C6E">
            <w:pPr>
              <w:spacing w:after="0"/>
              <w:ind w:right="-144" w:firstLine="284"/>
              <w:rPr>
                <w:rFonts w:cs="Times New Roman"/>
                <w:b/>
              </w:rPr>
            </w:pPr>
          </w:p>
        </w:tc>
      </w:tr>
      <w:tr w:rsidR="00431C6E" w:rsidRPr="003D586F" w:rsidTr="007D5A2B">
        <w:trPr>
          <w:trHeight w:val="291"/>
        </w:trPr>
        <w:tc>
          <w:tcPr>
            <w:tcW w:w="10206" w:type="dxa"/>
            <w:gridSpan w:val="7"/>
            <w:shd w:val="clear" w:color="auto" w:fill="auto"/>
          </w:tcPr>
          <w:p w:rsidR="00431C6E" w:rsidRPr="00B97ED4" w:rsidRDefault="00431C6E" w:rsidP="00241417">
            <w:pPr>
              <w:spacing w:after="0"/>
              <w:ind w:right="68" w:hanging="8"/>
              <w:jc w:val="center"/>
              <w:rPr>
                <w:rFonts w:cs="Times New Roman"/>
                <w:b/>
              </w:rPr>
            </w:pPr>
            <w:r w:rsidRPr="00B97ED4">
              <w:rPr>
                <w:rFonts w:cs="Times New Roman"/>
                <w:b/>
              </w:rPr>
              <w:t xml:space="preserve">село </w:t>
            </w:r>
            <w:r w:rsidR="00241417" w:rsidRPr="00B97ED4">
              <w:rPr>
                <w:rFonts w:cs="Times New Roman"/>
                <w:b/>
              </w:rPr>
              <w:t>Гвазда</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1 Мая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w:t>
            </w:r>
            <w:r w:rsidR="00C905DE">
              <w:rPr>
                <w:rFonts w:ascii="Times New Roman" w:hAnsi="Times New Roman"/>
                <w:color w:val="000000"/>
                <w:sz w:val="22"/>
                <w:szCs w:val="22"/>
              </w:rPr>
              <w:t>09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1,2</w:t>
            </w:r>
            <w:r w:rsidR="005B30AA">
              <w:rPr>
                <w:rFonts w:ascii="Times New Roman" w:hAnsi="Times New Roman"/>
                <w:color w:val="000000"/>
                <w:sz w:val="22"/>
                <w:szCs w:val="22"/>
              </w:rPr>
              <w:t>2</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0,87</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Большой Котлас</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2,79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2,79</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3.</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Гоголя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3,0</w:t>
            </w:r>
            <w:r w:rsidR="00C905DE">
              <w:rPr>
                <w:rFonts w:ascii="Times New Roman" w:hAnsi="Times New Roman"/>
                <w:color w:val="000000"/>
                <w:sz w:val="22"/>
                <w:szCs w:val="22"/>
              </w:rPr>
              <w:t>5</w:t>
            </w:r>
          </w:p>
        </w:tc>
        <w:tc>
          <w:tcPr>
            <w:tcW w:w="1134" w:type="dxa"/>
            <w:vAlign w:val="center"/>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0,36</w:t>
            </w:r>
          </w:p>
        </w:tc>
        <w:tc>
          <w:tcPr>
            <w:tcW w:w="1134"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1,10</w:t>
            </w:r>
          </w:p>
        </w:tc>
        <w:tc>
          <w:tcPr>
            <w:tcW w:w="1134"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1,59</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4.</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Дружба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3,31</w:t>
            </w:r>
          </w:p>
        </w:tc>
        <w:tc>
          <w:tcPr>
            <w:tcW w:w="1134" w:type="dxa"/>
            <w:vAlign w:val="center"/>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0,5</w:t>
            </w:r>
          </w:p>
        </w:tc>
        <w:tc>
          <w:tcPr>
            <w:tcW w:w="1134"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1,81</w:t>
            </w:r>
          </w:p>
        </w:tc>
        <w:tc>
          <w:tcPr>
            <w:tcW w:w="1134"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5.</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Заливная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0,77</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1,1</w:t>
            </w:r>
            <w:r w:rsidR="005B30AA">
              <w:rPr>
                <w:rFonts w:ascii="Times New Roman" w:hAnsi="Times New Roman"/>
                <w:color w:val="000000"/>
                <w:sz w:val="22"/>
                <w:szCs w:val="22"/>
              </w:rPr>
              <w:t>2</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6.</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Ивана Бочарникова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1,52</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0,48</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1,04</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7.</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Калинина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8,92</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4,47</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3,21</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1,24</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8.</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Комарова</w:t>
            </w:r>
          </w:p>
        </w:tc>
        <w:tc>
          <w:tcPr>
            <w:tcW w:w="1701" w:type="dxa"/>
            <w:vAlign w:val="center"/>
          </w:tcPr>
          <w:p w:rsidR="00106A2E" w:rsidRPr="00B97ED4" w:rsidRDefault="00106A2E" w:rsidP="00C905DE">
            <w:pPr>
              <w:pStyle w:val="afc"/>
              <w:jc w:val="center"/>
              <w:rPr>
                <w:rFonts w:ascii="Times New Roman" w:hAnsi="Times New Roman"/>
                <w:color w:val="000000"/>
                <w:sz w:val="22"/>
                <w:szCs w:val="22"/>
              </w:rPr>
            </w:pPr>
            <w:r w:rsidRPr="00B97ED4">
              <w:rPr>
                <w:rFonts w:ascii="Times New Roman" w:hAnsi="Times New Roman"/>
                <w:color w:val="000000"/>
                <w:sz w:val="22"/>
                <w:szCs w:val="22"/>
              </w:rPr>
              <w:t>2,</w:t>
            </w:r>
            <w:r w:rsidR="00C905DE">
              <w:rPr>
                <w:rFonts w:ascii="Times New Roman" w:hAnsi="Times New Roman"/>
                <w:color w:val="000000"/>
                <w:sz w:val="22"/>
                <w:szCs w:val="22"/>
              </w:rPr>
              <w:t>87</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1,82</w:t>
            </w:r>
          </w:p>
        </w:tc>
        <w:tc>
          <w:tcPr>
            <w:tcW w:w="1134" w:type="dxa"/>
            <w:vAlign w:val="bottom"/>
          </w:tcPr>
          <w:p w:rsidR="00106A2E" w:rsidRPr="00B97ED4" w:rsidRDefault="00106A2E" w:rsidP="005B30AA">
            <w:pPr>
              <w:pStyle w:val="afc"/>
              <w:jc w:val="center"/>
              <w:rPr>
                <w:rFonts w:ascii="Times New Roman" w:hAnsi="Times New Roman"/>
                <w:color w:val="000000"/>
                <w:sz w:val="22"/>
                <w:szCs w:val="22"/>
              </w:rPr>
            </w:pPr>
            <w:r w:rsidRPr="00B97ED4">
              <w:rPr>
                <w:rFonts w:ascii="Times New Roman" w:hAnsi="Times New Roman"/>
                <w:color w:val="000000"/>
                <w:sz w:val="22"/>
                <w:szCs w:val="22"/>
              </w:rPr>
              <w:t>1,</w:t>
            </w:r>
            <w:r w:rsidR="005B30AA">
              <w:rPr>
                <w:rFonts w:ascii="Times New Roman" w:hAnsi="Times New Roman"/>
                <w:color w:val="000000"/>
                <w:sz w:val="22"/>
                <w:szCs w:val="22"/>
              </w:rPr>
              <w:t>05</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9.</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Коммунаров</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1,34</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1,34</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10.</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Корабельное Лесничество</w:t>
            </w:r>
          </w:p>
        </w:tc>
        <w:tc>
          <w:tcPr>
            <w:tcW w:w="1701" w:type="dxa"/>
            <w:vAlign w:val="center"/>
          </w:tcPr>
          <w:p w:rsidR="00106A2E" w:rsidRPr="00B97ED4" w:rsidRDefault="00C905DE" w:rsidP="00106A2E">
            <w:pPr>
              <w:pStyle w:val="afc"/>
              <w:jc w:val="center"/>
              <w:rPr>
                <w:rFonts w:ascii="Times New Roman" w:hAnsi="Times New Roman"/>
                <w:color w:val="000000"/>
                <w:sz w:val="22"/>
                <w:szCs w:val="22"/>
              </w:rPr>
            </w:pPr>
            <w:r>
              <w:rPr>
                <w:rFonts w:ascii="Times New Roman" w:hAnsi="Times New Roman"/>
                <w:color w:val="000000"/>
                <w:sz w:val="22"/>
                <w:szCs w:val="22"/>
              </w:rPr>
              <w:t>11</w:t>
            </w:r>
          </w:p>
        </w:tc>
        <w:tc>
          <w:tcPr>
            <w:tcW w:w="1134" w:type="dxa"/>
            <w:vAlign w:val="center"/>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8,74</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center"/>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2,26</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11.</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Красный Уголок</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0,74</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0,6</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0,1</w:t>
            </w:r>
            <w:r w:rsidR="005B30AA">
              <w:rPr>
                <w:rFonts w:ascii="Times New Roman" w:hAnsi="Times New Roman"/>
                <w:color w:val="000000"/>
                <w:sz w:val="22"/>
                <w:szCs w:val="22"/>
              </w:rPr>
              <w:t>5</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12.</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Кузнечная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2,29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1,05</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0,12</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1,11</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13.</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Ленина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6,37</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3,47</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2,9</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14.</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Луговая</w:t>
            </w:r>
          </w:p>
        </w:tc>
        <w:tc>
          <w:tcPr>
            <w:tcW w:w="1701" w:type="dxa"/>
            <w:vAlign w:val="center"/>
          </w:tcPr>
          <w:p w:rsidR="00106A2E" w:rsidRPr="00B97ED4" w:rsidRDefault="00C905DE" w:rsidP="00106A2E">
            <w:pPr>
              <w:pStyle w:val="afc"/>
              <w:jc w:val="center"/>
              <w:rPr>
                <w:rFonts w:ascii="Times New Roman" w:hAnsi="Times New Roman"/>
                <w:color w:val="000000"/>
                <w:sz w:val="22"/>
                <w:szCs w:val="22"/>
              </w:rPr>
            </w:pPr>
            <w:r>
              <w:rPr>
                <w:rFonts w:ascii="Times New Roman" w:hAnsi="Times New Roman"/>
                <w:color w:val="000000"/>
                <w:sz w:val="22"/>
                <w:szCs w:val="22"/>
              </w:rPr>
              <w:t>6,66</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6,66</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15.</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Малый Котлас</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0,69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0,69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16.</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Молодежная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0,8</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0,8</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17.</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Надречная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2,61</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0,55</w:t>
            </w:r>
          </w:p>
        </w:tc>
        <w:tc>
          <w:tcPr>
            <w:tcW w:w="1134" w:type="dxa"/>
            <w:vAlign w:val="bottom"/>
          </w:tcPr>
          <w:p w:rsidR="00106A2E" w:rsidRPr="00B97ED4" w:rsidRDefault="00106A2E" w:rsidP="005B30AA">
            <w:pPr>
              <w:pStyle w:val="afc"/>
              <w:jc w:val="center"/>
              <w:rPr>
                <w:rFonts w:ascii="Times New Roman" w:hAnsi="Times New Roman"/>
                <w:color w:val="000000"/>
                <w:sz w:val="22"/>
                <w:szCs w:val="22"/>
              </w:rPr>
            </w:pPr>
            <w:r w:rsidRPr="00B97ED4">
              <w:rPr>
                <w:rFonts w:ascii="Times New Roman" w:hAnsi="Times New Roman"/>
                <w:color w:val="000000"/>
                <w:sz w:val="22"/>
                <w:szCs w:val="22"/>
              </w:rPr>
              <w:t>2,</w:t>
            </w:r>
            <w:r w:rsidR="005B30AA">
              <w:rPr>
                <w:rFonts w:ascii="Times New Roman" w:hAnsi="Times New Roman"/>
                <w:color w:val="000000"/>
                <w:sz w:val="22"/>
                <w:szCs w:val="22"/>
              </w:rPr>
              <w:t>06</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18.</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Новая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0,81</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0,8</w:t>
            </w:r>
            <w:r w:rsidR="00106A2E" w:rsidRPr="00B97ED4">
              <w:rPr>
                <w:rFonts w:ascii="Times New Roman" w:hAnsi="Times New Roman"/>
                <w:color w:val="000000"/>
                <w:sz w:val="22"/>
                <w:szCs w:val="22"/>
              </w:rPr>
              <w:t>1</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19.</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Пионерская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1,39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0,43</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0,7</w:t>
            </w:r>
            <w:r w:rsidR="00106A2E" w:rsidRPr="00B97ED4">
              <w:rPr>
                <w:rFonts w:ascii="Times New Roman" w:hAnsi="Times New Roman"/>
                <w:color w:val="000000"/>
                <w:sz w:val="22"/>
                <w:szCs w:val="22"/>
              </w:rPr>
              <w:t>5</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0,2</w:t>
            </w:r>
            <w:r w:rsidR="00106A2E" w:rsidRPr="00B97ED4">
              <w:rPr>
                <w:rFonts w:ascii="Times New Roman" w:hAnsi="Times New Roman"/>
                <w:color w:val="000000"/>
                <w:sz w:val="22"/>
                <w:szCs w:val="22"/>
              </w:rPr>
              <w:t>1</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20.</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Подлесная</w:t>
            </w:r>
          </w:p>
        </w:tc>
        <w:tc>
          <w:tcPr>
            <w:tcW w:w="1701" w:type="dxa"/>
            <w:vAlign w:val="center"/>
          </w:tcPr>
          <w:p w:rsidR="00106A2E" w:rsidRPr="00B97ED4" w:rsidRDefault="00C905DE" w:rsidP="00106A2E">
            <w:pPr>
              <w:pStyle w:val="afc"/>
              <w:jc w:val="center"/>
              <w:rPr>
                <w:rFonts w:ascii="Times New Roman" w:hAnsi="Times New Roman"/>
                <w:color w:val="000000"/>
                <w:sz w:val="22"/>
                <w:szCs w:val="22"/>
              </w:rPr>
            </w:pPr>
            <w:r>
              <w:rPr>
                <w:rFonts w:ascii="Times New Roman" w:hAnsi="Times New Roman"/>
                <w:color w:val="000000"/>
                <w:sz w:val="22"/>
                <w:szCs w:val="22"/>
              </w:rPr>
              <w:t>7,59</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7,59</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21.</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Пчелка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3,2</w:t>
            </w:r>
            <w:r w:rsidR="00C905DE">
              <w:rPr>
                <w:rFonts w:ascii="Times New Roman" w:hAnsi="Times New Roman"/>
                <w:color w:val="000000"/>
                <w:sz w:val="22"/>
                <w:szCs w:val="22"/>
              </w:rPr>
              <w:t>8</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0,8</w:t>
            </w:r>
            <w:r w:rsidR="005B30AA">
              <w:rPr>
                <w:rFonts w:ascii="Times New Roman" w:hAnsi="Times New Roman"/>
                <w:color w:val="000000"/>
                <w:sz w:val="22"/>
                <w:szCs w:val="22"/>
              </w:rPr>
              <w:t>3</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0,15</w:t>
            </w:r>
          </w:p>
        </w:tc>
        <w:tc>
          <w:tcPr>
            <w:tcW w:w="1134" w:type="dxa"/>
            <w:vAlign w:val="bottom"/>
          </w:tcPr>
          <w:p w:rsidR="00106A2E" w:rsidRPr="00B97ED4" w:rsidRDefault="00106A2E" w:rsidP="005B30AA">
            <w:pPr>
              <w:pStyle w:val="afc"/>
              <w:jc w:val="center"/>
              <w:rPr>
                <w:rFonts w:ascii="Times New Roman" w:hAnsi="Times New Roman"/>
                <w:color w:val="000000"/>
                <w:sz w:val="22"/>
                <w:szCs w:val="22"/>
              </w:rPr>
            </w:pPr>
            <w:r w:rsidRPr="00B97ED4">
              <w:rPr>
                <w:rFonts w:ascii="Times New Roman" w:hAnsi="Times New Roman"/>
                <w:color w:val="000000"/>
                <w:sz w:val="22"/>
                <w:szCs w:val="22"/>
              </w:rPr>
              <w:t>2,</w:t>
            </w:r>
            <w:r w:rsidR="005B30AA">
              <w:rPr>
                <w:rFonts w:ascii="Times New Roman" w:hAnsi="Times New Roman"/>
                <w:color w:val="000000"/>
                <w:sz w:val="22"/>
                <w:szCs w:val="22"/>
              </w:rPr>
              <w:t>3</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22.</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Садовая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1,5</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0,37</w:t>
            </w: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1,13</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23.</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Степана Разина</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1,2</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0,9</w:t>
            </w:r>
            <w:r w:rsidR="005B30AA">
              <w:rPr>
                <w:rFonts w:ascii="Times New Roman" w:hAnsi="Times New Roman"/>
                <w:color w:val="000000"/>
                <w:sz w:val="22"/>
                <w:szCs w:val="22"/>
              </w:rPr>
              <w:t>6</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0,2</w:t>
            </w:r>
            <w:r w:rsidR="005B30AA">
              <w:rPr>
                <w:rFonts w:ascii="Times New Roman" w:hAnsi="Times New Roman"/>
                <w:color w:val="000000"/>
                <w:sz w:val="22"/>
                <w:szCs w:val="22"/>
              </w:rPr>
              <w:t>4</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24.</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Степная</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2,56</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0,35</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2,21</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rPr>
          <w:trHeight w:val="316"/>
        </w:trPr>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25.</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Трудовая</w:t>
            </w:r>
          </w:p>
        </w:tc>
        <w:tc>
          <w:tcPr>
            <w:tcW w:w="1701" w:type="dxa"/>
            <w:vAlign w:val="center"/>
          </w:tcPr>
          <w:p w:rsidR="00106A2E" w:rsidRPr="00B97ED4" w:rsidRDefault="00C905DE" w:rsidP="00106A2E">
            <w:pPr>
              <w:pStyle w:val="afc"/>
              <w:jc w:val="center"/>
              <w:rPr>
                <w:rFonts w:ascii="Times New Roman" w:hAnsi="Times New Roman"/>
                <w:color w:val="000000"/>
                <w:sz w:val="22"/>
                <w:szCs w:val="22"/>
              </w:rPr>
            </w:pPr>
            <w:r>
              <w:rPr>
                <w:rFonts w:ascii="Times New Roman" w:hAnsi="Times New Roman"/>
                <w:color w:val="000000"/>
                <w:sz w:val="22"/>
                <w:szCs w:val="22"/>
              </w:rPr>
              <w:t>6</w:t>
            </w:r>
            <w:r w:rsidR="00106A2E" w:rsidRPr="00B97ED4">
              <w:rPr>
                <w:rFonts w:ascii="Times New Roman" w:hAnsi="Times New Roman"/>
                <w:color w:val="000000"/>
                <w:sz w:val="22"/>
                <w:szCs w:val="22"/>
              </w:rPr>
              <w:t>,01</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0,11</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p>
        </w:tc>
        <w:tc>
          <w:tcPr>
            <w:tcW w:w="1134" w:type="dxa"/>
            <w:vAlign w:val="bottom"/>
          </w:tcPr>
          <w:p w:rsidR="00106A2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5</w:t>
            </w:r>
            <w:r w:rsidR="00106A2E" w:rsidRPr="00B97ED4">
              <w:rPr>
                <w:rFonts w:ascii="Times New Roman" w:hAnsi="Times New Roman"/>
                <w:color w:val="000000"/>
                <w:sz w:val="22"/>
                <w:szCs w:val="22"/>
              </w:rPr>
              <w:t>,9</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106A2E" w:rsidRPr="003D586F" w:rsidTr="00106A2E">
        <w:tc>
          <w:tcPr>
            <w:tcW w:w="534" w:type="dxa"/>
            <w:vAlign w:val="center"/>
          </w:tcPr>
          <w:p w:rsidR="00106A2E" w:rsidRPr="00B97ED4" w:rsidRDefault="00106A2E" w:rsidP="00106A2E">
            <w:pPr>
              <w:spacing w:after="0"/>
              <w:ind w:left="-142" w:right="-144"/>
              <w:jc w:val="center"/>
              <w:rPr>
                <w:rFonts w:cs="Times New Roman"/>
              </w:rPr>
            </w:pPr>
            <w:r w:rsidRPr="00B97ED4">
              <w:rPr>
                <w:rFonts w:cs="Times New Roman"/>
              </w:rPr>
              <w:t>26.</w:t>
            </w:r>
          </w:p>
        </w:tc>
        <w:tc>
          <w:tcPr>
            <w:tcW w:w="2727" w:type="dxa"/>
            <w:vAlign w:val="center"/>
          </w:tcPr>
          <w:p w:rsidR="00106A2E" w:rsidRPr="00B97ED4" w:rsidRDefault="00106A2E" w:rsidP="00106A2E">
            <w:pPr>
              <w:pStyle w:val="afc"/>
              <w:rPr>
                <w:rFonts w:ascii="Times New Roman" w:hAnsi="Times New Roman"/>
                <w:color w:val="000000"/>
                <w:sz w:val="22"/>
                <w:szCs w:val="22"/>
              </w:rPr>
            </w:pPr>
            <w:r w:rsidRPr="00B97ED4">
              <w:rPr>
                <w:rFonts w:ascii="Times New Roman" w:hAnsi="Times New Roman"/>
                <w:color w:val="000000"/>
                <w:sz w:val="22"/>
                <w:szCs w:val="22"/>
              </w:rPr>
              <w:t>ул. Фрунзе</w:t>
            </w:r>
          </w:p>
        </w:tc>
        <w:tc>
          <w:tcPr>
            <w:tcW w:w="1701" w:type="dxa"/>
            <w:vAlign w:val="center"/>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2,0</w:t>
            </w:r>
            <w:r w:rsidR="00C905DE">
              <w:rPr>
                <w:rFonts w:ascii="Times New Roman" w:hAnsi="Times New Roman"/>
                <w:color w:val="000000"/>
                <w:sz w:val="22"/>
                <w:szCs w:val="22"/>
              </w:rPr>
              <w:t>5</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0,63</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1,07</w:t>
            </w:r>
          </w:p>
        </w:tc>
        <w:tc>
          <w:tcPr>
            <w:tcW w:w="1134" w:type="dxa"/>
            <w:vAlign w:val="bottom"/>
          </w:tcPr>
          <w:p w:rsidR="00106A2E" w:rsidRPr="00B97ED4" w:rsidRDefault="00106A2E" w:rsidP="00106A2E">
            <w:pPr>
              <w:pStyle w:val="afc"/>
              <w:jc w:val="center"/>
              <w:rPr>
                <w:rFonts w:ascii="Times New Roman" w:hAnsi="Times New Roman"/>
                <w:color w:val="000000"/>
                <w:sz w:val="22"/>
                <w:szCs w:val="22"/>
              </w:rPr>
            </w:pPr>
            <w:r w:rsidRPr="00B97ED4">
              <w:rPr>
                <w:rFonts w:ascii="Times New Roman" w:hAnsi="Times New Roman"/>
                <w:color w:val="000000"/>
                <w:sz w:val="22"/>
                <w:szCs w:val="22"/>
              </w:rPr>
              <w:t>0,36</w:t>
            </w:r>
          </w:p>
        </w:tc>
        <w:tc>
          <w:tcPr>
            <w:tcW w:w="1842" w:type="dxa"/>
          </w:tcPr>
          <w:p w:rsidR="00106A2E" w:rsidRPr="00B97ED4" w:rsidRDefault="00106A2E" w:rsidP="00106A2E">
            <w:pPr>
              <w:pStyle w:val="afc"/>
              <w:jc w:val="center"/>
              <w:rPr>
                <w:rFonts w:ascii="Times New Roman" w:hAnsi="Times New Roman"/>
                <w:sz w:val="22"/>
                <w:szCs w:val="22"/>
              </w:rPr>
            </w:pPr>
            <w:r w:rsidRPr="00B97ED4">
              <w:rPr>
                <w:rFonts w:ascii="Times New Roman" w:hAnsi="Times New Roman"/>
                <w:sz w:val="22"/>
                <w:szCs w:val="22"/>
              </w:rPr>
              <w:t>+</w:t>
            </w:r>
          </w:p>
        </w:tc>
      </w:tr>
      <w:tr w:rsidR="00C905DE" w:rsidRPr="003D586F" w:rsidTr="00106A2E">
        <w:tc>
          <w:tcPr>
            <w:tcW w:w="534" w:type="dxa"/>
            <w:vAlign w:val="center"/>
          </w:tcPr>
          <w:p w:rsidR="00C905DE" w:rsidRPr="00B97ED4" w:rsidRDefault="00C905DE" w:rsidP="00106A2E">
            <w:pPr>
              <w:spacing w:after="0"/>
              <w:ind w:left="-142" w:right="-144"/>
              <w:jc w:val="center"/>
              <w:rPr>
                <w:rFonts w:cs="Times New Roman"/>
              </w:rPr>
            </w:pPr>
            <w:r>
              <w:rPr>
                <w:rFonts w:cs="Times New Roman"/>
              </w:rPr>
              <w:t>27.</w:t>
            </w:r>
          </w:p>
        </w:tc>
        <w:tc>
          <w:tcPr>
            <w:tcW w:w="2727" w:type="dxa"/>
            <w:vAlign w:val="center"/>
          </w:tcPr>
          <w:p w:rsidR="00C905DE" w:rsidRPr="00B97ED4" w:rsidRDefault="00C905DE" w:rsidP="00106A2E">
            <w:pPr>
              <w:pStyle w:val="afc"/>
              <w:rPr>
                <w:rFonts w:ascii="Times New Roman" w:hAnsi="Times New Roman"/>
                <w:color w:val="000000"/>
                <w:sz w:val="22"/>
                <w:szCs w:val="22"/>
              </w:rPr>
            </w:pPr>
            <w:r>
              <w:rPr>
                <w:rFonts w:ascii="Times New Roman" w:hAnsi="Times New Roman"/>
                <w:color w:val="000000"/>
                <w:sz w:val="22"/>
                <w:szCs w:val="22"/>
              </w:rPr>
              <w:t>ул. Центральная</w:t>
            </w:r>
          </w:p>
        </w:tc>
        <w:tc>
          <w:tcPr>
            <w:tcW w:w="1701" w:type="dxa"/>
            <w:vAlign w:val="center"/>
          </w:tcPr>
          <w:p w:rsidR="00C905DE" w:rsidRPr="00B97ED4" w:rsidRDefault="00C905DE" w:rsidP="00106A2E">
            <w:pPr>
              <w:pStyle w:val="afc"/>
              <w:jc w:val="center"/>
              <w:rPr>
                <w:rFonts w:ascii="Times New Roman" w:hAnsi="Times New Roman"/>
                <w:color w:val="000000"/>
                <w:sz w:val="22"/>
                <w:szCs w:val="22"/>
              </w:rPr>
            </w:pPr>
            <w:r>
              <w:rPr>
                <w:rFonts w:ascii="Times New Roman" w:hAnsi="Times New Roman"/>
                <w:color w:val="000000"/>
                <w:sz w:val="22"/>
                <w:szCs w:val="22"/>
              </w:rPr>
              <w:t>7,86</w:t>
            </w:r>
          </w:p>
        </w:tc>
        <w:tc>
          <w:tcPr>
            <w:tcW w:w="1134" w:type="dxa"/>
            <w:vAlign w:val="bottom"/>
          </w:tcPr>
          <w:p w:rsidR="00C905DE" w:rsidRPr="00B97ED4" w:rsidRDefault="00C905DE" w:rsidP="00106A2E">
            <w:pPr>
              <w:pStyle w:val="afc"/>
              <w:jc w:val="center"/>
              <w:rPr>
                <w:rFonts w:ascii="Times New Roman" w:hAnsi="Times New Roman"/>
                <w:color w:val="000000"/>
                <w:sz w:val="22"/>
                <w:szCs w:val="22"/>
              </w:rPr>
            </w:pPr>
          </w:p>
        </w:tc>
        <w:tc>
          <w:tcPr>
            <w:tcW w:w="1134" w:type="dxa"/>
            <w:vAlign w:val="bottom"/>
          </w:tcPr>
          <w:p w:rsidR="00C905D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0,7</w:t>
            </w:r>
          </w:p>
        </w:tc>
        <w:tc>
          <w:tcPr>
            <w:tcW w:w="1134" w:type="dxa"/>
            <w:vAlign w:val="bottom"/>
          </w:tcPr>
          <w:p w:rsidR="00C905DE" w:rsidRPr="00B97ED4" w:rsidRDefault="005B30AA" w:rsidP="00106A2E">
            <w:pPr>
              <w:pStyle w:val="afc"/>
              <w:jc w:val="center"/>
              <w:rPr>
                <w:rFonts w:ascii="Times New Roman" w:hAnsi="Times New Roman"/>
                <w:color w:val="000000"/>
                <w:sz w:val="22"/>
                <w:szCs w:val="22"/>
              </w:rPr>
            </w:pPr>
            <w:r>
              <w:rPr>
                <w:rFonts w:ascii="Times New Roman" w:hAnsi="Times New Roman"/>
                <w:color w:val="000000"/>
                <w:sz w:val="22"/>
                <w:szCs w:val="22"/>
              </w:rPr>
              <w:t>7,16</w:t>
            </w:r>
          </w:p>
        </w:tc>
        <w:tc>
          <w:tcPr>
            <w:tcW w:w="1842" w:type="dxa"/>
          </w:tcPr>
          <w:p w:rsidR="00C905DE" w:rsidRPr="00B97ED4" w:rsidRDefault="005B30AA" w:rsidP="00106A2E">
            <w:pPr>
              <w:pStyle w:val="afc"/>
              <w:jc w:val="center"/>
              <w:rPr>
                <w:rFonts w:ascii="Times New Roman" w:hAnsi="Times New Roman"/>
                <w:sz w:val="22"/>
                <w:szCs w:val="22"/>
              </w:rPr>
            </w:pPr>
            <w:r>
              <w:rPr>
                <w:rFonts w:ascii="Times New Roman" w:hAnsi="Times New Roman"/>
                <w:sz w:val="22"/>
                <w:szCs w:val="22"/>
              </w:rPr>
              <w:t>+</w:t>
            </w:r>
          </w:p>
        </w:tc>
      </w:tr>
      <w:tr w:rsidR="00106A2E" w:rsidRPr="003D586F" w:rsidTr="00A32E53">
        <w:tc>
          <w:tcPr>
            <w:tcW w:w="534" w:type="dxa"/>
            <w:shd w:val="clear" w:color="auto" w:fill="D9D9D9" w:themeFill="background1" w:themeFillShade="D9"/>
          </w:tcPr>
          <w:p w:rsidR="00106A2E" w:rsidRPr="00B97ED4" w:rsidRDefault="00106A2E" w:rsidP="00106A2E">
            <w:pPr>
              <w:spacing w:after="0"/>
              <w:ind w:right="-144"/>
              <w:rPr>
                <w:rFonts w:cs="Times New Roman"/>
              </w:rPr>
            </w:pPr>
          </w:p>
        </w:tc>
        <w:tc>
          <w:tcPr>
            <w:tcW w:w="2727" w:type="dxa"/>
            <w:shd w:val="clear" w:color="auto" w:fill="D9D9D9" w:themeFill="background1" w:themeFillShade="D9"/>
          </w:tcPr>
          <w:p w:rsidR="00106A2E" w:rsidRPr="00B97ED4" w:rsidRDefault="00106A2E" w:rsidP="00106A2E">
            <w:pPr>
              <w:spacing w:after="0"/>
              <w:jc w:val="both"/>
              <w:rPr>
                <w:rFonts w:cs="Times New Roman"/>
                <w:b/>
              </w:rPr>
            </w:pPr>
            <w:r w:rsidRPr="00B97ED4">
              <w:rPr>
                <w:rFonts w:cs="Times New Roman"/>
                <w:b/>
              </w:rPr>
              <w:t>Всего</w:t>
            </w:r>
          </w:p>
        </w:tc>
        <w:tc>
          <w:tcPr>
            <w:tcW w:w="1701" w:type="dxa"/>
            <w:shd w:val="clear" w:color="auto" w:fill="D9D9D9" w:themeFill="background1" w:themeFillShade="D9"/>
            <w:vAlign w:val="center"/>
          </w:tcPr>
          <w:p w:rsidR="00106A2E" w:rsidRPr="00B97ED4" w:rsidRDefault="00C905DE" w:rsidP="0077102C">
            <w:pPr>
              <w:spacing w:after="0"/>
              <w:ind w:right="-144"/>
              <w:jc w:val="center"/>
              <w:rPr>
                <w:rFonts w:cs="Times New Roman"/>
                <w:b/>
              </w:rPr>
            </w:pPr>
            <w:r>
              <w:rPr>
                <w:rFonts w:cs="Times New Roman"/>
                <w:b/>
              </w:rPr>
              <w:t>93,2</w:t>
            </w:r>
          </w:p>
        </w:tc>
        <w:tc>
          <w:tcPr>
            <w:tcW w:w="1134" w:type="dxa"/>
            <w:shd w:val="clear" w:color="auto" w:fill="D9D9D9" w:themeFill="background1" w:themeFillShade="D9"/>
            <w:vAlign w:val="center"/>
          </w:tcPr>
          <w:p w:rsidR="00106A2E" w:rsidRPr="00B97ED4" w:rsidRDefault="005B30AA" w:rsidP="0077102C">
            <w:pPr>
              <w:spacing w:after="0"/>
              <w:ind w:right="68"/>
              <w:jc w:val="center"/>
              <w:rPr>
                <w:rFonts w:cs="Times New Roman"/>
                <w:b/>
              </w:rPr>
            </w:pPr>
            <w:r>
              <w:rPr>
                <w:rFonts w:cs="Times New Roman"/>
                <w:b/>
              </w:rPr>
              <w:t>24,5</w:t>
            </w:r>
          </w:p>
        </w:tc>
        <w:tc>
          <w:tcPr>
            <w:tcW w:w="1134" w:type="dxa"/>
            <w:shd w:val="clear" w:color="auto" w:fill="D9D9D9" w:themeFill="background1" w:themeFillShade="D9"/>
            <w:vAlign w:val="center"/>
          </w:tcPr>
          <w:p w:rsidR="00106A2E" w:rsidRPr="00B97ED4" w:rsidRDefault="005B30AA" w:rsidP="00A32E53">
            <w:pPr>
              <w:spacing w:after="0"/>
              <w:ind w:right="68" w:hanging="8"/>
              <w:jc w:val="center"/>
              <w:rPr>
                <w:rFonts w:cs="Times New Roman"/>
                <w:b/>
              </w:rPr>
            </w:pPr>
            <w:r>
              <w:rPr>
                <w:rFonts w:cs="Times New Roman"/>
                <w:b/>
              </w:rPr>
              <w:t>16,59</w:t>
            </w:r>
          </w:p>
        </w:tc>
        <w:tc>
          <w:tcPr>
            <w:tcW w:w="1134" w:type="dxa"/>
            <w:shd w:val="clear" w:color="auto" w:fill="D9D9D9" w:themeFill="background1" w:themeFillShade="D9"/>
            <w:vAlign w:val="center"/>
          </w:tcPr>
          <w:p w:rsidR="00106A2E" w:rsidRPr="00B97ED4" w:rsidRDefault="005B30AA" w:rsidP="00A32E53">
            <w:pPr>
              <w:spacing w:after="0"/>
              <w:ind w:right="68" w:hanging="8"/>
              <w:jc w:val="center"/>
              <w:rPr>
                <w:rFonts w:cs="Times New Roman"/>
                <w:b/>
              </w:rPr>
            </w:pPr>
            <w:r>
              <w:rPr>
                <w:rFonts w:cs="Times New Roman"/>
                <w:b/>
              </w:rPr>
              <w:t>52,11</w:t>
            </w:r>
          </w:p>
        </w:tc>
        <w:tc>
          <w:tcPr>
            <w:tcW w:w="1842" w:type="dxa"/>
            <w:shd w:val="clear" w:color="auto" w:fill="D9D9D9" w:themeFill="background1" w:themeFillShade="D9"/>
          </w:tcPr>
          <w:p w:rsidR="00106A2E" w:rsidRPr="00B97ED4" w:rsidRDefault="00106A2E" w:rsidP="00106A2E">
            <w:pPr>
              <w:spacing w:after="0"/>
              <w:ind w:right="-144" w:firstLine="284"/>
              <w:rPr>
                <w:rFonts w:cs="Times New Roman"/>
              </w:rPr>
            </w:pPr>
          </w:p>
        </w:tc>
      </w:tr>
    </w:tbl>
    <w:p w:rsidR="00431C6E" w:rsidRPr="00431C6E" w:rsidRDefault="00431C6E" w:rsidP="00431C6E">
      <w:pPr>
        <w:pStyle w:val="ab"/>
        <w:ind w:left="0" w:firstLine="567"/>
        <w:jc w:val="both"/>
      </w:pPr>
    </w:p>
    <w:p w:rsidR="002C45D9" w:rsidRPr="003D586F" w:rsidRDefault="00F42E64" w:rsidP="002C45D9">
      <w:pPr>
        <w:widowControl w:val="0"/>
        <w:spacing w:after="0" w:line="25" w:lineRule="atLeast"/>
        <w:ind w:left="20" w:right="20" w:firstLine="700"/>
        <w:jc w:val="both"/>
        <w:rPr>
          <w:rFonts w:cs="Times New Roman"/>
          <w:sz w:val="24"/>
          <w:szCs w:val="24"/>
        </w:rPr>
      </w:pPr>
      <w:r w:rsidRPr="00535F9E">
        <w:rPr>
          <w:sz w:val="24"/>
          <w:szCs w:val="24"/>
          <w:shd w:val="clear" w:color="auto" w:fill="FFFFFF"/>
        </w:rPr>
        <w:t>Перечень дорог местного значения утвержден</w:t>
      </w:r>
      <w:r w:rsidRPr="00535F9E">
        <w:rPr>
          <w:rFonts w:cs="Times New Roman"/>
          <w:sz w:val="24"/>
          <w:szCs w:val="24"/>
        </w:rPr>
        <w:t xml:space="preserve"> п</w:t>
      </w:r>
      <w:r w:rsidR="002C45D9" w:rsidRPr="00535F9E">
        <w:rPr>
          <w:rFonts w:cs="Times New Roman"/>
          <w:sz w:val="24"/>
          <w:szCs w:val="24"/>
        </w:rPr>
        <w:t>остановление</w:t>
      </w:r>
      <w:r w:rsidRPr="00535F9E">
        <w:rPr>
          <w:rFonts w:cs="Times New Roman"/>
          <w:sz w:val="24"/>
          <w:szCs w:val="24"/>
        </w:rPr>
        <w:t>м</w:t>
      </w:r>
      <w:r w:rsidR="002C45D9" w:rsidRPr="00535F9E">
        <w:rPr>
          <w:rFonts w:cs="Times New Roman"/>
          <w:sz w:val="24"/>
          <w:szCs w:val="24"/>
        </w:rPr>
        <w:t xml:space="preserve"> администрации </w:t>
      </w:r>
      <w:r w:rsidR="00637785" w:rsidRPr="00535F9E">
        <w:rPr>
          <w:rFonts w:cs="Times New Roman"/>
          <w:sz w:val="24"/>
          <w:szCs w:val="24"/>
        </w:rPr>
        <w:t>Гвазденского</w:t>
      </w:r>
      <w:r w:rsidR="002C45D9" w:rsidRPr="00535F9E">
        <w:rPr>
          <w:rFonts w:cs="Times New Roman"/>
          <w:sz w:val="24"/>
          <w:szCs w:val="24"/>
        </w:rPr>
        <w:t xml:space="preserve"> сельского поселения </w:t>
      </w:r>
      <w:r w:rsidR="00637785" w:rsidRPr="00535F9E">
        <w:rPr>
          <w:rFonts w:cs="Times New Roman"/>
          <w:sz w:val="24"/>
          <w:szCs w:val="24"/>
        </w:rPr>
        <w:t>Бутурлиновского</w:t>
      </w:r>
      <w:r w:rsidR="002C45D9" w:rsidRPr="00535F9E">
        <w:rPr>
          <w:rFonts w:cs="Times New Roman"/>
          <w:sz w:val="24"/>
          <w:szCs w:val="24"/>
        </w:rPr>
        <w:t xml:space="preserve"> муниципального</w:t>
      </w:r>
      <w:r w:rsidR="00637785" w:rsidRPr="00535F9E">
        <w:rPr>
          <w:rFonts w:cs="Times New Roman"/>
          <w:sz w:val="24"/>
          <w:szCs w:val="24"/>
        </w:rPr>
        <w:t xml:space="preserve"> района Воронежской области от 2</w:t>
      </w:r>
      <w:r w:rsidR="002C45D9" w:rsidRPr="00535F9E">
        <w:rPr>
          <w:rFonts w:cs="Times New Roman"/>
          <w:sz w:val="24"/>
          <w:szCs w:val="24"/>
        </w:rPr>
        <w:t>6.</w:t>
      </w:r>
      <w:r w:rsidR="00637785" w:rsidRPr="00535F9E">
        <w:rPr>
          <w:rFonts w:cs="Times New Roman"/>
          <w:sz w:val="24"/>
          <w:szCs w:val="24"/>
        </w:rPr>
        <w:t>12</w:t>
      </w:r>
      <w:r w:rsidR="002C45D9" w:rsidRPr="00535F9E">
        <w:rPr>
          <w:rFonts w:cs="Times New Roman"/>
          <w:sz w:val="24"/>
          <w:szCs w:val="24"/>
        </w:rPr>
        <w:t>.20</w:t>
      </w:r>
      <w:r w:rsidR="00637785" w:rsidRPr="00535F9E">
        <w:rPr>
          <w:rFonts w:cs="Times New Roman"/>
          <w:sz w:val="24"/>
          <w:szCs w:val="24"/>
        </w:rPr>
        <w:t xml:space="preserve">20 </w:t>
      </w:r>
      <w:r w:rsidR="002C45D9" w:rsidRPr="00535F9E">
        <w:rPr>
          <w:rFonts w:cs="Times New Roman"/>
          <w:sz w:val="24"/>
          <w:szCs w:val="24"/>
        </w:rPr>
        <w:t>№</w:t>
      </w:r>
      <w:r w:rsidR="00637785" w:rsidRPr="00535F9E">
        <w:rPr>
          <w:rFonts w:cs="Times New Roman"/>
          <w:sz w:val="24"/>
          <w:szCs w:val="24"/>
        </w:rPr>
        <w:t xml:space="preserve"> 50</w:t>
      </w:r>
      <w:r w:rsidR="002C45D9" w:rsidRPr="00535F9E">
        <w:rPr>
          <w:rFonts w:cs="Times New Roman"/>
          <w:sz w:val="24"/>
          <w:szCs w:val="24"/>
        </w:rPr>
        <w:t>.</w:t>
      </w:r>
    </w:p>
    <w:p w:rsidR="002C45D9" w:rsidRPr="003D586F" w:rsidRDefault="002C45D9" w:rsidP="002C45D9">
      <w:pPr>
        <w:widowControl w:val="0"/>
        <w:spacing w:after="0"/>
        <w:ind w:left="20" w:firstLine="700"/>
        <w:jc w:val="center"/>
        <w:rPr>
          <w:rFonts w:cs="Times New Roman"/>
          <w:i/>
          <w:sz w:val="28"/>
          <w:szCs w:val="28"/>
          <w:highlight w:val="yellow"/>
          <w:shd w:val="clear" w:color="auto" w:fill="FFFFFF"/>
        </w:rPr>
      </w:pPr>
    </w:p>
    <w:p w:rsidR="00D10B16" w:rsidRPr="00F42E64" w:rsidRDefault="00D10B16" w:rsidP="002C45D9">
      <w:pPr>
        <w:spacing w:after="0"/>
        <w:ind w:left="20" w:firstLine="700"/>
        <w:jc w:val="both"/>
        <w:rPr>
          <w:rFonts w:cs="Times New Roman"/>
          <w:i/>
          <w:sz w:val="24"/>
          <w:szCs w:val="24"/>
        </w:rPr>
      </w:pPr>
      <w:r w:rsidRPr="00F42E64">
        <w:rPr>
          <w:rFonts w:cs="Times New Roman"/>
          <w:b/>
          <w:i/>
          <w:sz w:val="24"/>
          <w:szCs w:val="24"/>
        </w:rPr>
        <w:t xml:space="preserve">Выводы: </w:t>
      </w:r>
      <w:r w:rsidRPr="00F42E64">
        <w:rPr>
          <w:rFonts w:cs="Times New Roman"/>
          <w:i/>
          <w:sz w:val="24"/>
          <w:szCs w:val="24"/>
        </w:rPr>
        <w:t xml:space="preserve">в населённых пунктах </w:t>
      </w:r>
      <w:r w:rsidR="003143F7">
        <w:rPr>
          <w:rFonts w:cs="Times New Roman"/>
          <w:i/>
          <w:sz w:val="24"/>
          <w:szCs w:val="24"/>
        </w:rPr>
        <w:t>Гваденского</w:t>
      </w:r>
      <w:r w:rsidR="00CC6884" w:rsidRPr="00F42E64">
        <w:rPr>
          <w:rFonts w:cs="Times New Roman"/>
          <w:i/>
          <w:sz w:val="24"/>
          <w:szCs w:val="24"/>
        </w:rPr>
        <w:t xml:space="preserve"> сельского поселения</w:t>
      </w:r>
      <w:r w:rsidRPr="00F42E64">
        <w:rPr>
          <w:rFonts w:cs="Times New Roman"/>
          <w:i/>
          <w:sz w:val="24"/>
          <w:szCs w:val="24"/>
        </w:rPr>
        <w:t xml:space="preserve"> требуется укладка асфальтового покрытия на всех участках главных улиц с грунтовым покрытием и асфальтирование улиц, не имеющих твёрдого покрытия.</w:t>
      </w:r>
    </w:p>
    <w:p w:rsidR="00D10B16" w:rsidRPr="00F42E64" w:rsidRDefault="00D10B16" w:rsidP="000C494F">
      <w:pPr>
        <w:spacing w:after="0"/>
        <w:jc w:val="both"/>
        <w:rPr>
          <w:rFonts w:cs="Times New Roman"/>
          <w:b/>
          <w:sz w:val="24"/>
          <w:szCs w:val="24"/>
        </w:rPr>
      </w:pPr>
    </w:p>
    <w:p w:rsidR="00E31A28" w:rsidRPr="00F3442A" w:rsidRDefault="009B1739" w:rsidP="00534AAE">
      <w:pPr>
        <w:pStyle w:val="1111"/>
        <w:numPr>
          <w:ilvl w:val="2"/>
          <w:numId w:val="110"/>
        </w:numPr>
        <w:spacing w:after="120"/>
        <w:ind w:left="0" w:firstLine="0"/>
        <w:outlineLvl w:val="2"/>
        <w:rPr>
          <w:rFonts w:cs="Times New Roman"/>
          <w:i/>
        </w:rPr>
      </w:pPr>
      <w:r w:rsidRPr="00F42E64">
        <w:rPr>
          <w:rFonts w:cs="Times New Roman"/>
        </w:rPr>
        <w:lastRenderedPageBreak/>
        <w:t xml:space="preserve"> </w:t>
      </w:r>
      <w:bookmarkStart w:id="207" w:name="_Toc185852636"/>
      <w:r w:rsidRPr="00CD2C0E">
        <w:rPr>
          <w:rFonts w:cs="Times New Roman"/>
          <w:i/>
        </w:rPr>
        <w:t>Инженерная инфраструктура</w:t>
      </w:r>
      <w:bookmarkEnd w:id="207"/>
    </w:p>
    <w:p w:rsidR="00E31A28" w:rsidRPr="00CD2C0E" w:rsidRDefault="009B1739" w:rsidP="00E31A28">
      <w:pPr>
        <w:spacing w:after="0"/>
        <w:jc w:val="center"/>
        <w:rPr>
          <w:rFonts w:cs="Times New Roman"/>
          <w:b/>
          <w:i/>
          <w:sz w:val="24"/>
          <w:szCs w:val="24"/>
          <w:u w:val="single"/>
          <w:shd w:val="clear" w:color="auto" w:fill="FFFFFF"/>
        </w:rPr>
      </w:pPr>
      <w:r w:rsidRPr="00CD2C0E">
        <w:rPr>
          <w:rFonts w:cs="Times New Roman"/>
          <w:b/>
          <w:i/>
          <w:sz w:val="24"/>
          <w:szCs w:val="24"/>
          <w:u w:val="single"/>
          <w:shd w:val="clear" w:color="auto" w:fill="FFFFFF"/>
        </w:rPr>
        <w:t>Водоснабжение</w:t>
      </w:r>
    </w:p>
    <w:p w:rsidR="000351B0" w:rsidRPr="000351B0" w:rsidRDefault="000351B0" w:rsidP="000351B0">
      <w:pPr>
        <w:spacing w:after="0"/>
        <w:ind w:firstLine="567"/>
        <w:jc w:val="both"/>
        <w:rPr>
          <w:rFonts w:eastAsia="Calibri" w:cs="Times New Roman"/>
          <w:sz w:val="24"/>
          <w:szCs w:val="24"/>
          <w:shd w:val="clear" w:color="auto" w:fill="FFFFFF"/>
        </w:rPr>
      </w:pPr>
      <w:r w:rsidRPr="000351B0">
        <w:rPr>
          <w:rFonts w:eastAsia="Calibri" w:cs="Times New Roman"/>
          <w:sz w:val="24"/>
          <w:szCs w:val="24"/>
          <w:shd w:val="clear" w:color="auto" w:fill="FFFFFF"/>
        </w:rPr>
        <w:t xml:space="preserve">В настоящее время Гвазденское сельское поселение не имеет централизованной системы водоснабжения. Водоснабжение осуществляется из индивидуальных частных скважин, находящихся на территориях домовладений, учёт воды при этом не ведётся. Вода расходуется на хозяйственно-питьевые, производственные и противопожарные нужды. </w:t>
      </w:r>
    </w:p>
    <w:p w:rsidR="000351B0" w:rsidRPr="000351B0" w:rsidRDefault="000351B0" w:rsidP="000351B0">
      <w:pPr>
        <w:spacing w:after="0"/>
        <w:ind w:firstLine="567"/>
        <w:jc w:val="both"/>
        <w:rPr>
          <w:rFonts w:eastAsia="Calibri" w:cs="Times New Roman"/>
          <w:sz w:val="24"/>
          <w:szCs w:val="24"/>
          <w:shd w:val="clear" w:color="auto" w:fill="FFFFFF"/>
        </w:rPr>
      </w:pPr>
      <w:r w:rsidRPr="000351B0">
        <w:rPr>
          <w:rFonts w:eastAsia="Calibri" w:cs="Times New Roman"/>
          <w:sz w:val="24"/>
          <w:szCs w:val="24"/>
          <w:shd w:val="clear" w:color="auto" w:fill="FFFFFF"/>
        </w:rPr>
        <w:t>Источником водоснабжения являются подземные воды.</w:t>
      </w:r>
    </w:p>
    <w:p w:rsidR="000351B0" w:rsidRPr="000351B0" w:rsidRDefault="000351B0" w:rsidP="000351B0">
      <w:pPr>
        <w:spacing w:after="0"/>
        <w:ind w:firstLine="567"/>
        <w:jc w:val="both"/>
        <w:rPr>
          <w:rFonts w:eastAsia="Calibri" w:cs="Times New Roman"/>
          <w:sz w:val="24"/>
          <w:szCs w:val="24"/>
          <w:shd w:val="clear" w:color="auto" w:fill="FFFFFF"/>
        </w:rPr>
      </w:pPr>
      <w:r w:rsidRPr="000351B0">
        <w:rPr>
          <w:rFonts w:eastAsia="Calibri" w:cs="Times New Roman"/>
          <w:sz w:val="24"/>
          <w:szCs w:val="24"/>
          <w:shd w:val="clear" w:color="auto" w:fill="FFFFFF"/>
        </w:rPr>
        <w:t xml:space="preserve">В соответствии с паспортом Гвазденского сельского поселения (по состоянию на 01.01.2023 г.) и информацией, предоставленной администрацией поселения, артезианские скважины, водонапорные башни, пожарные резервуары на территории поселения отсутствуют. </w:t>
      </w:r>
    </w:p>
    <w:p w:rsidR="000351B0" w:rsidRPr="000351B0" w:rsidRDefault="000351B0" w:rsidP="000351B0">
      <w:pPr>
        <w:spacing w:after="0"/>
        <w:ind w:firstLine="567"/>
        <w:jc w:val="both"/>
        <w:rPr>
          <w:rFonts w:eastAsia="Calibri" w:cs="Times New Roman"/>
          <w:sz w:val="24"/>
          <w:szCs w:val="24"/>
          <w:shd w:val="clear" w:color="auto" w:fill="FFFFFF"/>
        </w:rPr>
      </w:pPr>
      <w:r w:rsidRPr="000351B0">
        <w:rPr>
          <w:rFonts w:eastAsia="Calibri" w:cs="Times New Roman"/>
          <w:sz w:val="24"/>
          <w:szCs w:val="24"/>
          <w:shd w:val="clear" w:color="auto" w:fill="FFFFFF"/>
        </w:rPr>
        <w:t>Организация водоснабжения населенного пункта села Гвазда не планируется.</w:t>
      </w:r>
    </w:p>
    <w:p w:rsidR="000351B0" w:rsidRPr="000351B0" w:rsidRDefault="000351B0" w:rsidP="000351B0">
      <w:pPr>
        <w:spacing w:after="0"/>
        <w:ind w:firstLine="567"/>
        <w:jc w:val="both"/>
        <w:rPr>
          <w:rFonts w:eastAsia="Calibri" w:cs="Times New Roman"/>
          <w:b/>
          <w:sz w:val="24"/>
          <w:szCs w:val="24"/>
          <w:shd w:val="clear" w:color="auto" w:fill="FFFFFF"/>
        </w:rPr>
      </w:pPr>
      <w:r w:rsidRPr="000351B0">
        <w:rPr>
          <w:rFonts w:eastAsia="Calibri" w:cs="Times New Roman"/>
          <w:b/>
          <w:sz w:val="24"/>
          <w:szCs w:val="24"/>
          <w:shd w:val="clear" w:color="auto" w:fill="FFFFFF"/>
        </w:rPr>
        <w:t>Сведения о водопроводном хозяйстве Гвазденского сельского поселения представлены в таблицах ниже:</w:t>
      </w:r>
    </w:p>
    <w:p w:rsidR="000351B0" w:rsidRDefault="000351B0" w:rsidP="002B20F5">
      <w:pPr>
        <w:spacing w:after="0"/>
        <w:ind w:firstLine="567"/>
        <w:jc w:val="both"/>
        <w:rPr>
          <w:rFonts w:eastAsia="Calibri" w:cs="Times New Roman"/>
          <w:sz w:val="24"/>
          <w:szCs w:val="24"/>
          <w:shd w:val="clear" w:color="auto" w:fill="FFFFFF"/>
        </w:rPr>
      </w:pPr>
    </w:p>
    <w:p w:rsidR="00552A1F" w:rsidRPr="00582700" w:rsidRDefault="00552A1F" w:rsidP="00C20111">
      <w:pPr>
        <w:spacing w:after="0"/>
        <w:jc w:val="both"/>
        <w:rPr>
          <w:rFonts w:cs="Times New Roman"/>
          <w:sz w:val="24"/>
          <w:szCs w:val="24"/>
          <w:highlight w:val="yellow"/>
          <w:shd w:val="clear" w:color="auto" w:fill="FFFFFF"/>
        </w:rPr>
        <w:sectPr w:rsidR="00552A1F" w:rsidRPr="00582700" w:rsidSect="001C4D11">
          <w:footnotePr>
            <w:pos w:val="beneathText"/>
          </w:footnotePr>
          <w:pgSz w:w="11905" w:h="16837" w:code="9"/>
          <w:pgMar w:top="1418" w:right="706" w:bottom="1701" w:left="1701" w:header="851" w:footer="856" w:gutter="0"/>
          <w:cols w:space="720"/>
          <w:titlePg/>
          <w:docGrid w:linePitch="326"/>
        </w:sectPr>
      </w:pPr>
    </w:p>
    <w:p w:rsidR="005B3E77" w:rsidRPr="00582700" w:rsidRDefault="005B3E77" w:rsidP="0057026A">
      <w:pPr>
        <w:spacing w:after="0" w:line="240" w:lineRule="auto"/>
        <w:ind w:left="-709"/>
        <w:rPr>
          <w:rFonts w:eastAsia="Calibri" w:cs="Times New Roman"/>
          <w:b/>
          <w:bCs/>
          <w:highlight w:val="yellow"/>
        </w:rPr>
      </w:pPr>
      <w:bookmarkStart w:id="208" w:name="_GoBack"/>
      <w:bookmarkEnd w:id="208"/>
    </w:p>
    <w:p w:rsidR="005B533B" w:rsidRDefault="005B533B" w:rsidP="0057026A">
      <w:pPr>
        <w:spacing w:after="0" w:line="240" w:lineRule="auto"/>
        <w:rPr>
          <w:rFonts w:eastAsia="Calibri" w:cs="Times New Roman"/>
          <w:b/>
          <w:bCs/>
        </w:rPr>
      </w:pPr>
    </w:p>
    <w:p w:rsidR="005B533B" w:rsidRPr="008906B5" w:rsidRDefault="005B533B" w:rsidP="0057026A">
      <w:pPr>
        <w:spacing w:after="0" w:line="240" w:lineRule="auto"/>
        <w:jc w:val="center"/>
        <w:rPr>
          <w:rFonts w:eastAsia="Calibri" w:cs="Times New Roman"/>
          <w:b/>
          <w:bCs/>
        </w:rPr>
      </w:pPr>
      <w:r w:rsidRPr="008906B5">
        <w:rPr>
          <w:rFonts w:eastAsia="Calibri" w:cs="Times New Roman"/>
          <w:b/>
          <w:bCs/>
        </w:rPr>
        <w:t>Состав сооружений источников водоснабжения (или копии паспортов)</w:t>
      </w:r>
    </w:p>
    <w:tbl>
      <w:tblPr>
        <w:tblW w:w="15168" w:type="dxa"/>
        <w:tblInd w:w="-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2552"/>
        <w:gridCol w:w="2127"/>
        <w:gridCol w:w="2268"/>
        <w:gridCol w:w="2409"/>
        <w:gridCol w:w="1843"/>
        <w:gridCol w:w="1985"/>
        <w:gridCol w:w="1984"/>
      </w:tblGrid>
      <w:tr w:rsidR="005B533B" w:rsidRPr="008906B5" w:rsidTr="003E4A27">
        <w:trPr>
          <w:trHeight w:val="481"/>
        </w:trPr>
        <w:tc>
          <w:tcPr>
            <w:tcW w:w="2552"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Наименование</w:t>
            </w:r>
          </w:p>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источника водоснабжения (с указанием адреса)</w:t>
            </w:r>
          </w:p>
        </w:tc>
        <w:tc>
          <w:tcPr>
            <w:tcW w:w="2127"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Скважины (кол-во)</w:t>
            </w:r>
          </w:p>
        </w:tc>
        <w:tc>
          <w:tcPr>
            <w:tcW w:w="2268"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 xml:space="preserve">Насосные станции </w:t>
            </w:r>
          </w:p>
        </w:tc>
        <w:tc>
          <w:tcPr>
            <w:tcW w:w="2409"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Резервуары (кол-во)</w:t>
            </w:r>
          </w:p>
        </w:tc>
        <w:tc>
          <w:tcPr>
            <w:tcW w:w="1843"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 xml:space="preserve">Водонапорные башни </w:t>
            </w:r>
          </w:p>
        </w:tc>
        <w:tc>
          <w:tcPr>
            <w:tcW w:w="1985"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Очистные сооружения</w:t>
            </w:r>
          </w:p>
        </w:tc>
        <w:tc>
          <w:tcPr>
            <w:tcW w:w="1984" w:type="dxa"/>
            <w:shd w:val="clear" w:color="auto" w:fill="D9D9D9" w:themeFill="background1" w:themeFillShade="D9"/>
          </w:tcPr>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Водоводы до уличных сетей</w:t>
            </w:r>
          </w:p>
          <w:p w:rsidR="005B533B" w:rsidRPr="008906B5" w:rsidRDefault="005B533B" w:rsidP="003E4A27">
            <w:pPr>
              <w:widowControl w:val="0"/>
              <w:suppressLineNumbers/>
              <w:suppressAutoHyphens/>
              <w:snapToGrid w:val="0"/>
              <w:spacing w:after="0" w:line="240" w:lineRule="auto"/>
              <w:jc w:val="center"/>
              <w:rPr>
                <w:rFonts w:eastAsia="Calibri" w:cs="Times New Roman"/>
                <w:b/>
                <w:sz w:val="20"/>
                <w:szCs w:val="20"/>
              </w:rPr>
            </w:pPr>
            <w:r w:rsidRPr="008906B5">
              <w:rPr>
                <w:rFonts w:eastAsia="Calibri" w:cs="Times New Roman"/>
                <w:b/>
                <w:sz w:val="20"/>
                <w:szCs w:val="20"/>
              </w:rPr>
              <w:t>(кол-во)</w:t>
            </w:r>
          </w:p>
        </w:tc>
      </w:tr>
      <w:tr w:rsidR="005B533B" w:rsidRPr="008906B5" w:rsidTr="003E4A27">
        <w:trPr>
          <w:trHeight w:val="276"/>
        </w:trPr>
        <w:tc>
          <w:tcPr>
            <w:tcW w:w="2552" w:type="dxa"/>
          </w:tcPr>
          <w:p w:rsidR="005B533B" w:rsidRPr="008906B5" w:rsidRDefault="005B533B" w:rsidP="00643CFD">
            <w:pPr>
              <w:spacing w:after="0" w:line="240" w:lineRule="auto"/>
              <w:rPr>
                <w:rFonts w:eastAsia="Calibri" w:cs="Times New Roman"/>
                <w:sz w:val="20"/>
                <w:szCs w:val="20"/>
              </w:rPr>
            </w:pPr>
            <w:r w:rsidRPr="008E2D76">
              <w:rPr>
                <w:rFonts w:eastAsia="Calibri" w:cs="Times New Roman"/>
                <w:szCs w:val="20"/>
              </w:rPr>
              <w:t xml:space="preserve">с. </w:t>
            </w:r>
            <w:r w:rsidR="00643CFD" w:rsidRPr="008E2D76">
              <w:rPr>
                <w:rFonts w:eastAsia="Calibri" w:cs="Times New Roman"/>
                <w:szCs w:val="20"/>
              </w:rPr>
              <w:t>Гвазда</w:t>
            </w:r>
          </w:p>
        </w:tc>
        <w:tc>
          <w:tcPr>
            <w:tcW w:w="2127" w:type="dxa"/>
          </w:tcPr>
          <w:p w:rsidR="005B533B" w:rsidRPr="002B20F5" w:rsidRDefault="002B20F5" w:rsidP="003E4A27">
            <w:pPr>
              <w:spacing w:after="0" w:line="240" w:lineRule="auto"/>
              <w:jc w:val="center"/>
              <w:rPr>
                <w:rFonts w:eastAsia="Calibri" w:cs="Times New Roman"/>
                <w:szCs w:val="20"/>
              </w:rPr>
            </w:pPr>
            <w:r w:rsidRPr="002B20F5">
              <w:rPr>
                <w:rFonts w:eastAsia="Calibri" w:cs="Times New Roman"/>
                <w:szCs w:val="20"/>
              </w:rPr>
              <w:t>0</w:t>
            </w:r>
          </w:p>
        </w:tc>
        <w:tc>
          <w:tcPr>
            <w:tcW w:w="2268" w:type="dxa"/>
          </w:tcPr>
          <w:p w:rsidR="005B533B" w:rsidRPr="002B20F5" w:rsidRDefault="002B20F5" w:rsidP="003E4A27">
            <w:pPr>
              <w:spacing w:after="0" w:line="240" w:lineRule="auto"/>
              <w:jc w:val="center"/>
              <w:rPr>
                <w:rFonts w:eastAsia="Calibri" w:cs="Times New Roman"/>
                <w:szCs w:val="20"/>
              </w:rPr>
            </w:pPr>
            <w:r>
              <w:rPr>
                <w:rFonts w:eastAsia="Calibri" w:cs="Times New Roman"/>
                <w:szCs w:val="20"/>
              </w:rPr>
              <w:t>0</w:t>
            </w:r>
          </w:p>
        </w:tc>
        <w:tc>
          <w:tcPr>
            <w:tcW w:w="2409" w:type="dxa"/>
          </w:tcPr>
          <w:p w:rsidR="005B533B" w:rsidRPr="002B20F5" w:rsidRDefault="002B20F5" w:rsidP="003E4A27">
            <w:pPr>
              <w:spacing w:after="0" w:line="240" w:lineRule="auto"/>
              <w:jc w:val="center"/>
              <w:rPr>
                <w:rFonts w:eastAsia="Calibri" w:cs="Times New Roman"/>
                <w:szCs w:val="20"/>
              </w:rPr>
            </w:pPr>
            <w:r>
              <w:rPr>
                <w:rFonts w:eastAsia="Calibri" w:cs="Times New Roman"/>
                <w:szCs w:val="20"/>
              </w:rPr>
              <w:t>0</w:t>
            </w:r>
          </w:p>
        </w:tc>
        <w:tc>
          <w:tcPr>
            <w:tcW w:w="1843" w:type="dxa"/>
          </w:tcPr>
          <w:p w:rsidR="005B533B" w:rsidRPr="002B20F5" w:rsidRDefault="002B20F5" w:rsidP="003E4A27">
            <w:pPr>
              <w:spacing w:after="0" w:line="240" w:lineRule="auto"/>
              <w:jc w:val="center"/>
              <w:rPr>
                <w:rFonts w:eastAsia="Calibri" w:cs="Times New Roman"/>
                <w:szCs w:val="20"/>
              </w:rPr>
            </w:pPr>
            <w:r>
              <w:rPr>
                <w:rFonts w:eastAsia="Calibri" w:cs="Times New Roman"/>
                <w:szCs w:val="20"/>
              </w:rPr>
              <w:t>0</w:t>
            </w:r>
          </w:p>
        </w:tc>
        <w:tc>
          <w:tcPr>
            <w:tcW w:w="1985" w:type="dxa"/>
          </w:tcPr>
          <w:p w:rsidR="005B533B" w:rsidRPr="002B20F5" w:rsidRDefault="002B20F5" w:rsidP="003E4A27">
            <w:pPr>
              <w:spacing w:after="0" w:line="240" w:lineRule="auto"/>
              <w:jc w:val="center"/>
              <w:rPr>
                <w:rFonts w:eastAsia="Calibri" w:cs="Times New Roman"/>
                <w:szCs w:val="20"/>
              </w:rPr>
            </w:pPr>
            <w:r>
              <w:rPr>
                <w:rFonts w:eastAsia="Calibri" w:cs="Times New Roman"/>
                <w:szCs w:val="20"/>
              </w:rPr>
              <w:t>0</w:t>
            </w:r>
          </w:p>
        </w:tc>
        <w:tc>
          <w:tcPr>
            <w:tcW w:w="1984" w:type="dxa"/>
          </w:tcPr>
          <w:p w:rsidR="005B533B" w:rsidRPr="002B20F5" w:rsidRDefault="002B20F5" w:rsidP="003E4A27">
            <w:pPr>
              <w:spacing w:after="0" w:line="240" w:lineRule="auto"/>
              <w:jc w:val="center"/>
              <w:rPr>
                <w:rFonts w:eastAsia="Calibri" w:cs="Times New Roman"/>
                <w:szCs w:val="20"/>
              </w:rPr>
            </w:pPr>
            <w:r>
              <w:rPr>
                <w:rFonts w:eastAsia="Calibri" w:cs="Times New Roman"/>
                <w:szCs w:val="20"/>
              </w:rPr>
              <w:t>0</w:t>
            </w:r>
          </w:p>
        </w:tc>
      </w:tr>
    </w:tbl>
    <w:p w:rsidR="005B533B" w:rsidRDefault="005B533B" w:rsidP="005B533B">
      <w:pPr>
        <w:spacing w:after="240"/>
        <w:jc w:val="both"/>
        <w:rPr>
          <w:shd w:val="clear" w:color="auto" w:fill="FFFFFF"/>
        </w:rPr>
      </w:pPr>
    </w:p>
    <w:p w:rsidR="00CC50FF" w:rsidRPr="00CC50FF" w:rsidRDefault="00CC50FF" w:rsidP="00CC50FF">
      <w:pPr>
        <w:spacing w:after="0" w:line="240" w:lineRule="auto"/>
        <w:jc w:val="center"/>
        <w:rPr>
          <w:rFonts w:eastAsia="Calibri" w:cs="Times New Roman"/>
          <w:b/>
          <w:bCs/>
        </w:rPr>
      </w:pPr>
      <w:r w:rsidRPr="00CC50FF">
        <w:rPr>
          <w:rFonts w:eastAsia="Calibri" w:cs="Times New Roman"/>
          <w:b/>
          <w:bCs/>
        </w:rPr>
        <w:t>Сведения по водоводам</w:t>
      </w:r>
    </w:p>
    <w:tbl>
      <w:tblPr>
        <w:tblW w:w="15168" w:type="dxa"/>
        <w:tblInd w:w="-743" w:type="dxa"/>
        <w:tblLayout w:type="fixed"/>
        <w:tblLook w:val="0000"/>
      </w:tblPr>
      <w:tblGrid>
        <w:gridCol w:w="3355"/>
        <w:gridCol w:w="2504"/>
        <w:gridCol w:w="2505"/>
        <w:gridCol w:w="2504"/>
        <w:gridCol w:w="2504"/>
        <w:gridCol w:w="1796"/>
      </w:tblGrid>
      <w:tr w:rsidR="00CC50FF" w:rsidRPr="00CC50FF" w:rsidTr="00CC50FF">
        <w:trPr>
          <w:trHeight w:val="481"/>
        </w:trPr>
        <w:tc>
          <w:tcPr>
            <w:tcW w:w="3355" w:type="dxa"/>
            <w:tcBorders>
              <w:top w:val="single" w:sz="4" w:space="0" w:color="000000"/>
              <w:left w:val="single" w:sz="4" w:space="0" w:color="000000"/>
              <w:bottom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Протяженность (км)</w:t>
            </w:r>
          </w:p>
        </w:tc>
        <w:tc>
          <w:tcPr>
            <w:tcW w:w="2504" w:type="dxa"/>
            <w:tcBorders>
              <w:top w:val="single" w:sz="4" w:space="0" w:color="000000"/>
              <w:left w:val="single" w:sz="4" w:space="0" w:color="000000"/>
              <w:bottom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Диаметр (мм)</w:t>
            </w:r>
          </w:p>
        </w:tc>
        <w:tc>
          <w:tcPr>
            <w:tcW w:w="2505" w:type="dxa"/>
            <w:tcBorders>
              <w:top w:val="single" w:sz="4" w:space="0" w:color="000000"/>
              <w:left w:val="single" w:sz="4" w:space="0" w:color="000000"/>
              <w:bottom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Производительность (м3)</w:t>
            </w:r>
          </w:p>
        </w:tc>
        <w:tc>
          <w:tcPr>
            <w:tcW w:w="2504" w:type="dxa"/>
            <w:tcBorders>
              <w:top w:val="single" w:sz="4" w:space="0" w:color="000000"/>
              <w:left w:val="single" w:sz="4" w:space="0" w:color="000000"/>
              <w:bottom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Процент загрузки</w:t>
            </w:r>
          </w:p>
        </w:tc>
        <w:tc>
          <w:tcPr>
            <w:tcW w:w="2504" w:type="dxa"/>
            <w:tcBorders>
              <w:top w:val="single" w:sz="4" w:space="0" w:color="000000"/>
              <w:left w:val="single" w:sz="4" w:space="0" w:color="000000"/>
              <w:bottom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Процент износа</w:t>
            </w:r>
          </w:p>
        </w:tc>
        <w:tc>
          <w:tcPr>
            <w:tcW w:w="1796" w:type="dxa"/>
            <w:tcBorders>
              <w:top w:val="single" w:sz="4" w:space="0" w:color="000000"/>
              <w:left w:val="single" w:sz="4" w:space="0" w:color="000000"/>
              <w:bottom w:val="single" w:sz="4" w:space="0" w:color="000000"/>
              <w:right w:val="single" w:sz="4" w:space="0" w:color="000000"/>
            </w:tcBorders>
            <w:shd w:val="clear" w:color="auto" w:fill="D9D9D9"/>
          </w:tcPr>
          <w:p w:rsidR="00CC50FF" w:rsidRPr="00CC50FF" w:rsidRDefault="00CC50FF" w:rsidP="00CC50FF">
            <w:pPr>
              <w:widowControl w:val="0"/>
              <w:suppressLineNumbers/>
              <w:suppressAutoHyphens/>
              <w:snapToGrid w:val="0"/>
              <w:spacing w:after="0" w:line="240" w:lineRule="auto"/>
              <w:jc w:val="center"/>
              <w:rPr>
                <w:rFonts w:eastAsia="Calibri" w:cs="Times New Roman"/>
                <w:b/>
                <w:sz w:val="20"/>
                <w:szCs w:val="20"/>
              </w:rPr>
            </w:pPr>
            <w:r w:rsidRPr="00CC50FF">
              <w:rPr>
                <w:rFonts w:eastAsia="Calibri" w:cs="Times New Roman"/>
                <w:b/>
                <w:sz w:val="20"/>
                <w:szCs w:val="20"/>
              </w:rPr>
              <w:t>Материал</w:t>
            </w:r>
          </w:p>
        </w:tc>
      </w:tr>
      <w:tr w:rsidR="00CC50FF" w:rsidRPr="00CC50FF" w:rsidTr="003672C1">
        <w:trPr>
          <w:trHeight w:val="375"/>
        </w:trPr>
        <w:tc>
          <w:tcPr>
            <w:tcW w:w="3355" w:type="dxa"/>
            <w:tcBorders>
              <w:top w:val="single" w:sz="4" w:space="0" w:color="000000"/>
              <w:left w:val="single" w:sz="4" w:space="0" w:color="000000"/>
              <w:bottom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0</w:t>
            </w:r>
          </w:p>
        </w:tc>
        <w:tc>
          <w:tcPr>
            <w:tcW w:w="2504" w:type="dxa"/>
            <w:tcBorders>
              <w:top w:val="single" w:sz="4" w:space="0" w:color="000000"/>
              <w:left w:val="single" w:sz="4" w:space="0" w:color="000000"/>
              <w:bottom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w:t>
            </w:r>
          </w:p>
        </w:tc>
        <w:tc>
          <w:tcPr>
            <w:tcW w:w="2505" w:type="dxa"/>
            <w:tcBorders>
              <w:top w:val="single" w:sz="4" w:space="0" w:color="000000"/>
              <w:left w:val="single" w:sz="4" w:space="0" w:color="000000"/>
              <w:bottom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w:t>
            </w:r>
          </w:p>
        </w:tc>
        <w:tc>
          <w:tcPr>
            <w:tcW w:w="2504" w:type="dxa"/>
            <w:tcBorders>
              <w:top w:val="single" w:sz="4" w:space="0" w:color="000000"/>
              <w:left w:val="single" w:sz="4" w:space="0" w:color="000000"/>
              <w:bottom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w:t>
            </w:r>
          </w:p>
        </w:tc>
        <w:tc>
          <w:tcPr>
            <w:tcW w:w="2504" w:type="dxa"/>
            <w:tcBorders>
              <w:top w:val="single" w:sz="4" w:space="0" w:color="000000"/>
              <w:left w:val="single" w:sz="4" w:space="0" w:color="000000"/>
              <w:bottom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w:t>
            </w:r>
          </w:p>
        </w:tc>
        <w:tc>
          <w:tcPr>
            <w:tcW w:w="1796" w:type="dxa"/>
            <w:tcBorders>
              <w:top w:val="single" w:sz="4" w:space="0" w:color="000000"/>
              <w:left w:val="single" w:sz="4" w:space="0" w:color="000000"/>
              <w:bottom w:val="single" w:sz="4" w:space="0" w:color="000000"/>
              <w:right w:val="single" w:sz="4" w:space="0" w:color="000000"/>
            </w:tcBorders>
          </w:tcPr>
          <w:p w:rsidR="00CC50FF" w:rsidRPr="00CC50FF" w:rsidRDefault="00CC50FF" w:rsidP="00CC50FF">
            <w:pPr>
              <w:snapToGrid w:val="0"/>
              <w:spacing w:after="0" w:line="240" w:lineRule="auto"/>
              <w:jc w:val="center"/>
              <w:rPr>
                <w:rFonts w:eastAsia="Calibri" w:cs="Times New Roman"/>
                <w:sz w:val="20"/>
                <w:szCs w:val="20"/>
              </w:rPr>
            </w:pPr>
            <w:r>
              <w:rPr>
                <w:rFonts w:eastAsia="Calibri" w:cs="Times New Roman"/>
                <w:sz w:val="20"/>
                <w:szCs w:val="20"/>
              </w:rPr>
              <w:t>-</w:t>
            </w:r>
          </w:p>
        </w:tc>
      </w:tr>
    </w:tbl>
    <w:p w:rsidR="00CC50FF" w:rsidRDefault="00CC50FF" w:rsidP="005B533B">
      <w:pPr>
        <w:spacing w:after="240"/>
        <w:jc w:val="both"/>
        <w:rPr>
          <w:shd w:val="clear" w:color="auto" w:fill="FFFFFF"/>
        </w:rPr>
      </w:pPr>
    </w:p>
    <w:p w:rsidR="005B533B" w:rsidRDefault="005B533B" w:rsidP="005B533B">
      <w:pPr>
        <w:spacing w:after="240"/>
        <w:jc w:val="both"/>
        <w:rPr>
          <w:shd w:val="clear" w:color="auto" w:fill="FFFFFF"/>
        </w:rPr>
      </w:pPr>
    </w:p>
    <w:p w:rsidR="005B533B" w:rsidRDefault="005B533B" w:rsidP="005B533B">
      <w:pPr>
        <w:spacing w:after="240"/>
        <w:jc w:val="both"/>
        <w:rPr>
          <w:shd w:val="clear" w:color="auto" w:fill="FFFFFF"/>
        </w:rPr>
      </w:pPr>
    </w:p>
    <w:p w:rsidR="005B3E77" w:rsidRPr="00582700" w:rsidRDefault="005B3E77" w:rsidP="009B1739">
      <w:pPr>
        <w:spacing w:after="240"/>
        <w:jc w:val="both"/>
        <w:rPr>
          <w:highlight w:val="yellow"/>
          <w:shd w:val="clear" w:color="auto" w:fill="FFFFFF"/>
        </w:rPr>
        <w:sectPr w:rsidR="005B3E77" w:rsidRPr="00582700" w:rsidSect="001C4D11">
          <w:footnotePr>
            <w:pos w:val="beneathText"/>
          </w:footnotePr>
          <w:pgSz w:w="16837" w:h="11905" w:orient="landscape" w:code="9"/>
          <w:pgMar w:top="426" w:right="1418" w:bottom="568" w:left="1701" w:header="624" w:footer="856" w:gutter="0"/>
          <w:cols w:space="720"/>
          <w:titlePg/>
          <w:docGrid w:linePitch="326"/>
        </w:sectPr>
      </w:pP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lastRenderedPageBreak/>
        <w:t>Главной целью должно стать обеспечение населения Гвазденского сельского поселения питьевой водой нормативного качества и в достаточном количестве, улучшение на этой основе состояния здоровья.</w:t>
      </w:r>
    </w:p>
    <w:p w:rsid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Зоны санитарной охраны водозаборов (далее по тексту ЗСО), в целях санитарно-эпидемиологической надежности, предусмотрены в соответствии с требованиями СП  31.13330.2021 «Водоснабжение. Наружные сети и сооружения» и СанПиН 2.1.41110-02 в размере 50 метров.</w:t>
      </w:r>
    </w:p>
    <w:p w:rsidR="005B533B" w:rsidRPr="006E4B62" w:rsidRDefault="005B533B" w:rsidP="005B533B">
      <w:pPr>
        <w:spacing w:after="0"/>
        <w:ind w:firstLine="567"/>
        <w:jc w:val="both"/>
        <w:rPr>
          <w:rFonts w:eastAsia="Calibri" w:cs="Times New Roman"/>
          <w:sz w:val="24"/>
          <w:szCs w:val="24"/>
        </w:rPr>
      </w:pPr>
    </w:p>
    <w:p w:rsidR="005B533B" w:rsidRPr="006E4B62" w:rsidRDefault="005B533B" w:rsidP="00241145">
      <w:pPr>
        <w:spacing w:after="0"/>
        <w:ind w:firstLine="567"/>
        <w:rPr>
          <w:rFonts w:eastAsia="Calibri" w:cs="Times New Roman"/>
          <w:b/>
          <w:sz w:val="24"/>
          <w:szCs w:val="24"/>
          <w:shd w:val="clear" w:color="auto" w:fill="FFFFFF"/>
        </w:rPr>
      </w:pPr>
      <w:r w:rsidRPr="006E4B62">
        <w:rPr>
          <w:rFonts w:eastAsia="Calibri" w:cs="Times New Roman"/>
          <w:b/>
          <w:sz w:val="24"/>
          <w:szCs w:val="24"/>
          <w:u w:val="single"/>
          <w:shd w:val="clear" w:color="auto" w:fill="FFFFFF"/>
        </w:rPr>
        <w:t xml:space="preserve">Мероприятия по первому поясу ЗСО: </w:t>
      </w:r>
      <w:r w:rsidRPr="006E4B62">
        <w:rPr>
          <w:rFonts w:eastAsia="Calibri" w:cs="Times New Roman"/>
          <w:b/>
          <w:sz w:val="24"/>
          <w:szCs w:val="24"/>
          <w:shd w:val="clear" w:color="auto" w:fill="FFFFFF"/>
        </w:rPr>
        <w:t xml:space="preserve"> </w:t>
      </w:r>
    </w:p>
    <w:p w:rsidR="00241145" w:rsidRDefault="00241145"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Pr>
          <w:rFonts w:eastAsia="Calibri" w:cs="Times New Roman"/>
          <w:sz w:val="24"/>
          <w:szCs w:val="24"/>
          <w:shd w:val="clear" w:color="auto" w:fill="FFFFFF"/>
        </w:rPr>
        <w:t>территория должна быть спланирована для отвода поверхностного стока за ее пределы, озеленена, ограждена и обеспечена охраной. Дорожки к сооружениям должны быть заасфальтированы;</w:t>
      </w:r>
    </w:p>
    <w:p w:rsidR="005B533B" w:rsidRPr="006E4B62" w:rsidRDefault="005B533B"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p w:rsidR="005B533B" w:rsidRPr="006E4B62" w:rsidRDefault="005B533B"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 режима на территории второго пояса;</w:t>
      </w:r>
    </w:p>
    <w:p w:rsidR="005B533B" w:rsidRPr="006E4B62" w:rsidRDefault="005B533B"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5B533B" w:rsidRPr="006E4B62" w:rsidRDefault="005B533B"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5B533B" w:rsidRPr="006E4B62" w:rsidRDefault="005B533B" w:rsidP="009A7319">
      <w:pPr>
        <w:numPr>
          <w:ilvl w:val="0"/>
          <w:numId w:val="85"/>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5B533B" w:rsidRPr="006E4B62" w:rsidRDefault="005B533B" w:rsidP="00241145">
      <w:pPr>
        <w:spacing w:after="0"/>
        <w:ind w:firstLine="567"/>
        <w:rPr>
          <w:rFonts w:eastAsia="Calibri" w:cs="Times New Roman"/>
          <w:b/>
          <w:sz w:val="24"/>
          <w:szCs w:val="24"/>
          <w:u w:val="single"/>
          <w:shd w:val="clear" w:color="auto" w:fill="FFFFFF"/>
        </w:rPr>
      </w:pPr>
      <w:r w:rsidRPr="006E4B62">
        <w:rPr>
          <w:rFonts w:eastAsia="Calibri" w:cs="Times New Roman"/>
          <w:b/>
          <w:sz w:val="24"/>
          <w:szCs w:val="24"/>
          <w:u w:val="single"/>
          <w:shd w:val="clear" w:color="auto" w:fill="FFFFFF"/>
        </w:rPr>
        <w:t>Мероприятия по второму и третьему поясам:</w:t>
      </w:r>
    </w:p>
    <w:p w:rsidR="005B533B" w:rsidRPr="006E4B62" w:rsidRDefault="005B533B" w:rsidP="009A7319">
      <w:pPr>
        <w:numPr>
          <w:ilvl w:val="0"/>
          <w:numId w:val="72"/>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5B533B" w:rsidRPr="006E4B62" w:rsidRDefault="005B533B" w:rsidP="009A7319">
      <w:pPr>
        <w:numPr>
          <w:ilvl w:val="0"/>
          <w:numId w:val="72"/>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5B533B" w:rsidRPr="006E4B62" w:rsidRDefault="005B533B" w:rsidP="009A7319">
      <w:pPr>
        <w:numPr>
          <w:ilvl w:val="0"/>
          <w:numId w:val="72"/>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запрещение закачки отработанных вод в подземные горизонты, подземного складирования твердых отходов и разработки недр земли;</w:t>
      </w:r>
    </w:p>
    <w:p w:rsidR="005B533B" w:rsidRPr="006E4B62" w:rsidRDefault="005B533B" w:rsidP="009A7319">
      <w:pPr>
        <w:numPr>
          <w:ilvl w:val="0"/>
          <w:numId w:val="72"/>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обуславливающих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госсанэпиднадзора, выданного с учетом заключения органов геологического надзора;</w:t>
      </w:r>
    </w:p>
    <w:p w:rsidR="005B533B" w:rsidRPr="006E4B62" w:rsidRDefault="005B533B" w:rsidP="009A7319">
      <w:pPr>
        <w:numPr>
          <w:ilvl w:val="0"/>
          <w:numId w:val="72"/>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 xml:space="preserve">своевременное выполнение необходимых мероприятий по санитарной охране поверхностных вод, имеющих непосредственную гидрогеологическую связь с </w:t>
      </w:r>
      <w:r w:rsidRPr="006E4B62">
        <w:rPr>
          <w:rFonts w:eastAsia="Calibri" w:cs="Times New Roman"/>
          <w:sz w:val="24"/>
          <w:szCs w:val="24"/>
          <w:shd w:val="clear" w:color="auto" w:fill="FFFFFF"/>
        </w:rPr>
        <w:lastRenderedPageBreak/>
        <w:t>используемым водоносным горизонтом, в соответствии с гигиеническими требованиями к охране поверхностных вод.</w:t>
      </w:r>
    </w:p>
    <w:p w:rsidR="005B533B" w:rsidRPr="006E4B62" w:rsidRDefault="005B533B" w:rsidP="00241145">
      <w:pPr>
        <w:spacing w:after="0"/>
        <w:ind w:firstLine="567"/>
        <w:rPr>
          <w:rFonts w:eastAsia="Calibri" w:cs="Times New Roman"/>
          <w:b/>
          <w:sz w:val="24"/>
          <w:szCs w:val="24"/>
          <w:u w:val="single"/>
          <w:shd w:val="clear" w:color="auto" w:fill="FFFFFF"/>
        </w:rPr>
      </w:pPr>
      <w:r w:rsidRPr="006E4B62">
        <w:rPr>
          <w:rFonts w:eastAsia="Calibri" w:cs="Times New Roman"/>
          <w:b/>
          <w:sz w:val="24"/>
          <w:szCs w:val="24"/>
          <w:u w:val="single"/>
          <w:shd w:val="clear" w:color="auto" w:fill="FFFFFF"/>
        </w:rPr>
        <w:t>Мероприятия по второму поясу:</w:t>
      </w:r>
    </w:p>
    <w:p w:rsidR="005B533B" w:rsidRPr="006E4B62" w:rsidRDefault="005B533B" w:rsidP="00241145">
      <w:pPr>
        <w:spacing w:after="0"/>
        <w:ind w:firstLine="567"/>
        <w:jc w:val="both"/>
        <w:rPr>
          <w:rFonts w:eastAsia="Calibri" w:cs="Times New Roman"/>
          <w:sz w:val="24"/>
          <w:szCs w:val="24"/>
          <w:u w:val="single"/>
          <w:shd w:val="clear" w:color="auto" w:fill="FFFFFF"/>
        </w:rPr>
      </w:pPr>
      <w:r w:rsidRPr="006E4B62">
        <w:rPr>
          <w:rFonts w:eastAsia="Calibri" w:cs="Times New Roman"/>
          <w:sz w:val="24"/>
          <w:szCs w:val="24"/>
          <w:shd w:val="clear" w:color="auto" w:fill="FFFFFF"/>
        </w:rPr>
        <w:t xml:space="preserve">Кроме мероприятий, указанных выше, в пределах второго пояса ЗСО подземных источников водоснабжения подлежат выполнению следующие дополнительные мероприятия: </w:t>
      </w:r>
    </w:p>
    <w:p w:rsidR="005B533B" w:rsidRPr="006E4B62" w:rsidRDefault="005B533B" w:rsidP="009A7319">
      <w:pPr>
        <w:numPr>
          <w:ilvl w:val="0"/>
          <w:numId w:val="73"/>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не допускается, размещение кладбищ, скотомогильников, полей ассенизации, полей фильтрации, навозохранилищ, силосных траншей, птицефабрик и животноводческих предприятий, а также иных объектов, обуславливающих опасность микробиологического загрязнения подземных вод;</w:t>
      </w:r>
    </w:p>
    <w:p w:rsidR="005B533B" w:rsidRPr="006E4B62" w:rsidRDefault="005B533B" w:rsidP="009A7319">
      <w:pPr>
        <w:numPr>
          <w:ilvl w:val="0"/>
          <w:numId w:val="73"/>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не допускается, применение удобрений и ядохимикатов;</w:t>
      </w:r>
    </w:p>
    <w:p w:rsidR="005B533B" w:rsidRPr="006E4B62" w:rsidRDefault="005B533B" w:rsidP="009A7319">
      <w:pPr>
        <w:numPr>
          <w:ilvl w:val="0"/>
          <w:numId w:val="73"/>
        </w:numPr>
        <w:tabs>
          <w:tab w:val="num"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не допускается, рубка леса главного пользования и реконструкции.</w:t>
      </w:r>
    </w:p>
    <w:p w:rsidR="005B533B" w:rsidRPr="006E4B62" w:rsidRDefault="005B533B" w:rsidP="00241145">
      <w:pPr>
        <w:spacing w:after="0"/>
        <w:ind w:firstLine="567"/>
        <w:rPr>
          <w:rFonts w:eastAsia="Calibri" w:cs="Times New Roman"/>
          <w:b/>
          <w:sz w:val="24"/>
          <w:szCs w:val="24"/>
          <w:u w:val="single"/>
          <w:shd w:val="clear" w:color="auto" w:fill="FFFFFF"/>
        </w:rPr>
      </w:pPr>
      <w:r w:rsidRPr="006E4B62">
        <w:rPr>
          <w:rFonts w:eastAsia="Calibri" w:cs="Times New Roman"/>
          <w:b/>
          <w:sz w:val="24"/>
          <w:szCs w:val="24"/>
          <w:u w:val="single"/>
          <w:shd w:val="clear" w:color="auto" w:fill="FFFFFF"/>
        </w:rPr>
        <w:t>Мероприятия по санитарно-защитной полосе водоводов:</w:t>
      </w:r>
    </w:p>
    <w:p w:rsidR="005B533B" w:rsidRPr="005B533B" w:rsidRDefault="005B533B" w:rsidP="009A7319">
      <w:pPr>
        <w:numPr>
          <w:ilvl w:val="0"/>
          <w:numId w:val="31"/>
        </w:numPr>
        <w:tabs>
          <w:tab w:val="left" w:pos="851"/>
        </w:tabs>
        <w:suppressAutoHyphens/>
        <w:spacing w:after="0" w:line="240" w:lineRule="auto"/>
        <w:ind w:left="0"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в пределах санитарно-</w:t>
      </w:r>
      <w:r w:rsidRPr="005B533B">
        <w:rPr>
          <w:rFonts w:eastAsia="Calibri" w:cs="Times New Roman"/>
          <w:sz w:val="24"/>
          <w:szCs w:val="24"/>
          <w:shd w:val="clear" w:color="auto" w:fill="FFFFFF"/>
        </w:rPr>
        <w:t>защитной полосы водоводов должны отсутствовать источники загрязнения почвы и грунтовых вод;</w:t>
      </w:r>
    </w:p>
    <w:p w:rsidR="00E33365" w:rsidRPr="005B533B" w:rsidRDefault="005B533B" w:rsidP="009A7319">
      <w:pPr>
        <w:numPr>
          <w:ilvl w:val="0"/>
          <w:numId w:val="31"/>
        </w:numPr>
        <w:tabs>
          <w:tab w:val="left" w:pos="851"/>
        </w:tabs>
        <w:suppressAutoHyphens/>
        <w:spacing w:after="0" w:line="240" w:lineRule="auto"/>
        <w:ind w:left="0" w:firstLine="567"/>
        <w:jc w:val="both"/>
        <w:rPr>
          <w:rFonts w:eastAsia="Calibri" w:cs="Times New Roman"/>
          <w:sz w:val="24"/>
          <w:szCs w:val="24"/>
          <w:shd w:val="clear" w:color="auto" w:fill="FFFFFF"/>
        </w:rPr>
      </w:pPr>
      <w:r w:rsidRPr="005B533B">
        <w:rPr>
          <w:rFonts w:eastAsia="Calibri" w:cs="Times New Roman"/>
          <w:sz w:val="24"/>
          <w:szCs w:val="24"/>
          <w:shd w:val="clear" w:color="auto" w:fill="FFFFFF"/>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E33365" w:rsidRPr="005B533B" w:rsidRDefault="00E33365" w:rsidP="00E33365">
      <w:pPr>
        <w:spacing w:after="0"/>
        <w:ind w:firstLine="567"/>
        <w:jc w:val="center"/>
        <w:rPr>
          <w:rFonts w:cs="Times New Roman"/>
          <w:b/>
          <w:i/>
          <w:sz w:val="24"/>
          <w:szCs w:val="24"/>
          <w:u w:val="single"/>
          <w:shd w:val="clear" w:color="auto" w:fill="FFFFFF"/>
        </w:rPr>
      </w:pPr>
    </w:p>
    <w:p w:rsidR="009B1739" w:rsidRPr="005B533B" w:rsidRDefault="009B1739" w:rsidP="00E31A28">
      <w:pPr>
        <w:spacing w:after="0"/>
        <w:jc w:val="center"/>
        <w:rPr>
          <w:rFonts w:cs="Times New Roman"/>
          <w:b/>
          <w:i/>
          <w:sz w:val="24"/>
          <w:szCs w:val="24"/>
          <w:u w:val="single"/>
          <w:shd w:val="clear" w:color="auto" w:fill="FFFFFF"/>
        </w:rPr>
      </w:pPr>
      <w:r w:rsidRPr="005B533B">
        <w:rPr>
          <w:rFonts w:cs="Times New Roman"/>
          <w:b/>
          <w:i/>
          <w:sz w:val="24"/>
          <w:szCs w:val="24"/>
          <w:u w:val="single"/>
          <w:shd w:val="clear" w:color="auto" w:fill="FFFFFF"/>
        </w:rPr>
        <w:t>Водоотведение</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Система централизованной канализации и очистные сооружения в Гвазденском сельском поселении отсутствуют. Канализование зданий, имеющих внутреннюю канализацию, происходит в выгребы с последующим вывозом спецтехникой на ТБО.</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 xml:space="preserve">Канализование частных домов и учреждений происходит в выгребные ямы, которые периодически выкачиваются специальными машинами и вывозятся за пределы поселения. </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Согласно сведениям, предоставленным администрацией Гвазденского сельского поселения, на территории поселения ливневая канализация отсутствует. Отвод дождевых и талых вод не регулируется и осуществляется в пониженные места существующего рельефа.</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На данном этапе развития поселения назрела острая необходимость в системе централизованной канализации. Сейчас вопрос вывоза сточных вод решается при помощи наемной техники, что значительно удорожает стоимость коммунальных услуг и ложится дополнительным бременем на платежеспособную часть населения.</w:t>
      </w:r>
    </w:p>
    <w:p w:rsidR="002D2123"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При застройке планируемых территорий жилыми домами, развитии промышленного и сельскохозяйственного производства необходимо строительство очистных сооружений, отвечающих нормативным требованиям очистки.</w:t>
      </w:r>
    </w:p>
    <w:p w:rsidR="00962231" w:rsidRPr="00962231" w:rsidRDefault="00962231" w:rsidP="00E31A28">
      <w:pPr>
        <w:spacing w:after="0"/>
        <w:ind w:firstLine="567"/>
        <w:jc w:val="both"/>
        <w:rPr>
          <w:rFonts w:eastAsia="Calibri" w:cs="Times New Roman"/>
          <w:sz w:val="24"/>
          <w:szCs w:val="24"/>
          <w:shd w:val="clear" w:color="auto" w:fill="FFFFFF"/>
        </w:rPr>
      </w:pPr>
    </w:p>
    <w:p w:rsidR="009B1739" w:rsidRPr="005B533B" w:rsidRDefault="00F9567E" w:rsidP="00E31A28">
      <w:pPr>
        <w:spacing w:after="0"/>
        <w:jc w:val="center"/>
        <w:rPr>
          <w:rFonts w:cs="Times New Roman"/>
          <w:i/>
          <w:sz w:val="24"/>
          <w:szCs w:val="24"/>
          <w:u w:val="single"/>
          <w:shd w:val="clear" w:color="auto" w:fill="CCFFFF"/>
        </w:rPr>
      </w:pPr>
      <w:r w:rsidRPr="005B533B">
        <w:rPr>
          <w:rFonts w:cs="Times New Roman"/>
          <w:b/>
          <w:i/>
          <w:sz w:val="24"/>
          <w:szCs w:val="24"/>
          <w:u w:val="single"/>
        </w:rPr>
        <w:t>Газоснабжение</w:t>
      </w:r>
    </w:p>
    <w:p w:rsidR="00962231"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sz w:val="24"/>
          <w:szCs w:val="24"/>
          <w:shd w:val="clear" w:color="auto" w:fill="FFFFFF"/>
        </w:rPr>
        <w:t>В настоящее время газоснабжение Гвазденского сельского поселения развивается на базе природного газа и частично на сжиженном газе.</w:t>
      </w:r>
    </w:p>
    <w:p w:rsidR="00962231"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sz w:val="24"/>
          <w:szCs w:val="24"/>
          <w:shd w:val="clear" w:color="auto" w:fill="FFFFFF"/>
        </w:rPr>
        <w:t xml:space="preserve">Снабжение природным и сжиженным газом потребителей в Гвазденском сельском поселении осуществляет филиал ОАО «Газпром газораспределение Воронеж» в г. Бутурлиновка. </w:t>
      </w:r>
    </w:p>
    <w:p w:rsidR="00962231"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sz w:val="24"/>
          <w:szCs w:val="24"/>
          <w:shd w:val="clear" w:color="auto" w:fill="FFFFFF"/>
        </w:rPr>
        <w:t>Газоснабжение Гвазденского сельского поселения осуществляется природным газом, который транспортируется по магистральному газопроводу от существующей ГРС «Бутурлиновка». Схема распределения газа трехступенчатая: высокого, среднего и низкого давления:</w:t>
      </w:r>
    </w:p>
    <w:p w:rsidR="00962231" w:rsidRPr="00962231" w:rsidRDefault="00B64FFE" w:rsidP="00962231">
      <w:pPr>
        <w:autoSpaceDE w:val="0"/>
        <w:spacing w:after="0"/>
        <w:ind w:firstLine="567"/>
        <w:jc w:val="both"/>
        <w:rPr>
          <w:rFonts w:eastAsia="Arial" w:cs="Times New Roman"/>
          <w:sz w:val="24"/>
          <w:szCs w:val="24"/>
          <w:shd w:val="clear" w:color="auto" w:fill="FFFFFF"/>
        </w:rPr>
      </w:pPr>
      <w:r>
        <w:rPr>
          <w:rFonts w:eastAsia="Arial" w:cs="Times New Roman"/>
          <w:sz w:val="24"/>
          <w:szCs w:val="24"/>
          <w:shd w:val="clear" w:color="auto" w:fill="FFFFFF"/>
        </w:rPr>
        <w:lastRenderedPageBreak/>
        <w:t xml:space="preserve">- </w:t>
      </w:r>
      <w:r w:rsidR="00962231" w:rsidRPr="00962231">
        <w:rPr>
          <w:rFonts w:eastAsia="Arial" w:cs="Times New Roman"/>
          <w:sz w:val="24"/>
          <w:szCs w:val="24"/>
          <w:shd w:val="clear" w:color="auto" w:fill="FFFFFF"/>
        </w:rPr>
        <w:t>I-я ступень — газопровод высокого давления I категории - р ≤ 1.2 МПа и  II категории - р ≤ 0,6 Мпа;</w:t>
      </w:r>
    </w:p>
    <w:p w:rsidR="00962231" w:rsidRPr="00962231" w:rsidRDefault="00B64FFE" w:rsidP="00962231">
      <w:pPr>
        <w:autoSpaceDE w:val="0"/>
        <w:spacing w:after="0"/>
        <w:ind w:firstLine="567"/>
        <w:jc w:val="both"/>
        <w:rPr>
          <w:rFonts w:eastAsia="Arial" w:cs="Times New Roman"/>
          <w:sz w:val="24"/>
          <w:szCs w:val="24"/>
          <w:shd w:val="clear" w:color="auto" w:fill="FFFFFF"/>
        </w:rPr>
      </w:pPr>
      <w:r>
        <w:rPr>
          <w:rFonts w:eastAsia="Arial" w:cs="Times New Roman"/>
          <w:sz w:val="24"/>
          <w:szCs w:val="24"/>
          <w:shd w:val="clear" w:color="auto" w:fill="FFFFFF"/>
        </w:rPr>
        <w:t xml:space="preserve">-  </w:t>
      </w:r>
      <w:r w:rsidR="00962231" w:rsidRPr="00962231">
        <w:rPr>
          <w:rFonts w:eastAsia="Arial" w:cs="Times New Roman"/>
          <w:sz w:val="24"/>
          <w:szCs w:val="24"/>
          <w:shd w:val="clear" w:color="auto" w:fill="FFFFFF"/>
        </w:rPr>
        <w:t>II-я ступень — газопровод низкого давления р ≤ 0,003 Мпа.</w:t>
      </w:r>
    </w:p>
    <w:p w:rsidR="00962231"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sz w:val="24"/>
          <w:szCs w:val="24"/>
          <w:shd w:val="clear" w:color="auto" w:fill="FFFFFF"/>
        </w:rPr>
        <w:t xml:space="preserve">Связь между ступенями осуществляется через газорегуляторные пункты (ШРП). По данным, предоставленным администрацией Гвазденского сельского поселения, всего в поселении насчитывается </w:t>
      </w:r>
      <w:r w:rsidR="00151F2F">
        <w:rPr>
          <w:rFonts w:eastAsia="Arial" w:cs="Times New Roman"/>
          <w:sz w:val="24"/>
          <w:szCs w:val="24"/>
          <w:shd w:val="clear" w:color="auto" w:fill="FFFFFF"/>
        </w:rPr>
        <w:t>33</w:t>
      </w:r>
      <w:r w:rsidRPr="00962231">
        <w:rPr>
          <w:rFonts w:eastAsia="Arial" w:cs="Times New Roman"/>
          <w:sz w:val="24"/>
          <w:szCs w:val="24"/>
          <w:shd w:val="clear" w:color="auto" w:fill="FFFFFF"/>
        </w:rPr>
        <w:t xml:space="preserve"> ШРП. По типу прокладки газопроводы всех категорий давления делятся на подземный и надземный. Надземный тип прокладки - для газопровода низкого давления.</w:t>
      </w:r>
    </w:p>
    <w:p w:rsidR="00962231"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sz w:val="24"/>
          <w:szCs w:val="24"/>
          <w:shd w:val="clear" w:color="auto" w:fill="FFFFFF"/>
        </w:rPr>
        <w:t>По данным, предоставленным администрацией Гвазденского сельского поселения, (по состоянию на 01.01.2023 г.) на территории населенных пунктов общая протяженность уличной газовой сети составляет 77,6 км, количество газифицированных жилых домов – 897 ед.</w:t>
      </w:r>
    </w:p>
    <w:p w:rsidR="005B533B" w:rsidRPr="00962231" w:rsidRDefault="00962231" w:rsidP="00962231">
      <w:pPr>
        <w:autoSpaceDE w:val="0"/>
        <w:spacing w:after="0"/>
        <w:ind w:firstLine="567"/>
        <w:jc w:val="both"/>
        <w:rPr>
          <w:rFonts w:eastAsia="Arial" w:cs="Times New Roman"/>
          <w:sz w:val="24"/>
          <w:szCs w:val="24"/>
          <w:shd w:val="clear" w:color="auto" w:fill="FFFFFF"/>
        </w:rPr>
      </w:pPr>
      <w:r w:rsidRPr="00962231">
        <w:rPr>
          <w:rFonts w:eastAsia="Arial" w:cs="Times New Roman"/>
          <w:b/>
          <w:sz w:val="24"/>
          <w:szCs w:val="24"/>
          <w:shd w:val="clear" w:color="auto" w:fill="FFFFFF"/>
        </w:rPr>
        <w:t>Сведения о газификации населенных пунктов Гвазденского сельского поселения представлены в таблице ниже</w:t>
      </w:r>
      <w:r w:rsidRPr="00962231">
        <w:rPr>
          <w:rFonts w:eastAsia="Arial" w:cs="Times New Roman"/>
          <w:sz w:val="24"/>
          <w:szCs w:val="24"/>
          <w:shd w:val="clear" w:color="auto" w:fill="FFFFFF"/>
        </w:rPr>
        <w:t xml:space="preserve"> (по данным паспорта поселения по состоянию на 01.01.2023 г.):</w:t>
      </w: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174"/>
        <w:gridCol w:w="1470"/>
        <w:gridCol w:w="1701"/>
        <w:gridCol w:w="1560"/>
        <w:gridCol w:w="1559"/>
      </w:tblGrid>
      <w:tr w:rsidR="005B533B" w:rsidRPr="0099226B" w:rsidTr="003E4A27">
        <w:trPr>
          <w:trHeight w:val="230"/>
          <w:jc w:val="center"/>
        </w:trPr>
        <w:tc>
          <w:tcPr>
            <w:tcW w:w="3174" w:type="dxa"/>
            <w:vMerge w:val="restart"/>
            <w:shd w:val="clear" w:color="auto" w:fill="D9D9D9" w:themeFill="background1" w:themeFillShade="D9"/>
          </w:tcPr>
          <w:p w:rsidR="005B533B" w:rsidRPr="0099226B" w:rsidRDefault="005B533B" w:rsidP="003E4A27">
            <w:pPr>
              <w:spacing w:after="0" w:line="240" w:lineRule="auto"/>
              <w:jc w:val="center"/>
              <w:rPr>
                <w:rFonts w:eastAsia="Calibri" w:cs="Times New Roman"/>
                <w:b/>
                <w:sz w:val="20"/>
                <w:szCs w:val="20"/>
              </w:rPr>
            </w:pPr>
            <w:r w:rsidRPr="0099226B">
              <w:rPr>
                <w:rFonts w:eastAsia="Calibri" w:cs="Times New Roman"/>
                <w:b/>
                <w:sz w:val="20"/>
                <w:szCs w:val="20"/>
              </w:rPr>
              <w:t>Наименование населенного пункта</w:t>
            </w:r>
          </w:p>
        </w:tc>
        <w:tc>
          <w:tcPr>
            <w:tcW w:w="3171" w:type="dxa"/>
            <w:gridSpan w:val="2"/>
            <w:shd w:val="clear" w:color="auto" w:fill="D9D9D9" w:themeFill="background1" w:themeFillShade="D9"/>
          </w:tcPr>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 xml:space="preserve">Протяженность уличной </w:t>
            </w:r>
          </w:p>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 xml:space="preserve">газовой сети, км </w:t>
            </w:r>
          </w:p>
        </w:tc>
        <w:tc>
          <w:tcPr>
            <w:tcW w:w="1560" w:type="dxa"/>
            <w:vMerge w:val="restart"/>
            <w:shd w:val="clear" w:color="auto" w:fill="D9D9D9" w:themeFill="background1" w:themeFillShade="D9"/>
          </w:tcPr>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Количество газифицированных жилых домов, ед.</w:t>
            </w:r>
          </w:p>
        </w:tc>
        <w:tc>
          <w:tcPr>
            <w:tcW w:w="1559" w:type="dxa"/>
            <w:vMerge w:val="restart"/>
            <w:shd w:val="clear" w:color="auto" w:fill="D9D9D9" w:themeFill="background1" w:themeFillShade="D9"/>
          </w:tcPr>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 xml:space="preserve">Количество </w:t>
            </w:r>
          </w:p>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негазифицированных жилых домов, ед.</w:t>
            </w:r>
          </w:p>
        </w:tc>
      </w:tr>
      <w:tr w:rsidR="005B533B" w:rsidRPr="0099226B" w:rsidTr="003E4A27">
        <w:trPr>
          <w:trHeight w:val="803"/>
          <w:jc w:val="center"/>
        </w:trPr>
        <w:tc>
          <w:tcPr>
            <w:tcW w:w="3174" w:type="dxa"/>
            <w:vMerge/>
            <w:tcBorders>
              <w:bottom w:val="single" w:sz="4" w:space="0" w:color="auto"/>
            </w:tcBorders>
            <w:shd w:val="clear" w:color="auto" w:fill="D9D9D9" w:themeFill="background1" w:themeFillShade="D9"/>
          </w:tcPr>
          <w:p w:rsidR="005B533B" w:rsidRPr="0099226B" w:rsidRDefault="005B533B" w:rsidP="003E4A27">
            <w:pPr>
              <w:spacing w:after="0" w:line="240" w:lineRule="auto"/>
              <w:rPr>
                <w:rFonts w:eastAsia="Calibri" w:cs="Times New Roman"/>
                <w:b/>
                <w:sz w:val="20"/>
                <w:szCs w:val="20"/>
              </w:rPr>
            </w:pPr>
          </w:p>
        </w:tc>
        <w:tc>
          <w:tcPr>
            <w:tcW w:w="1470" w:type="dxa"/>
            <w:tcBorders>
              <w:bottom w:val="single" w:sz="4" w:space="0" w:color="auto"/>
            </w:tcBorders>
            <w:shd w:val="clear" w:color="auto" w:fill="D9D9D9" w:themeFill="background1" w:themeFillShade="D9"/>
          </w:tcPr>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всего</w:t>
            </w:r>
          </w:p>
        </w:tc>
        <w:tc>
          <w:tcPr>
            <w:tcW w:w="1701" w:type="dxa"/>
            <w:tcBorders>
              <w:bottom w:val="single" w:sz="4" w:space="0" w:color="auto"/>
            </w:tcBorders>
            <w:shd w:val="clear" w:color="auto" w:fill="D9D9D9" w:themeFill="background1" w:themeFillShade="D9"/>
          </w:tcPr>
          <w:p w:rsidR="005B533B" w:rsidRPr="0099226B" w:rsidRDefault="005B533B" w:rsidP="003E4A27">
            <w:pPr>
              <w:autoSpaceDE w:val="0"/>
              <w:autoSpaceDN w:val="0"/>
              <w:adjustRightInd w:val="0"/>
              <w:spacing w:after="0" w:line="240" w:lineRule="auto"/>
              <w:jc w:val="center"/>
              <w:rPr>
                <w:rFonts w:eastAsia="Calibri" w:cs="Times New Roman"/>
                <w:b/>
                <w:sz w:val="20"/>
                <w:szCs w:val="20"/>
              </w:rPr>
            </w:pPr>
            <w:r w:rsidRPr="0099226B">
              <w:rPr>
                <w:rFonts w:eastAsia="Calibri" w:cs="Times New Roman"/>
                <w:b/>
                <w:sz w:val="20"/>
                <w:szCs w:val="20"/>
              </w:rPr>
              <w:t>в т. ч. нуждающейся в замене и ремонте</w:t>
            </w:r>
          </w:p>
        </w:tc>
        <w:tc>
          <w:tcPr>
            <w:tcW w:w="1560" w:type="dxa"/>
            <w:vMerge/>
            <w:tcBorders>
              <w:bottom w:val="single" w:sz="4" w:space="0" w:color="auto"/>
            </w:tcBorders>
            <w:shd w:val="clear" w:color="auto" w:fill="D9D9D9" w:themeFill="background1" w:themeFillShade="D9"/>
          </w:tcPr>
          <w:p w:rsidR="005B533B" w:rsidRPr="0099226B" w:rsidRDefault="005B533B" w:rsidP="003E4A27">
            <w:pPr>
              <w:autoSpaceDE w:val="0"/>
              <w:autoSpaceDN w:val="0"/>
              <w:adjustRightInd w:val="0"/>
              <w:spacing w:after="0" w:line="240" w:lineRule="auto"/>
              <w:jc w:val="both"/>
              <w:rPr>
                <w:rFonts w:eastAsia="Calibri" w:cs="Times New Roman"/>
                <w:b/>
                <w:sz w:val="20"/>
                <w:szCs w:val="20"/>
              </w:rPr>
            </w:pPr>
          </w:p>
        </w:tc>
        <w:tc>
          <w:tcPr>
            <w:tcW w:w="1559" w:type="dxa"/>
            <w:vMerge/>
            <w:tcBorders>
              <w:bottom w:val="single" w:sz="4" w:space="0" w:color="auto"/>
            </w:tcBorders>
            <w:shd w:val="clear" w:color="auto" w:fill="D9D9D9" w:themeFill="background1" w:themeFillShade="D9"/>
          </w:tcPr>
          <w:p w:rsidR="005B533B" w:rsidRPr="0099226B" w:rsidRDefault="005B533B" w:rsidP="003E4A27">
            <w:pPr>
              <w:autoSpaceDE w:val="0"/>
              <w:autoSpaceDN w:val="0"/>
              <w:adjustRightInd w:val="0"/>
              <w:spacing w:after="0" w:line="240" w:lineRule="auto"/>
              <w:jc w:val="both"/>
              <w:rPr>
                <w:rFonts w:eastAsia="Calibri" w:cs="Times New Roman"/>
                <w:b/>
                <w:sz w:val="20"/>
                <w:szCs w:val="20"/>
              </w:rPr>
            </w:pPr>
          </w:p>
        </w:tc>
      </w:tr>
      <w:tr w:rsidR="005B533B" w:rsidRPr="0099226B" w:rsidTr="003E4A27">
        <w:trPr>
          <w:jc w:val="center"/>
        </w:trPr>
        <w:tc>
          <w:tcPr>
            <w:tcW w:w="3174" w:type="dxa"/>
            <w:shd w:val="clear" w:color="auto" w:fill="F2F2F2" w:themeFill="background1" w:themeFillShade="F2"/>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1</w:t>
            </w:r>
          </w:p>
        </w:tc>
        <w:tc>
          <w:tcPr>
            <w:tcW w:w="1470" w:type="dxa"/>
            <w:shd w:val="clear" w:color="auto" w:fill="F2F2F2" w:themeFill="background1" w:themeFillShade="F2"/>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2</w:t>
            </w:r>
          </w:p>
        </w:tc>
        <w:tc>
          <w:tcPr>
            <w:tcW w:w="1701" w:type="dxa"/>
            <w:shd w:val="clear" w:color="auto" w:fill="F2F2F2" w:themeFill="background1" w:themeFillShade="F2"/>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3</w:t>
            </w:r>
          </w:p>
        </w:tc>
        <w:tc>
          <w:tcPr>
            <w:tcW w:w="1560" w:type="dxa"/>
            <w:shd w:val="clear" w:color="auto" w:fill="F2F2F2" w:themeFill="background1" w:themeFillShade="F2"/>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4</w:t>
            </w:r>
          </w:p>
        </w:tc>
        <w:tc>
          <w:tcPr>
            <w:tcW w:w="1559" w:type="dxa"/>
            <w:shd w:val="clear" w:color="auto" w:fill="F2F2F2" w:themeFill="background1" w:themeFillShade="F2"/>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5</w:t>
            </w:r>
          </w:p>
        </w:tc>
      </w:tr>
      <w:tr w:rsidR="005B533B" w:rsidRPr="0099226B" w:rsidTr="003E4A27">
        <w:trPr>
          <w:jc w:val="center"/>
        </w:trPr>
        <w:tc>
          <w:tcPr>
            <w:tcW w:w="3174" w:type="dxa"/>
            <w:vAlign w:val="center"/>
          </w:tcPr>
          <w:p w:rsidR="005B533B" w:rsidRPr="0099226B" w:rsidRDefault="005B533B" w:rsidP="003E4A27">
            <w:pPr>
              <w:spacing w:after="0" w:line="240" w:lineRule="auto"/>
              <w:rPr>
                <w:rFonts w:eastAsia="Calibri" w:cs="Times New Roman"/>
                <w:b/>
                <w:sz w:val="20"/>
                <w:szCs w:val="20"/>
              </w:rPr>
            </w:pPr>
            <w:r w:rsidRPr="0099226B">
              <w:rPr>
                <w:rFonts w:eastAsia="Calibri" w:cs="Times New Roman"/>
                <w:b/>
                <w:sz w:val="20"/>
                <w:szCs w:val="20"/>
              </w:rPr>
              <w:t>Всего по поселению</w:t>
            </w:r>
          </w:p>
        </w:tc>
        <w:tc>
          <w:tcPr>
            <w:tcW w:w="1470" w:type="dxa"/>
          </w:tcPr>
          <w:p w:rsidR="005B533B" w:rsidRPr="0099226B" w:rsidRDefault="000D7000" w:rsidP="003E4A27">
            <w:pPr>
              <w:spacing w:after="0" w:line="240" w:lineRule="auto"/>
              <w:jc w:val="center"/>
              <w:rPr>
                <w:rFonts w:eastAsia="Calibri" w:cs="Times New Roman"/>
                <w:b/>
                <w:sz w:val="20"/>
                <w:szCs w:val="20"/>
              </w:rPr>
            </w:pPr>
            <w:r>
              <w:rPr>
                <w:rFonts w:eastAsia="Calibri" w:cs="Times New Roman"/>
                <w:b/>
                <w:sz w:val="20"/>
                <w:szCs w:val="20"/>
              </w:rPr>
              <w:t>77,6</w:t>
            </w:r>
          </w:p>
        </w:tc>
        <w:tc>
          <w:tcPr>
            <w:tcW w:w="1701" w:type="dxa"/>
          </w:tcPr>
          <w:p w:rsidR="005B533B" w:rsidRPr="0099226B" w:rsidRDefault="005B533B" w:rsidP="003E4A27">
            <w:pPr>
              <w:spacing w:after="0" w:line="240" w:lineRule="auto"/>
              <w:jc w:val="center"/>
              <w:rPr>
                <w:rFonts w:eastAsia="Calibri" w:cs="Times New Roman"/>
                <w:b/>
                <w:sz w:val="20"/>
                <w:szCs w:val="20"/>
              </w:rPr>
            </w:pPr>
            <w:r w:rsidRPr="0099226B">
              <w:rPr>
                <w:rFonts w:eastAsia="Calibri" w:cs="Times New Roman"/>
                <w:b/>
                <w:sz w:val="20"/>
                <w:szCs w:val="20"/>
              </w:rPr>
              <w:t>-</w:t>
            </w:r>
          </w:p>
        </w:tc>
        <w:tc>
          <w:tcPr>
            <w:tcW w:w="1560" w:type="dxa"/>
          </w:tcPr>
          <w:p w:rsidR="005B533B" w:rsidRPr="0099226B" w:rsidRDefault="00E00B6A" w:rsidP="003E4A27">
            <w:pPr>
              <w:spacing w:after="0" w:line="240" w:lineRule="auto"/>
              <w:jc w:val="center"/>
              <w:rPr>
                <w:rFonts w:eastAsia="Calibri" w:cs="Times New Roman"/>
                <w:b/>
                <w:sz w:val="20"/>
                <w:szCs w:val="20"/>
              </w:rPr>
            </w:pPr>
            <w:r>
              <w:rPr>
                <w:rFonts w:eastAsia="Calibri" w:cs="Times New Roman"/>
                <w:b/>
                <w:sz w:val="20"/>
                <w:szCs w:val="20"/>
              </w:rPr>
              <w:t>897</w:t>
            </w:r>
          </w:p>
        </w:tc>
        <w:tc>
          <w:tcPr>
            <w:tcW w:w="1559" w:type="dxa"/>
          </w:tcPr>
          <w:p w:rsidR="005B533B" w:rsidRPr="0099226B" w:rsidRDefault="00E00B6A" w:rsidP="003E4A27">
            <w:pPr>
              <w:spacing w:after="0" w:line="240" w:lineRule="auto"/>
              <w:jc w:val="center"/>
              <w:rPr>
                <w:rFonts w:eastAsia="Calibri" w:cs="Times New Roman"/>
                <w:b/>
                <w:sz w:val="20"/>
                <w:szCs w:val="20"/>
              </w:rPr>
            </w:pPr>
            <w:r>
              <w:rPr>
                <w:rFonts w:eastAsia="Calibri" w:cs="Times New Roman"/>
                <w:b/>
                <w:sz w:val="20"/>
                <w:szCs w:val="20"/>
              </w:rPr>
              <w:t>101</w:t>
            </w:r>
          </w:p>
        </w:tc>
      </w:tr>
      <w:tr w:rsidR="005B533B" w:rsidRPr="0099226B" w:rsidTr="003E4A27">
        <w:trPr>
          <w:jc w:val="center"/>
        </w:trPr>
        <w:tc>
          <w:tcPr>
            <w:tcW w:w="3174" w:type="dxa"/>
            <w:vAlign w:val="center"/>
          </w:tcPr>
          <w:p w:rsidR="005B533B" w:rsidRPr="0099226B" w:rsidRDefault="005B533B" w:rsidP="003E4A27">
            <w:pPr>
              <w:spacing w:after="0" w:line="240" w:lineRule="auto"/>
              <w:rPr>
                <w:rFonts w:eastAsia="Calibri" w:cs="Times New Roman"/>
                <w:sz w:val="20"/>
                <w:szCs w:val="20"/>
              </w:rPr>
            </w:pPr>
            <w:r w:rsidRPr="0099226B">
              <w:rPr>
                <w:rFonts w:eastAsia="Calibri" w:cs="Times New Roman"/>
                <w:sz w:val="20"/>
                <w:szCs w:val="20"/>
              </w:rPr>
              <w:t>в т.ч. по населенным пунктам</w:t>
            </w:r>
          </w:p>
        </w:tc>
        <w:tc>
          <w:tcPr>
            <w:tcW w:w="1470" w:type="dxa"/>
            <w:vAlign w:val="center"/>
          </w:tcPr>
          <w:p w:rsidR="005B533B" w:rsidRPr="0099226B" w:rsidRDefault="005B533B" w:rsidP="003E4A27">
            <w:pPr>
              <w:spacing w:after="0" w:line="240" w:lineRule="auto"/>
              <w:jc w:val="center"/>
              <w:rPr>
                <w:rFonts w:eastAsia="Calibri" w:cs="Times New Roman"/>
                <w:sz w:val="20"/>
                <w:szCs w:val="20"/>
              </w:rPr>
            </w:pPr>
          </w:p>
        </w:tc>
        <w:tc>
          <w:tcPr>
            <w:tcW w:w="1701" w:type="dxa"/>
            <w:vAlign w:val="center"/>
          </w:tcPr>
          <w:p w:rsidR="005B533B" w:rsidRPr="0099226B" w:rsidRDefault="005B533B" w:rsidP="003E4A27">
            <w:pPr>
              <w:spacing w:after="0" w:line="240" w:lineRule="auto"/>
              <w:jc w:val="center"/>
              <w:rPr>
                <w:rFonts w:eastAsia="Calibri" w:cs="Times New Roman"/>
                <w:sz w:val="20"/>
                <w:szCs w:val="20"/>
              </w:rPr>
            </w:pPr>
          </w:p>
        </w:tc>
        <w:tc>
          <w:tcPr>
            <w:tcW w:w="1560" w:type="dxa"/>
            <w:vAlign w:val="center"/>
          </w:tcPr>
          <w:p w:rsidR="005B533B" w:rsidRPr="0099226B" w:rsidRDefault="005B533B" w:rsidP="003E4A27">
            <w:pPr>
              <w:spacing w:after="0" w:line="240" w:lineRule="auto"/>
              <w:jc w:val="center"/>
              <w:rPr>
                <w:rFonts w:eastAsia="Calibri" w:cs="Times New Roman"/>
                <w:sz w:val="20"/>
                <w:szCs w:val="20"/>
              </w:rPr>
            </w:pPr>
          </w:p>
        </w:tc>
        <w:tc>
          <w:tcPr>
            <w:tcW w:w="1559" w:type="dxa"/>
            <w:vAlign w:val="center"/>
          </w:tcPr>
          <w:p w:rsidR="005B533B" w:rsidRPr="0099226B" w:rsidRDefault="005B533B" w:rsidP="003E4A27">
            <w:pPr>
              <w:spacing w:after="0" w:line="240" w:lineRule="auto"/>
              <w:jc w:val="center"/>
              <w:rPr>
                <w:rFonts w:eastAsia="Calibri" w:cs="Times New Roman"/>
                <w:sz w:val="20"/>
                <w:szCs w:val="20"/>
              </w:rPr>
            </w:pPr>
          </w:p>
        </w:tc>
      </w:tr>
      <w:tr w:rsidR="005B533B" w:rsidRPr="0099226B" w:rsidTr="003E4A27">
        <w:trPr>
          <w:jc w:val="center"/>
        </w:trPr>
        <w:tc>
          <w:tcPr>
            <w:tcW w:w="3174" w:type="dxa"/>
          </w:tcPr>
          <w:p w:rsidR="005B533B" w:rsidRPr="0099226B" w:rsidRDefault="005B533B" w:rsidP="00E00B6A">
            <w:pPr>
              <w:spacing w:after="0" w:line="240" w:lineRule="auto"/>
              <w:rPr>
                <w:rFonts w:eastAsia="Calibri" w:cs="Times New Roman"/>
                <w:sz w:val="20"/>
                <w:szCs w:val="20"/>
              </w:rPr>
            </w:pPr>
            <w:r w:rsidRPr="0099226B">
              <w:rPr>
                <w:rFonts w:eastAsia="Calibri" w:cs="Times New Roman"/>
                <w:sz w:val="20"/>
                <w:szCs w:val="20"/>
              </w:rPr>
              <w:t xml:space="preserve">с. </w:t>
            </w:r>
            <w:r w:rsidR="00E00B6A">
              <w:rPr>
                <w:rFonts w:eastAsia="Calibri" w:cs="Times New Roman"/>
                <w:sz w:val="20"/>
                <w:szCs w:val="20"/>
              </w:rPr>
              <w:t>Гвазда</w:t>
            </w:r>
          </w:p>
        </w:tc>
        <w:tc>
          <w:tcPr>
            <w:tcW w:w="1470" w:type="dxa"/>
          </w:tcPr>
          <w:p w:rsidR="005B533B" w:rsidRPr="0099226B" w:rsidRDefault="000D7000" w:rsidP="003E4A27">
            <w:pPr>
              <w:spacing w:after="0" w:line="240" w:lineRule="auto"/>
              <w:jc w:val="center"/>
              <w:rPr>
                <w:rFonts w:eastAsia="Calibri" w:cs="Times New Roman"/>
                <w:sz w:val="20"/>
                <w:szCs w:val="20"/>
              </w:rPr>
            </w:pPr>
            <w:r>
              <w:rPr>
                <w:rFonts w:eastAsia="Calibri" w:cs="Times New Roman"/>
                <w:sz w:val="20"/>
                <w:szCs w:val="20"/>
              </w:rPr>
              <w:t>77,6</w:t>
            </w:r>
          </w:p>
        </w:tc>
        <w:tc>
          <w:tcPr>
            <w:tcW w:w="1701" w:type="dxa"/>
          </w:tcPr>
          <w:p w:rsidR="005B533B" w:rsidRPr="0099226B" w:rsidRDefault="005B533B" w:rsidP="003E4A27">
            <w:pPr>
              <w:spacing w:after="0" w:line="240" w:lineRule="auto"/>
              <w:jc w:val="center"/>
              <w:rPr>
                <w:rFonts w:eastAsia="Calibri" w:cs="Times New Roman"/>
                <w:sz w:val="20"/>
                <w:szCs w:val="20"/>
              </w:rPr>
            </w:pPr>
            <w:r w:rsidRPr="0099226B">
              <w:rPr>
                <w:rFonts w:eastAsia="Calibri" w:cs="Times New Roman"/>
                <w:sz w:val="20"/>
                <w:szCs w:val="20"/>
              </w:rPr>
              <w:t>-</w:t>
            </w:r>
          </w:p>
        </w:tc>
        <w:tc>
          <w:tcPr>
            <w:tcW w:w="1560" w:type="dxa"/>
          </w:tcPr>
          <w:p w:rsidR="005B533B" w:rsidRPr="0099226B" w:rsidRDefault="00E00B6A" w:rsidP="003E4A27">
            <w:pPr>
              <w:spacing w:after="0" w:line="240" w:lineRule="auto"/>
              <w:jc w:val="center"/>
              <w:rPr>
                <w:rFonts w:eastAsia="Calibri" w:cs="Times New Roman"/>
                <w:sz w:val="20"/>
                <w:szCs w:val="20"/>
              </w:rPr>
            </w:pPr>
            <w:r>
              <w:rPr>
                <w:rFonts w:eastAsia="Calibri" w:cs="Times New Roman"/>
                <w:sz w:val="20"/>
                <w:szCs w:val="20"/>
              </w:rPr>
              <w:t>897</w:t>
            </w:r>
          </w:p>
        </w:tc>
        <w:tc>
          <w:tcPr>
            <w:tcW w:w="1559" w:type="dxa"/>
          </w:tcPr>
          <w:p w:rsidR="005B533B" w:rsidRPr="0099226B" w:rsidRDefault="00E00B6A" w:rsidP="003E4A27">
            <w:pPr>
              <w:spacing w:after="0" w:line="240" w:lineRule="auto"/>
              <w:jc w:val="center"/>
              <w:rPr>
                <w:rFonts w:eastAsia="Calibri" w:cs="Times New Roman"/>
                <w:sz w:val="20"/>
                <w:szCs w:val="20"/>
              </w:rPr>
            </w:pPr>
            <w:r>
              <w:rPr>
                <w:rFonts w:eastAsia="Calibri" w:cs="Times New Roman"/>
                <w:sz w:val="20"/>
                <w:szCs w:val="20"/>
              </w:rPr>
              <w:t>101</w:t>
            </w:r>
          </w:p>
        </w:tc>
      </w:tr>
    </w:tbl>
    <w:p w:rsidR="000D7227" w:rsidRDefault="000D7227" w:rsidP="000D7227">
      <w:pPr>
        <w:widowControl w:val="0"/>
        <w:shd w:val="clear" w:color="auto" w:fill="FFFFFF"/>
        <w:suppressAutoHyphens/>
        <w:autoSpaceDE w:val="0"/>
        <w:spacing w:after="0" w:line="276" w:lineRule="auto"/>
        <w:ind w:firstLine="567"/>
        <w:jc w:val="both"/>
        <w:rPr>
          <w:rFonts w:eastAsia="Arial" w:cs="Times New Roman"/>
          <w:kern w:val="1"/>
          <w:sz w:val="24"/>
          <w:szCs w:val="24"/>
          <w:shd w:val="clear" w:color="auto" w:fill="FFFFFF"/>
        </w:rPr>
      </w:pPr>
    </w:p>
    <w:p w:rsidR="000D7227" w:rsidRDefault="00482D15" w:rsidP="000D7227">
      <w:pPr>
        <w:widowControl w:val="0"/>
        <w:shd w:val="clear" w:color="auto" w:fill="FFFFFF"/>
        <w:suppressAutoHyphens/>
        <w:autoSpaceDE w:val="0"/>
        <w:spacing w:after="0" w:line="276" w:lineRule="auto"/>
        <w:ind w:firstLine="567"/>
        <w:jc w:val="both"/>
        <w:rPr>
          <w:rFonts w:eastAsia="Arial" w:cs="Times New Roman"/>
          <w:kern w:val="1"/>
          <w:sz w:val="24"/>
          <w:szCs w:val="24"/>
          <w:shd w:val="clear" w:color="auto" w:fill="FFFFFF"/>
        </w:rPr>
      </w:pPr>
      <w:r>
        <w:rPr>
          <w:rFonts w:eastAsia="Arial" w:cs="Times New Roman"/>
          <w:kern w:val="1"/>
          <w:sz w:val="24"/>
          <w:szCs w:val="24"/>
          <w:shd w:val="clear" w:color="auto" w:fill="FFFFFF"/>
        </w:rPr>
        <w:t xml:space="preserve">Сведения о ГРП, ГГРП, ГРПМ и ШРП </w:t>
      </w:r>
      <w:r w:rsidR="000D7227" w:rsidRPr="00FC4D7A">
        <w:rPr>
          <w:rFonts w:eastAsia="Arial" w:cs="Times New Roman"/>
          <w:kern w:val="1"/>
          <w:sz w:val="24"/>
          <w:szCs w:val="24"/>
          <w:shd w:val="clear" w:color="auto" w:fill="FFFFFF"/>
        </w:rPr>
        <w:t>поселения по состоянию на 202</w:t>
      </w:r>
      <w:r w:rsidR="000D7227">
        <w:rPr>
          <w:rFonts w:eastAsia="Arial" w:cs="Times New Roman"/>
          <w:kern w:val="1"/>
          <w:sz w:val="24"/>
          <w:szCs w:val="24"/>
          <w:shd w:val="clear" w:color="auto" w:fill="FFFFFF"/>
        </w:rPr>
        <w:t>3</w:t>
      </w:r>
      <w:r w:rsidR="000D7227" w:rsidRPr="00FC4D7A">
        <w:rPr>
          <w:rFonts w:eastAsia="Arial" w:cs="Times New Roman"/>
          <w:kern w:val="1"/>
          <w:sz w:val="24"/>
          <w:szCs w:val="24"/>
          <w:shd w:val="clear" w:color="auto" w:fill="FFFFFF"/>
        </w:rPr>
        <w:t xml:space="preserve"> год (предоставлены администрацией поселения) представлены в таблице ниже.</w:t>
      </w:r>
    </w:p>
    <w:tbl>
      <w:tblPr>
        <w:tblStyle w:val="af2"/>
        <w:tblW w:w="9606" w:type="dxa"/>
        <w:tblLayout w:type="fixed"/>
        <w:tblLook w:val="04A0"/>
      </w:tblPr>
      <w:tblGrid>
        <w:gridCol w:w="392"/>
        <w:gridCol w:w="1843"/>
        <w:gridCol w:w="992"/>
        <w:gridCol w:w="992"/>
        <w:gridCol w:w="992"/>
        <w:gridCol w:w="993"/>
        <w:gridCol w:w="1275"/>
        <w:gridCol w:w="1276"/>
        <w:gridCol w:w="851"/>
      </w:tblGrid>
      <w:tr w:rsidR="00C340EF" w:rsidRPr="0040728C" w:rsidTr="0040728C">
        <w:tc>
          <w:tcPr>
            <w:tcW w:w="392" w:type="dxa"/>
            <w:shd w:val="clear" w:color="auto" w:fill="D9D9D9" w:themeFill="background1" w:themeFillShade="D9"/>
          </w:tcPr>
          <w:p w:rsidR="000D7227" w:rsidRPr="0040728C" w:rsidRDefault="000D7227" w:rsidP="00C340EF">
            <w:pPr>
              <w:widowControl w:val="0"/>
              <w:suppressAutoHyphens/>
              <w:autoSpaceDE w:val="0"/>
              <w:spacing w:line="276" w:lineRule="auto"/>
              <w:ind w:left="-567" w:right="-539"/>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w:t>
            </w:r>
          </w:p>
          <w:p w:rsidR="000D7227" w:rsidRPr="0040728C" w:rsidRDefault="000D7227" w:rsidP="00C340EF">
            <w:pPr>
              <w:widowControl w:val="0"/>
              <w:suppressAutoHyphens/>
              <w:autoSpaceDE w:val="0"/>
              <w:spacing w:line="276" w:lineRule="auto"/>
              <w:ind w:left="-567" w:right="-539"/>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п/п</w:t>
            </w:r>
          </w:p>
        </w:tc>
        <w:tc>
          <w:tcPr>
            <w:tcW w:w="1843" w:type="dxa"/>
            <w:shd w:val="clear" w:color="auto" w:fill="D9D9D9" w:themeFill="background1" w:themeFillShade="D9"/>
          </w:tcPr>
          <w:p w:rsidR="000D7227" w:rsidRPr="0040728C" w:rsidRDefault="000D7227" w:rsidP="00C340EF">
            <w:pPr>
              <w:widowControl w:val="0"/>
              <w:suppressAutoHyphens/>
              <w:autoSpaceDE w:val="0"/>
              <w:spacing w:line="276" w:lineRule="auto"/>
              <w:ind w:left="-112" w:right="-96"/>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Наименование и адрес размещения</w:t>
            </w:r>
          </w:p>
        </w:tc>
        <w:tc>
          <w:tcPr>
            <w:tcW w:w="992" w:type="dxa"/>
            <w:shd w:val="clear" w:color="auto" w:fill="D9D9D9" w:themeFill="background1" w:themeFillShade="D9"/>
          </w:tcPr>
          <w:p w:rsidR="000D7227" w:rsidRPr="0040728C" w:rsidRDefault="000D7227" w:rsidP="00C340EF">
            <w:pPr>
              <w:widowControl w:val="0"/>
              <w:suppressAutoHyphens/>
              <w:autoSpaceDE w:val="0"/>
              <w:spacing w:line="276" w:lineRule="auto"/>
              <w:ind w:left="-111" w:right="-102"/>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Входное давление, кг/см²</w:t>
            </w:r>
          </w:p>
        </w:tc>
        <w:tc>
          <w:tcPr>
            <w:tcW w:w="992" w:type="dxa"/>
            <w:shd w:val="clear" w:color="auto" w:fill="D9D9D9" w:themeFill="background1" w:themeFillShade="D9"/>
          </w:tcPr>
          <w:p w:rsidR="000D7227" w:rsidRPr="0040728C" w:rsidRDefault="000D7227" w:rsidP="00C340EF">
            <w:pPr>
              <w:widowControl w:val="0"/>
              <w:suppressAutoHyphens/>
              <w:autoSpaceDE w:val="0"/>
              <w:spacing w:line="276" w:lineRule="auto"/>
              <w:ind w:left="-107" w:right="-105"/>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Выходные давления, кг/см²</w:t>
            </w:r>
          </w:p>
        </w:tc>
        <w:tc>
          <w:tcPr>
            <w:tcW w:w="992" w:type="dxa"/>
            <w:shd w:val="clear" w:color="auto" w:fill="D9D9D9" w:themeFill="background1" w:themeFillShade="D9"/>
          </w:tcPr>
          <w:p w:rsidR="000D7227" w:rsidRPr="0040728C" w:rsidRDefault="000D7227" w:rsidP="005C4E46">
            <w:pPr>
              <w:widowControl w:val="0"/>
              <w:suppressAutoHyphens/>
              <w:autoSpaceDE w:val="0"/>
              <w:spacing w:line="276" w:lineRule="auto"/>
              <w:ind w:left="-113" w:right="-111"/>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Диаметр входной, мм</w:t>
            </w:r>
          </w:p>
        </w:tc>
        <w:tc>
          <w:tcPr>
            <w:tcW w:w="993" w:type="dxa"/>
            <w:shd w:val="clear" w:color="auto" w:fill="D9D9D9" w:themeFill="background1" w:themeFillShade="D9"/>
          </w:tcPr>
          <w:p w:rsidR="000D7227" w:rsidRPr="0040728C" w:rsidRDefault="000D7227" w:rsidP="005C4E46">
            <w:pPr>
              <w:widowControl w:val="0"/>
              <w:suppressAutoHyphens/>
              <w:autoSpaceDE w:val="0"/>
              <w:spacing w:line="276" w:lineRule="auto"/>
              <w:ind w:left="-126" w:right="-108"/>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Диаметры выходные, мм</w:t>
            </w:r>
          </w:p>
        </w:tc>
        <w:tc>
          <w:tcPr>
            <w:tcW w:w="1275" w:type="dxa"/>
            <w:shd w:val="clear" w:color="auto" w:fill="D9D9D9" w:themeFill="background1" w:themeFillShade="D9"/>
          </w:tcPr>
          <w:p w:rsidR="000D7227" w:rsidRPr="0040728C" w:rsidRDefault="000D7227" w:rsidP="00C340EF">
            <w:pPr>
              <w:widowControl w:val="0"/>
              <w:suppressAutoHyphens/>
              <w:autoSpaceDE w:val="0"/>
              <w:spacing w:line="276" w:lineRule="auto"/>
              <w:ind w:left="-174" w:right="-176"/>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Проектная пропускная способность, м³/час</w:t>
            </w:r>
          </w:p>
        </w:tc>
        <w:tc>
          <w:tcPr>
            <w:tcW w:w="1276" w:type="dxa"/>
            <w:shd w:val="clear" w:color="auto" w:fill="D9D9D9" w:themeFill="background1" w:themeFillShade="D9"/>
          </w:tcPr>
          <w:p w:rsidR="000D7227" w:rsidRPr="0040728C" w:rsidRDefault="00C340EF" w:rsidP="00C340EF">
            <w:pPr>
              <w:widowControl w:val="0"/>
              <w:suppressAutoHyphens/>
              <w:autoSpaceDE w:val="0"/>
              <w:spacing w:line="276" w:lineRule="auto"/>
              <w:ind w:left="-110" w:right="-108"/>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Фактическая пропускная способность, м³/час</w:t>
            </w:r>
          </w:p>
        </w:tc>
        <w:tc>
          <w:tcPr>
            <w:tcW w:w="851" w:type="dxa"/>
            <w:shd w:val="clear" w:color="auto" w:fill="D9D9D9" w:themeFill="background1" w:themeFillShade="D9"/>
          </w:tcPr>
          <w:p w:rsidR="000D7227" w:rsidRPr="0040728C" w:rsidRDefault="00C340EF" w:rsidP="00C340EF">
            <w:pPr>
              <w:widowControl w:val="0"/>
              <w:suppressAutoHyphens/>
              <w:autoSpaceDE w:val="0"/>
              <w:spacing w:line="276" w:lineRule="auto"/>
              <w:ind w:left="-106" w:right="-126"/>
              <w:jc w:val="center"/>
              <w:rPr>
                <w:rFonts w:eastAsia="Arial" w:cs="Times New Roman"/>
                <w:b/>
                <w:kern w:val="1"/>
                <w:sz w:val="20"/>
                <w:szCs w:val="24"/>
                <w:shd w:val="clear" w:color="auto" w:fill="D9D9D9" w:themeFill="background1" w:themeFillShade="D9"/>
              </w:rPr>
            </w:pPr>
            <w:r w:rsidRPr="0040728C">
              <w:rPr>
                <w:rFonts w:eastAsia="Arial" w:cs="Times New Roman"/>
                <w:b/>
                <w:kern w:val="1"/>
                <w:sz w:val="20"/>
                <w:szCs w:val="24"/>
                <w:shd w:val="clear" w:color="auto" w:fill="D9D9D9" w:themeFill="background1" w:themeFillShade="D9"/>
              </w:rPr>
              <w:t>Процент загрузки, %</w:t>
            </w:r>
          </w:p>
        </w:tc>
      </w:tr>
      <w:tr w:rsidR="00C340EF" w:rsidTr="006425FF">
        <w:tc>
          <w:tcPr>
            <w:tcW w:w="392" w:type="dxa"/>
          </w:tcPr>
          <w:p w:rsidR="000D7227" w:rsidRPr="005C4E46" w:rsidRDefault="00EB426F" w:rsidP="00EB426F">
            <w:pPr>
              <w:widowControl w:val="0"/>
              <w:suppressAutoHyphens/>
              <w:autoSpaceDE w:val="0"/>
              <w:spacing w:line="276" w:lineRule="auto"/>
              <w:ind w:right="-104"/>
              <w:jc w:val="both"/>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1</w:t>
            </w:r>
          </w:p>
        </w:tc>
        <w:tc>
          <w:tcPr>
            <w:tcW w:w="1843" w:type="dxa"/>
          </w:tcPr>
          <w:p w:rsidR="000D7227" w:rsidRPr="005C4E46" w:rsidRDefault="005C4E46" w:rsidP="005C4E46">
            <w:pPr>
              <w:widowControl w:val="0"/>
              <w:suppressAutoHyphens/>
              <w:autoSpaceDE w:val="0"/>
              <w:spacing w:line="276" w:lineRule="auto"/>
              <w:ind w:left="-112" w:right="-113"/>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44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sidR="006425FF">
              <w:rPr>
                <w:rFonts w:eastAsia="Arial" w:cs="Times New Roman"/>
                <w:kern w:val="1"/>
                <w:sz w:val="20"/>
                <w:szCs w:val="20"/>
                <w:shd w:val="clear" w:color="auto" w:fill="FFFFFF"/>
              </w:rPr>
              <w:t>,</w:t>
            </w:r>
            <w:r>
              <w:rPr>
                <w:rFonts w:eastAsia="Arial" w:cs="Times New Roman"/>
                <w:kern w:val="1"/>
                <w:sz w:val="20"/>
                <w:szCs w:val="20"/>
                <w:shd w:val="clear" w:color="auto" w:fill="FFFFFF"/>
              </w:rPr>
              <w:t xml:space="preserve"> ул.</w:t>
            </w:r>
            <w:r w:rsidR="006425FF">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Калинина (В/Д)</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0,6</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1275"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6700</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6700</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100</w:t>
            </w:r>
          </w:p>
        </w:tc>
      </w:tr>
      <w:tr w:rsidR="00C340EF" w:rsidTr="006425FF">
        <w:tc>
          <w:tcPr>
            <w:tcW w:w="392" w:type="dxa"/>
          </w:tcPr>
          <w:p w:rsidR="000D7227" w:rsidRPr="005C4E46" w:rsidRDefault="00EB426F" w:rsidP="00EB426F">
            <w:pPr>
              <w:widowControl w:val="0"/>
              <w:suppressAutoHyphens/>
              <w:autoSpaceDE w:val="0"/>
              <w:spacing w:line="276" w:lineRule="auto"/>
              <w:ind w:right="-104"/>
              <w:jc w:val="both"/>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2</w:t>
            </w:r>
          </w:p>
        </w:tc>
        <w:tc>
          <w:tcPr>
            <w:tcW w:w="1843" w:type="dxa"/>
          </w:tcPr>
          <w:p w:rsidR="000D7227" w:rsidRPr="005C4E46" w:rsidRDefault="005C4E46" w:rsidP="002B0C14">
            <w:pPr>
              <w:widowControl w:val="0"/>
              <w:suppressAutoHyphens/>
              <w:autoSpaceDE w:val="0"/>
              <w:spacing w:line="276" w:lineRule="auto"/>
              <w:ind w:left="-112" w:right="-113"/>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sidR="002B0C14">
              <w:rPr>
                <w:rFonts w:eastAsia="Arial" w:cs="Times New Roman"/>
                <w:kern w:val="1"/>
                <w:sz w:val="20"/>
                <w:szCs w:val="20"/>
                <w:shd w:val="clear" w:color="auto" w:fill="FFFFFF"/>
              </w:rPr>
              <w:t>45</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sidR="006425FF">
              <w:rPr>
                <w:rFonts w:eastAsia="Arial" w:cs="Times New Roman"/>
                <w:kern w:val="1"/>
                <w:sz w:val="20"/>
                <w:szCs w:val="20"/>
                <w:shd w:val="clear" w:color="auto" w:fill="FFFFFF"/>
              </w:rPr>
              <w:t>,</w:t>
            </w:r>
            <w:r>
              <w:rPr>
                <w:rFonts w:eastAsia="Arial" w:cs="Times New Roman"/>
                <w:kern w:val="1"/>
                <w:sz w:val="20"/>
                <w:szCs w:val="20"/>
                <w:shd w:val="clear" w:color="auto" w:fill="FFFFFF"/>
              </w:rPr>
              <w:t xml:space="preserve"> ул.</w:t>
            </w:r>
            <w:r w:rsidR="006425FF">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 xml:space="preserve">Калинина </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0,6</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3178</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605</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19</w:t>
            </w:r>
          </w:p>
        </w:tc>
      </w:tr>
      <w:tr w:rsidR="00C340EF" w:rsidTr="006425FF">
        <w:tc>
          <w:tcPr>
            <w:tcW w:w="392" w:type="dxa"/>
          </w:tcPr>
          <w:p w:rsidR="000D7227" w:rsidRPr="005C4E46" w:rsidRDefault="00EB426F" w:rsidP="00EB426F">
            <w:pPr>
              <w:widowControl w:val="0"/>
              <w:suppressAutoHyphens/>
              <w:autoSpaceDE w:val="0"/>
              <w:spacing w:line="276" w:lineRule="auto"/>
              <w:ind w:right="-104"/>
              <w:jc w:val="both"/>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3</w:t>
            </w:r>
          </w:p>
        </w:tc>
        <w:tc>
          <w:tcPr>
            <w:tcW w:w="1843" w:type="dxa"/>
          </w:tcPr>
          <w:p w:rsidR="000D7227" w:rsidRPr="005C4E46" w:rsidRDefault="002B0C14" w:rsidP="006425FF">
            <w:pPr>
              <w:widowControl w:val="0"/>
              <w:suppressAutoHyphens/>
              <w:autoSpaceDE w:val="0"/>
              <w:spacing w:line="276" w:lineRule="auto"/>
              <w:ind w:left="-112" w:right="-113"/>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sidR="006425FF">
              <w:rPr>
                <w:rFonts w:eastAsia="Arial" w:cs="Times New Roman"/>
                <w:kern w:val="1"/>
                <w:sz w:val="20"/>
                <w:szCs w:val="20"/>
                <w:shd w:val="clear" w:color="auto" w:fill="FFFFFF"/>
              </w:rPr>
              <w:t>46</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sidR="006425FF">
              <w:rPr>
                <w:rFonts w:eastAsia="Arial" w:cs="Times New Roman"/>
                <w:kern w:val="1"/>
                <w:sz w:val="20"/>
                <w:szCs w:val="20"/>
                <w:shd w:val="clear" w:color="auto" w:fill="FFFFFF"/>
              </w:rPr>
              <w:t>,</w:t>
            </w:r>
            <w:r>
              <w:rPr>
                <w:rFonts w:eastAsia="Arial" w:cs="Times New Roman"/>
                <w:kern w:val="1"/>
                <w:sz w:val="20"/>
                <w:szCs w:val="20"/>
                <w:shd w:val="clear" w:color="auto" w:fill="FFFFFF"/>
              </w:rPr>
              <w:t xml:space="preserve"> ул.</w:t>
            </w:r>
            <w:r w:rsidR="006425FF">
              <w:rPr>
                <w:rFonts w:eastAsia="Arial" w:cs="Times New Roman"/>
                <w:kern w:val="1"/>
                <w:sz w:val="20"/>
                <w:szCs w:val="20"/>
                <w:shd w:val="clear" w:color="auto" w:fill="FFFFFF"/>
              </w:rPr>
              <w:t xml:space="preserve"> Новая</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0,6</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800</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845</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106</w:t>
            </w:r>
          </w:p>
        </w:tc>
      </w:tr>
      <w:tr w:rsidR="00C340EF" w:rsidTr="006425FF">
        <w:tc>
          <w:tcPr>
            <w:tcW w:w="392" w:type="dxa"/>
          </w:tcPr>
          <w:p w:rsidR="000D7227" w:rsidRPr="005C4E46" w:rsidRDefault="00EB426F" w:rsidP="00EB426F">
            <w:pPr>
              <w:widowControl w:val="0"/>
              <w:suppressAutoHyphens/>
              <w:autoSpaceDE w:val="0"/>
              <w:spacing w:line="276" w:lineRule="auto"/>
              <w:ind w:right="-104"/>
              <w:jc w:val="both"/>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4</w:t>
            </w:r>
          </w:p>
        </w:tc>
        <w:tc>
          <w:tcPr>
            <w:tcW w:w="1843" w:type="dxa"/>
          </w:tcPr>
          <w:p w:rsidR="000D7227" w:rsidRPr="005C4E46" w:rsidRDefault="006425FF" w:rsidP="006425FF">
            <w:pPr>
              <w:widowControl w:val="0"/>
              <w:suppressAutoHyphens/>
              <w:autoSpaceDE w:val="0"/>
              <w:spacing w:line="276" w:lineRule="auto"/>
              <w:ind w:left="-112" w:right="-111"/>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47</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Центральная</w:t>
            </w:r>
            <w:r w:rsidR="0033396B">
              <w:rPr>
                <w:rFonts w:eastAsia="Arial" w:cs="Times New Roman"/>
                <w:kern w:val="1"/>
                <w:sz w:val="20"/>
                <w:szCs w:val="20"/>
                <w:shd w:val="clear" w:color="auto" w:fill="FFFFFF"/>
              </w:rPr>
              <w:t xml:space="preserve"> – ул. Кузнечная</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50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3178</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115</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4</w:t>
            </w:r>
          </w:p>
        </w:tc>
      </w:tr>
      <w:tr w:rsidR="00C340EF" w:rsidTr="006425FF">
        <w:tc>
          <w:tcPr>
            <w:tcW w:w="392" w:type="dxa"/>
          </w:tcPr>
          <w:p w:rsidR="000D7227" w:rsidRPr="005C4E46" w:rsidRDefault="00EB426F" w:rsidP="00EB426F">
            <w:pPr>
              <w:widowControl w:val="0"/>
              <w:suppressAutoHyphens/>
              <w:autoSpaceDE w:val="0"/>
              <w:spacing w:line="276" w:lineRule="auto"/>
              <w:ind w:right="-104"/>
              <w:jc w:val="both"/>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5</w:t>
            </w:r>
          </w:p>
        </w:tc>
        <w:tc>
          <w:tcPr>
            <w:tcW w:w="1843" w:type="dxa"/>
          </w:tcPr>
          <w:p w:rsidR="000D7227" w:rsidRPr="005C4E46" w:rsidRDefault="006425FF" w:rsidP="006425FF">
            <w:pPr>
              <w:widowControl w:val="0"/>
              <w:suppressAutoHyphens/>
              <w:autoSpaceDE w:val="0"/>
              <w:spacing w:line="276" w:lineRule="auto"/>
              <w:ind w:left="-112" w:right="-111"/>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48</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Фрунзе</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50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3178</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460</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w:t>
            </w:r>
          </w:p>
        </w:tc>
      </w:tr>
      <w:tr w:rsidR="00FC56B7" w:rsidTr="006425FF">
        <w:tc>
          <w:tcPr>
            <w:tcW w:w="392" w:type="dxa"/>
          </w:tcPr>
          <w:p w:rsidR="00FC56B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6</w:t>
            </w:r>
          </w:p>
        </w:tc>
        <w:tc>
          <w:tcPr>
            <w:tcW w:w="1843" w:type="dxa"/>
          </w:tcPr>
          <w:p w:rsidR="00FC56B7" w:rsidRPr="005C4E46" w:rsidRDefault="00FC56B7" w:rsidP="006425FF">
            <w:pPr>
              <w:widowControl w:val="0"/>
              <w:suppressAutoHyphens/>
              <w:autoSpaceDE w:val="0"/>
              <w:spacing w:line="276" w:lineRule="auto"/>
              <w:ind w:left="-112" w:right="-111"/>
              <w:rPr>
                <w:rFonts w:eastAsia="Arial" w:cs="Times New Roman"/>
                <w:kern w:val="1"/>
                <w:sz w:val="20"/>
                <w:szCs w:val="20"/>
                <w:shd w:val="clear" w:color="auto" w:fill="FFFFFF"/>
              </w:rPr>
            </w:pPr>
            <w:r>
              <w:rPr>
                <w:rFonts w:eastAsia="Arial" w:cs="Times New Roman"/>
                <w:kern w:val="1"/>
                <w:sz w:val="20"/>
                <w:szCs w:val="20"/>
                <w:shd w:val="clear" w:color="auto" w:fill="FFFFFF"/>
              </w:rPr>
              <w:t>ШРП № 49 с. Гвазда, ул. Пионерская</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C94213" w:rsidTr="006425FF">
        <w:tc>
          <w:tcPr>
            <w:tcW w:w="392" w:type="dxa"/>
          </w:tcPr>
          <w:p w:rsidR="00C94213"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7</w:t>
            </w:r>
          </w:p>
        </w:tc>
        <w:tc>
          <w:tcPr>
            <w:tcW w:w="1843" w:type="dxa"/>
          </w:tcPr>
          <w:p w:rsidR="00C94213" w:rsidRPr="005C4E46" w:rsidRDefault="00C94213" w:rsidP="006425FF">
            <w:pPr>
              <w:widowControl w:val="0"/>
              <w:suppressAutoHyphens/>
              <w:autoSpaceDE w:val="0"/>
              <w:spacing w:line="276" w:lineRule="auto"/>
              <w:ind w:left="-112" w:right="-111"/>
              <w:rPr>
                <w:rFonts w:eastAsia="Arial" w:cs="Times New Roman"/>
                <w:kern w:val="1"/>
                <w:sz w:val="20"/>
                <w:szCs w:val="20"/>
                <w:shd w:val="clear" w:color="auto" w:fill="FFFFFF"/>
              </w:rPr>
            </w:pPr>
            <w:r>
              <w:rPr>
                <w:rFonts w:eastAsia="Arial" w:cs="Times New Roman"/>
                <w:kern w:val="1"/>
                <w:sz w:val="20"/>
                <w:szCs w:val="20"/>
                <w:shd w:val="clear" w:color="auto" w:fill="FFFFFF"/>
              </w:rPr>
              <w:t>ШРП № 50 с. Гвазда, ул. Фрунзе</w:t>
            </w: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FC56B7" w:rsidTr="006425FF">
        <w:tc>
          <w:tcPr>
            <w:tcW w:w="392" w:type="dxa"/>
          </w:tcPr>
          <w:p w:rsidR="00FC56B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8</w:t>
            </w:r>
          </w:p>
        </w:tc>
        <w:tc>
          <w:tcPr>
            <w:tcW w:w="1843" w:type="dxa"/>
          </w:tcPr>
          <w:p w:rsidR="00FC56B7" w:rsidRDefault="00FC56B7" w:rsidP="006425FF">
            <w:pPr>
              <w:widowControl w:val="0"/>
              <w:suppressAutoHyphens/>
              <w:autoSpaceDE w:val="0"/>
              <w:spacing w:line="276" w:lineRule="auto"/>
              <w:ind w:left="-112" w:right="-111"/>
              <w:rPr>
                <w:rFonts w:eastAsia="Arial" w:cs="Times New Roman"/>
                <w:kern w:val="1"/>
                <w:sz w:val="20"/>
                <w:szCs w:val="20"/>
                <w:shd w:val="clear" w:color="auto" w:fill="FFFFFF"/>
              </w:rPr>
            </w:pPr>
            <w:r>
              <w:rPr>
                <w:rFonts w:eastAsia="Arial" w:cs="Times New Roman"/>
                <w:kern w:val="1"/>
                <w:sz w:val="20"/>
                <w:szCs w:val="20"/>
                <w:shd w:val="clear" w:color="auto" w:fill="FFFFFF"/>
              </w:rPr>
              <w:t>ШРП № 51 с. Гвазда, ул. Малый Котлас</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9</w:t>
            </w:r>
          </w:p>
        </w:tc>
        <w:tc>
          <w:tcPr>
            <w:tcW w:w="1843" w:type="dxa"/>
          </w:tcPr>
          <w:p w:rsidR="00E676F1" w:rsidRPr="005C4E46" w:rsidRDefault="00E676F1" w:rsidP="00E676F1">
            <w:pPr>
              <w:widowControl w:val="0"/>
              <w:suppressAutoHyphens/>
              <w:autoSpaceDE w:val="0"/>
              <w:spacing w:line="276" w:lineRule="auto"/>
              <w:ind w:left="-112" w:right="-111"/>
              <w:rPr>
                <w:rFonts w:eastAsia="Arial" w:cs="Times New Roman"/>
                <w:kern w:val="1"/>
                <w:sz w:val="20"/>
                <w:szCs w:val="20"/>
                <w:shd w:val="clear" w:color="auto" w:fill="FFFFFF"/>
              </w:rPr>
            </w:pPr>
            <w:r w:rsidRPr="00E676F1">
              <w:rPr>
                <w:rFonts w:eastAsia="Arial" w:cs="Times New Roman"/>
                <w:kern w:val="1"/>
                <w:sz w:val="20"/>
                <w:szCs w:val="20"/>
                <w:shd w:val="clear" w:color="auto" w:fill="FFFFFF"/>
              </w:rPr>
              <w:t>ШРП № 5</w:t>
            </w:r>
            <w:r>
              <w:rPr>
                <w:rFonts w:eastAsia="Arial" w:cs="Times New Roman"/>
                <w:kern w:val="1"/>
                <w:sz w:val="20"/>
                <w:szCs w:val="20"/>
                <w:shd w:val="clear" w:color="auto" w:fill="FFFFFF"/>
              </w:rPr>
              <w:t xml:space="preserve">2 </w:t>
            </w:r>
            <w:r w:rsidRPr="00E676F1">
              <w:rPr>
                <w:rFonts w:eastAsia="Arial" w:cs="Times New Roman"/>
                <w:kern w:val="1"/>
                <w:sz w:val="20"/>
                <w:szCs w:val="20"/>
                <w:shd w:val="clear" w:color="auto" w:fill="FFFFFF"/>
              </w:rPr>
              <w:t xml:space="preserve">с. Гвазда, ул. </w:t>
            </w:r>
            <w:r>
              <w:rPr>
                <w:rFonts w:eastAsia="Arial" w:cs="Times New Roman"/>
                <w:kern w:val="1"/>
                <w:sz w:val="20"/>
                <w:szCs w:val="20"/>
                <w:shd w:val="clear" w:color="auto" w:fill="FFFFFF"/>
              </w:rPr>
              <w:t>Малый Котлас</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C340EF" w:rsidTr="006425FF">
        <w:tc>
          <w:tcPr>
            <w:tcW w:w="392" w:type="dxa"/>
          </w:tcPr>
          <w:p w:rsidR="000D722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10</w:t>
            </w:r>
          </w:p>
        </w:tc>
        <w:tc>
          <w:tcPr>
            <w:tcW w:w="1843" w:type="dxa"/>
          </w:tcPr>
          <w:p w:rsidR="000D7227" w:rsidRPr="005C4E46" w:rsidRDefault="006425FF" w:rsidP="006425FF">
            <w:pPr>
              <w:widowControl w:val="0"/>
              <w:suppressAutoHyphens/>
              <w:autoSpaceDE w:val="0"/>
              <w:spacing w:line="276" w:lineRule="auto"/>
              <w:ind w:left="-112" w:right="-111"/>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53</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Калинина</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0,6</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100</w:t>
            </w:r>
          </w:p>
        </w:tc>
        <w:tc>
          <w:tcPr>
            <w:tcW w:w="1275"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3178</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3178</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100</w:t>
            </w:r>
          </w:p>
        </w:tc>
      </w:tr>
      <w:tr w:rsidR="00C340EF" w:rsidTr="006425FF">
        <w:tc>
          <w:tcPr>
            <w:tcW w:w="392" w:type="dxa"/>
          </w:tcPr>
          <w:p w:rsidR="000D722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lastRenderedPageBreak/>
              <w:t>11</w:t>
            </w:r>
          </w:p>
        </w:tc>
        <w:tc>
          <w:tcPr>
            <w:tcW w:w="1843" w:type="dxa"/>
          </w:tcPr>
          <w:p w:rsidR="000D7227" w:rsidRPr="005C4E46" w:rsidRDefault="006425FF" w:rsidP="006425FF">
            <w:pPr>
              <w:widowControl w:val="0"/>
              <w:suppressAutoHyphens/>
              <w:autoSpaceDE w:val="0"/>
              <w:spacing w:line="276" w:lineRule="auto"/>
              <w:ind w:left="-112" w:right="-113"/>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54</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Центральная</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300</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310</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103</w:t>
            </w:r>
          </w:p>
        </w:tc>
      </w:tr>
      <w:tr w:rsidR="00C94213" w:rsidTr="006425FF">
        <w:tc>
          <w:tcPr>
            <w:tcW w:w="392" w:type="dxa"/>
          </w:tcPr>
          <w:p w:rsidR="00C94213"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12</w:t>
            </w:r>
          </w:p>
        </w:tc>
        <w:tc>
          <w:tcPr>
            <w:tcW w:w="1843" w:type="dxa"/>
          </w:tcPr>
          <w:p w:rsidR="00C94213" w:rsidRPr="005C4E46" w:rsidRDefault="00C94213"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55 с. Гвазда, ул. Малый Котлас</w:t>
            </w: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C94213" w:rsidRDefault="00C94213"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13</w:t>
            </w:r>
          </w:p>
        </w:tc>
        <w:tc>
          <w:tcPr>
            <w:tcW w:w="1843" w:type="dxa"/>
          </w:tcPr>
          <w:p w:rsidR="00E676F1" w:rsidRPr="005C4E46" w:rsidRDefault="00E676F1" w:rsidP="00E676F1">
            <w:pPr>
              <w:widowControl w:val="0"/>
              <w:suppressAutoHyphens/>
              <w:autoSpaceDE w:val="0"/>
              <w:spacing w:line="276" w:lineRule="auto"/>
              <w:ind w:left="-112" w:right="-113"/>
              <w:rPr>
                <w:rFonts w:eastAsia="Arial" w:cs="Times New Roman"/>
                <w:kern w:val="1"/>
                <w:sz w:val="20"/>
                <w:szCs w:val="20"/>
                <w:shd w:val="clear" w:color="auto" w:fill="FFFFFF"/>
              </w:rPr>
            </w:pPr>
            <w:r w:rsidRPr="00E676F1">
              <w:rPr>
                <w:rFonts w:eastAsia="Arial" w:cs="Times New Roman"/>
                <w:kern w:val="1"/>
                <w:sz w:val="20"/>
                <w:szCs w:val="20"/>
                <w:shd w:val="clear" w:color="auto" w:fill="FFFFFF"/>
              </w:rPr>
              <w:t>ШРП № 5</w:t>
            </w:r>
            <w:r>
              <w:rPr>
                <w:rFonts w:eastAsia="Arial" w:cs="Times New Roman"/>
                <w:kern w:val="1"/>
                <w:sz w:val="20"/>
                <w:szCs w:val="20"/>
                <w:shd w:val="clear" w:color="auto" w:fill="FFFFFF"/>
              </w:rPr>
              <w:t>6</w:t>
            </w:r>
            <w:r w:rsidRPr="00E676F1">
              <w:rPr>
                <w:rFonts w:eastAsia="Arial" w:cs="Times New Roman"/>
                <w:kern w:val="1"/>
                <w:sz w:val="20"/>
                <w:szCs w:val="20"/>
                <w:shd w:val="clear" w:color="auto" w:fill="FFFFFF"/>
              </w:rPr>
              <w:t xml:space="preserve"> с. Гвазда, ул. Степная</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14</w:t>
            </w:r>
          </w:p>
        </w:tc>
        <w:tc>
          <w:tcPr>
            <w:tcW w:w="1843" w:type="dxa"/>
          </w:tcPr>
          <w:p w:rsidR="00E676F1" w:rsidRPr="005C4E46" w:rsidRDefault="00E676F1" w:rsidP="00E676F1">
            <w:pPr>
              <w:widowControl w:val="0"/>
              <w:suppressAutoHyphens/>
              <w:autoSpaceDE w:val="0"/>
              <w:spacing w:line="276" w:lineRule="auto"/>
              <w:ind w:left="-112" w:right="-113"/>
              <w:rPr>
                <w:rFonts w:eastAsia="Arial" w:cs="Times New Roman"/>
                <w:kern w:val="1"/>
                <w:sz w:val="20"/>
                <w:szCs w:val="20"/>
                <w:shd w:val="clear" w:color="auto" w:fill="FFFFFF"/>
              </w:rPr>
            </w:pPr>
            <w:r w:rsidRPr="00E676F1">
              <w:rPr>
                <w:rFonts w:eastAsia="Arial" w:cs="Times New Roman"/>
                <w:kern w:val="1"/>
                <w:sz w:val="20"/>
                <w:szCs w:val="20"/>
                <w:shd w:val="clear" w:color="auto" w:fill="FFFFFF"/>
              </w:rPr>
              <w:t>ШРП № 5</w:t>
            </w:r>
            <w:r>
              <w:rPr>
                <w:rFonts w:eastAsia="Arial" w:cs="Times New Roman"/>
                <w:kern w:val="1"/>
                <w:sz w:val="20"/>
                <w:szCs w:val="20"/>
                <w:shd w:val="clear" w:color="auto" w:fill="FFFFFF"/>
              </w:rPr>
              <w:t>7</w:t>
            </w:r>
            <w:r w:rsidRPr="00E676F1">
              <w:rPr>
                <w:rFonts w:eastAsia="Arial" w:cs="Times New Roman"/>
                <w:kern w:val="1"/>
                <w:sz w:val="20"/>
                <w:szCs w:val="20"/>
                <w:shd w:val="clear" w:color="auto" w:fill="FFFFFF"/>
              </w:rPr>
              <w:t xml:space="preserve"> с. Гвазда, ул. Степная</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15</w:t>
            </w:r>
          </w:p>
        </w:tc>
        <w:tc>
          <w:tcPr>
            <w:tcW w:w="1843" w:type="dxa"/>
          </w:tcPr>
          <w:p w:rsidR="00E676F1" w:rsidRPr="005C4E46" w:rsidRDefault="00E676F1"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58 с. Гвазда, ул. Степная</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16</w:t>
            </w:r>
          </w:p>
        </w:tc>
        <w:tc>
          <w:tcPr>
            <w:tcW w:w="1843" w:type="dxa"/>
          </w:tcPr>
          <w:p w:rsidR="00E676F1" w:rsidRDefault="00E676F1" w:rsidP="00E676F1">
            <w:pPr>
              <w:widowControl w:val="0"/>
              <w:suppressAutoHyphens/>
              <w:autoSpaceDE w:val="0"/>
              <w:spacing w:line="276" w:lineRule="auto"/>
              <w:ind w:left="-112" w:right="-113"/>
              <w:rPr>
                <w:rFonts w:eastAsia="Arial" w:cs="Times New Roman"/>
                <w:kern w:val="1"/>
                <w:sz w:val="20"/>
                <w:szCs w:val="20"/>
                <w:shd w:val="clear" w:color="auto" w:fill="FFFFFF"/>
              </w:rPr>
            </w:pPr>
            <w:r w:rsidRPr="00E676F1">
              <w:rPr>
                <w:rFonts w:eastAsia="Arial" w:cs="Times New Roman"/>
                <w:kern w:val="1"/>
                <w:sz w:val="20"/>
                <w:szCs w:val="20"/>
                <w:shd w:val="clear" w:color="auto" w:fill="FFFFFF"/>
              </w:rPr>
              <w:t>ШРП № 5</w:t>
            </w:r>
            <w:r>
              <w:rPr>
                <w:rFonts w:eastAsia="Arial" w:cs="Times New Roman"/>
                <w:kern w:val="1"/>
                <w:sz w:val="20"/>
                <w:szCs w:val="20"/>
                <w:shd w:val="clear" w:color="auto" w:fill="FFFFFF"/>
              </w:rPr>
              <w:t>9</w:t>
            </w:r>
            <w:r w:rsidRPr="00E676F1">
              <w:rPr>
                <w:rFonts w:eastAsia="Arial" w:cs="Times New Roman"/>
                <w:kern w:val="1"/>
                <w:sz w:val="20"/>
                <w:szCs w:val="20"/>
                <w:shd w:val="clear" w:color="auto" w:fill="FFFFFF"/>
              </w:rPr>
              <w:t xml:space="preserve"> с. Гвазда, ул. Степная</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17</w:t>
            </w:r>
          </w:p>
        </w:tc>
        <w:tc>
          <w:tcPr>
            <w:tcW w:w="1843" w:type="dxa"/>
          </w:tcPr>
          <w:p w:rsidR="00E676F1" w:rsidRPr="005C4E46" w:rsidRDefault="00E676F1"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60 с. Гвазда, ул. Степная</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FC56B7" w:rsidTr="006425FF">
        <w:tc>
          <w:tcPr>
            <w:tcW w:w="392" w:type="dxa"/>
          </w:tcPr>
          <w:p w:rsidR="00FC56B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18</w:t>
            </w:r>
          </w:p>
        </w:tc>
        <w:tc>
          <w:tcPr>
            <w:tcW w:w="1843" w:type="dxa"/>
          </w:tcPr>
          <w:p w:rsidR="00FC56B7" w:rsidRDefault="00FC56B7"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61 с. Гвазда ул. Трудовая</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E676F1" w:rsidTr="006425FF">
        <w:tc>
          <w:tcPr>
            <w:tcW w:w="392" w:type="dxa"/>
          </w:tcPr>
          <w:p w:rsidR="00E676F1"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19</w:t>
            </w:r>
          </w:p>
        </w:tc>
        <w:tc>
          <w:tcPr>
            <w:tcW w:w="1843" w:type="dxa"/>
          </w:tcPr>
          <w:p w:rsidR="00E676F1" w:rsidRPr="005C4E46" w:rsidRDefault="00E676F1"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 xml:space="preserve">ШРП № 62 с. Гвазда, ул. Трудовая </w:t>
            </w: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FC56B7" w:rsidTr="006425FF">
        <w:tc>
          <w:tcPr>
            <w:tcW w:w="392" w:type="dxa"/>
          </w:tcPr>
          <w:p w:rsidR="00FC56B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20</w:t>
            </w:r>
          </w:p>
        </w:tc>
        <w:tc>
          <w:tcPr>
            <w:tcW w:w="1843" w:type="dxa"/>
          </w:tcPr>
          <w:p w:rsidR="00FC56B7" w:rsidRDefault="00FC56B7"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63 с. Гвазда, ул. 1 Мая</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p>
        </w:tc>
      </w:tr>
      <w:tr w:rsidR="00C340EF" w:rsidTr="006425FF">
        <w:tc>
          <w:tcPr>
            <w:tcW w:w="392" w:type="dxa"/>
          </w:tcPr>
          <w:p w:rsidR="000D722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21</w:t>
            </w:r>
          </w:p>
        </w:tc>
        <w:tc>
          <w:tcPr>
            <w:tcW w:w="1843" w:type="dxa"/>
          </w:tcPr>
          <w:p w:rsidR="000D7227" w:rsidRPr="005C4E46" w:rsidRDefault="006425FF" w:rsidP="006425FF">
            <w:pPr>
              <w:widowControl w:val="0"/>
              <w:suppressAutoHyphens/>
              <w:autoSpaceDE w:val="0"/>
              <w:spacing w:line="276" w:lineRule="auto"/>
              <w:ind w:left="-112" w:right="-113"/>
              <w:rPr>
                <w:rFonts w:eastAsia="Arial" w:cs="Times New Roman"/>
                <w:kern w:val="1"/>
                <w:sz w:val="20"/>
                <w:szCs w:val="20"/>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64</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Садовая</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0D7227" w:rsidRPr="005C4E46" w:rsidRDefault="006425FF"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80</w:t>
            </w:r>
          </w:p>
        </w:tc>
        <w:tc>
          <w:tcPr>
            <w:tcW w:w="993" w:type="dxa"/>
            <w:vAlign w:val="center"/>
          </w:tcPr>
          <w:p w:rsidR="000D7227" w:rsidRPr="005C4E46" w:rsidRDefault="00045EF8"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300</w:t>
            </w:r>
          </w:p>
        </w:tc>
        <w:tc>
          <w:tcPr>
            <w:tcW w:w="1276"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275</w:t>
            </w:r>
          </w:p>
        </w:tc>
        <w:tc>
          <w:tcPr>
            <w:tcW w:w="851" w:type="dxa"/>
            <w:vAlign w:val="center"/>
          </w:tcPr>
          <w:p w:rsidR="000D7227" w:rsidRPr="005C4E46" w:rsidRDefault="00382B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92</w:t>
            </w:r>
          </w:p>
        </w:tc>
      </w:tr>
      <w:tr w:rsidR="00FC56B7" w:rsidTr="006425FF">
        <w:tc>
          <w:tcPr>
            <w:tcW w:w="392" w:type="dxa"/>
          </w:tcPr>
          <w:p w:rsidR="00FC56B7" w:rsidRPr="005C4E46" w:rsidRDefault="00926D4B" w:rsidP="00EB426F">
            <w:pPr>
              <w:widowControl w:val="0"/>
              <w:suppressAutoHyphens/>
              <w:autoSpaceDE w:val="0"/>
              <w:spacing w:line="276" w:lineRule="auto"/>
              <w:ind w:right="-104"/>
              <w:jc w:val="both"/>
              <w:rPr>
                <w:rFonts w:eastAsia="Arial" w:cs="Times New Roman"/>
                <w:kern w:val="1"/>
                <w:sz w:val="20"/>
                <w:szCs w:val="20"/>
                <w:shd w:val="clear" w:color="auto" w:fill="FFFFFF"/>
              </w:rPr>
            </w:pPr>
            <w:r>
              <w:rPr>
                <w:rFonts w:eastAsia="Arial" w:cs="Times New Roman"/>
                <w:kern w:val="1"/>
                <w:sz w:val="20"/>
                <w:szCs w:val="20"/>
                <w:shd w:val="clear" w:color="auto" w:fill="FFFFFF"/>
              </w:rPr>
              <w:t>22</w:t>
            </w:r>
          </w:p>
        </w:tc>
        <w:tc>
          <w:tcPr>
            <w:tcW w:w="1843" w:type="dxa"/>
          </w:tcPr>
          <w:p w:rsidR="00FC56B7" w:rsidRPr="005C4E46" w:rsidRDefault="00FC56B7" w:rsidP="006425FF">
            <w:pPr>
              <w:widowControl w:val="0"/>
              <w:suppressAutoHyphens/>
              <w:autoSpaceDE w:val="0"/>
              <w:spacing w:line="276" w:lineRule="auto"/>
              <w:ind w:left="-112" w:right="-113"/>
              <w:rPr>
                <w:rFonts w:eastAsia="Arial" w:cs="Times New Roman"/>
                <w:kern w:val="1"/>
                <w:sz w:val="20"/>
                <w:szCs w:val="20"/>
                <w:shd w:val="clear" w:color="auto" w:fill="FFFFFF"/>
              </w:rPr>
            </w:pPr>
            <w:r>
              <w:rPr>
                <w:rFonts w:eastAsia="Arial" w:cs="Times New Roman"/>
                <w:kern w:val="1"/>
                <w:sz w:val="20"/>
                <w:szCs w:val="20"/>
                <w:shd w:val="clear" w:color="auto" w:fill="FFFFFF"/>
              </w:rPr>
              <w:t>ШРП № 65 с. Гвазда, ул. Комарова</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0,2</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0,005</w:t>
            </w:r>
          </w:p>
        </w:tc>
        <w:tc>
          <w:tcPr>
            <w:tcW w:w="992"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50</w:t>
            </w: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150</w:t>
            </w: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300</w:t>
            </w: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70</w:t>
            </w: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0"/>
                <w:shd w:val="clear" w:color="auto" w:fill="FFFFFF"/>
              </w:rPr>
            </w:pPr>
            <w:r>
              <w:rPr>
                <w:rFonts w:eastAsia="Arial" w:cs="Times New Roman"/>
                <w:kern w:val="1"/>
                <w:sz w:val="20"/>
                <w:szCs w:val="20"/>
                <w:shd w:val="clear" w:color="auto" w:fill="FFFFFF"/>
              </w:rPr>
              <w:t>23</w:t>
            </w:r>
          </w:p>
        </w:tc>
      </w:tr>
      <w:tr w:rsidR="00C340EF" w:rsidTr="006425FF">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23</w:t>
            </w:r>
          </w:p>
        </w:tc>
        <w:tc>
          <w:tcPr>
            <w:tcW w:w="1843" w:type="dxa"/>
          </w:tcPr>
          <w:p w:rsidR="000D7227" w:rsidRDefault="006425FF" w:rsidP="006425FF">
            <w:pPr>
              <w:widowControl w:val="0"/>
              <w:suppressAutoHyphens/>
              <w:autoSpaceDE w:val="0"/>
              <w:spacing w:line="276" w:lineRule="auto"/>
              <w:ind w:left="-112" w:right="-113"/>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66</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Гоголя</w:t>
            </w:r>
          </w:p>
        </w:tc>
        <w:tc>
          <w:tcPr>
            <w:tcW w:w="992" w:type="dxa"/>
            <w:vAlign w:val="center"/>
          </w:tcPr>
          <w:p w:rsidR="000D7227" w:rsidRPr="006425FF" w:rsidRDefault="006425FF" w:rsidP="006425FF">
            <w:pPr>
              <w:widowControl w:val="0"/>
              <w:suppressAutoHyphens/>
              <w:autoSpaceDE w:val="0"/>
              <w:spacing w:line="276" w:lineRule="auto"/>
              <w:jc w:val="center"/>
              <w:rPr>
                <w:rFonts w:eastAsia="Arial" w:cs="Times New Roman"/>
                <w:kern w:val="1"/>
                <w:sz w:val="20"/>
                <w:szCs w:val="24"/>
                <w:shd w:val="clear" w:color="auto" w:fill="FFFFFF"/>
              </w:rPr>
            </w:pPr>
            <w:r w:rsidRPr="006425FF">
              <w:rPr>
                <w:rFonts w:eastAsia="Arial" w:cs="Times New Roman"/>
                <w:kern w:val="1"/>
                <w:sz w:val="20"/>
                <w:szCs w:val="24"/>
                <w:shd w:val="clear" w:color="auto" w:fill="FFFFFF"/>
              </w:rPr>
              <w:t>0,2</w:t>
            </w:r>
          </w:p>
        </w:tc>
        <w:tc>
          <w:tcPr>
            <w:tcW w:w="992" w:type="dxa"/>
            <w:vAlign w:val="center"/>
          </w:tcPr>
          <w:p w:rsidR="000D7227" w:rsidRPr="006425FF" w:rsidRDefault="006425FF" w:rsidP="006425FF">
            <w:pPr>
              <w:widowControl w:val="0"/>
              <w:suppressAutoHyphens/>
              <w:autoSpaceDE w:val="0"/>
              <w:spacing w:line="276" w:lineRule="auto"/>
              <w:jc w:val="center"/>
              <w:rPr>
                <w:rFonts w:eastAsia="Arial" w:cs="Times New Roman"/>
                <w:kern w:val="1"/>
                <w:sz w:val="20"/>
                <w:szCs w:val="24"/>
                <w:shd w:val="clear" w:color="auto" w:fill="FFFFFF"/>
              </w:rPr>
            </w:pPr>
            <w:r w:rsidRPr="006425FF">
              <w:rPr>
                <w:rFonts w:eastAsia="Arial" w:cs="Times New Roman"/>
                <w:kern w:val="1"/>
                <w:sz w:val="20"/>
                <w:szCs w:val="24"/>
                <w:shd w:val="clear" w:color="auto" w:fill="FFFFFF"/>
              </w:rPr>
              <w:t>0,005</w:t>
            </w:r>
          </w:p>
        </w:tc>
        <w:tc>
          <w:tcPr>
            <w:tcW w:w="992" w:type="dxa"/>
            <w:vAlign w:val="center"/>
          </w:tcPr>
          <w:p w:rsidR="000D7227" w:rsidRPr="00045EF8" w:rsidRDefault="00045EF8" w:rsidP="006425FF">
            <w:pPr>
              <w:widowControl w:val="0"/>
              <w:suppressAutoHyphens/>
              <w:autoSpaceDE w:val="0"/>
              <w:spacing w:line="276" w:lineRule="auto"/>
              <w:jc w:val="center"/>
              <w:rPr>
                <w:rFonts w:eastAsia="Arial" w:cs="Times New Roman"/>
                <w:kern w:val="1"/>
                <w:sz w:val="20"/>
                <w:szCs w:val="24"/>
                <w:shd w:val="clear" w:color="auto" w:fill="FFFFFF"/>
              </w:rPr>
            </w:pPr>
            <w:r w:rsidRPr="00045EF8">
              <w:rPr>
                <w:rFonts w:eastAsia="Arial" w:cs="Times New Roman"/>
                <w:kern w:val="1"/>
                <w:sz w:val="20"/>
                <w:szCs w:val="24"/>
                <w:shd w:val="clear" w:color="auto" w:fill="FFFFFF"/>
              </w:rPr>
              <w:t>80</w:t>
            </w:r>
          </w:p>
        </w:tc>
        <w:tc>
          <w:tcPr>
            <w:tcW w:w="993" w:type="dxa"/>
            <w:vAlign w:val="center"/>
          </w:tcPr>
          <w:p w:rsidR="000D7227" w:rsidRPr="00045EF8" w:rsidRDefault="00045EF8"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150</w:t>
            </w:r>
          </w:p>
        </w:tc>
        <w:tc>
          <w:tcPr>
            <w:tcW w:w="1275"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300</w:t>
            </w:r>
          </w:p>
        </w:tc>
        <w:tc>
          <w:tcPr>
            <w:tcW w:w="1276"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140</w:t>
            </w:r>
          </w:p>
        </w:tc>
        <w:tc>
          <w:tcPr>
            <w:tcW w:w="851"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47</w:t>
            </w:r>
          </w:p>
        </w:tc>
      </w:tr>
      <w:tr w:rsidR="00C340EF" w:rsidTr="006425FF">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24</w:t>
            </w:r>
          </w:p>
        </w:tc>
        <w:tc>
          <w:tcPr>
            <w:tcW w:w="1843" w:type="dxa"/>
          </w:tcPr>
          <w:p w:rsidR="000D7227" w:rsidRDefault="006425FF" w:rsidP="006425FF">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67</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Дружбы</w:t>
            </w:r>
          </w:p>
        </w:tc>
        <w:tc>
          <w:tcPr>
            <w:tcW w:w="992" w:type="dxa"/>
            <w:vAlign w:val="center"/>
          </w:tcPr>
          <w:p w:rsidR="000D7227" w:rsidRPr="006425FF" w:rsidRDefault="006425FF" w:rsidP="006425FF">
            <w:pPr>
              <w:widowControl w:val="0"/>
              <w:suppressAutoHyphens/>
              <w:autoSpaceDE w:val="0"/>
              <w:spacing w:line="276" w:lineRule="auto"/>
              <w:jc w:val="center"/>
              <w:rPr>
                <w:rFonts w:eastAsia="Arial" w:cs="Times New Roman"/>
                <w:kern w:val="1"/>
                <w:sz w:val="20"/>
                <w:szCs w:val="24"/>
                <w:shd w:val="clear" w:color="auto" w:fill="FFFFFF"/>
              </w:rPr>
            </w:pPr>
            <w:r w:rsidRPr="006425FF">
              <w:rPr>
                <w:rFonts w:eastAsia="Arial" w:cs="Times New Roman"/>
                <w:kern w:val="1"/>
                <w:sz w:val="20"/>
                <w:szCs w:val="24"/>
                <w:shd w:val="clear" w:color="auto" w:fill="FFFFFF"/>
              </w:rPr>
              <w:t>0,2</w:t>
            </w:r>
          </w:p>
        </w:tc>
        <w:tc>
          <w:tcPr>
            <w:tcW w:w="992" w:type="dxa"/>
            <w:vAlign w:val="center"/>
          </w:tcPr>
          <w:p w:rsidR="000D7227" w:rsidRPr="006425FF" w:rsidRDefault="006425FF" w:rsidP="006425FF">
            <w:pPr>
              <w:widowControl w:val="0"/>
              <w:suppressAutoHyphens/>
              <w:autoSpaceDE w:val="0"/>
              <w:spacing w:line="276" w:lineRule="auto"/>
              <w:jc w:val="center"/>
              <w:rPr>
                <w:rFonts w:eastAsia="Arial" w:cs="Times New Roman"/>
                <w:kern w:val="1"/>
                <w:sz w:val="20"/>
                <w:szCs w:val="24"/>
                <w:shd w:val="clear" w:color="auto" w:fill="FFFFFF"/>
              </w:rPr>
            </w:pPr>
            <w:r w:rsidRPr="006425FF">
              <w:rPr>
                <w:rFonts w:eastAsia="Arial" w:cs="Times New Roman"/>
                <w:kern w:val="1"/>
                <w:sz w:val="20"/>
                <w:szCs w:val="24"/>
                <w:shd w:val="clear" w:color="auto" w:fill="FFFFFF"/>
              </w:rPr>
              <w:t>0,005</w:t>
            </w:r>
          </w:p>
        </w:tc>
        <w:tc>
          <w:tcPr>
            <w:tcW w:w="992" w:type="dxa"/>
            <w:vAlign w:val="center"/>
          </w:tcPr>
          <w:p w:rsidR="000D7227" w:rsidRPr="00045EF8" w:rsidRDefault="00045EF8" w:rsidP="006425FF">
            <w:pPr>
              <w:widowControl w:val="0"/>
              <w:suppressAutoHyphens/>
              <w:autoSpaceDE w:val="0"/>
              <w:spacing w:line="276" w:lineRule="auto"/>
              <w:jc w:val="center"/>
              <w:rPr>
                <w:rFonts w:eastAsia="Arial" w:cs="Times New Roman"/>
                <w:kern w:val="1"/>
                <w:sz w:val="20"/>
                <w:szCs w:val="24"/>
                <w:shd w:val="clear" w:color="auto" w:fill="FFFFFF"/>
              </w:rPr>
            </w:pPr>
            <w:r w:rsidRPr="00045EF8">
              <w:rPr>
                <w:rFonts w:eastAsia="Arial" w:cs="Times New Roman"/>
                <w:kern w:val="1"/>
                <w:sz w:val="20"/>
                <w:szCs w:val="24"/>
                <w:shd w:val="clear" w:color="auto" w:fill="FFFFFF"/>
              </w:rPr>
              <w:t>80</w:t>
            </w:r>
          </w:p>
        </w:tc>
        <w:tc>
          <w:tcPr>
            <w:tcW w:w="993" w:type="dxa"/>
            <w:vAlign w:val="center"/>
          </w:tcPr>
          <w:p w:rsidR="000D7227" w:rsidRPr="00045EF8" w:rsidRDefault="00045EF8"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150</w:t>
            </w:r>
          </w:p>
        </w:tc>
        <w:tc>
          <w:tcPr>
            <w:tcW w:w="1275"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300</w:t>
            </w:r>
          </w:p>
        </w:tc>
        <w:tc>
          <w:tcPr>
            <w:tcW w:w="1276"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120</w:t>
            </w:r>
          </w:p>
        </w:tc>
        <w:tc>
          <w:tcPr>
            <w:tcW w:w="851" w:type="dxa"/>
            <w:vAlign w:val="center"/>
          </w:tcPr>
          <w:p w:rsidR="000D7227" w:rsidRPr="00045EF8" w:rsidRDefault="00382BB7" w:rsidP="006425FF">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40</w:t>
            </w:r>
          </w:p>
        </w:tc>
      </w:tr>
      <w:tr w:rsidR="00FC56B7" w:rsidTr="006425FF">
        <w:tc>
          <w:tcPr>
            <w:tcW w:w="392" w:type="dxa"/>
          </w:tcPr>
          <w:p w:rsidR="00FC56B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25</w:t>
            </w:r>
          </w:p>
        </w:tc>
        <w:tc>
          <w:tcPr>
            <w:tcW w:w="1843" w:type="dxa"/>
          </w:tcPr>
          <w:p w:rsidR="00FC56B7" w:rsidRPr="005C4E46" w:rsidRDefault="00FC56B7" w:rsidP="006425FF">
            <w:pPr>
              <w:widowControl w:val="0"/>
              <w:suppressAutoHyphens/>
              <w:autoSpaceDE w:val="0"/>
              <w:spacing w:line="276" w:lineRule="auto"/>
              <w:ind w:left="-112" w:right="-111"/>
              <w:rPr>
                <w:rFonts w:eastAsia="Arial" w:cs="Times New Roman"/>
                <w:kern w:val="1"/>
                <w:sz w:val="20"/>
                <w:szCs w:val="20"/>
                <w:shd w:val="clear" w:color="auto" w:fill="FFFFFF"/>
              </w:rPr>
            </w:pPr>
            <w:r>
              <w:rPr>
                <w:rFonts w:eastAsia="Arial" w:cs="Times New Roman"/>
                <w:kern w:val="1"/>
                <w:sz w:val="20"/>
                <w:szCs w:val="20"/>
                <w:shd w:val="clear" w:color="auto" w:fill="FFFFFF"/>
              </w:rPr>
              <w:t>ШРП № 68 с. Гвазда, ул. Дружба</w:t>
            </w:r>
          </w:p>
        </w:tc>
        <w:tc>
          <w:tcPr>
            <w:tcW w:w="992" w:type="dxa"/>
            <w:vAlign w:val="center"/>
          </w:tcPr>
          <w:p w:rsidR="00FC56B7" w:rsidRPr="006425FF"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2" w:type="dxa"/>
            <w:vAlign w:val="center"/>
          </w:tcPr>
          <w:p w:rsidR="00FC56B7" w:rsidRPr="006425FF"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2" w:type="dxa"/>
            <w:vAlign w:val="center"/>
          </w:tcPr>
          <w:p w:rsidR="00FC56B7" w:rsidRPr="00045EF8"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3"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1275"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1276"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851" w:type="dxa"/>
            <w:vAlign w:val="center"/>
          </w:tcPr>
          <w:p w:rsidR="00FC56B7" w:rsidRDefault="00FC56B7" w:rsidP="006425FF">
            <w:pPr>
              <w:widowControl w:val="0"/>
              <w:suppressAutoHyphens/>
              <w:autoSpaceDE w:val="0"/>
              <w:spacing w:line="276" w:lineRule="auto"/>
              <w:jc w:val="center"/>
              <w:rPr>
                <w:rFonts w:eastAsia="Arial" w:cs="Times New Roman"/>
                <w:kern w:val="1"/>
                <w:sz w:val="20"/>
                <w:szCs w:val="24"/>
                <w:shd w:val="clear" w:color="auto" w:fill="FFFFFF"/>
              </w:rPr>
            </w:pPr>
          </w:p>
        </w:tc>
      </w:tr>
      <w:tr w:rsidR="00E676F1" w:rsidTr="006425FF">
        <w:tc>
          <w:tcPr>
            <w:tcW w:w="392" w:type="dxa"/>
          </w:tcPr>
          <w:p w:rsidR="00E676F1"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26</w:t>
            </w:r>
          </w:p>
        </w:tc>
        <w:tc>
          <w:tcPr>
            <w:tcW w:w="1843" w:type="dxa"/>
          </w:tcPr>
          <w:p w:rsidR="00E676F1" w:rsidRPr="005C4E46" w:rsidRDefault="00E676F1" w:rsidP="00E676F1">
            <w:pPr>
              <w:widowControl w:val="0"/>
              <w:suppressAutoHyphens/>
              <w:autoSpaceDE w:val="0"/>
              <w:spacing w:line="276" w:lineRule="auto"/>
              <w:ind w:left="-112" w:right="-111"/>
              <w:rPr>
                <w:rFonts w:eastAsia="Arial" w:cs="Times New Roman"/>
                <w:kern w:val="1"/>
                <w:sz w:val="20"/>
                <w:szCs w:val="20"/>
                <w:shd w:val="clear" w:color="auto" w:fill="FFFFFF"/>
              </w:rPr>
            </w:pPr>
            <w:r>
              <w:rPr>
                <w:rFonts w:eastAsia="Arial" w:cs="Times New Roman"/>
                <w:kern w:val="1"/>
                <w:sz w:val="20"/>
                <w:szCs w:val="20"/>
                <w:shd w:val="clear" w:color="auto" w:fill="FFFFFF"/>
              </w:rPr>
              <w:t>ШРП № 69 с. Гвазда, ул. Трудовая</w:t>
            </w:r>
          </w:p>
        </w:tc>
        <w:tc>
          <w:tcPr>
            <w:tcW w:w="992" w:type="dxa"/>
            <w:vAlign w:val="center"/>
          </w:tcPr>
          <w:p w:rsidR="00E676F1" w:rsidRPr="006425FF"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2" w:type="dxa"/>
            <w:vAlign w:val="center"/>
          </w:tcPr>
          <w:p w:rsidR="00E676F1" w:rsidRPr="006425FF"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2" w:type="dxa"/>
            <w:vAlign w:val="center"/>
          </w:tcPr>
          <w:p w:rsidR="00E676F1" w:rsidRPr="00045EF8"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993"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1275"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1276"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c>
          <w:tcPr>
            <w:tcW w:w="851" w:type="dxa"/>
            <w:vAlign w:val="center"/>
          </w:tcPr>
          <w:p w:rsidR="00E676F1" w:rsidRDefault="00E676F1" w:rsidP="006425FF">
            <w:pPr>
              <w:widowControl w:val="0"/>
              <w:suppressAutoHyphens/>
              <w:autoSpaceDE w:val="0"/>
              <w:spacing w:line="276" w:lineRule="auto"/>
              <w:jc w:val="center"/>
              <w:rPr>
                <w:rFonts w:eastAsia="Arial" w:cs="Times New Roman"/>
                <w:kern w:val="1"/>
                <w:sz w:val="20"/>
                <w:szCs w:val="24"/>
                <w:shd w:val="clear" w:color="auto" w:fill="FFFFFF"/>
              </w:rPr>
            </w:pP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27</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173</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И.Бочарникова, кот. школы</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155</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10</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7</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28</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176</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Степная</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25</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29</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177</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Степная – ул. Заливная</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100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600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70</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12</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30</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178</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Пионерская</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70</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23</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31</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179</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1 Мая</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100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600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65</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11</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32</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180</w:t>
            </w:r>
            <w:r w:rsidRPr="005C4E46">
              <w:rPr>
                <w:rFonts w:eastAsia="Arial" w:cs="Times New Roman"/>
                <w:kern w:val="1"/>
                <w:sz w:val="20"/>
                <w:szCs w:val="20"/>
                <w:shd w:val="clear" w:color="auto" w:fill="FFFFFF"/>
              </w:rPr>
              <w:t xml:space="preserve"> 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Ленина</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90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900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80</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9</w:t>
            </w:r>
          </w:p>
        </w:tc>
      </w:tr>
      <w:tr w:rsidR="00C340EF" w:rsidTr="0033396B">
        <w:tc>
          <w:tcPr>
            <w:tcW w:w="392" w:type="dxa"/>
          </w:tcPr>
          <w:p w:rsidR="000D7227" w:rsidRPr="006425FF" w:rsidRDefault="00926D4B" w:rsidP="00EB426F">
            <w:pPr>
              <w:widowControl w:val="0"/>
              <w:suppressAutoHyphens/>
              <w:autoSpaceDE w:val="0"/>
              <w:spacing w:line="276" w:lineRule="auto"/>
              <w:ind w:right="-104"/>
              <w:jc w:val="both"/>
              <w:rPr>
                <w:rFonts w:eastAsia="Arial" w:cs="Times New Roman"/>
                <w:kern w:val="1"/>
                <w:sz w:val="20"/>
                <w:szCs w:val="24"/>
                <w:shd w:val="clear" w:color="auto" w:fill="FFFFFF"/>
              </w:rPr>
            </w:pPr>
            <w:r>
              <w:rPr>
                <w:rFonts w:eastAsia="Arial" w:cs="Times New Roman"/>
                <w:kern w:val="1"/>
                <w:sz w:val="20"/>
                <w:szCs w:val="24"/>
                <w:shd w:val="clear" w:color="auto" w:fill="FFFFFF"/>
              </w:rPr>
              <w:t>33</w:t>
            </w:r>
          </w:p>
        </w:tc>
        <w:tc>
          <w:tcPr>
            <w:tcW w:w="1843" w:type="dxa"/>
          </w:tcPr>
          <w:p w:rsidR="000D7227" w:rsidRDefault="0033396B" w:rsidP="0033396B">
            <w:pPr>
              <w:widowControl w:val="0"/>
              <w:suppressAutoHyphens/>
              <w:autoSpaceDE w:val="0"/>
              <w:spacing w:line="276" w:lineRule="auto"/>
              <w:ind w:left="-112" w:right="-111"/>
              <w:rPr>
                <w:rFonts w:eastAsia="Arial" w:cs="Times New Roman"/>
                <w:kern w:val="1"/>
                <w:sz w:val="24"/>
                <w:szCs w:val="24"/>
                <w:shd w:val="clear" w:color="auto" w:fill="FFFFFF"/>
              </w:rPr>
            </w:pPr>
            <w:r w:rsidRPr="005C4E46">
              <w:rPr>
                <w:rFonts w:eastAsia="Arial" w:cs="Times New Roman"/>
                <w:kern w:val="1"/>
                <w:sz w:val="20"/>
                <w:szCs w:val="20"/>
                <w:shd w:val="clear" w:color="auto" w:fill="FFFFFF"/>
              </w:rPr>
              <w:t>ШРП №</w:t>
            </w:r>
            <w:r w:rsidR="00EA42BA">
              <w:rPr>
                <w:rFonts w:eastAsia="Arial" w:cs="Times New Roman"/>
                <w:kern w:val="1"/>
                <w:sz w:val="20"/>
                <w:szCs w:val="20"/>
                <w:shd w:val="clear" w:color="auto" w:fill="FFFFFF"/>
              </w:rPr>
              <w:t xml:space="preserve"> </w:t>
            </w:r>
            <w:r>
              <w:rPr>
                <w:rFonts w:eastAsia="Arial" w:cs="Times New Roman"/>
                <w:kern w:val="1"/>
                <w:sz w:val="20"/>
                <w:szCs w:val="20"/>
                <w:shd w:val="clear" w:color="auto" w:fill="FFFFFF"/>
              </w:rPr>
              <w:t xml:space="preserve">190 </w:t>
            </w:r>
            <w:r w:rsidRPr="005C4E46">
              <w:rPr>
                <w:rFonts w:eastAsia="Arial" w:cs="Times New Roman"/>
                <w:kern w:val="1"/>
                <w:sz w:val="20"/>
                <w:szCs w:val="20"/>
                <w:shd w:val="clear" w:color="auto" w:fill="FFFFFF"/>
              </w:rPr>
              <w:t>с.</w:t>
            </w:r>
            <w:r>
              <w:rPr>
                <w:rFonts w:eastAsia="Arial" w:cs="Times New Roman"/>
                <w:kern w:val="1"/>
                <w:sz w:val="20"/>
                <w:szCs w:val="20"/>
                <w:shd w:val="clear" w:color="auto" w:fill="FFFFFF"/>
              </w:rPr>
              <w:t xml:space="preserve"> </w:t>
            </w:r>
            <w:r w:rsidRPr="005C4E46">
              <w:rPr>
                <w:rFonts w:eastAsia="Arial" w:cs="Times New Roman"/>
                <w:kern w:val="1"/>
                <w:sz w:val="20"/>
                <w:szCs w:val="20"/>
                <w:shd w:val="clear" w:color="auto" w:fill="FFFFFF"/>
              </w:rPr>
              <w:t>Гвазда</w:t>
            </w:r>
            <w:r>
              <w:rPr>
                <w:rFonts w:eastAsia="Arial" w:cs="Times New Roman"/>
                <w:kern w:val="1"/>
                <w:sz w:val="20"/>
                <w:szCs w:val="20"/>
                <w:shd w:val="clear" w:color="auto" w:fill="FFFFFF"/>
              </w:rPr>
              <w:t>, ул. И.Бочарникова, кот. ДК</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sidRPr="0033396B">
              <w:rPr>
                <w:rFonts w:eastAsia="Arial" w:cs="Times New Roman"/>
                <w:kern w:val="1"/>
                <w:sz w:val="20"/>
                <w:szCs w:val="24"/>
                <w:shd w:val="clear" w:color="auto" w:fill="FFFFFF"/>
              </w:rPr>
              <w:t>0,2</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0,005</w:t>
            </w:r>
          </w:p>
        </w:tc>
        <w:tc>
          <w:tcPr>
            <w:tcW w:w="992"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993"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50</w:t>
            </w:r>
          </w:p>
        </w:tc>
        <w:tc>
          <w:tcPr>
            <w:tcW w:w="1275"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300</w:t>
            </w:r>
          </w:p>
        </w:tc>
        <w:tc>
          <w:tcPr>
            <w:tcW w:w="1276" w:type="dxa"/>
            <w:vAlign w:val="center"/>
          </w:tcPr>
          <w:p w:rsidR="000D7227" w:rsidRPr="0033396B" w:rsidRDefault="0033396B"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10</w:t>
            </w:r>
          </w:p>
        </w:tc>
        <w:tc>
          <w:tcPr>
            <w:tcW w:w="851" w:type="dxa"/>
            <w:vAlign w:val="center"/>
          </w:tcPr>
          <w:p w:rsidR="000D7227" w:rsidRPr="0033396B" w:rsidRDefault="002D407F" w:rsidP="0033396B">
            <w:pPr>
              <w:widowControl w:val="0"/>
              <w:suppressAutoHyphens/>
              <w:autoSpaceDE w:val="0"/>
              <w:spacing w:line="276" w:lineRule="auto"/>
              <w:jc w:val="center"/>
              <w:rPr>
                <w:rFonts w:eastAsia="Arial" w:cs="Times New Roman"/>
                <w:kern w:val="1"/>
                <w:sz w:val="20"/>
                <w:szCs w:val="24"/>
                <w:shd w:val="clear" w:color="auto" w:fill="FFFFFF"/>
              </w:rPr>
            </w:pPr>
            <w:r>
              <w:rPr>
                <w:rFonts w:eastAsia="Arial" w:cs="Times New Roman"/>
                <w:kern w:val="1"/>
                <w:sz w:val="20"/>
                <w:szCs w:val="24"/>
                <w:shd w:val="clear" w:color="auto" w:fill="FFFFFF"/>
              </w:rPr>
              <w:t>3</w:t>
            </w:r>
          </w:p>
        </w:tc>
      </w:tr>
    </w:tbl>
    <w:p w:rsidR="005B533B" w:rsidRDefault="005B533B" w:rsidP="00E83E7A">
      <w:pPr>
        <w:suppressAutoHyphens/>
        <w:spacing w:after="0" w:line="240" w:lineRule="auto"/>
        <w:jc w:val="both"/>
        <w:rPr>
          <w:rFonts w:eastAsia="Calibri" w:cs="Times New Roman"/>
          <w:b/>
          <w:kern w:val="24"/>
          <w:sz w:val="24"/>
          <w:szCs w:val="24"/>
        </w:rPr>
      </w:pPr>
    </w:p>
    <w:p w:rsidR="005B533B" w:rsidRPr="00F41897" w:rsidRDefault="005B533B" w:rsidP="00F41897">
      <w:pPr>
        <w:suppressAutoHyphens/>
        <w:spacing w:after="0" w:line="240" w:lineRule="auto"/>
        <w:ind w:firstLine="567"/>
        <w:jc w:val="both"/>
        <w:rPr>
          <w:rFonts w:eastAsia="Calibri" w:cs="Times New Roman"/>
          <w:kern w:val="24"/>
          <w:sz w:val="24"/>
          <w:szCs w:val="24"/>
        </w:rPr>
      </w:pPr>
      <w:r w:rsidRPr="00F41897">
        <w:rPr>
          <w:rFonts w:eastAsia="Calibri" w:cs="Times New Roman"/>
          <w:kern w:val="24"/>
          <w:sz w:val="24"/>
          <w:szCs w:val="24"/>
        </w:rPr>
        <w:t>Направления использования газа:</w:t>
      </w:r>
    </w:p>
    <w:p w:rsidR="005B533B" w:rsidRPr="00F41897" w:rsidRDefault="005B533B" w:rsidP="00F41897">
      <w:pPr>
        <w:suppressAutoHyphens/>
        <w:spacing w:after="0" w:line="240" w:lineRule="auto"/>
        <w:ind w:firstLine="567"/>
        <w:jc w:val="both"/>
        <w:rPr>
          <w:rFonts w:eastAsia="Calibri" w:cs="Times New Roman"/>
          <w:kern w:val="24"/>
          <w:sz w:val="24"/>
          <w:szCs w:val="24"/>
        </w:rPr>
      </w:pPr>
      <w:r w:rsidRPr="00F41897">
        <w:rPr>
          <w:rFonts w:eastAsia="Calibri" w:cs="Times New Roman"/>
          <w:kern w:val="24"/>
          <w:sz w:val="24"/>
          <w:szCs w:val="24"/>
        </w:rPr>
        <w:lastRenderedPageBreak/>
        <w:t>- Технологические нужды промышленности;</w:t>
      </w:r>
    </w:p>
    <w:p w:rsidR="005B533B" w:rsidRPr="00F41897" w:rsidRDefault="005B533B" w:rsidP="00F41897">
      <w:pPr>
        <w:suppressAutoHyphens/>
        <w:spacing w:after="0" w:line="240" w:lineRule="auto"/>
        <w:ind w:firstLine="567"/>
        <w:jc w:val="both"/>
        <w:rPr>
          <w:rFonts w:eastAsia="Calibri" w:cs="Times New Roman"/>
          <w:kern w:val="24"/>
          <w:sz w:val="24"/>
          <w:szCs w:val="24"/>
        </w:rPr>
      </w:pPr>
      <w:r w:rsidRPr="00F41897">
        <w:rPr>
          <w:rFonts w:eastAsia="Calibri" w:cs="Times New Roman"/>
          <w:kern w:val="24"/>
          <w:sz w:val="24"/>
          <w:szCs w:val="24"/>
        </w:rPr>
        <w:t>- Хозяйственно-бытовые нужды населения (в т.ч. пищеприготовление);</w:t>
      </w:r>
    </w:p>
    <w:p w:rsidR="000B1379" w:rsidRPr="00F41897" w:rsidRDefault="005B533B" w:rsidP="00F41897">
      <w:pPr>
        <w:suppressAutoHyphens/>
        <w:spacing w:after="0" w:line="240" w:lineRule="auto"/>
        <w:ind w:firstLine="567"/>
        <w:jc w:val="both"/>
        <w:rPr>
          <w:rFonts w:eastAsia="Calibri" w:cs="Times New Roman"/>
          <w:kern w:val="24"/>
          <w:sz w:val="24"/>
          <w:szCs w:val="24"/>
        </w:rPr>
      </w:pPr>
      <w:r w:rsidRPr="00F41897">
        <w:rPr>
          <w:rFonts w:eastAsia="Calibri" w:cs="Times New Roman"/>
          <w:kern w:val="24"/>
          <w:sz w:val="24"/>
          <w:szCs w:val="24"/>
        </w:rPr>
        <w:t>- Энергоноситель для теплоисточников (горячего водоснабжения и отопления).</w:t>
      </w:r>
    </w:p>
    <w:p w:rsidR="000B1379" w:rsidRPr="00582700" w:rsidRDefault="000B1379" w:rsidP="00E31A28">
      <w:pPr>
        <w:autoSpaceDE w:val="0"/>
        <w:spacing w:after="0"/>
        <w:ind w:firstLine="567"/>
        <w:jc w:val="both"/>
        <w:rPr>
          <w:rFonts w:eastAsia="Arial" w:cs="Times New Roman"/>
          <w:sz w:val="24"/>
          <w:szCs w:val="24"/>
          <w:highlight w:val="yellow"/>
          <w:shd w:val="clear" w:color="auto" w:fill="FFFFFF"/>
        </w:rPr>
      </w:pPr>
    </w:p>
    <w:p w:rsidR="009B1739" w:rsidRPr="00F41897" w:rsidRDefault="009B1739" w:rsidP="00E31A28">
      <w:pPr>
        <w:spacing w:after="0"/>
        <w:jc w:val="center"/>
        <w:rPr>
          <w:rFonts w:cs="Times New Roman"/>
          <w:b/>
          <w:i/>
          <w:sz w:val="24"/>
          <w:szCs w:val="24"/>
          <w:u w:val="single"/>
        </w:rPr>
      </w:pPr>
      <w:r w:rsidRPr="00F41897">
        <w:rPr>
          <w:rFonts w:cs="Times New Roman"/>
          <w:b/>
          <w:i/>
          <w:sz w:val="24"/>
          <w:szCs w:val="24"/>
          <w:u w:val="single"/>
        </w:rPr>
        <w:t>Теплоснабжение</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Система теплоснабжения является частью муниципальной инфраструктуры.</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Теплоснабжение жилой застройки Гвазденского сельского поселения, представленной индивидуальными жилыми домами, осуществляется от индивидуальных источников (индивидуальные автономные отопительные и водонагревательные системы, работающие на природном газе; печное отопление на твердом топливе).</w:t>
      </w:r>
    </w:p>
    <w:p w:rsidR="00962231" w:rsidRP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 xml:space="preserve"> Источник</w:t>
      </w:r>
      <w:r w:rsidR="006335E5">
        <w:rPr>
          <w:rFonts w:eastAsia="Calibri" w:cs="Times New Roman"/>
          <w:sz w:val="24"/>
          <w:szCs w:val="24"/>
          <w:shd w:val="clear" w:color="auto" w:fill="FFFFFF"/>
        </w:rPr>
        <w:t>ами</w:t>
      </w:r>
      <w:r w:rsidRPr="00962231">
        <w:rPr>
          <w:rFonts w:eastAsia="Calibri" w:cs="Times New Roman"/>
          <w:sz w:val="24"/>
          <w:szCs w:val="24"/>
          <w:shd w:val="clear" w:color="auto" w:fill="FFFFFF"/>
        </w:rPr>
        <w:t xml:space="preserve"> теплоснабжения администрации Гвазденского сельского поселения, МКОУ «Гвазденская СОШ», структурного подразделения МКОУ «Гвазденская СОШ» - детский сад, Гвазденского ФАП, МКУК СКЦ «Импульс» являются 2 котельные, работающие на природном газе. </w:t>
      </w:r>
    </w:p>
    <w:p w:rsidR="00962231" w:rsidRDefault="00962231" w:rsidP="00962231">
      <w:pPr>
        <w:spacing w:after="0"/>
        <w:ind w:firstLine="567"/>
        <w:jc w:val="both"/>
        <w:rPr>
          <w:rFonts w:eastAsia="Calibri" w:cs="Times New Roman"/>
          <w:sz w:val="24"/>
          <w:szCs w:val="24"/>
          <w:shd w:val="clear" w:color="auto" w:fill="FFFFFF"/>
        </w:rPr>
      </w:pPr>
      <w:r w:rsidRPr="00962231">
        <w:rPr>
          <w:rFonts w:eastAsia="Calibri" w:cs="Times New Roman"/>
          <w:sz w:val="24"/>
          <w:szCs w:val="24"/>
          <w:shd w:val="clear" w:color="auto" w:fill="FFFFFF"/>
        </w:rPr>
        <w:t>Согласно сведениям, предоставленным администрацией Гвазденского сельского поселения, в поселение 2 источника теплоснабжения мощностью до 3 Гкал/ч, работающих на газообразном топливе. Подробная информация, согласно данным, предоставленным администрацией Гвазденского сельского поселения (по состоянию на 01.01.2023 г.), приведена в таблице ниже:</w:t>
      </w:r>
    </w:p>
    <w:p w:rsidR="00962231" w:rsidRDefault="00962231" w:rsidP="00C37265">
      <w:pPr>
        <w:spacing w:after="0"/>
        <w:ind w:firstLine="567"/>
        <w:jc w:val="both"/>
        <w:rPr>
          <w:rFonts w:eastAsia="Calibri" w:cs="Times New Roman"/>
          <w:sz w:val="24"/>
          <w:szCs w:val="24"/>
          <w:shd w:val="clear" w:color="auto" w:fill="FFFFFF"/>
        </w:rPr>
      </w:pPr>
    </w:p>
    <w:p w:rsidR="00962231" w:rsidRDefault="00962231" w:rsidP="00C37265">
      <w:pPr>
        <w:spacing w:after="0"/>
        <w:ind w:firstLine="567"/>
        <w:jc w:val="both"/>
        <w:rPr>
          <w:rFonts w:eastAsia="Calibri" w:cs="Times New Roman"/>
          <w:sz w:val="24"/>
          <w:szCs w:val="24"/>
          <w:shd w:val="clear" w:color="auto" w:fill="FFFFFF"/>
        </w:rPr>
      </w:pPr>
    </w:p>
    <w:p w:rsidR="00F844B9" w:rsidRPr="00582700" w:rsidRDefault="00F844B9" w:rsidP="00F844B9">
      <w:pPr>
        <w:spacing w:after="0"/>
        <w:ind w:firstLine="567"/>
        <w:jc w:val="both"/>
        <w:rPr>
          <w:rFonts w:cs="Times New Roman"/>
          <w:b/>
          <w:sz w:val="24"/>
          <w:szCs w:val="24"/>
          <w:highlight w:val="yellow"/>
        </w:rPr>
      </w:pPr>
    </w:p>
    <w:p w:rsidR="00F844B9" w:rsidRPr="00582700" w:rsidRDefault="00F844B9" w:rsidP="004B7AD1">
      <w:pPr>
        <w:spacing w:after="0"/>
        <w:ind w:firstLine="567"/>
        <w:jc w:val="both"/>
        <w:rPr>
          <w:rFonts w:cs="Times New Roman"/>
          <w:b/>
          <w:sz w:val="24"/>
          <w:szCs w:val="24"/>
          <w:highlight w:val="yellow"/>
        </w:rPr>
        <w:sectPr w:rsidR="00F844B9" w:rsidRPr="00582700" w:rsidSect="00E07BC3">
          <w:pgSz w:w="11906" w:h="16838"/>
          <w:pgMar w:top="1134" w:right="851" w:bottom="1134" w:left="1701" w:header="709" w:footer="178" w:gutter="0"/>
          <w:cols w:space="708"/>
          <w:docGrid w:linePitch="360"/>
        </w:sectPr>
      </w:pPr>
    </w:p>
    <w:p w:rsidR="006E5359" w:rsidRDefault="006E5359" w:rsidP="006E5359">
      <w:pPr>
        <w:tabs>
          <w:tab w:val="left" w:pos="9356"/>
        </w:tabs>
        <w:spacing w:after="0"/>
        <w:jc w:val="both"/>
        <w:rPr>
          <w:rFonts w:eastAsia="Times New Roman" w:cs="Times New Roman"/>
          <w:sz w:val="24"/>
          <w:szCs w:val="24"/>
          <w:highlight w:val="yellow"/>
          <w:shd w:val="clear" w:color="auto" w:fill="FFFFFF"/>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298"/>
        <w:gridCol w:w="14"/>
        <w:gridCol w:w="714"/>
        <w:gridCol w:w="67"/>
        <w:gridCol w:w="479"/>
        <w:gridCol w:w="655"/>
        <w:gridCol w:w="647"/>
        <w:gridCol w:w="14"/>
        <w:gridCol w:w="700"/>
        <w:gridCol w:w="14"/>
        <w:gridCol w:w="616"/>
        <w:gridCol w:w="741"/>
        <w:gridCol w:w="670"/>
        <w:gridCol w:w="16"/>
        <w:gridCol w:w="834"/>
        <w:gridCol w:w="567"/>
        <w:gridCol w:w="545"/>
        <w:gridCol w:w="840"/>
        <w:gridCol w:w="700"/>
        <w:gridCol w:w="14"/>
        <w:gridCol w:w="878"/>
        <w:gridCol w:w="851"/>
        <w:gridCol w:w="850"/>
        <w:gridCol w:w="1158"/>
        <w:gridCol w:w="968"/>
      </w:tblGrid>
      <w:tr w:rsidR="00D31FE7" w:rsidRPr="00F5128E" w:rsidTr="003E4A27">
        <w:tc>
          <w:tcPr>
            <w:tcW w:w="1298" w:type="dxa"/>
            <w:vMerge w:val="restart"/>
            <w:shd w:val="clear" w:color="auto" w:fill="D9D9D9" w:themeFill="background1" w:themeFillShade="D9"/>
          </w:tcPr>
          <w:p w:rsidR="00D31FE7" w:rsidRPr="00F5128E" w:rsidRDefault="00D31FE7" w:rsidP="003E4A27">
            <w:pPr>
              <w:jc w:val="center"/>
              <w:rPr>
                <w:rFonts w:eastAsia="Calibri" w:cs="Times New Roman"/>
                <w:b/>
                <w:sz w:val="20"/>
                <w:szCs w:val="20"/>
              </w:rPr>
            </w:pPr>
            <w:r w:rsidRPr="00F5128E">
              <w:rPr>
                <w:rFonts w:eastAsia="Calibri" w:cs="Times New Roman"/>
                <w:b/>
                <w:sz w:val="20"/>
                <w:szCs w:val="20"/>
              </w:rPr>
              <w:t>Наименование населенного пункта</w:t>
            </w:r>
          </w:p>
        </w:tc>
        <w:tc>
          <w:tcPr>
            <w:tcW w:w="4661" w:type="dxa"/>
            <w:gridSpan w:val="11"/>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rPr>
              <w:t>Число источников теплоснабжения</w:t>
            </w:r>
          </w:p>
        </w:tc>
        <w:tc>
          <w:tcPr>
            <w:tcW w:w="2632" w:type="dxa"/>
            <w:gridSpan w:val="5"/>
            <w:vMerge w:val="restart"/>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rPr>
              <w:t>Суммарная мощность источников теплоснабжения, Гкал/ч</w:t>
            </w:r>
          </w:p>
        </w:tc>
        <w:tc>
          <w:tcPr>
            <w:tcW w:w="840" w:type="dxa"/>
            <w:vMerge w:val="restart"/>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rPr>
              <w:t>Количество котлов (энергоустановок), ед.</w:t>
            </w:r>
          </w:p>
        </w:tc>
        <w:tc>
          <w:tcPr>
            <w:tcW w:w="4451" w:type="dxa"/>
            <w:gridSpan w:val="6"/>
            <w:vMerge w:val="restart"/>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szCs w:val="20"/>
              </w:rPr>
              <w:t>Протяженность тепловых и паровых сетей в двухтрубном исчислении, км</w:t>
            </w:r>
          </w:p>
        </w:tc>
        <w:tc>
          <w:tcPr>
            <w:tcW w:w="968" w:type="dxa"/>
            <w:vMerge w:val="restart"/>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rPr>
              <w:t>Число когенерационных источников, ед.</w:t>
            </w:r>
          </w:p>
        </w:tc>
      </w:tr>
      <w:tr w:rsidR="00D31FE7" w:rsidRPr="00F5128E" w:rsidTr="003E4A27">
        <w:trPr>
          <w:trHeight w:val="240"/>
        </w:trPr>
        <w:tc>
          <w:tcPr>
            <w:tcW w:w="1298" w:type="dxa"/>
            <w:vMerge/>
            <w:shd w:val="clear" w:color="auto" w:fill="D9D9D9" w:themeFill="background1" w:themeFillShade="D9"/>
            <w:vAlign w:val="center"/>
          </w:tcPr>
          <w:p w:rsidR="00D31FE7" w:rsidRPr="00F5128E" w:rsidRDefault="00D31FE7" w:rsidP="003E4A27">
            <w:pPr>
              <w:rPr>
                <w:rFonts w:eastAsia="Calibri" w:cs="Times New Roman"/>
                <w:b/>
                <w:sz w:val="20"/>
                <w:szCs w:val="20"/>
              </w:rPr>
            </w:pPr>
          </w:p>
        </w:tc>
        <w:tc>
          <w:tcPr>
            <w:tcW w:w="795" w:type="dxa"/>
            <w:gridSpan w:val="3"/>
            <w:vMerge w:val="restart"/>
            <w:shd w:val="clear" w:color="auto" w:fill="D9D9D9" w:themeFill="background1" w:themeFillShade="D9"/>
          </w:tcPr>
          <w:p w:rsidR="00D31FE7" w:rsidRPr="00F5128E" w:rsidRDefault="00D31FE7" w:rsidP="003E4A27">
            <w:pPr>
              <w:jc w:val="center"/>
              <w:rPr>
                <w:rFonts w:eastAsia="Calibri" w:cs="Times New Roman"/>
                <w:b/>
              </w:rPr>
            </w:pPr>
            <w:r w:rsidRPr="00F5128E">
              <w:rPr>
                <w:rFonts w:eastAsia="Calibri" w:cs="Times New Roman"/>
                <w:b/>
                <w:sz w:val="20"/>
              </w:rPr>
              <w:t>всего, ед.</w:t>
            </w:r>
          </w:p>
        </w:tc>
        <w:tc>
          <w:tcPr>
            <w:tcW w:w="1781" w:type="dxa"/>
            <w:gridSpan w:val="3"/>
            <w:shd w:val="clear" w:color="auto" w:fill="D9D9D9" w:themeFill="background1" w:themeFillShade="D9"/>
          </w:tcPr>
          <w:p w:rsidR="00D31FE7" w:rsidRPr="00F5128E" w:rsidRDefault="00D31FE7" w:rsidP="003E4A27">
            <w:pPr>
              <w:jc w:val="center"/>
              <w:rPr>
                <w:rFonts w:eastAsia="Calibri" w:cs="Times New Roman"/>
                <w:b/>
              </w:rPr>
            </w:pPr>
            <w:r w:rsidRPr="00F5128E">
              <w:rPr>
                <w:rFonts w:eastAsia="Calibri" w:cs="Times New Roman"/>
                <w:b/>
                <w:sz w:val="20"/>
              </w:rPr>
              <w:t>в том числе мощностью, Гкал/ч</w:t>
            </w:r>
          </w:p>
        </w:tc>
        <w:tc>
          <w:tcPr>
            <w:tcW w:w="2085" w:type="dxa"/>
            <w:gridSpan w:val="5"/>
            <w:shd w:val="clear" w:color="auto" w:fill="D9D9D9" w:themeFill="background1" w:themeFillShade="D9"/>
          </w:tcPr>
          <w:p w:rsidR="00D31FE7" w:rsidRPr="00F5128E" w:rsidRDefault="00D31FE7" w:rsidP="003E4A27">
            <w:pPr>
              <w:jc w:val="center"/>
              <w:rPr>
                <w:rFonts w:eastAsia="Calibri" w:cs="Times New Roman"/>
                <w:b/>
                <w:sz w:val="20"/>
              </w:rPr>
            </w:pPr>
            <w:r w:rsidRPr="00F5128E">
              <w:rPr>
                <w:rFonts w:eastAsia="Calibri" w:cs="Times New Roman"/>
                <w:b/>
                <w:sz w:val="20"/>
              </w:rPr>
              <w:t>работающих</w:t>
            </w:r>
          </w:p>
          <w:p w:rsidR="00D31FE7" w:rsidRPr="00F5128E" w:rsidRDefault="00D31FE7" w:rsidP="003E4A27">
            <w:pPr>
              <w:jc w:val="center"/>
              <w:rPr>
                <w:rFonts w:eastAsia="Calibri" w:cs="Times New Roman"/>
                <w:b/>
              </w:rPr>
            </w:pPr>
            <w:r w:rsidRPr="00F5128E">
              <w:rPr>
                <w:rFonts w:eastAsia="Calibri" w:cs="Times New Roman"/>
                <w:b/>
                <w:sz w:val="20"/>
              </w:rPr>
              <w:t>на топливе, ед.</w:t>
            </w:r>
          </w:p>
        </w:tc>
        <w:tc>
          <w:tcPr>
            <w:tcW w:w="2632" w:type="dxa"/>
            <w:gridSpan w:val="5"/>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c>
          <w:tcPr>
            <w:tcW w:w="840"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c>
          <w:tcPr>
            <w:tcW w:w="4451" w:type="dxa"/>
            <w:gridSpan w:val="6"/>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c>
          <w:tcPr>
            <w:tcW w:w="968"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r>
      <w:tr w:rsidR="00D31FE7" w:rsidRPr="00F5128E" w:rsidTr="003E4A27">
        <w:tc>
          <w:tcPr>
            <w:tcW w:w="1298" w:type="dxa"/>
            <w:vMerge/>
            <w:shd w:val="clear" w:color="auto" w:fill="D9D9D9" w:themeFill="background1" w:themeFillShade="D9"/>
            <w:vAlign w:val="center"/>
          </w:tcPr>
          <w:p w:rsidR="00D31FE7" w:rsidRPr="00F5128E" w:rsidRDefault="00D31FE7" w:rsidP="003E4A27">
            <w:pPr>
              <w:rPr>
                <w:rFonts w:eastAsia="Calibri" w:cs="Times New Roman"/>
                <w:b/>
                <w:sz w:val="20"/>
                <w:szCs w:val="20"/>
              </w:rPr>
            </w:pPr>
          </w:p>
        </w:tc>
        <w:tc>
          <w:tcPr>
            <w:tcW w:w="795" w:type="dxa"/>
            <w:gridSpan w:val="3"/>
            <w:vMerge/>
            <w:shd w:val="clear" w:color="auto" w:fill="D9D9D9" w:themeFill="background1" w:themeFillShade="D9"/>
            <w:vAlign w:val="center"/>
          </w:tcPr>
          <w:p w:rsidR="00D31FE7" w:rsidRPr="00F5128E" w:rsidRDefault="00D31FE7" w:rsidP="003E4A27">
            <w:pPr>
              <w:jc w:val="center"/>
              <w:rPr>
                <w:rFonts w:eastAsia="Calibri" w:cs="Times New Roman"/>
                <w:b/>
              </w:rPr>
            </w:pPr>
          </w:p>
        </w:tc>
        <w:tc>
          <w:tcPr>
            <w:tcW w:w="479" w:type="dxa"/>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до 3</w:t>
            </w:r>
          </w:p>
        </w:tc>
        <w:tc>
          <w:tcPr>
            <w:tcW w:w="655" w:type="dxa"/>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w:t>
            </w:r>
          </w:p>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3 до 20</w:t>
            </w:r>
          </w:p>
        </w:tc>
        <w:tc>
          <w:tcPr>
            <w:tcW w:w="647" w:type="dxa"/>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 20 до 100</w:t>
            </w:r>
          </w:p>
        </w:tc>
        <w:tc>
          <w:tcPr>
            <w:tcW w:w="728" w:type="dxa"/>
            <w:gridSpan w:val="3"/>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твердом</w:t>
            </w:r>
          </w:p>
        </w:tc>
        <w:tc>
          <w:tcPr>
            <w:tcW w:w="616" w:type="dxa"/>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жидком</w:t>
            </w:r>
          </w:p>
        </w:tc>
        <w:tc>
          <w:tcPr>
            <w:tcW w:w="741" w:type="dxa"/>
            <w:vMerge w:val="restart"/>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газообразном</w:t>
            </w:r>
          </w:p>
        </w:tc>
        <w:tc>
          <w:tcPr>
            <w:tcW w:w="670" w:type="dxa"/>
            <w:vMerge w:val="restart"/>
            <w:shd w:val="clear" w:color="auto" w:fill="D9D9D9" w:themeFill="background1" w:themeFillShade="D9"/>
          </w:tcPr>
          <w:p w:rsidR="00D31FE7" w:rsidRPr="00F5128E" w:rsidRDefault="00D31FE7" w:rsidP="003E4A27">
            <w:pPr>
              <w:jc w:val="center"/>
              <w:rPr>
                <w:rFonts w:eastAsia="Calibri" w:cs="Times New Roman"/>
                <w:b/>
                <w:sz w:val="20"/>
                <w:szCs w:val="20"/>
              </w:rPr>
            </w:pPr>
            <w:r w:rsidRPr="00F5128E">
              <w:rPr>
                <w:rFonts w:eastAsia="Calibri" w:cs="Times New Roman"/>
                <w:b/>
                <w:sz w:val="20"/>
                <w:szCs w:val="20"/>
              </w:rPr>
              <w:t>всего</w:t>
            </w:r>
          </w:p>
        </w:tc>
        <w:tc>
          <w:tcPr>
            <w:tcW w:w="1962" w:type="dxa"/>
            <w:gridSpan w:val="4"/>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в том числе</w:t>
            </w:r>
          </w:p>
        </w:tc>
        <w:tc>
          <w:tcPr>
            <w:tcW w:w="840"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c>
          <w:tcPr>
            <w:tcW w:w="700" w:type="dxa"/>
            <w:vMerge w:val="restart"/>
            <w:shd w:val="clear" w:color="auto" w:fill="D9D9D9" w:themeFill="background1" w:themeFillShade="D9"/>
          </w:tcPr>
          <w:p w:rsidR="00D31FE7" w:rsidRPr="00F5128E" w:rsidRDefault="00D31FE7" w:rsidP="003E4A27">
            <w:pPr>
              <w:jc w:val="center"/>
              <w:rPr>
                <w:rFonts w:eastAsia="Calibri" w:cs="Times New Roman"/>
                <w:b/>
                <w:sz w:val="20"/>
                <w:szCs w:val="20"/>
              </w:rPr>
            </w:pPr>
            <w:r w:rsidRPr="00F5128E">
              <w:rPr>
                <w:rFonts w:eastAsia="Calibri" w:cs="Times New Roman"/>
                <w:b/>
                <w:sz w:val="20"/>
                <w:szCs w:val="20"/>
              </w:rPr>
              <w:t>всего</w:t>
            </w:r>
          </w:p>
        </w:tc>
        <w:tc>
          <w:tcPr>
            <w:tcW w:w="2593" w:type="dxa"/>
            <w:gridSpan w:val="4"/>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в т.ч. диаметром</w:t>
            </w:r>
          </w:p>
        </w:tc>
        <w:tc>
          <w:tcPr>
            <w:tcW w:w="1158" w:type="dxa"/>
            <w:vMerge w:val="restart"/>
            <w:shd w:val="clear" w:color="auto" w:fill="D9D9D9" w:themeFill="background1" w:themeFillShade="D9"/>
          </w:tcPr>
          <w:p w:rsidR="00D31FE7" w:rsidRPr="00F5128E" w:rsidRDefault="00D31FE7" w:rsidP="003E4A27">
            <w:pPr>
              <w:jc w:val="center"/>
              <w:rPr>
                <w:rFonts w:eastAsia="Calibri" w:cs="Times New Roman"/>
                <w:b/>
              </w:rPr>
            </w:pPr>
            <w:r w:rsidRPr="00F5128E">
              <w:rPr>
                <w:rFonts w:eastAsia="Calibri" w:cs="Times New Roman"/>
                <w:b/>
                <w:sz w:val="20"/>
              </w:rPr>
              <w:t>сети, нуждающиеся в замене</w:t>
            </w:r>
          </w:p>
        </w:tc>
        <w:tc>
          <w:tcPr>
            <w:tcW w:w="968"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r>
      <w:tr w:rsidR="00D31FE7" w:rsidRPr="00F5128E" w:rsidTr="003E4A27">
        <w:tc>
          <w:tcPr>
            <w:tcW w:w="1298" w:type="dxa"/>
            <w:vMerge/>
            <w:shd w:val="clear" w:color="auto" w:fill="D9D9D9" w:themeFill="background1" w:themeFillShade="D9"/>
            <w:vAlign w:val="center"/>
          </w:tcPr>
          <w:p w:rsidR="00D31FE7" w:rsidRPr="00F5128E" w:rsidRDefault="00D31FE7" w:rsidP="003E4A27">
            <w:pPr>
              <w:rPr>
                <w:rFonts w:eastAsia="Calibri" w:cs="Times New Roman"/>
                <w:b/>
                <w:sz w:val="20"/>
                <w:szCs w:val="20"/>
              </w:rPr>
            </w:pPr>
          </w:p>
        </w:tc>
        <w:tc>
          <w:tcPr>
            <w:tcW w:w="795" w:type="dxa"/>
            <w:gridSpan w:val="3"/>
            <w:vMerge/>
            <w:shd w:val="clear" w:color="auto" w:fill="D9D9D9" w:themeFill="background1" w:themeFillShade="D9"/>
            <w:vAlign w:val="center"/>
          </w:tcPr>
          <w:p w:rsidR="00D31FE7" w:rsidRPr="00F5128E" w:rsidRDefault="00D31FE7" w:rsidP="003E4A27">
            <w:pPr>
              <w:jc w:val="center"/>
              <w:rPr>
                <w:rFonts w:eastAsia="Calibri" w:cs="Times New Roman"/>
                <w:b/>
              </w:rPr>
            </w:pPr>
          </w:p>
        </w:tc>
        <w:tc>
          <w:tcPr>
            <w:tcW w:w="479" w:type="dxa"/>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655" w:type="dxa"/>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647" w:type="dxa"/>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728" w:type="dxa"/>
            <w:gridSpan w:val="3"/>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616" w:type="dxa"/>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741" w:type="dxa"/>
            <w:vMerge/>
            <w:shd w:val="clear" w:color="auto" w:fill="D9D9D9" w:themeFill="background1" w:themeFillShade="D9"/>
            <w:vAlign w:val="center"/>
          </w:tcPr>
          <w:p w:rsidR="00D31FE7" w:rsidRPr="00F5128E" w:rsidRDefault="00D31FE7" w:rsidP="003E4A27">
            <w:pPr>
              <w:jc w:val="center"/>
              <w:rPr>
                <w:rFonts w:eastAsia="Calibri" w:cs="Times New Roman"/>
                <w:b/>
                <w:sz w:val="18"/>
                <w:szCs w:val="18"/>
              </w:rPr>
            </w:pPr>
          </w:p>
        </w:tc>
        <w:tc>
          <w:tcPr>
            <w:tcW w:w="670" w:type="dxa"/>
            <w:vMerge/>
            <w:shd w:val="clear" w:color="auto" w:fill="D9D9D9" w:themeFill="background1" w:themeFillShade="D9"/>
            <w:vAlign w:val="center"/>
          </w:tcPr>
          <w:p w:rsidR="00D31FE7" w:rsidRPr="00F5128E" w:rsidRDefault="00D31FE7" w:rsidP="003E4A27">
            <w:pPr>
              <w:jc w:val="center"/>
              <w:rPr>
                <w:rFonts w:eastAsia="Calibri" w:cs="Times New Roman"/>
                <w:b/>
                <w:sz w:val="20"/>
                <w:szCs w:val="20"/>
              </w:rPr>
            </w:pPr>
          </w:p>
        </w:tc>
        <w:tc>
          <w:tcPr>
            <w:tcW w:w="850" w:type="dxa"/>
            <w:gridSpan w:val="2"/>
            <w:shd w:val="clear" w:color="auto" w:fill="D9D9D9" w:themeFill="background1" w:themeFillShade="D9"/>
          </w:tcPr>
          <w:p w:rsidR="00D31FE7" w:rsidRPr="00F5128E" w:rsidRDefault="00D31FE7" w:rsidP="003E4A27">
            <w:pPr>
              <w:jc w:val="center"/>
              <w:rPr>
                <w:rFonts w:eastAsia="Calibri" w:cs="Times New Roman"/>
                <w:b/>
                <w:sz w:val="20"/>
                <w:szCs w:val="20"/>
              </w:rPr>
            </w:pPr>
            <w:r w:rsidRPr="00F5128E">
              <w:rPr>
                <w:rFonts w:eastAsia="Calibri" w:cs="Times New Roman"/>
                <w:b/>
                <w:sz w:val="20"/>
                <w:szCs w:val="20"/>
              </w:rPr>
              <w:t>до 3</w:t>
            </w:r>
          </w:p>
        </w:tc>
        <w:tc>
          <w:tcPr>
            <w:tcW w:w="567" w:type="dxa"/>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w:t>
            </w:r>
          </w:p>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3 до 20</w:t>
            </w:r>
          </w:p>
        </w:tc>
        <w:tc>
          <w:tcPr>
            <w:tcW w:w="545" w:type="dxa"/>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w:t>
            </w:r>
          </w:p>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20 до 100</w:t>
            </w:r>
          </w:p>
        </w:tc>
        <w:tc>
          <w:tcPr>
            <w:tcW w:w="840"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c>
          <w:tcPr>
            <w:tcW w:w="700" w:type="dxa"/>
            <w:vMerge/>
            <w:shd w:val="clear" w:color="auto" w:fill="D9D9D9" w:themeFill="background1" w:themeFillShade="D9"/>
            <w:vAlign w:val="center"/>
          </w:tcPr>
          <w:p w:rsidR="00D31FE7" w:rsidRPr="00F5128E" w:rsidRDefault="00D31FE7" w:rsidP="003E4A27">
            <w:pPr>
              <w:jc w:val="center"/>
              <w:rPr>
                <w:rFonts w:eastAsia="Calibri" w:cs="Times New Roman"/>
                <w:b/>
                <w:sz w:val="20"/>
                <w:szCs w:val="20"/>
              </w:rPr>
            </w:pPr>
          </w:p>
        </w:tc>
        <w:tc>
          <w:tcPr>
            <w:tcW w:w="892" w:type="dxa"/>
            <w:gridSpan w:val="2"/>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до 200 мм</w:t>
            </w:r>
          </w:p>
        </w:tc>
        <w:tc>
          <w:tcPr>
            <w:tcW w:w="851" w:type="dxa"/>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 200 до 400 мм</w:t>
            </w:r>
          </w:p>
        </w:tc>
        <w:tc>
          <w:tcPr>
            <w:tcW w:w="850" w:type="dxa"/>
            <w:shd w:val="clear" w:color="auto" w:fill="D9D9D9" w:themeFill="background1" w:themeFillShade="D9"/>
          </w:tcPr>
          <w:p w:rsidR="00D31FE7" w:rsidRPr="00F5128E" w:rsidRDefault="00D31FE7" w:rsidP="003E4A27">
            <w:pPr>
              <w:jc w:val="center"/>
              <w:rPr>
                <w:rFonts w:eastAsia="Calibri" w:cs="Times New Roman"/>
                <w:b/>
                <w:sz w:val="18"/>
                <w:szCs w:val="18"/>
              </w:rPr>
            </w:pPr>
            <w:r w:rsidRPr="00F5128E">
              <w:rPr>
                <w:rFonts w:eastAsia="Calibri" w:cs="Times New Roman"/>
                <w:b/>
                <w:sz w:val="18"/>
                <w:szCs w:val="18"/>
              </w:rPr>
              <w:t>от 400 до 600 мм</w:t>
            </w:r>
          </w:p>
        </w:tc>
        <w:tc>
          <w:tcPr>
            <w:tcW w:w="1158" w:type="dxa"/>
            <w:vMerge/>
            <w:shd w:val="clear" w:color="auto" w:fill="D9D9D9" w:themeFill="background1" w:themeFillShade="D9"/>
            <w:vAlign w:val="center"/>
          </w:tcPr>
          <w:p w:rsidR="00D31FE7" w:rsidRPr="00F5128E" w:rsidRDefault="00D31FE7" w:rsidP="003E4A27">
            <w:pPr>
              <w:jc w:val="center"/>
              <w:rPr>
                <w:rFonts w:eastAsia="Calibri" w:cs="Times New Roman"/>
                <w:b/>
              </w:rPr>
            </w:pPr>
          </w:p>
        </w:tc>
        <w:tc>
          <w:tcPr>
            <w:tcW w:w="968" w:type="dxa"/>
            <w:vMerge/>
            <w:shd w:val="clear" w:color="auto" w:fill="D9D9D9" w:themeFill="background1" w:themeFillShade="D9"/>
            <w:vAlign w:val="center"/>
          </w:tcPr>
          <w:p w:rsidR="00D31FE7" w:rsidRPr="00F5128E" w:rsidRDefault="00D31FE7" w:rsidP="003E4A27">
            <w:pPr>
              <w:jc w:val="center"/>
              <w:rPr>
                <w:rFonts w:eastAsia="Calibri" w:cs="Times New Roman"/>
                <w:b/>
                <w:sz w:val="20"/>
              </w:rPr>
            </w:pPr>
          </w:p>
        </w:tc>
      </w:tr>
      <w:tr w:rsidR="00D31FE7" w:rsidRPr="00F5128E" w:rsidTr="003E4A27">
        <w:trPr>
          <w:trHeight w:val="306"/>
        </w:trPr>
        <w:tc>
          <w:tcPr>
            <w:tcW w:w="1298" w:type="dxa"/>
            <w:shd w:val="clear" w:color="auto" w:fill="F2F2F2" w:themeFill="background1" w:themeFillShade="F2"/>
            <w:vAlign w:val="center"/>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w:t>
            </w:r>
          </w:p>
        </w:tc>
        <w:tc>
          <w:tcPr>
            <w:tcW w:w="795" w:type="dxa"/>
            <w:gridSpan w:val="3"/>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2</w:t>
            </w:r>
          </w:p>
        </w:tc>
        <w:tc>
          <w:tcPr>
            <w:tcW w:w="479"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3</w:t>
            </w:r>
          </w:p>
        </w:tc>
        <w:tc>
          <w:tcPr>
            <w:tcW w:w="655"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4</w:t>
            </w:r>
          </w:p>
        </w:tc>
        <w:tc>
          <w:tcPr>
            <w:tcW w:w="647"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5</w:t>
            </w:r>
          </w:p>
        </w:tc>
        <w:tc>
          <w:tcPr>
            <w:tcW w:w="728" w:type="dxa"/>
            <w:gridSpan w:val="3"/>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6</w:t>
            </w:r>
          </w:p>
        </w:tc>
        <w:tc>
          <w:tcPr>
            <w:tcW w:w="616"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7</w:t>
            </w:r>
          </w:p>
        </w:tc>
        <w:tc>
          <w:tcPr>
            <w:tcW w:w="741"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8</w:t>
            </w:r>
          </w:p>
        </w:tc>
        <w:tc>
          <w:tcPr>
            <w:tcW w:w="670"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9</w:t>
            </w:r>
          </w:p>
        </w:tc>
        <w:tc>
          <w:tcPr>
            <w:tcW w:w="850" w:type="dxa"/>
            <w:gridSpan w:val="2"/>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10</w:t>
            </w:r>
          </w:p>
        </w:tc>
        <w:tc>
          <w:tcPr>
            <w:tcW w:w="567"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11</w:t>
            </w:r>
          </w:p>
        </w:tc>
        <w:tc>
          <w:tcPr>
            <w:tcW w:w="545"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12</w:t>
            </w:r>
          </w:p>
        </w:tc>
        <w:tc>
          <w:tcPr>
            <w:tcW w:w="840"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13</w:t>
            </w:r>
          </w:p>
        </w:tc>
        <w:tc>
          <w:tcPr>
            <w:tcW w:w="700"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14</w:t>
            </w:r>
          </w:p>
        </w:tc>
        <w:tc>
          <w:tcPr>
            <w:tcW w:w="892" w:type="dxa"/>
            <w:gridSpan w:val="2"/>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15</w:t>
            </w:r>
          </w:p>
        </w:tc>
        <w:tc>
          <w:tcPr>
            <w:tcW w:w="851"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16</w:t>
            </w:r>
          </w:p>
        </w:tc>
        <w:tc>
          <w:tcPr>
            <w:tcW w:w="850"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17</w:t>
            </w:r>
          </w:p>
        </w:tc>
        <w:tc>
          <w:tcPr>
            <w:tcW w:w="1158"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18</w:t>
            </w:r>
          </w:p>
        </w:tc>
        <w:tc>
          <w:tcPr>
            <w:tcW w:w="968" w:type="dxa"/>
            <w:shd w:val="clear" w:color="auto" w:fill="F2F2F2" w:themeFill="background1" w:themeFillShade="F2"/>
          </w:tcPr>
          <w:p w:rsidR="00D31FE7" w:rsidRPr="00F5128E" w:rsidRDefault="00D31FE7" w:rsidP="003E4A27">
            <w:pPr>
              <w:spacing w:after="0" w:line="240" w:lineRule="auto"/>
              <w:jc w:val="center"/>
              <w:rPr>
                <w:rFonts w:eastAsia="Calibri" w:cs="Times New Roman"/>
                <w:b/>
                <w:sz w:val="20"/>
                <w:szCs w:val="20"/>
              </w:rPr>
            </w:pPr>
            <w:r w:rsidRPr="00F5128E">
              <w:rPr>
                <w:rFonts w:eastAsia="Calibri" w:cs="Times New Roman"/>
                <w:b/>
                <w:sz w:val="20"/>
                <w:szCs w:val="20"/>
              </w:rPr>
              <w:t>19</w:t>
            </w:r>
          </w:p>
        </w:tc>
      </w:tr>
      <w:tr w:rsidR="00D31FE7" w:rsidRPr="00F5128E" w:rsidTr="003E4A27">
        <w:tc>
          <w:tcPr>
            <w:tcW w:w="1298" w:type="dxa"/>
            <w:vAlign w:val="center"/>
          </w:tcPr>
          <w:p w:rsidR="00D31FE7" w:rsidRPr="00F5128E" w:rsidRDefault="00D31FE7" w:rsidP="003E4A27">
            <w:pPr>
              <w:spacing w:after="0" w:line="240" w:lineRule="auto"/>
              <w:rPr>
                <w:rFonts w:eastAsia="Calibri" w:cs="Times New Roman"/>
                <w:sz w:val="20"/>
                <w:szCs w:val="20"/>
              </w:rPr>
            </w:pPr>
            <w:r w:rsidRPr="00F5128E">
              <w:rPr>
                <w:rFonts w:eastAsia="Calibri" w:cs="Times New Roman"/>
                <w:sz w:val="20"/>
                <w:szCs w:val="20"/>
              </w:rPr>
              <w:t xml:space="preserve">Всего </w:t>
            </w:r>
          </w:p>
          <w:p w:rsidR="00D31FE7" w:rsidRPr="00F5128E" w:rsidRDefault="00D31FE7" w:rsidP="003E4A27">
            <w:pPr>
              <w:spacing w:after="0" w:line="240" w:lineRule="auto"/>
              <w:rPr>
                <w:rFonts w:eastAsia="Calibri" w:cs="Times New Roman"/>
                <w:sz w:val="20"/>
                <w:szCs w:val="20"/>
              </w:rPr>
            </w:pPr>
            <w:r w:rsidRPr="00F5128E">
              <w:rPr>
                <w:rFonts w:eastAsia="Calibri" w:cs="Times New Roman"/>
                <w:sz w:val="20"/>
                <w:szCs w:val="20"/>
              </w:rPr>
              <w:t>по поселению</w:t>
            </w:r>
          </w:p>
        </w:tc>
        <w:tc>
          <w:tcPr>
            <w:tcW w:w="795" w:type="dxa"/>
            <w:gridSpan w:val="3"/>
          </w:tcPr>
          <w:p w:rsidR="00D31FE7" w:rsidRPr="00F5128E" w:rsidRDefault="00D31FE7" w:rsidP="003E4A27">
            <w:pPr>
              <w:jc w:val="center"/>
              <w:rPr>
                <w:rFonts w:eastAsia="Calibri" w:cs="Times New Roman"/>
                <w:sz w:val="20"/>
                <w:szCs w:val="20"/>
              </w:rPr>
            </w:pPr>
            <w:r>
              <w:rPr>
                <w:rFonts w:eastAsia="Calibri" w:cs="Times New Roman"/>
                <w:sz w:val="20"/>
                <w:szCs w:val="20"/>
              </w:rPr>
              <w:t>2</w:t>
            </w:r>
          </w:p>
        </w:tc>
        <w:tc>
          <w:tcPr>
            <w:tcW w:w="479" w:type="dxa"/>
          </w:tcPr>
          <w:p w:rsidR="00D31FE7" w:rsidRPr="00F5128E" w:rsidRDefault="00D31FE7" w:rsidP="003E4A27">
            <w:pPr>
              <w:jc w:val="center"/>
              <w:rPr>
                <w:rFonts w:eastAsia="Calibri" w:cs="Times New Roman"/>
                <w:sz w:val="20"/>
                <w:szCs w:val="20"/>
              </w:rPr>
            </w:pPr>
            <w:r>
              <w:rPr>
                <w:rFonts w:eastAsia="Calibri" w:cs="Times New Roman"/>
                <w:sz w:val="20"/>
                <w:szCs w:val="20"/>
              </w:rPr>
              <w:t>2</w:t>
            </w:r>
          </w:p>
        </w:tc>
        <w:tc>
          <w:tcPr>
            <w:tcW w:w="655" w:type="dxa"/>
          </w:tcPr>
          <w:p w:rsidR="00D31FE7" w:rsidRPr="00F5128E" w:rsidRDefault="00D31FE7" w:rsidP="003E4A27">
            <w:pPr>
              <w:jc w:val="center"/>
              <w:rPr>
                <w:rFonts w:eastAsia="Calibri" w:cs="Times New Roman"/>
                <w:sz w:val="20"/>
                <w:szCs w:val="20"/>
              </w:rPr>
            </w:pPr>
          </w:p>
        </w:tc>
        <w:tc>
          <w:tcPr>
            <w:tcW w:w="647" w:type="dxa"/>
          </w:tcPr>
          <w:p w:rsidR="00D31FE7" w:rsidRPr="00F5128E" w:rsidRDefault="00D31FE7" w:rsidP="003E4A27">
            <w:pPr>
              <w:jc w:val="center"/>
              <w:rPr>
                <w:rFonts w:eastAsia="Calibri" w:cs="Times New Roman"/>
                <w:sz w:val="20"/>
                <w:szCs w:val="20"/>
              </w:rPr>
            </w:pPr>
          </w:p>
        </w:tc>
        <w:tc>
          <w:tcPr>
            <w:tcW w:w="728" w:type="dxa"/>
            <w:gridSpan w:val="3"/>
          </w:tcPr>
          <w:p w:rsidR="00D31FE7" w:rsidRPr="00F5128E" w:rsidRDefault="00D31FE7" w:rsidP="003E4A27">
            <w:pPr>
              <w:jc w:val="center"/>
              <w:rPr>
                <w:rFonts w:eastAsia="Calibri" w:cs="Times New Roman"/>
                <w:sz w:val="20"/>
                <w:szCs w:val="20"/>
              </w:rPr>
            </w:pPr>
          </w:p>
        </w:tc>
        <w:tc>
          <w:tcPr>
            <w:tcW w:w="616" w:type="dxa"/>
          </w:tcPr>
          <w:p w:rsidR="00D31FE7" w:rsidRPr="00F5128E" w:rsidRDefault="00D31FE7" w:rsidP="003E4A27">
            <w:pPr>
              <w:jc w:val="center"/>
              <w:rPr>
                <w:rFonts w:eastAsia="Calibri" w:cs="Times New Roman"/>
                <w:sz w:val="20"/>
                <w:szCs w:val="20"/>
              </w:rPr>
            </w:pPr>
          </w:p>
        </w:tc>
        <w:tc>
          <w:tcPr>
            <w:tcW w:w="741" w:type="dxa"/>
          </w:tcPr>
          <w:p w:rsidR="00D31FE7" w:rsidRPr="00F5128E" w:rsidRDefault="00D31FE7" w:rsidP="003E4A27">
            <w:pPr>
              <w:jc w:val="center"/>
              <w:rPr>
                <w:rFonts w:eastAsia="Calibri" w:cs="Times New Roman"/>
                <w:sz w:val="20"/>
                <w:szCs w:val="20"/>
              </w:rPr>
            </w:pPr>
            <w:r>
              <w:rPr>
                <w:rFonts w:eastAsia="Calibri" w:cs="Times New Roman"/>
                <w:sz w:val="20"/>
                <w:szCs w:val="20"/>
              </w:rPr>
              <w:t>2</w:t>
            </w:r>
          </w:p>
        </w:tc>
        <w:tc>
          <w:tcPr>
            <w:tcW w:w="670" w:type="dxa"/>
          </w:tcPr>
          <w:p w:rsidR="00D31FE7" w:rsidRPr="00F5128E" w:rsidRDefault="00D31FE7" w:rsidP="003E4A27">
            <w:pPr>
              <w:jc w:val="center"/>
              <w:rPr>
                <w:rFonts w:eastAsia="Calibri" w:cs="Times New Roman"/>
                <w:sz w:val="20"/>
                <w:szCs w:val="20"/>
              </w:rPr>
            </w:pPr>
          </w:p>
        </w:tc>
        <w:tc>
          <w:tcPr>
            <w:tcW w:w="850" w:type="dxa"/>
            <w:gridSpan w:val="2"/>
          </w:tcPr>
          <w:p w:rsidR="00D31FE7" w:rsidRPr="00F5128E" w:rsidRDefault="00D31FE7" w:rsidP="003E4A27">
            <w:pPr>
              <w:jc w:val="center"/>
              <w:rPr>
                <w:rFonts w:eastAsia="Calibri" w:cs="Times New Roman"/>
                <w:sz w:val="20"/>
                <w:szCs w:val="20"/>
              </w:rPr>
            </w:pPr>
          </w:p>
        </w:tc>
        <w:tc>
          <w:tcPr>
            <w:tcW w:w="567" w:type="dxa"/>
          </w:tcPr>
          <w:p w:rsidR="00D31FE7" w:rsidRPr="00F5128E" w:rsidRDefault="00D31FE7" w:rsidP="003E4A27">
            <w:pPr>
              <w:jc w:val="center"/>
              <w:rPr>
                <w:rFonts w:eastAsia="Calibri" w:cs="Times New Roman"/>
                <w:sz w:val="20"/>
                <w:szCs w:val="20"/>
              </w:rPr>
            </w:pPr>
          </w:p>
        </w:tc>
        <w:tc>
          <w:tcPr>
            <w:tcW w:w="545" w:type="dxa"/>
          </w:tcPr>
          <w:p w:rsidR="00D31FE7" w:rsidRPr="00F5128E" w:rsidRDefault="00D31FE7" w:rsidP="003E4A27">
            <w:pPr>
              <w:jc w:val="center"/>
              <w:rPr>
                <w:rFonts w:eastAsia="Calibri" w:cs="Times New Roman"/>
                <w:sz w:val="20"/>
                <w:szCs w:val="20"/>
              </w:rPr>
            </w:pPr>
          </w:p>
        </w:tc>
        <w:tc>
          <w:tcPr>
            <w:tcW w:w="840" w:type="dxa"/>
          </w:tcPr>
          <w:p w:rsidR="00D31FE7" w:rsidRPr="00F5128E" w:rsidRDefault="00D31FE7" w:rsidP="003E4A27">
            <w:pPr>
              <w:jc w:val="center"/>
              <w:rPr>
                <w:rFonts w:eastAsia="Calibri" w:cs="Times New Roman"/>
                <w:sz w:val="20"/>
                <w:szCs w:val="20"/>
              </w:rPr>
            </w:pPr>
          </w:p>
        </w:tc>
        <w:tc>
          <w:tcPr>
            <w:tcW w:w="700" w:type="dxa"/>
          </w:tcPr>
          <w:p w:rsidR="00D31FE7" w:rsidRPr="00F5128E" w:rsidRDefault="00D31FE7" w:rsidP="003E4A27">
            <w:pPr>
              <w:jc w:val="center"/>
              <w:rPr>
                <w:rFonts w:eastAsia="Calibri" w:cs="Times New Roman"/>
                <w:sz w:val="20"/>
                <w:szCs w:val="20"/>
              </w:rPr>
            </w:pPr>
          </w:p>
        </w:tc>
        <w:tc>
          <w:tcPr>
            <w:tcW w:w="892" w:type="dxa"/>
            <w:gridSpan w:val="2"/>
          </w:tcPr>
          <w:p w:rsidR="00D31FE7" w:rsidRPr="00F5128E" w:rsidRDefault="00D31FE7" w:rsidP="003E4A27">
            <w:pPr>
              <w:jc w:val="center"/>
              <w:rPr>
                <w:rFonts w:eastAsia="Calibri" w:cs="Times New Roman"/>
                <w:sz w:val="20"/>
                <w:szCs w:val="20"/>
              </w:rPr>
            </w:pPr>
          </w:p>
        </w:tc>
        <w:tc>
          <w:tcPr>
            <w:tcW w:w="851" w:type="dxa"/>
          </w:tcPr>
          <w:p w:rsidR="00D31FE7" w:rsidRPr="00F5128E" w:rsidRDefault="00D31FE7" w:rsidP="003E4A27">
            <w:pPr>
              <w:jc w:val="center"/>
              <w:rPr>
                <w:rFonts w:eastAsia="Calibri" w:cs="Times New Roman"/>
                <w:sz w:val="20"/>
                <w:szCs w:val="20"/>
              </w:rPr>
            </w:pPr>
          </w:p>
        </w:tc>
        <w:tc>
          <w:tcPr>
            <w:tcW w:w="850" w:type="dxa"/>
          </w:tcPr>
          <w:p w:rsidR="00D31FE7" w:rsidRPr="00F5128E" w:rsidRDefault="00D31FE7" w:rsidP="003E4A27">
            <w:pPr>
              <w:jc w:val="center"/>
              <w:rPr>
                <w:rFonts w:eastAsia="Calibri" w:cs="Times New Roman"/>
                <w:sz w:val="20"/>
                <w:szCs w:val="20"/>
              </w:rPr>
            </w:pPr>
          </w:p>
        </w:tc>
        <w:tc>
          <w:tcPr>
            <w:tcW w:w="1158" w:type="dxa"/>
          </w:tcPr>
          <w:p w:rsidR="00D31FE7" w:rsidRPr="00F5128E" w:rsidRDefault="00D31FE7" w:rsidP="003E4A27">
            <w:pPr>
              <w:jc w:val="center"/>
              <w:rPr>
                <w:rFonts w:eastAsia="Calibri" w:cs="Times New Roman"/>
                <w:sz w:val="20"/>
                <w:szCs w:val="20"/>
              </w:rPr>
            </w:pPr>
          </w:p>
        </w:tc>
        <w:tc>
          <w:tcPr>
            <w:tcW w:w="968" w:type="dxa"/>
          </w:tcPr>
          <w:p w:rsidR="00D31FE7" w:rsidRPr="00F5128E" w:rsidRDefault="00D31FE7" w:rsidP="003E4A27">
            <w:pPr>
              <w:jc w:val="center"/>
              <w:rPr>
                <w:rFonts w:eastAsia="Calibri" w:cs="Times New Roman"/>
                <w:sz w:val="20"/>
                <w:szCs w:val="20"/>
              </w:rPr>
            </w:pPr>
          </w:p>
        </w:tc>
      </w:tr>
      <w:tr w:rsidR="00D31FE7" w:rsidRPr="00F5128E" w:rsidTr="003E4A27">
        <w:tc>
          <w:tcPr>
            <w:tcW w:w="14850" w:type="dxa"/>
            <w:gridSpan w:val="25"/>
          </w:tcPr>
          <w:p w:rsidR="00D31FE7" w:rsidRPr="00F5128E" w:rsidRDefault="00D31FE7" w:rsidP="003E4A27">
            <w:pPr>
              <w:spacing w:after="0" w:line="240" w:lineRule="auto"/>
              <w:rPr>
                <w:rFonts w:eastAsia="Calibri" w:cs="Times New Roman"/>
                <w:sz w:val="20"/>
                <w:szCs w:val="20"/>
              </w:rPr>
            </w:pPr>
            <w:r w:rsidRPr="00F5128E">
              <w:rPr>
                <w:rFonts w:eastAsia="Calibri" w:cs="Times New Roman"/>
                <w:sz w:val="20"/>
                <w:szCs w:val="20"/>
              </w:rPr>
              <w:t>в т. ч. по населенным пунктам</w:t>
            </w:r>
          </w:p>
        </w:tc>
      </w:tr>
      <w:tr w:rsidR="00D31FE7" w:rsidRPr="00F5128E" w:rsidTr="003E4A27">
        <w:tc>
          <w:tcPr>
            <w:tcW w:w="1312" w:type="dxa"/>
            <w:gridSpan w:val="2"/>
          </w:tcPr>
          <w:p w:rsidR="00D31FE7" w:rsidRPr="00F5128E" w:rsidRDefault="00D31FE7" w:rsidP="00AE01E8">
            <w:pPr>
              <w:spacing w:after="0" w:line="240" w:lineRule="auto"/>
              <w:rPr>
                <w:rFonts w:eastAsia="Calibri" w:cs="Times New Roman"/>
                <w:sz w:val="20"/>
                <w:szCs w:val="20"/>
              </w:rPr>
            </w:pPr>
            <w:r w:rsidRPr="00F5128E">
              <w:rPr>
                <w:rFonts w:eastAsia="Calibri" w:cs="Times New Roman"/>
                <w:sz w:val="20"/>
                <w:szCs w:val="20"/>
              </w:rPr>
              <w:t>с.</w:t>
            </w:r>
            <w:r>
              <w:rPr>
                <w:rFonts w:eastAsia="Calibri" w:cs="Times New Roman"/>
                <w:sz w:val="20"/>
                <w:szCs w:val="20"/>
              </w:rPr>
              <w:t xml:space="preserve"> </w:t>
            </w:r>
            <w:r w:rsidR="00AE01E8">
              <w:rPr>
                <w:rFonts w:eastAsia="Calibri" w:cs="Times New Roman"/>
                <w:sz w:val="20"/>
                <w:szCs w:val="20"/>
              </w:rPr>
              <w:t>Гвазда</w:t>
            </w:r>
          </w:p>
        </w:tc>
        <w:tc>
          <w:tcPr>
            <w:tcW w:w="714" w:type="dxa"/>
          </w:tcPr>
          <w:p w:rsidR="00D31FE7" w:rsidRPr="00F5128E" w:rsidRDefault="00AE01E8" w:rsidP="003E4A27">
            <w:pPr>
              <w:spacing w:after="0" w:line="240" w:lineRule="auto"/>
              <w:jc w:val="center"/>
              <w:rPr>
                <w:rFonts w:eastAsia="Calibri" w:cs="Times New Roman"/>
                <w:sz w:val="20"/>
                <w:szCs w:val="20"/>
              </w:rPr>
            </w:pPr>
            <w:r>
              <w:rPr>
                <w:rFonts w:eastAsia="Calibri" w:cs="Times New Roman"/>
                <w:sz w:val="20"/>
                <w:szCs w:val="20"/>
              </w:rPr>
              <w:t>2</w:t>
            </w:r>
          </w:p>
        </w:tc>
        <w:tc>
          <w:tcPr>
            <w:tcW w:w="546" w:type="dxa"/>
            <w:gridSpan w:val="2"/>
          </w:tcPr>
          <w:p w:rsidR="00D31FE7" w:rsidRPr="00F5128E" w:rsidRDefault="00AE01E8" w:rsidP="003E4A27">
            <w:pPr>
              <w:spacing w:after="0" w:line="240" w:lineRule="auto"/>
              <w:jc w:val="center"/>
              <w:rPr>
                <w:rFonts w:eastAsia="Calibri" w:cs="Times New Roman"/>
                <w:sz w:val="20"/>
                <w:szCs w:val="20"/>
              </w:rPr>
            </w:pPr>
            <w:r>
              <w:rPr>
                <w:rFonts w:eastAsia="Calibri" w:cs="Times New Roman"/>
                <w:sz w:val="20"/>
                <w:szCs w:val="20"/>
              </w:rPr>
              <w:t>2</w:t>
            </w:r>
          </w:p>
        </w:tc>
        <w:tc>
          <w:tcPr>
            <w:tcW w:w="655" w:type="dxa"/>
          </w:tcPr>
          <w:p w:rsidR="00D31FE7" w:rsidRPr="00F5128E" w:rsidRDefault="00D31FE7" w:rsidP="003E4A27">
            <w:pPr>
              <w:spacing w:after="0" w:line="240" w:lineRule="auto"/>
              <w:jc w:val="center"/>
              <w:rPr>
                <w:rFonts w:eastAsia="Calibri" w:cs="Times New Roman"/>
                <w:sz w:val="20"/>
                <w:szCs w:val="20"/>
              </w:rPr>
            </w:pPr>
          </w:p>
        </w:tc>
        <w:tc>
          <w:tcPr>
            <w:tcW w:w="661" w:type="dxa"/>
            <w:gridSpan w:val="2"/>
          </w:tcPr>
          <w:p w:rsidR="00D31FE7" w:rsidRPr="00F5128E" w:rsidRDefault="00D31FE7" w:rsidP="003E4A27">
            <w:pPr>
              <w:spacing w:after="0" w:line="240" w:lineRule="auto"/>
              <w:jc w:val="center"/>
              <w:rPr>
                <w:rFonts w:eastAsia="Calibri" w:cs="Times New Roman"/>
                <w:sz w:val="20"/>
                <w:szCs w:val="20"/>
              </w:rPr>
            </w:pPr>
          </w:p>
        </w:tc>
        <w:tc>
          <w:tcPr>
            <w:tcW w:w="700" w:type="dxa"/>
          </w:tcPr>
          <w:p w:rsidR="00D31FE7" w:rsidRPr="00F5128E" w:rsidRDefault="00D31FE7" w:rsidP="003E4A27">
            <w:pPr>
              <w:spacing w:after="0" w:line="240" w:lineRule="auto"/>
              <w:jc w:val="center"/>
              <w:rPr>
                <w:rFonts w:eastAsia="Calibri" w:cs="Times New Roman"/>
                <w:sz w:val="20"/>
                <w:szCs w:val="20"/>
              </w:rPr>
            </w:pPr>
          </w:p>
        </w:tc>
        <w:tc>
          <w:tcPr>
            <w:tcW w:w="630" w:type="dxa"/>
            <w:gridSpan w:val="2"/>
          </w:tcPr>
          <w:p w:rsidR="00D31FE7" w:rsidRPr="00F5128E" w:rsidRDefault="00D31FE7" w:rsidP="003E4A27">
            <w:pPr>
              <w:spacing w:after="0" w:line="240" w:lineRule="auto"/>
              <w:jc w:val="center"/>
              <w:rPr>
                <w:rFonts w:eastAsia="Calibri" w:cs="Times New Roman"/>
                <w:sz w:val="20"/>
                <w:szCs w:val="20"/>
              </w:rPr>
            </w:pPr>
          </w:p>
        </w:tc>
        <w:tc>
          <w:tcPr>
            <w:tcW w:w="741" w:type="dxa"/>
          </w:tcPr>
          <w:p w:rsidR="00D31FE7" w:rsidRPr="00F5128E" w:rsidRDefault="00AE01E8" w:rsidP="003E4A27">
            <w:pPr>
              <w:spacing w:after="0" w:line="240" w:lineRule="auto"/>
              <w:jc w:val="center"/>
              <w:rPr>
                <w:rFonts w:eastAsia="Calibri" w:cs="Times New Roman"/>
                <w:sz w:val="20"/>
                <w:szCs w:val="20"/>
              </w:rPr>
            </w:pPr>
            <w:r>
              <w:rPr>
                <w:rFonts w:eastAsia="Calibri" w:cs="Times New Roman"/>
                <w:sz w:val="20"/>
                <w:szCs w:val="20"/>
              </w:rPr>
              <w:t>2</w:t>
            </w:r>
          </w:p>
        </w:tc>
        <w:tc>
          <w:tcPr>
            <w:tcW w:w="686" w:type="dxa"/>
            <w:gridSpan w:val="2"/>
          </w:tcPr>
          <w:p w:rsidR="00D31FE7" w:rsidRPr="00F5128E" w:rsidRDefault="00D31FE7" w:rsidP="003E4A27">
            <w:pPr>
              <w:spacing w:after="0" w:line="240" w:lineRule="auto"/>
              <w:jc w:val="center"/>
              <w:rPr>
                <w:rFonts w:eastAsia="Calibri" w:cs="Times New Roman"/>
                <w:sz w:val="20"/>
                <w:szCs w:val="20"/>
              </w:rPr>
            </w:pPr>
          </w:p>
        </w:tc>
        <w:tc>
          <w:tcPr>
            <w:tcW w:w="834" w:type="dxa"/>
          </w:tcPr>
          <w:p w:rsidR="00D31FE7" w:rsidRPr="00F5128E" w:rsidRDefault="00D31FE7" w:rsidP="003E4A27">
            <w:pPr>
              <w:spacing w:after="0" w:line="240" w:lineRule="auto"/>
              <w:jc w:val="center"/>
              <w:rPr>
                <w:rFonts w:eastAsia="Calibri" w:cs="Times New Roman"/>
                <w:sz w:val="20"/>
                <w:szCs w:val="20"/>
              </w:rPr>
            </w:pPr>
          </w:p>
        </w:tc>
        <w:tc>
          <w:tcPr>
            <w:tcW w:w="567" w:type="dxa"/>
          </w:tcPr>
          <w:p w:rsidR="00D31FE7" w:rsidRPr="00F5128E" w:rsidRDefault="00D31FE7" w:rsidP="003E4A27">
            <w:pPr>
              <w:spacing w:after="0" w:line="240" w:lineRule="auto"/>
              <w:jc w:val="center"/>
              <w:rPr>
                <w:rFonts w:eastAsia="Calibri" w:cs="Times New Roman"/>
                <w:sz w:val="20"/>
                <w:szCs w:val="20"/>
              </w:rPr>
            </w:pPr>
          </w:p>
        </w:tc>
        <w:tc>
          <w:tcPr>
            <w:tcW w:w="545" w:type="dxa"/>
          </w:tcPr>
          <w:p w:rsidR="00D31FE7" w:rsidRPr="00F5128E" w:rsidRDefault="00D31FE7" w:rsidP="003E4A27">
            <w:pPr>
              <w:spacing w:after="0" w:line="240" w:lineRule="auto"/>
              <w:jc w:val="center"/>
              <w:rPr>
                <w:rFonts w:eastAsia="Calibri" w:cs="Times New Roman"/>
                <w:sz w:val="20"/>
                <w:szCs w:val="20"/>
              </w:rPr>
            </w:pPr>
          </w:p>
        </w:tc>
        <w:tc>
          <w:tcPr>
            <w:tcW w:w="840" w:type="dxa"/>
          </w:tcPr>
          <w:p w:rsidR="00D31FE7" w:rsidRPr="00F5128E" w:rsidRDefault="00D31FE7" w:rsidP="003E4A27">
            <w:pPr>
              <w:spacing w:after="0" w:line="240" w:lineRule="auto"/>
              <w:jc w:val="center"/>
              <w:rPr>
                <w:rFonts w:eastAsia="Calibri" w:cs="Times New Roman"/>
                <w:sz w:val="20"/>
                <w:szCs w:val="20"/>
              </w:rPr>
            </w:pPr>
          </w:p>
        </w:tc>
        <w:tc>
          <w:tcPr>
            <w:tcW w:w="714" w:type="dxa"/>
            <w:gridSpan w:val="2"/>
          </w:tcPr>
          <w:p w:rsidR="00D31FE7" w:rsidRPr="00F5128E" w:rsidRDefault="00D31FE7" w:rsidP="003E4A27">
            <w:pPr>
              <w:spacing w:after="0" w:line="240" w:lineRule="auto"/>
              <w:jc w:val="center"/>
              <w:rPr>
                <w:rFonts w:eastAsia="Calibri" w:cs="Times New Roman"/>
                <w:sz w:val="20"/>
                <w:szCs w:val="20"/>
              </w:rPr>
            </w:pPr>
          </w:p>
        </w:tc>
        <w:tc>
          <w:tcPr>
            <w:tcW w:w="878" w:type="dxa"/>
          </w:tcPr>
          <w:p w:rsidR="00D31FE7" w:rsidRPr="00F5128E" w:rsidRDefault="00AE01E8" w:rsidP="003E4A27">
            <w:pPr>
              <w:tabs>
                <w:tab w:val="left" w:pos="279"/>
                <w:tab w:val="center" w:pos="331"/>
              </w:tabs>
              <w:spacing w:after="0" w:line="240" w:lineRule="auto"/>
              <w:jc w:val="center"/>
              <w:rPr>
                <w:rFonts w:eastAsia="Calibri" w:cs="Times New Roman"/>
                <w:sz w:val="20"/>
                <w:szCs w:val="20"/>
              </w:rPr>
            </w:pPr>
            <w:r>
              <w:rPr>
                <w:rFonts w:eastAsia="Calibri" w:cs="Times New Roman"/>
                <w:sz w:val="20"/>
                <w:szCs w:val="20"/>
              </w:rPr>
              <w:t>0,105</w:t>
            </w:r>
          </w:p>
        </w:tc>
        <w:tc>
          <w:tcPr>
            <w:tcW w:w="851" w:type="dxa"/>
          </w:tcPr>
          <w:p w:rsidR="00D31FE7" w:rsidRPr="00F5128E" w:rsidRDefault="00D31FE7" w:rsidP="003E4A27">
            <w:pPr>
              <w:spacing w:after="0" w:line="240" w:lineRule="auto"/>
              <w:jc w:val="center"/>
              <w:rPr>
                <w:rFonts w:eastAsia="Calibri" w:cs="Times New Roman"/>
                <w:sz w:val="20"/>
                <w:szCs w:val="20"/>
              </w:rPr>
            </w:pPr>
          </w:p>
        </w:tc>
        <w:tc>
          <w:tcPr>
            <w:tcW w:w="850" w:type="dxa"/>
          </w:tcPr>
          <w:p w:rsidR="00D31FE7" w:rsidRPr="00F5128E" w:rsidRDefault="00D31FE7" w:rsidP="003E4A27">
            <w:pPr>
              <w:spacing w:after="0" w:line="240" w:lineRule="auto"/>
              <w:jc w:val="center"/>
              <w:rPr>
                <w:rFonts w:eastAsia="Calibri" w:cs="Times New Roman"/>
                <w:sz w:val="20"/>
                <w:szCs w:val="20"/>
              </w:rPr>
            </w:pPr>
          </w:p>
        </w:tc>
        <w:tc>
          <w:tcPr>
            <w:tcW w:w="1158" w:type="dxa"/>
          </w:tcPr>
          <w:p w:rsidR="00D31FE7" w:rsidRPr="00F5128E" w:rsidRDefault="00D31FE7" w:rsidP="003E4A27">
            <w:pPr>
              <w:spacing w:after="0" w:line="240" w:lineRule="auto"/>
              <w:jc w:val="center"/>
              <w:rPr>
                <w:rFonts w:eastAsia="Calibri" w:cs="Times New Roman"/>
                <w:sz w:val="20"/>
                <w:szCs w:val="20"/>
              </w:rPr>
            </w:pPr>
          </w:p>
        </w:tc>
        <w:tc>
          <w:tcPr>
            <w:tcW w:w="968" w:type="dxa"/>
          </w:tcPr>
          <w:p w:rsidR="00D31FE7" w:rsidRPr="00F5128E" w:rsidRDefault="00D31FE7" w:rsidP="003E4A27">
            <w:pPr>
              <w:spacing w:after="0" w:line="240" w:lineRule="auto"/>
              <w:jc w:val="center"/>
              <w:rPr>
                <w:rFonts w:eastAsia="Calibri" w:cs="Times New Roman"/>
                <w:sz w:val="20"/>
                <w:szCs w:val="20"/>
              </w:rPr>
            </w:pPr>
          </w:p>
        </w:tc>
      </w:tr>
    </w:tbl>
    <w:p w:rsidR="00D31FE7" w:rsidRDefault="00D31FE7" w:rsidP="00D31FE7">
      <w:pPr>
        <w:spacing w:after="0"/>
        <w:ind w:firstLine="567"/>
        <w:jc w:val="both"/>
        <w:rPr>
          <w:rFonts w:eastAsia="Calibri" w:cs="Times New Roman"/>
          <w:sz w:val="24"/>
          <w:szCs w:val="24"/>
          <w:highlight w:val="cyan"/>
        </w:rPr>
      </w:pPr>
    </w:p>
    <w:p w:rsidR="00D31FE7" w:rsidRDefault="00D31FE7" w:rsidP="00D31FE7">
      <w:pPr>
        <w:spacing w:after="0"/>
        <w:ind w:firstLine="567"/>
        <w:jc w:val="both"/>
        <w:rPr>
          <w:rFonts w:eastAsia="Calibri" w:cs="Times New Roman"/>
          <w:sz w:val="24"/>
          <w:szCs w:val="24"/>
          <w:highlight w:val="cyan"/>
        </w:rPr>
      </w:pPr>
    </w:p>
    <w:p w:rsidR="00D31FE7" w:rsidRPr="00582700" w:rsidRDefault="00D31FE7" w:rsidP="006E5359">
      <w:pPr>
        <w:tabs>
          <w:tab w:val="left" w:pos="9356"/>
        </w:tabs>
        <w:spacing w:after="0"/>
        <w:jc w:val="both"/>
        <w:rPr>
          <w:rFonts w:eastAsia="Times New Roman" w:cs="Times New Roman"/>
          <w:sz w:val="24"/>
          <w:szCs w:val="24"/>
          <w:highlight w:val="yellow"/>
          <w:shd w:val="clear" w:color="auto" w:fill="FFFFFF"/>
        </w:rPr>
      </w:pPr>
    </w:p>
    <w:p w:rsidR="006E5359" w:rsidRPr="00582700" w:rsidRDefault="006E5359" w:rsidP="006E5359">
      <w:pPr>
        <w:spacing w:after="0"/>
        <w:ind w:firstLine="567"/>
        <w:jc w:val="both"/>
        <w:rPr>
          <w:rFonts w:cs="Times New Roman"/>
          <w:sz w:val="24"/>
          <w:szCs w:val="24"/>
          <w:highlight w:val="yellow"/>
        </w:rPr>
      </w:pPr>
    </w:p>
    <w:p w:rsidR="006E5359" w:rsidRPr="00582700" w:rsidRDefault="006E5359" w:rsidP="004B7AD1">
      <w:pPr>
        <w:spacing w:after="0"/>
        <w:ind w:firstLine="567"/>
        <w:jc w:val="both"/>
        <w:rPr>
          <w:rFonts w:cs="Times New Roman"/>
          <w:sz w:val="24"/>
          <w:szCs w:val="24"/>
          <w:highlight w:val="yellow"/>
        </w:rPr>
      </w:pPr>
    </w:p>
    <w:p w:rsidR="006E5359" w:rsidRPr="00582700" w:rsidRDefault="006E5359" w:rsidP="004B7AD1">
      <w:pPr>
        <w:spacing w:after="0"/>
        <w:ind w:firstLine="567"/>
        <w:jc w:val="both"/>
        <w:rPr>
          <w:rFonts w:cs="Times New Roman"/>
          <w:sz w:val="24"/>
          <w:szCs w:val="24"/>
          <w:highlight w:val="yellow"/>
        </w:rPr>
      </w:pPr>
    </w:p>
    <w:p w:rsidR="006E5359" w:rsidRPr="00582700" w:rsidRDefault="006E5359" w:rsidP="004B7AD1">
      <w:pPr>
        <w:spacing w:after="0"/>
        <w:ind w:firstLine="567"/>
        <w:jc w:val="both"/>
        <w:rPr>
          <w:rFonts w:cs="Times New Roman"/>
          <w:b/>
          <w:sz w:val="24"/>
          <w:szCs w:val="24"/>
          <w:highlight w:val="yellow"/>
        </w:rPr>
        <w:sectPr w:rsidR="006E5359" w:rsidRPr="00582700" w:rsidSect="00F844B9">
          <w:pgSz w:w="16838" w:h="11906" w:orient="landscape"/>
          <w:pgMar w:top="1701" w:right="1134" w:bottom="851" w:left="1134" w:header="709" w:footer="176" w:gutter="0"/>
          <w:cols w:space="708"/>
          <w:docGrid w:linePitch="360"/>
        </w:sectPr>
      </w:pPr>
    </w:p>
    <w:p w:rsidR="009B1739" w:rsidRPr="00D31FE7" w:rsidRDefault="009B1739" w:rsidP="00E31A28">
      <w:pPr>
        <w:spacing w:after="0"/>
        <w:jc w:val="center"/>
        <w:rPr>
          <w:rFonts w:cs="Times New Roman"/>
          <w:b/>
          <w:i/>
          <w:sz w:val="24"/>
          <w:szCs w:val="24"/>
          <w:u w:val="single"/>
        </w:rPr>
      </w:pPr>
      <w:r w:rsidRPr="00D31FE7">
        <w:rPr>
          <w:rFonts w:cs="Times New Roman"/>
          <w:b/>
          <w:i/>
          <w:sz w:val="24"/>
          <w:szCs w:val="24"/>
          <w:u w:val="single"/>
        </w:rPr>
        <w:lastRenderedPageBreak/>
        <w:t>Электроснабжение</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 xml:space="preserve">Гвазденское сельское поселение полностью электрифицировано. </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 xml:space="preserve">Электроснабжение на территории Гвазденского сельского поселения обеспечивает Бутурлиновский РЭС (Филиал ОАО «МРСК Центра» - «Воронежэнерго»). </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 xml:space="preserve">Существующие воздушные линии напряжением 10 кВ запитаны от электроподстанции «Великий Октябрь» 35/10 кВ. </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 xml:space="preserve">ПС «Великий Октябрь» 35/10 кВ получает электрическую мощность от ПС «Филиппенково» 110/10 кВ через линию электропередач на напряжение 35 кВ. Подстанция «Филиппенково» 110/10 кВ с установленной мощностью 12,6 мВА введена в работу в 1988 году. Основными потребителями подстанции являются коммунально-бытовые и производственные потребители. </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Оборудование на подстанциях находится в удовлетворительном состоянии, при необходимости проводится плановый ремонт сетей и оборудования.</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По данным паспорта поселения (по состоянию на 01.01.2023 г.) общая протяженность улиц, проездов, набережных в Гвазденском сельском поселении равна 84,1 км, общая протяженность освещенных частей улиц, проездов, набережных – 42,6 км.</w:t>
      </w:r>
    </w:p>
    <w:p w:rsidR="00CF3F4C" w:rsidRPr="00CF3F4C" w:rsidRDefault="00CF3F4C" w:rsidP="00CF3F4C">
      <w:pPr>
        <w:spacing w:after="0"/>
        <w:ind w:firstLine="567"/>
        <w:jc w:val="both"/>
        <w:rPr>
          <w:rFonts w:eastAsia="Calibri" w:cs="Times New Roman"/>
          <w:sz w:val="24"/>
          <w:szCs w:val="24"/>
        </w:rPr>
      </w:pPr>
      <w:r w:rsidRPr="00CF3F4C">
        <w:rPr>
          <w:rFonts w:eastAsia="Calibri" w:cs="Times New Roman"/>
          <w:sz w:val="24"/>
          <w:szCs w:val="24"/>
        </w:rPr>
        <w:t>Для улучшения наружного освещения улиц сектора застройки частными домовладениями Гвазденского сельского поселения планируются работы по установке дополнительных фонарей.</w:t>
      </w:r>
    </w:p>
    <w:p w:rsidR="00D31FE7" w:rsidRDefault="00CF3F4C" w:rsidP="00CF3F4C">
      <w:pPr>
        <w:spacing w:after="0"/>
        <w:ind w:firstLine="567"/>
        <w:jc w:val="both"/>
        <w:rPr>
          <w:rFonts w:eastAsia="Calibri" w:cs="Times New Roman"/>
          <w:sz w:val="24"/>
          <w:szCs w:val="24"/>
        </w:rPr>
      </w:pPr>
      <w:r w:rsidRPr="00CF3F4C">
        <w:rPr>
          <w:rFonts w:eastAsia="Calibri" w:cs="Times New Roman"/>
          <w:sz w:val="24"/>
          <w:szCs w:val="24"/>
        </w:rPr>
        <w:t>Существующая система электроснабжения удовлетворяет потребности жилого фонда и производства сельского поселения в обеспечении электроэнергией. В настоящее время актуальной является проблема повышения надёжности подачи электроэнергии: необходима реконструкция ряда линий электропередач и подстанций, строительство и прокладка новых электролиний для территорий жилой застройки, объектов производства.</w:t>
      </w:r>
    </w:p>
    <w:p w:rsidR="00CF3F4C" w:rsidRDefault="00CF3F4C" w:rsidP="00CF3F4C">
      <w:pPr>
        <w:spacing w:after="0"/>
        <w:ind w:firstLine="567"/>
        <w:jc w:val="both"/>
        <w:rPr>
          <w:rFonts w:eastAsia="Calibri" w:cs="Times New Roman"/>
          <w:sz w:val="24"/>
          <w:szCs w:val="24"/>
        </w:rPr>
      </w:pPr>
    </w:p>
    <w:p w:rsidR="00561671" w:rsidRDefault="00561671" w:rsidP="00561671">
      <w:pPr>
        <w:spacing w:after="0" w:line="276" w:lineRule="auto"/>
        <w:ind w:firstLine="567"/>
        <w:jc w:val="both"/>
        <w:rPr>
          <w:rFonts w:eastAsia="Calibri" w:cs="Times New Roman"/>
          <w:sz w:val="24"/>
          <w:szCs w:val="24"/>
        </w:rPr>
      </w:pPr>
      <w:r w:rsidRPr="00FC4D7A">
        <w:rPr>
          <w:rFonts w:eastAsia="Calibri" w:cs="Times New Roman"/>
          <w:sz w:val="24"/>
          <w:szCs w:val="24"/>
        </w:rPr>
        <w:t xml:space="preserve">Перечень подстанций поселения приводится </w:t>
      </w:r>
      <w:r>
        <w:rPr>
          <w:rFonts w:eastAsia="Calibri" w:cs="Times New Roman"/>
          <w:sz w:val="24"/>
          <w:szCs w:val="24"/>
        </w:rPr>
        <w:t xml:space="preserve">в таблице </w:t>
      </w:r>
      <w:r w:rsidRPr="00FC4D7A">
        <w:rPr>
          <w:rFonts w:eastAsia="Calibri" w:cs="Times New Roman"/>
          <w:sz w:val="24"/>
          <w:szCs w:val="24"/>
        </w:rPr>
        <w:t>ниже</w:t>
      </w:r>
      <w:r>
        <w:rPr>
          <w:rFonts w:eastAsia="Calibri" w:cs="Times New Roman"/>
          <w:sz w:val="24"/>
          <w:szCs w:val="24"/>
        </w:rPr>
        <w:t>:</w:t>
      </w:r>
    </w:p>
    <w:tbl>
      <w:tblPr>
        <w:tblW w:w="9464" w:type="dxa"/>
        <w:tblLayout w:type="fixed"/>
        <w:tblLook w:val="0000"/>
      </w:tblPr>
      <w:tblGrid>
        <w:gridCol w:w="534"/>
        <w:gridCol w:w="2835"/>
        <w:gridCol w:w="3118"/>
        <w:gridCol w:w="2977"/>
      </w:tblGrid>
      <w:tr w:rsidR="00561671" w:rsidRPr="00C6478A" w:rsidTr="00561671">
        <w:trPr>
          <w:trHeight w:val="576"/>
        </w:trPr>
        <w:tc>
          <w:tcPr>
            <w:tcW w:w="534" w:type="dxa"/>
            <w:tcBorders>
              <w:top w:val="single" w:sz="4" w:space="0" w:color="000000"/>
              <w:left w:val="single" w:sz="4" w:space="0" w:color="000000"/>
              <w:bottom w:val="single" w:sz="4" w:space="0" w:color="000000"/>
            </w:tcBorders>
            <w:shd w:val="clear" w:color="auto" w:fill="D9D9D9" w:themeFill="background1" w:themeFillShade="D9"/>
            <w:vAlign w:val="center"/>
          </w:tcPr>
          <w:p w:rsidR="00561671" w:rsidRPr="00C6478A" w:rsidRDefault="00561671" w:rsidP="00ED2438">
            <w:pPr>
              <w:snapToGrid w:val="0"/>
              <w:spacing w:after="0" w:line="240" w:lineRule="auto"/>
              <w:jc w:val="center"/>
              <w:rPr>
                <w:rFonts w:cs="Times New Roman"/>
                <w:b/>
                <w:sz w:val="20"/>
                <w:szCs w:val="20"/>
              </w:rPr>
            </w:pPr>
            <w:r w:rsidRPr="00C6478A">
              <w:rPr>
                <w:rFonts w:cs="Times New Roman"/>
                <w:b/>
                <w:sz w:val="20"/>
                <w:szCs w:val="20"/>
              </w:rPr>
              <w:t>№ п/п</w:t>
            </w:r>
          </w:p>
        </w:tc>
        <w:tc>
          <w:tcPr>
            <w:tcW w:w="2835" w:type="dxa"/>
            <w:tcBorders>
              <w:top w:val="single" w:sz="4" w:space="0" w:color="000000"/>
              <w:left w:val="single" w:sz="4" w:space="0" w:color="000000"/>
              <w:bottom w:val="single" w:sz="4" w:space="0" w:color="000000"/>
            </w:tcBorders>
            <w:shd w:val="clear" w:color="auto" w:fill="D9D9D9" w:themeFill="background1" w:themeFillShade="D9"/>
            <w:vAlign w:val="center"/>
          </w:tcPr>
          <w:p w:rsidR="00561671" w:rsidRPr="00C6478A" w:rsidRDefault="00561671" w:rsidP="00ED2438">
            <w:pPr>
              <w:snapToGrid w:val="0"/>
              <w:spacing w:after="0" w:line="240" w:lineRule="auto"/>
              <w:jc w:val="center"/>
              <w:rPr>
                <w:rFonts w:cs="Times New Roman"/>
                <w:b/>
                <w:sz w:val="20"/>
                <w:szCs w:val="20"/>
              </w:rPr>
            </w:pPr>
            <w:r w:rsidRPr="00C6478A">
              <w:rPr>
                <w:rFonts w:cs="Times New Roman"/>
                <w:b/>
                <w:sz w:val="20"/>
                <w:szCs w:val="20"/>
              </w:rPr>
              <w:t>Наименование подстанций</w:t>
            </w:r>
          </w:p>
        </w:tc>
        <w:tc>
          <w:tcPr>
            <w:tcW w:w="3118" w:type="dxa"/>
            <w:tcBorders>
              <w:top w:val="single" w:sz="4" w:space="0" w:color="000000"/>
              <w:left w:val="single" w:sz="4" w:space="0" w:color="000000"/>
              <w:bottom w:val="single" w:sz="4" w:space="0" w:color="000000"/>
            </w:tcBorders>
            <w:shd w:val="clear" w:color="auto" w:fill="D9D9D9" w:themeFill="background1" w:themeFillShade="D9"/>
            <w:vAlign w:val="center"/>
          </w:tcPr>
          <w:p w:rsidR="00561671" w:rsidRPr="00C6478A" w:rsidRDefault="00561671" w:rsidP="00ED2438">
            <w:pPr>
              <w:snapToGrid w:val="0"/>
              <w:spacing w:after="0" w:line="240" w:lineRule="auto"/>
              <w:jc w:val="center"/>
              <w:rPr>
                <w:rFonts w:cs="Times New Roman"/>
                <w:b/>
                <w:sz w:val="20"/>
                <w:szCs w:val="20"/>
              </w:rPr>
            </w:pPr>
            <w:r w:rsidRPr="00C6478A">
              <w:rPr>
                <w:rFonts w:cs="Times New Roman"/>
                <w:b/>
                <w:sz w:val="20"/>
                <w:szCs w:val="20"/>
              </w:rPr>
              <w:t>Напряжение (тыс.кВ)</w:t>
            </w:r>
          </w:p>
        </w:tc>
        <w:tc>
          <w:tcPr>
            <w:tcW w:w="29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561671" w:rsidRPr="00C6478A" w:rsidRDefault="00561671" w:rsidP="00ED2438">
            <w:pPr>
              <w:snapToGrid w:val="0"/>
              <w:spacing w:after="0" w:line="240" w:lineRule="auto"/>
              <w:jc w:val="center"/>
              <w:rPr>
                <w:rFonts w:cs="Times New Roman"/>
                <w:b/>
                <w:sz w:val="20"/>
                <w:szCs w:val="20"/>
              </w:rPr>
            </w:pPr>
            <w:r w:rsidRPr="00C6478A">
              <w:rPr>
                <w:rFonts w:cs="Times New Roman"/>
                <w:b/>
                <w:sz w:val="20"/>
                <w:szCs w:val="20"/>
              </w:rPr>
              <w:t>Кол-во и мощность трансформаторов на каждой подстанции (шт * тыс. кВа)</w:t>
            </w:r>
          </w:p>
        </w:tc>
      </w:tr>
      <w:tr w:rsidR="00561671" w:rsidRPr="00C6478A" w:rsidTr="00613059">
        <w:trPr>
          <w:trHeight w:val="249"/>
        </w:trPr>
        <w:tc>
          <w:tcPr>
            <w:tcW w:w="534" w:type="dxa"/>
            <w:tcBorders>
              <w:top w:val="single" w:sz="4" w:space="0" w:color="000000"/>
              <w:left w:val="single" w:sz="4" w:space="0" w:color="000000"/>
              <w:bottom w:val="single" w:sz="4" w:space="0" w:color="000000"/>
            </w:tcBorders>
            <w:vAlign w:val="center"/>
          </w:tcPr>
          <w:p w:rsidR="00561671" w:rsidRPr="00561671" w:rsidRDefault="00561671" w:rsidP="00613059">
            <w:pPr>
              <w:snapToGrid w:val="0"/>
              <w:spacing w:after="0" w:line="240" w:lineRule="auto"/>
              <w:rPr>
                <w:rFonts w:cs="Times New Roman"/>
              </w:rPr>
            </w:pP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613059">
            <w:r w:rsidRPr="00561671">
              <w:rPr>
                <w:rFonts w:cs="Times New Roman"/>
                <w:bCs/>
                <w:iCs/>
              </w:rPr>
              <w:t>ПС 35/10 Великий Октябрь с.</w:t>
            </w:r>
            <w:r w:rsidR="003C22EA">
              <w:rPr>
                <w:rFonts w:cs="Times New Roman"/>
                <w:bCs/>
                <w:iCs/>
              </w:rPr>
              <w:t xml:space="preserve"> </w:t>
            </w:r>
            <w:r w:rsidRPr="00561671">
              <w:rPr>
                <w:rFonts w:cs="Times New Roman"/>
                <w:bCs/>
                <w:iCs/>
              </w:rPr>
              <w:t>Гвазда</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613059">
            <w:r w:rsidRPr="00561671">
              <w:rPr>
                <w:rFonts w:cs="Times New Roman"/>
                <w:bCs/>
                <w:iCs/>
              </w:rPr>
              <w:t>35/10</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613059">
            <w:r w:rsidRPr="00561671">
              <w:rPr>
                <w:rFonts w:cs="Times New Roman"/>
                <w:bCs/>
                <w:iCs/>
              </w:rPr>
              <w:t>Т-1-4, Т-2-4</w:t>
            </w:r>
          </w:p>
        </w:tc>
      </w:tr>
      <w:tr w:rsidR="00561671" w:rsidRPr="00C6478A" w:rsidTr="00081E4D">
        <w:trPr>
          <w:trHeight w:val="268"/>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- 501</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- 502</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3</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- 504</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Т-1-0,04</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4</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- 507</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5</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- 510</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6</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- 511</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Т-1-0,16</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7</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- 512</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8</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- 513</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9</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- 514</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10</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- 517</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11</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- 519</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12</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- 601</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lastRenderedPageBreak/>
              <w:t>13</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- 602</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14</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- 603</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15</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- 604</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16</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- 606</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17</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- 607</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18</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- 609</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19</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- 610</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20</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- 611</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Т-1-0,025</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21</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- 612</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22</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- 614</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Т-1-0,1</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23</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- 617</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24</w:t>
            </w:r>
          </w:p>
        </w:tc>
        <w:tc>
          <w:tcPr>
            <w:tcW w:w="2835"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КТП - 411</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r w:rsidR="00561671" w:rsidRPr="00C6478A" w:rsidTr="00081E4D">
        <w:trPr>
          <w:trHeight w:val="271"/>
        </w:trPr>
        <w:tc>
          <w:tcPr>
            <w:tcW w:w="534" w:type="dxa"/>
            <w:tcBorders>
              <w:top w:val="single" w:sz="4" w:space="0" w:color="000000"/>
              <w:left w:val="single" w:sz="4" w:space="0" w:color="000000"/>
              <w:bottom w:val="single" w:sz="4" w:space="0" w:color="000000"/>
            </w:tcBorders>
            <w:vAlign w:val="center"/>
          </w:tcPr>
          <w:p w:rsidR="00561671" w:rsidRPr="00561671" w:rsidRDefault="00561671" w:rsidP="00561671">
            <w:pPr>
              <w:snapToGrid w:val="0"/>
              <w:spacing w:after="0" w:line="240" w:lineRule="auto"/>
              <w:jc w:val="center"/>
              <w:rPr>
                <w:rFonts w:cs="Times New Roman"/>
              </w:rPr>
            </w:pPr>
            <w:r>
              <w:rPr>
                <w:rFonts w:cs="Times New Roman"/>
              </w:rPr>
              <w:t>25</w:t>
            </w:r>
          </w:p>
        </w:tc>
        <w:tc>
          <w:tcPr>
            <w:tcW w:w="2835" w:type="dxa"/>
            <w:tcBorders>
              <w:top w:val="single" w:sz="4" w:space="0" w:color="000000"/>
              <w:left w:val="single" w:sz="4" w:space="0" w:color="000000"/>
              <w:bottom w:val="single" w:sz="4" w:space="0" w:color="000000"/>
            </w:tcBorders>
            <w:vAlign w:val="bottom"/>
          </w:tcPr>
          <w:p w:rsidR="00561671" w:rsidRPr="00561671" w:rsidRDefault="00561671" w:rsidP="00081E4D">
            <w:r w:rsidRPr="00561671">
              <w:rPr>
                <w:rFonts w:cs="Times New Roman"/>
                <w:bCs/>
                <w:iCs/>
              </w:rPr>
              <w:t>КТП - 418</w:t>
            </w:r>
          </w:p>
        </w:tc>
        <w:tc>
          <w:tcPr>
            <w:tcW w:w="3118" w:type="dxa"/>
            <w:tcBorders>
              <w:top w:val="single" w:sz="4" w:space="0" w:color="000000"/>
              <w:left w:val="single" w:sz="4" w:space="0" w:color="000000"/>
              <w:bottom w:val="single" w:sz="4" w:space="0" w:color="000000"/>
            </w:tcBorders>
            <w:vAlign w:val="center"/>
          </w:tcPr>
          <w:p w:rsidR="00561671" w:rsidRPr="00561671" w:rsidRDefault="00561671" w:rsidP="00081E4D">
            <w:r w:rsidRPr="00561671">
              <w:rPr>
                <w:rFonts w:cs="Times New Roman"/>
                <w:bCs/>
                <w:iCs/>
              </w:rPr>
              <w:t>10/04</w:t>
            </w:r>
          </w:p>
        </w:tc>
        <w:tc>
          <w:tcPr>
            <w:tcW w:w="2977" w:type="dxa"/>
            <w:tcBorders>
              <w:top w:val="single" w:sz="4" w:space="0" w:color="000000"/>
              <w:left w:val="single" w:sz="4" w:space="0" w:color="000000"/>
              <w:bottom w:val="single" w:sz="4" w:space="0" w:color="000000"/>
              <w:right w:val="single" w:sz="4" w:space="0" w:color="000000"/>
            </w:tcBorders>
            <w:vAlign w:val="center"/>
          </w:tcPr>
          <w:p w:rsidR="00561671" w:rsidRPr="00561671" w:rsidRDefault="00561671" w:rsidP="00081E4D">
            <w:r w:rsidRPr="00561671">
              <w:rPr>
                <w:rFonts w:cs="Times New Roman"/>
                <w:bCs/>
                <w:iCs/>
              </w:rPr>
              <w:t>Т-1-0,063</w:t>
            </w:r>
          </w:p>
        </w:tc>
      </w:tr>
    </w:tbl>
    <w:p w:rsidR="00561671" w:rsidRPr="006E4B62" w:rsidRDefault="00561671" w:rsidP="00D31FE7">
      <w:pPr>
        <w:spacing w:after="0"/>
        <w:ind w:firstLine="567"/>
        <w:jc w:val="both"/>
        <w:rPr>
          <w:rFonts w:eastAsia="Calibri" w:cs="Times New Roman"/>
          <w:sz w:val="24"/>
          <w:szCs w:val="24"/>
        </w:rPr>
      </w:pPr>
    </w:p>
    <w:p w:rsidR="00D31FE7" w:rsidRPr="006E4B62" w:rsidRDefault="00D31FE7" w:rsidP="00D31FE7">
      <w:pPr>
        <w:spacing w:after="0"/>
        <w:ind w:firstLine="567"/>
        <w:jc w:val="center"/>
        <w:rPr>
          <w:rFonts w:eastAsia="Calibri" w:cs="Times New Roman"/>
          <w:b/>
          <w:sz w:val="24"/>
          <w:szCs w:val="24"/>
        </w:rPr>
      </w:pPr>
      <w:r w:rsidRPr="006E4B62">
        <w:rPr>
          <w:rFonts w:eastAsia="Calibri" w:cs="Times New Roman"/>
          <w:b/>
          <w:sz w:val="24"/>
          <w:szCs w:val="24"/>
        </w:rPr>
        <w:t xml:space="preserve">Электрификация </w:t>
      </w:r>
      <w:r w:rsidR="00CF0E72">
        <w:rPr>
          <w:rFonts w:eastAsia="Arial" w:cs="Times New Roman"/>
          <w:b/>
          <w:sz w:val="24"/>
          <w:szCs w:val="24"/>
          <w:shd w:val="clear" w:color="auto" w:fill="FFFFFF"/>
        </w:rPr>
        <w:t>Гвазденского</w:t>
      </w:r>
      <w:r w:rsidRPr="006E4B62">
        <w:rPr>
          <w:rFonts w:eastAsia="Arial" w:cs="Times New Roman"/>
          <w:b/>
          <w:sz w:val="24"/>
          <w:szCs w:val="24"/>
          <w:shd w:val="clear" w:color="auto" w:fill="FFFFFF"/>
        </w:rPr>
        <w:t xml:space="preserve"> сельского поселения</w:t>
      </w:r>
      <w:r w:rsidRPr="006E4B62">
        <w:rPr>
          <w:rFonts w:eastAsia="Calibri" w:cs="Times New Roman"/>
          <w:b/>
          <w:sz w:val="24"/>
          <w:szCs w:val="24"/>
        </w:rPr>
        <w:t xml:space="preserve"> в соответствии с данными паспорта по состоянию на 01.01.202</w:t>
      </w:r>
      <w:r w:rsidR="00CF0E72">
        <w:rPr>
          <w:rFonts w:eastAsia="Calibri" w:cs="Times New Roman"/>
          <w:b/>
          <w:sz w:val="24"/>
          <w:szCs w:val="24"/>
        </w:rPr>
        <w:t>3</w:t>
      </w:r>
      <w:r w:rsidRPr="006E4B62">
        <w:rPr>
          <w:rFonts w:eastAsia="Calibri" w:cs="Times New Roman"/>
          <w:b/>
          <w:sz w:val="24"/>
          <w:szCs w:val="24"/>
        </w:rPr>
        <w:t xml:space="preserve"> г.</w:t>
      </w:r>
    </w:p>
    <w:tbl>
      <w:tblPr>
        <w:tblW w:w="90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801"/>
        <w:gridCol w:w="2410"/>
        <w:gridCol w:w="2807"/>
      </w:tblGrid>
      <w:tr w:rsidR="00D31FE7" w:rsidRPr="006E4B62" w:rsidTr="003E4A27">
        <w:trPr>
          <w:trHeight w:val="892"/>
          <w:jc w:val="center"/>
        </w:trPr>
        <w:tc>
          <w:tcPr>
            <w:tcW w:w="3801" w:type="dxa"/>
            <w:tcBorders>
              <w:bottom w:val="single" w:sz="4" w:space="0" w:color="auto"/>
            </w:tcBorders>
            <w:shd w:val="clear" w:color="auto" w:fill="D9D9D9" w:themeFill="background1" w:themeFillShade="D9"/>
          </w:tcPr>
          <w:p w:rsidR="00D31FE7" w:rsidRPr="006E4B62" w:rsidRDefault="00D31FE7" w:rsidP="003E4A27">
            <w:pPr>
              <w:spacing w:after="0" w:line="240" w:lineRule="auto"/>
              <w:jc w:val="center"/>
              <w:rPr>
                <w:rFonts w:eastAsia="Calibri" w:cs="Times New Roman"/>
                <w:b/>
                <w:sz w:val="20"/>
                <w:szCs w:val="20"/>
              </w:rPr>
            </w:pPr>
            <w:r w:rsidRPr="006E4B62">
              <w:rPr>
                <w:rFonts w:eastAsia="Calibri" w:cs="Times New Roman"/>
                <w:b/>
                <w:sz w:val="20"/>
                <w:szCs w:val="20"/>
              </w:rPr>
              <w:t>Наименование населенного пункта</w:t>
            </w:r>
          </w:p>
        </w:tc>
        <w:tc>
          <w:tcPr>
            <w:tcW w:w="2410" w:type="dxa"/>
            <w:tcBorders>
              <w:bottom w:val="single" w:sz="4" w:space="0" w:color="auto"/>
            </w:tcBorders>
            <w:shd w:val="clear" w:color="auto" w:fill="D9D9D9" w:themeFill="background1" w:themeFillShade="D9"/>
          </w:tcPr>
          <w:p w:rsidR="00D31FE7" w:rsidRPr="006E4B62" w:rsidRDefault="00D31FE7" w:rsidP="003E4A27">
            <w:pPr>
              <w:autoSpaceDE w:val="0"/>
              <w:autoSpaceDN w:val="0"/>
              <w:adjustRightInd w:val="0"/>
              <w:spacing w:after="0" w:line="240" w:lineRule="auto"/>
              <w:jc w:val="center"/>
              <w:rPr>
                <w:rFonts w:eastAsia="Calibri" w:cs="Times New Roman"/>
                <w:b/>
                <w:sz w:val="20"/>
                <w:szCs w:val="20"/>
              </w:rPr>
            </w:pPr>
            <w:r w:rsidRPr="006E4B62">
              <w:rPr>
                <w:rFonts w:eastAsia="Calibri" w:cs="Times New Roman"/>
                <w:b/>
                <w:sz w:val="20"/>
                <w:szCs w:val="20"/>
              </w:rPr>
              <w:t>Общая протяженность улиц, проездов, набережных, км</w:t>
            </w:r>
          </w:p>
        </w:tc>
        <w:tc>
          <w:tcPr>
            <w:tcW w:w="2807" w:type="dxa"/>
            <w:tcBorders>
              <w:bottom w:val="single" w:sz="4" w:space="0" w:color="auto"/>
            </w:tcBorders>
            <w:shd w:val="clear" w:color="auto" w:fill="D9D9D9" w:themeFill="background1" w:themeFillShade="D9"/>
          </w:tcPr>
          <w:p w:rsidR="00D31FE7" w:rsidRPr="006E4B62" w:rsidRDefault="00D31FE7" w:rsidP="003E4A27">
            <w:pPr>
              <w:autoSpaceDE w:val="0"/>
              <w:autoSpaceDN w:val="0"/>
              <w:adjustRightInd w:val="0"/>
              <w:spacing w:after="0" w:line="240" w:lineRule="auto"/>
              <w:jc w:val="center"/>
              <w:rPr>
                <w:rFonts w:eastAsia="Calibri" w:cs="Times New Roman"/>
                <w:b/>
                <w:sz w:val="20"/>
                <w:szCs w:val="20"/>
              </w:rPr>
            </w:pPr>
            <w:r w:rsidRPr="006E4B62">
              <w:rPr>
                <w:rFonts w:eastAsia="Calibri" w:cs="Times New Roman"/>
                <w:b/>
                <w:sz w:val="20"/>
                <w:szCs w:val="20"/>
              </w:rPr>
              <w:t>Общая протяженность освещенных частей улиц, проездов, набережных, км</w:t>
            </w:r>
          </w:p>
        </w:tc>
      </w:tr>
      <w:tr w:rsidR="00D31FE7" w:rsidRPr="006E4B62" w:rsidTr="003E4A27">
        <w:trPr>
          <w:jc w:val="center"/>
        </w:trPr>
        <w:tc>
          <w:tcPr>
            <w:tcW w:w="3801" w:type="dxa"/>
            <w:shd w:val="clear" w:color="auto" w:fill="F2F2F2" w:themeFill="background1" w:themeFillShade="F2"/>
          </w:tcPr>
          <w:p w:rsidR="00D31FE7" w:rsidRPr="006E4B62" w:rsidRDefault="00D31FE7" w:rsidP="003E4A27">
            <w:pPr>
              <w:spacing w:after="0" w:line="240" w:lineRule="auto"/>
              <w:jc w:val="center"/>
              <w:rPr>
                <w:rFonts w:eastAsia="Calibri" w:cs="Times New Roman"/>
                <w:b/>
                <w:sz w:val="20"/>
                <w:szCs w:val="20"/>
              </w:rPr>
            </w:pPr>
            <w:r w:rsidRPr="006E4B62">
              <w:rPr>
                <w:rFonts w:eastAsia="Calibri" w:cs="Times New Roman"/>
                <w:b/>
                <w:sz w:val="20"/>
                <w:szCs w:val="20"/>
              </w:rPr>
              <w:t>1</w:t>
            </w:r>
          </w:p>
        </w:tc>
        <w:tc>
          <w:tcPr>
            <w:tcW w:w="2410" w:type="dxa"/>
            <w:shd w:val="clear" w:color="auto" w:fill="F2F2F2" w:themeFill="background1" w:themeFillShade="F2"/>
          </w:tcPr>
          <w:p w:rsidR="00D31FE7" w:rsidRPr="006E4B62" w:rsidRDefault="00D31FE7" w:rsidP="003E4A27">
            <w:pPr>
              <w:spacing w:after="0" w:line="240" w:lineRule="auto"/>
              <w:jc w:val="center"/>
              <w:rPr>
                <w:rFonts w:eastAsia="Calibri" w:cs="Times New Roman"/>
                <w:b/>
                <w:sz w:val="20"/>
                <w:szCs w:val="20"/>
              </w:rPr>
            </w:pPr>
            <w:r w:rsidRPr="006E4B62">
              <w:rPr>
                <w:rFonts w:eastAsia="Calibri" w:cs="Times New Roman"/>
                <w:b/>
                <w:sz w:val="20"/>
                <w:szCs w:val="20"/>
              </w:rPr>
              <w:t>2</w:t>
            </w:r>
          </w:p>
        </w:tc>
        <w:tc>
          <w:tcPr>
            <w:tcW w:w="2807" w:type="dxa"/>
            <w:shd w:val="clear" w:color="auto" w:fill="F2F2F2" w:themeFill="background1" w:themeFillShade="F2"/>
          </w:tcPr>
          <w:p w:rsidR="00D31FE7" w:rsidRPr="006E4B62" w:rsidRDefault="00D31FE7" w:rsidP="003E4A27">
            <w:pPr>
              <w:spacing w:after="0" w:line="240" w:lineRule="auto"/>
              <w:jc w:val="center"/>
              <w:rPr>
                <w:rFonts w:eastAsia="Calibri" w:cs="Times New Roman"/>
                <w:b/>
                <w:sz w:val="20"/>
                <w:szCs w:val="20"/>
              </w:rPr>
            </w:pPr>
            <w:r w:rsidRPr="006E4B62">
              <w:rPr>
                <w:rFonts w:eastAsia="Calibri" w:cs="Times New Roman"/>
                <w:b/>
                <w:sz w:val="20"/>
                <w:szCs w:val="20"/>
              </w:rPr>
              <w:t>3</w:t>
            </w:r>
          </w:p>
        </w:tc>
      </w:tr>
      <w:tr w:rsidR="00D31FE7" w:rsidRPr="006E4B62" w:rsidTr="003E4A27">
        <w:trPr>
          <w:jc w:val="center"/>
        </w:trPr>
        <w:tc>
          <w:tcPr>
            <w:tcW w:w="3801" w:type="dxa"/>
          </w:tcPr>
          <w:p w:rsidR="00D31FE7" w:rsidRPr="006E4B62" w:rsidRDefault="00D31FE7" w:rsidP="003E4A27">
            <w:pPr>
              <w:spacing w:after="0" w:line="240" w:lineRule="auto"/>
              <w:rPr>
                <w:rFonts w:eastAsia="Calibri" w:cs="Times New Roman"/>
                <w:b/>
                <w:sz w:val="20"/>
                <w:szCs w:val="20"/>
              </w:rPr>
            </w:pPr>
            <w:r w:rsidRPr="006E4B62">
              <w:rPr>
                <w:rFonts w:eastAsia="Calibri" w:cs="Times New Roman"/>
                <w:b/>
                <w:sz w:val="20"/>
                <w:szCs w:val="20"/>
              </w:rPr>
              <w:t>Всего по поселению</w:t>
            </w:r>
          </w:p>
        </w:tc>
        <w:tc>
          <w:tcPr>
            <w:tcW w:w="2410" w:type="dxa"/>
          </w:tcPr>
          <w:p w:rsidR="00D31FE7" w:rsidRPr="006E4B62" w:rsidRDefault="00CF0E72" w:rsidP="003E4A27">
            <w:pPr>
              <w:spacing w:after="0" w:line="240" w:lineRule="auto"/>
              <w:jc w:val="center"/>
              <w:rPr>
                <w:rFonts w:eastAsia="Calibri" w:cs="Times New Roman"/>
                <w:b/>
                <w:sz w:val="20"/>
                <w:szCs w:val="20"/>
              </w:rPr>
            </w:pPr>
            <w:r w:rsidRPr="00CF0E72">
              <w:rPr>
                <w:rFonts w:eastAsia="Calibri" w:cs="Times New Roman"/>
                <w:b/>
                <w:sz w:val="20"/>
                <w:szCs w:val="20"/>
              </w:rPr>
              <w:t>84,1</w:t>
            </w:r>
          </w:p>
        </w:tc>
        <w:tc>
          <w:tcPr>
            <w:tcW w:w="2807" w:type="dxa"/>
          </w:tcPr>
          <w:p w:rsidR="00D31FE7" w:rsidRPr="006E4B62" w:rsidRDefault="00CF0E72" w:rsidP="003E4A27">
            <w:pPr>
              <w:spacing w:after="0" w:line="240" w:lineRule="auto"/>
              <w:jc w:val="center"/>
              <w:rPr>
                <w:rFonts w:eastAsia="Calibri" w:cs="Times New Roman"/>
                <w:b/>
                <w:sz w:val="20"/>
                <w:szCs w:val="20"/>
              </w:rPr>
            </w:pPr>
            <w:r w:rsidRPr="00CF0E72">
              <w:rPr>
                <w:rFonts w:eastAsia="Calibri" w:cs="Times New Roman"/>
                <w:b/>
                <w:sz w:val="20"/>
                <w:szCs w:val="20"/>
              </w:rPr>
              <w:t>42,6</w:t>
            </w:r>
          </w:p>
        </w:tc>
      </w:tr>
      <w:tr w:rsidR="00D31FE7" w:rsidRPr="006E4B62" w:rsidTr="003E4A27">
        <w:trPr>
          <w:jc w:val="center"/>
        </w:trPr>
        <w:tc>
          <w:tcPr>
            <w:tcW w:w="3801" w:type="dxa"/>
          </w:tcPr>
          <w:p w:rsidR="00D31FE7" w:rsidRPr="006E4B62" w:rsidRDefault="00D31FE7" w:rsidP="003E4A27">
            <w:pPr>
              <w:spacing w:after="0" w:line="240" w:lineRule="auto"/>
              <w:rPr>
                <w:rFonts w:eastAsia="Calibri" w:cs="Times New Roman"/>
                <w:sz w:val="20"/>
                <w:szCs w:val="20"/>
              </w:rPr>
            </w:pPr>
            <w:r w:rsidRPr="006E4B62">
              <w:rPr>
                <w:rFonts w:eastAsia="Calibri" w:cs="Times New Roman"/>
                <w:sz w:val="20"/>
                <w:szCs w:val="20"/>
              </w:rPr>
              <w:t>в т.ч. по населенным пунктам</w:t>
            </w:r>
          </w:p>
        </w:tc>
        <w:tc>
          <w:tcPr>
            <w:tcW w:w="2410" w:type="dxa"/>
          </w:tcPr>
          <w:p w:rsidR="00D31FE7" w:rsidRPr="006E4B62" w:rsidRDefault="00D31FE7" w:rsidP="003E4A27">
            <w:pPr>
              <w:spacing w:after="0" w:line="240" w:lineRule="auto"/>
              <w:jc w:val="center"/>
              <w:rPr>
                <w:rFonts w:eastAsia="Calibri" w:cs="Times New Roman"/>
                <w:sz w:val="20"/>
                <w:szCs w:val="20"/>
              </w:rPr>
            </w:pPr>
          </w:p>
        </w:tc>
        <w:tc>
          <w:tcPr>
            <w:tcW w:w="2807" w:type="dxa"/>
          </w:tcPr>
          <w:p w:rsidR="00D31FE7" w:rsidRPr="006E4B62" w:rsidRDefault="00D31FE7" w:rsidP="003E4A27">
            <w:pPr>
              <w:spacing w:after="0" w:line="240" w:lineRule="auto"/>
              <w:jc w:val="center"/>
              <w:rPr>
                <w:rFonts w:eastAsia="Calibri" w:cs="Times New Roman"/>
                <w:sz w:val="20"/>
                <w:szCs w:val="20"/>
              </w:rPr>
            </w:pPr>
          </w:p>
        </w:tc>
      </w:tr>
      <w:tr w:rsidR="00D31FE7" w:rsidRPr="006E4B62" w:rsidTr="003E4A27">
        <w:trPr>
          <w:jc w:val="center"/>
        </w:trPr>
        <w:tc>
          <w:tcPr>
            <w:tcW w:w="3801" w:type="dxa"/>
          </w:tcPr>
          <w:p w:rsidR="00D31FE7" w:rsidRPr="00FC6E78" w:rsidRDefault="00D31FE7" w:rsidP="00CF0E72">
            <w:pPr>
              <w:spacing w:after="0" w:line="240" w:lineRule="auto"/>
              <w:rPr>
                <w:rFonts w:eastAsia="Calibri" w:cs="Times New Roman"/>
                <w:sz w:val="20"/>
                <w:szCs w:val="20"/>
              </w:rPr>
            </w:pPr>
            <w:r w:rsidRPr="00FC6E78">
              <w:rPr>
                <w:rFonts w:eastAsia="Calibri" w:cs="Times New Roman"/>
                <w:sz w:val="20"/>
                <w:szCs w:val="20"/>
              </w:rPr>
              <w:t xml:space="preserve">с. </w:t>
            </w:r>
            <w:r w:rsidR="00CF0E72">
              <w:rPr>
                <w:rFonts w:eastAsia="Calibri" w:cs="Times New Roman"/>
                <w:sz w:val="20"/>
                <w:szCs w:val="20"/>
              </w:rPr>
              <w:t>Гвазда</w:t>
            </w:r>
          </w:p>
        </w:tc>
        <w:tc>
          <w:tcPr>
            <w:tcW w:w="2410" w:type="dxa"/>
          </w:tcPr>
          <w:p w:rsidR="00D31FE7" w:rsidRPr="00FC6E78" w:rsidRDefault="00CF0E72" w:rsidP="003E4A27">
            <w:pPr>
              <w:spacing w:after="0" w:line="240" w:lineRule="auto"/>
              <w:jc w:val="center"/>
              <w:rPr>
                <w:rFonts w:eastAsia="Calibri" w:cs="Times New Roman"/>
                <w:sz w:val="20"/>
                <w:szCs w:val="20"/>
              </w:rPr>
            </w:pPr>
            <w:r w:rsidRPr="00CF0E72">
              <w:rPr>
                <w:rFonts w:eastAsia="Calibri" w:cs="Times New Roman"/>
                <w:sz w:val="20"/>
                <w:szCs w:val="20"/>
              </w:rPr>
              <w:t>84,1</w:t>
            </w:r>
          </w:p>
        </w:tc>
        <w:tc>
          <w:tcPr>
            <w:tcW w:w="2807" w:type="dxa"/>
          </w:tcPr>
          <w:p w:rsidR="00D31FE7" w:rsidRPr="00FC6E78" w:rsidRDefault="00CF0E72" w:rsidP="003E4A27">
            <w:pPr>
              <w:spacing w:after="0" w:line="240" w:lineRule="auto"/>
              <w:jc w:val="center"/>
              <w:rPr>
                <w:rFonts w:eastAsia="Calibri" w:cs="Times New Roman"/>
                <w:sz w:val="20"/>
                <w:szCs w:val="20"/>
              </w:rPr>
            </w:pPr>
            <w:r w:rsidRPr="00CF0E72">
              <w:rPr>
                <w:rFonts w:eastAsia="Calibri" w:cs="Times New Roman"/>
                <w:sz w:val="20"/>
                <w:szCs w:val="20"/>
              </w:rPr>
              <w:t>42,6</w:t>
            </w:r>
          </w:p>
        </w:tc>
      </w:tr>
    </w:tbl>
    <w:p w:rsidR="00D31FE7" w:rsidRDefault="00D31FE7" w:rsidP="00D31FE7">
      <w:pPr>
        <w:pStyle w:val="ab"/>
        <w:ind w:left="0" w:firstLine="567"/>
        <w:jc w:val="center"/>
        <w:rPr>
          <w:rFonts w:eastAsia="Times New Roman"/>
          <w:b/>
          <w:iCs/>
          <w:kern w:val="0"/>
        </w:rPr>
      </w:pPr>
    </w:p>
    <w:p w:rsidR="00761056" w:rsidRPr="00435B08" w:rsidRDefault="002B7936" w:rsidP="00534AAE">
      <w:pPr>
        <w:pStyle w:val="3"/>
        <w:numPr>
          <w:ilvl w:val="2"/>
          <w:numId w:val="110"/>
        </w:numPr>
        <w:tabs>
          <w:tab w:val="left" w:pos="-3686"/>
        </w:tabs>
        <w:spacing w:before="0" w:after="120" w:line="240" w:lineRule="auto"/>
        <w:ind w:left="0" w:firstLine="0"/>
        <w:jc w:val="center"/>
        <w:rPr>
          <w:rFonts w:ascii="Times New Roman" w:eastAsia="Arial Unicode MS" w:hAnsi="Times New Roman" w:cs="Times New Roman"/>
          <w:i/>
          <w:color w:val="auto"/>
        </w:rPr>
      </w:pPr>
      <w:bookmarkStart w:id="209" w:name="_Toc65836585"/>
      <w:bookmarkStart w:id="210" w:name="_Toc63676547"/>
      <w:bookmarkStart w:id="211" w:name="_Toc185852637"/>
      <w:r w:rsidRPr="00683A41">
        <w:rPr>
          <w:rStyle w:val="11110"/>
          <w:rFonts w:eastAsia="Lucida Sans Unicode"/>
          <w:i/>
          <w:color w:val="auto"/>
        </w:rPr>
        <w:t>Организация строительства и содержания муниципального жилищного фонда, создание условий для жилищного строительства</w:t>
      </w:r>
      <w:bookmarkEnd w:id="209"/>
      <w:bookmarkEnd w:id="210"/>
      <w:bookmarkEnd w:id="211"/>
    </w:p>
    <w:p w:rsidR="00997D1F" w:rsidRPr="00AB38BD" w:rsidRDefault="00997D1F" w:rsidP="00B11DDE">
      <w:pPr>
        <w:pStyle w:val="ab"/>
        <w:autoSpaceDE w:val="0"/>
        <w:autoSpaceDN w:val="0"/>
        <w:adjustRightInd w:val="0"/>
        <w:ind w:left="0" w:firstLine="567"/>
        <w:jc w:val="both"/>
      </w:pPr>
      <w:r w:rsidRPr="00AB38BD">
        <w:rPr>
          <w:kern w:val="0"/>
          <w:lang w:eastAsia="ru-RU"/>
        </w:rPr>
        <w:t>Согласно статье 14 Федерального закона №</w:t>
      </w:r>
      <w:r w:rsidR="00EA42BA">
        <w:rPr>
          <w:kern w:val="0"/>
          <w:lang w:eastAsia="ru-RU"/>
        </w:rPr>
        <w:t xml:space="preserve"> </w:t>
      </w:r>
      <w:r w:rsidRPr="00AB38BD">
        <w:rPr>
          <w:kern w:val="0"/>
          <w:lang w:eastAsia="ru-RU"/>
        </w:rPr>
        <w:t>131-ФЗ от 06.10.2003 г. к вопросам местного значения поселения относится обеспечение малоимущих граждан, проживающих в поселении и нуждающихся в улучшении жилищных условий, жилыми помещениями в соответствии с жилищным законодательством, организация строительства и содержания муниципального жилищного фонда, создание условий для жилищного строительства.</w:t>
      </w:r>
    </w:p>
    <w:p w:rsidR="00683A41" w:rsidRPr="00AB38BD" w:rsidRDefault="00683A41" w:rsidP="00683A41">
      <w:pPr>
        <w:pStyle w:val="ConsPlusNormal"/>
        <w:tabs>
          <w:tab w:val="left" w:pos="360"/>
          <w:tab w:val="left" w:pos="700"/>
        </w:tabs>
        <w:ind w:firstLine="567"/>
        <w:jc w:val="both"/>
        <w:rPr>
          <w:spacing w:val="-3"/>
          <w:lang w:eastAsia="ar-SA"/>
        </w:rPr>
      </w:pPr>
      <w:r w:rsidRPr="00AB38BD">
        <w:rPr>
          <w:spacing w:val="-3"/>
          <w:lang w:eastAsia="ar-SA"/>
        </w:rPr>
        <w:t xml:space="preserve">Основной тип застройки на территории </w:t>
      </w:r>
      <w:r w:rsidR="00626EA4">
        <w:rPr>
          <w:spacing w:val="-3"/>
          <w:lang w:eastAsia="ar-SA"/>
        </w:rPr>
        <w:t>Гвазденского</w:t>
      </w:r>
      <w:r w:rsidRPr="00AB38BD">
        <w:rPr>
          <w:spacing w:val="-3"/>
          <w:lang w:eastAsia="ar-SA"/>
        </w:rPr>
        <w:t xml:space="preserve"> сельского поселения - индивидуальное жилищное строительство.</w:t>
      </w:r>
    </w:p>
    <w:p w:rsidR="00683A41" w:rsidRPr="00AB38BD" w:rsidRDefault="00683A41" w:rsidP="00683A41">
      <w:pPr>
        <w:spacing w:after="0"/>
        <w:ind w:firstLine="567"/>
        <w:jc w:val="both"/>
        <w:rPr>
          <w:sz w:val="24"/>
          <w:szCs w:val="24"/>
        </w:rPr>
      </w:pPr>
      <w:r w:rsidRPr="00AB38BD">
        <w:rPr>
          <w:sz w:val="24"/>
          <w:szCs w:val="24"/>
        </w:rPr>
        <w:t xml:space="preserve">Общая площадь жилищного фонда в </w:t>
      </w:r>
      <w:r w:rsidR="00F724FC">
        <w:rPr>
          <w:sz w:val="24"/>
          <w:szCs w:val="24"/>
        </w:rPr>
        <w:t>Гвазденском</w:t>
      </w:r>
      <w:r w:rsidRPr="00AB38BD">
        <w:rPr>
          <w:sz w:val="24"/>
          <w:szCs w:val="24"/>
        </w:rPr>
        <w:t xml:space="preserve"> сельском поселении согласно данным </w:t>
      </w:r>
      <w:r w:rsidR="007D18C0">
        <w:rPr>
          <w:sz w:val="24"/>
          <w:szCs w:val="24"/>
        </w:rPr>
        <w:t>а</w:t>
      </w:r>
      <w:r w:rsidRPr="00AB38BD">
        <w:rPr>
          <w:sz w:val="24"/>
          <w:szCs w:val="24"/>
        </w:rPr>
        <w:t>дминистрации посе</w:t>
      </w:r>
      <w:r w:rsidR="00F724FC">
        <w:rPr>
          <w:sz w:val="24"/>
          <w:szCs w:val="24"/>
        </w:rPr>
        <w:t>ления по состоянию на 01.01.2023</w:t>
      </w:r>
      <w:r w:rsidRPr="00AB38BD">
        <w:rPr>
          <w:sz w:val="24"/>
          <w:szCs w:val="24"/>
        </w:rPr>
        <w:t xml:space="preserve"> г. составляет </w:t>
      </w:r>
      <w:r w:rsidR="00BC57D1" w:rsidRPr="00BC57D1">
        <w:rPr>
          <w:sz w:val="24"/>
          <w:szCs w:val="24"/>
        </w:rPr>
        <w:t xml:space="preserve">58,5 </w:t>
      </w:r>
      <w:r w:rsidRPr="00AB38BD">
        <w:rPr>
          <w:sz w:val="24"/>
          <w:szCs w:val="24"/>
        </w:rPr>
        <w:t>тыс. м</w:t>
      </w:r>
      <w:r w:rsidRPr="00AB38BD">
        <w:rPr>
          <w:sz w:val="24"/>
          <w:szCs w:val="24"/>
          <w:vertAlign w:val="superscript"/>
        </w:rPr>
        <w:t>2</w:t>
      </w:r>
      <w:r w:rsidRPr="00AB38BD">
        <w:rPr>
          <w:sz w:val="24"/>
          <w:szCs w:val="24"/>
        </w:rPr>
        <w:t xml:space="preserve"> (застройка индивидуальными жилыми домами), в том числе по населённым пунктам:</w:t>
      </w:r>
    </w:p>
    <w:p w:rsidR="00683A41" w:rsidRPr="00AB38BD" w:rsidRDefault="00683A41" w:rsidP="009A7319">
      <w:pPr>
        <w:pStyle w:val="ab"/>
        <w:numPr>
          <w:ilvl w:val="0"/>
          <w:numId w:val="75"/>
        </w:numPr>
        <w:jc w:val="both"/>
        <w:rPr>
          <w:rFonts w:eastAsia="Calibri"/>
          <w:color w:val="000000"/>
        </w:rPr>
      </w:pPr>
      <w:r w:rsidRPr="00AB38BD">
        <w:t xml:space="preserve">с. </w:t>
      </w:r>
      <w:r w:rsidR="00533A9E">
        <w:t>Гвазда</w:t>
      </w:r>
      <w:r w:rsidRPr="00AB38BD">
        <w:rPr>
          <w:rFonts w:eastAsia="Calibri"/>
          <w:color w:val="000000"/>
        </w:rPr>
        <w:t xml:space="preserve">  –  </w:t>
      </w:r>
      <w:r w:rsidR="00BC57D1" w:rsidRPr="00BC57D1">
        <w:rPr>
          <w:kern w:val="0"/>
          <w:lang w:eastAsia="ru-RU" w:bidi="ru-RU"/>
        </w:rPr>
        <w:t xml:space="preserve">58,5 </w:t>
      </w:r>
      <w:r w:rsidRPr="00AB38BD">
        <w:rPr>
          <w:kern w:val="0"/>
          <w:lang w:eastAsia="ru-RU" w:bidi="ru-RU"/>
        </w:rPr>
        <w:t>тыс. м</w:t>
      </w:r>
      <w:r w:rsidRPr="00AB38BD">
        <w:rPr>
          <w:kern w:val="0"/>
          <w:vertAlign w:val="superscript"/>
          <w:lang w:eastAsia="ru-RU" w:bidi="ru-RU"/>
        </w:rPr>
        <w:t>2</w:t>
      </w:r>
      <w:r w:rsidR="00533A9E">
        <w:t>.</w:t>
      </w:r>
    </w:p>
    <w:p w:rsidR="00683A41" w:rsidRDefault="00683A41" w:rsidP="00683A41">
      <w:pPr>
        <w:spacing w:after="0"/>
        <w:jc w:val="both"/>
        <w:rPr>
          <w:rFonts w:eastAsia="Calibri"/>
          <w:color w:val="000000"/>
        </w:rPr>
      </w:pPr>
    </w:p>
    <w:p w:rsidR="006B530C" w:rsidRPr="00A77B61" w:rsidRDefault="006B530C" w:rsidP="00B31C1F">
      <w:pPr>
        <w:spacing w:after="0"/>
        <w:jc w:val="center"/>
        <w:rPr>
          <w:b/>
          <w:i/>
          <w:lang w:eastAsia="ru-RU" w:bidi="ru-RU"/>
        </w:rPr>
      </w:pPr>
      <w:r w:rsidRPr="00A77B61">
        <w:rPr>
          <w:b/>
          <w:i/>
          <w:lang w:eastAsia="ru-RU" w:bidi="ru-RU"/>
        </w:rPr>
        <w:t>Распределение жилого фонда по степени амортизации</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28"/>
        <w:gridCol w:w="2379"/>
        <w:gridCol w:w="2379"/>
        <w:gridCol w:w="2420"/>
      </w:tblGrid>
      <w:tr w:rsidR="006B530C" w:rsidRPr="00C65F76" w:rsidTr="006B530C">
        <w:tc>
          <w:tcPr>
            <w:tcW w:w="2428" w:type="dxa"/>
            <w:vMerge w:val="restart"/>
            <w:shd w:val="clear" w:color="auto" w:fill="D9D9D9" w:themeFill="background1" w:themeFillShade="D9"/>
            <w:vAlign w:val="center"/>
          </w:tcPr>
          <w:p w:rsidR="006B530C" w:rsidRPr="00C65F76" w:rsidRDefault="006B530C" w:rsidP="006B530C">
            <w:pPr>
              <w:suppressLineNumbers/>
              <w:spacing w:after="0"/>
              <w:jc w:val="center"/>
              <w:rPr>
                <w:lang w:eastAsia="ru-RU" w:bidi="ru-RU"/>
              </w:rPr>
            </w:pPr>
            <w:r w:rsidRPr="00C65F76">
              <w:rPr>
                <w:lang w:eastAsia="ru-RU" w:bidi="ru-RU"/>
              </w:rPr>
              <w:t>Категория жилого фонда</w:t>
            </w:r>
          </w:p>
        </w:tc>
        <w:tc>
          <w:tcPr>
            <w:tcW w:w="7178" w:type="dxa"/>
            <w:gridSpan w:val="3"/>
            <w:shd w:val="clear" w:color="auto" w:fill="D9D9D9" w:themeFill="background1" w:themeFillShade="D9"/>
            <w:vAlign w:val="center"/>
          </w:tcPr>
          <w:p w:rsidR="006B530C" w:rsidRPr="00C65F76" w:rsidRDefault="006B530C" w:rsidP="006B530C">
            <w:pPr>
              <w:suppressLineNumbers/>
              <w:spacing w:after="0"/>
              <w:jc w:val="center"/>
              <w:rPr>
                <w:lang w:eastAsia="ru-RU" w:bidi="ru-RU"/>
              </w:rPr>
            </w:pPr>
            <w:r w:rsidRPr="00C65F76">
              <w:rPr>
                <w:lang w:eastAsia="ru-RU" w:bidi="ru-RU"/>
              </w:rPr>
              <w:t>Группировка строений по износу</w:t>
            </w:r>
          </w:p>
        </w:tc>
      </w:tr>
      <w:tr w:rsidR="006B530C" w:rsidRPr="00C65F76" w:rsidTr="006B530C">
        <w:tc>
          <w:tcPr>
            <w:tcW w:w="2428" w:type="dxa"/>
            <w:vMerge/>
            <w:shd w:val="clear" w:color="auto" w:fill="D9D9D9" w:themeFill="background1" w:themeFillShade="D9"/>
            <w:vAlign w:val="center"/>
          </w:tcPr>
          <w:p w:rsidR="006B530C" w:rsidRPr="00C65F76" w:rsidRDefault="006B530C" w:rsidP="006B530C">
            <w:pPr>
              <w:spacing w:after="0"/>
              <w:jc w:val="center"/>
              <w:rPr>
                <w:lang w:eastAsia="ru-RU" w:bidi="ru-RU"/>
              </w:rPr>
            </w:pPr>
          </w:p>
        </w:tc>
        <w:tc>
          <w:tcPr>
            <w:tcW w:w="2379" w:type="dxa"/>
            <w:shd w:val="clear" w:color="auto" w:fill="D9D9D9" w:themeFill="background1" w:themeFillShade="D9"/>
            <w:vAlign w:val="center"/>
          </w:tcPr>
          <w:p w:rsidR="006B530C" w:rsidRPr="00C65F76" w:rsidRDefault="006B530C" w:rsidP="006B530C">
            <w:pPr>
              <w:spacing w:after="0"/>
              <w:jc w:val="center"/>
              <w:rPr>
                <w:lang w:eastAsia="ru-RU" w:bidi="ru-RU"/>
              </w:rPr>
            </w:pPr>
            <w:r w:rsidRPr="00C65F76">
              <w:rPr>
                <w:lang w:eastAsia="ru-RU" w:bidi="ru-RU"/>
              </w:rPr>
              <w:t>0-30%</w:t>
            </w:r>
          </w:p>
        </w:tc>
        <w:tc>
          <w:tcPr>
            <w:tcW w:w="2379" w:type="dxa"/>
            <w:shd w:val="clear" w:color="auto" w:fill="D9D9D9" w:themeFill="background1" w:themeFillShade="D9"/>
            <w:vAlign w:val="center"/>
          </w:tcPr>
          <w:p w:rsidR="006B530C" w:rsidRPr="00C65F76" w:rsidRDefault="006B530C" w:rsidP="006B530C">
            <w:pPr>
              <w:spacing w:after="0"/>
              <w:jc w:val="center"/>
              <w:rPr>
                <w:lang w:eastAsia="ru-RU" w:bidi="ru-RU"/>
              </w:rPr>
            </w:pPr>
            <w:r w:rsidRPr="00C65F76">
              <w:rPr>
                <w:lang w:eastAsia="ru-RU" w:bidi="ru-RU"/>
              </w:rPr>
              <w:t>31-70%</w:t>
            </w:r>
          </w:p>
        </w:tc>
        <w:tc>
          <w:tcPr>
            <w:tcW w:w="2420" w:type="dxa"/>
            <w:shd w:val="clear" w:color="auto" w:fill="D9D9D9" w:themeFill="background1" w:themeFillShade="D9"/>
            <w:vAlign w:val="center"/>
          </w:tcPr>
          <w:p w:rsidR="006B530C" w:rsidRPr="00C65F76" w:rsidRDefault="006B530C" w:rsidP="006B530C">
            <w:pPr>
              <w:spacing w:after="0"/>
              <w:jc w:val="center"/>
              <w:rPr>
                <w:lang w:eastAsia="ru-RU" w:bidi="ru-RU"/>
              </w:rPr>
            </w:pPr>
            <w:r w:rsidRPr="00C65F76">
              <w:rPr>
                <w:lang w:eastAsia="ru-RU" w:bidi="ru-RU"/>
              </w:rPr>
              <w:t>&gt;70%</w:t>
            </w:r>
          </w:p>
        </w:tc>
      </w:tr>
      <w:tr w:rsidR="006B530C" w:rsidRPr="00C65F76" w:rsidTr="00567D1C">
        <w:tc>
          <w:tcPr>
            <w:tcW w:w="2428" w:type="dxa"/>
            <w:vAlign w:val="center"/>
          </w:tcPr>
          <w:p w:rsidR="006B530C" w:rsidRPr="00C65F76" w:rsidRDefault="006B530C" w:rsidP="00567D1C">
            <w:pPr>
              <w:suppressLineNumbers/>
              <w:spacing w:after="0"/>
              <w:jc w:val="both"/>
              <w:rPr>
                <w:lang w:eastAsia="ru-RU" w:bidi="ru-RU"/>
              </w:rPr>
            </w:pPr>
            <w:r w:rsidRPr="00C65F76">
              <w:rPr>
                <w:lang w:eastAsia="ru-RU" w:bidi="ru-RU"/>
              </w:rPr>
              <w:t>Жилой фонд – всего</w:t>
            </w:r>
          </w:p>
        </w:tc>
        <w:tc>
          <w:tcPr>
            <w:tcW w:w="2379" w:type="dxa"/>
            <w:vAlign w:val="center"/>
          </w:tcPr>
          <w:p w:rsidR="006B530C" w:rsidRPr="00C65F76" w:rsidRDefault="00EF08E6" w:rsidP="00567D1C">
            <w:pPr>
              <w:spacing w:after="0"/>
              <w:jc w:val="center"/>
              <w:rPr>
                <w:lang w:eastAsia="ru-RU" w:bidi="ru-RU"/>
              </w:rPr>
            </w:pPr>
            <w:r>
              <w:rPr>
                <w:lang w:eastAsia="ru-RU" w:bidi="ru-RU"/>
              </w:rPr>
              <w:t>43,6</w:t>
            </w:r>
          </w:p>
        </w:tc>
        <w:tc>
          <w:tcPr>
            <w:tcW w:w="2379" w:type="dxa"/>
            <w:vAlign w:val="center"/>
          </w:tcPr>
          <w:p w:rsidR="006B530C" w:rsidRPr="00C65F76" w:rsidRDefault="00EF08E6" w:rsidP="00567D1C">
            <w:pPr>
              <w:spacing w:after="0"/>
              <w:jc w:val="center"/>
              <w:rPr>
                <w:lang w:eastAsia="ru-RU" w:bidi="ru-RU"/>
              </w:rPr>
            </w:pPr>
            <w:r>
              <w:rPr>
                <w:lang w:eastAsia="ru-RU" w:bidi="ru-RU"/>
              </w:rPr>
              <w:t>14,1</w:t>
            </w:r>
          </w:p>
        </w:tc>
        <w:tc>
          <w:tcPr>
            <w:tcW w:w="2420" w:type="dxa"/>
            <w:vAlign w:val="center"/>
          </w:tcPr>
          <w:p w:rsidR="006B530C" w:rsidRPr="00C65F76" w:rsidRDefault="00567D1C" w:rsidP="00567D1C">
            <w:pPr>
              <w:spacing w:after="0"/>
              <w:jc w:val="center"/>
              <w:rPr>
                <w:lang w:eastAsia="ru-RU" w:bidi="ru-RU"/>
              </w:rPr>
            </w:pPr>
            <w:r w:rsidRPr="00567D1C">
              <w:rPr>
                <w:lang w:eastAsia="ru-RU" w:bidi="ru-RU"/>
              </w:rPr>
              <w:t>0,8</w:t>
            </w:r>
          </w:p>
        </w:tc>
      </w:tr>
      <w:tr w:rsidR="006B530C" w:rsidRPr="00C65F76" w:rsidTr="00567D1C">
        <w:tc>
          <w:tcPr>
            <w:tcW w:w="2428" w:type="dxa"/>
            <w:vAlign w:val="center"/>
          </w:tcPr>
          <w:p w:rsidR="006B530C" w:rsidRPr="00C65F76" w:rsidRDefault="00567D1C" w:rsidP="00567D1C">
            <w:pPr>
              <w:suppressLineNumbers/>
              <w:spacing w:after="0"/>
              <w:jc w:val="both"/>
              <w:rPr>
                <w:lang w:eastAsia="ru-RU" w:bidi="ru-RU"/>
              </w:rPr>
            </w:pPr>
            <w:r w:rsidRPr="00567D1C">
              <w:rPr>
                <w:lang w:eastAsia="ru-RU" w:bidi="ru-RU"/>
              </w:rPr>
              <w:t xml:space="preserve">В т.ч. личной </w:t>
            </w:r>
            <w:r w:rsidRPr="00567D1C">
              <w:rPr>
                <w:lang w:eastAsia="ru-RU" w:bidi="ru-RU"/>
              </w:rPr>
              <w:lastRenderedPageBreak/>
              <w:t>собственности граждан</w:t>
            </w:r>
          </w:p>
        </w:tc>
        <w:tc>
          <w:tcPr>
            <w:tcW w:w="2379" w:type="dxa"/>
            <w:vAlign w:val="center"/>
          </w:tcPr>
          <w:p w:rsidR="006B530C" w:rsidRPr="00C65F76" w:rsidRDefault="00EF08E6" w:rsidP="00567D1C">
            <w:pPr>
              <w:spacing w:after="0"/>
              <w:jc w:val="center"/>
              <w:rPr>
                <w:lang w:eastAsia="ru-RU" w:bidi="ru-RU"/>
              </w:rPr>
            </w:pPr>
            <w:r>
              <w:rPr>
                <w:lang w:eastAsia="ru-RU" w:bidi="ru-RU"/>
              </w:rPr>
              <w:lastRenderedPageBreak/>
              <w:t>43,6</w:t>
            </w:r>
          </w:p>
        </w:tc>
        <w:tc>
          <w:tcPr>
            <w:tcW w:w="2379" w:type="dxa"/>
            <w:vAlign w:val="center"/>
          </w:tcPr>
          <w:p w:rsidR="006B530C" w:rsidRPr="00C65F76" w:rsidRDefault="00EF08E6" w:rsidP="00567D1C">
            <w:pPr>
              <w:spacing w:after="0"/>
              <w:jc w:val="center"/>
              <w:rPr>
                <w:lang w:eastAsia="ru-RU" w:bidi="ru-RU"/>
              </w:rPr>
            </w:pPr>
            <w:r>
              <w:rPr>
                <w:lang w:eastAsia="ru-RU" w:bidi="ru-RU"/>
              </w:rPr>
              <w:t>14,1</w:t>
            </w:r>
          </w:p>
        </w:tc>
        <w:tc>
          <w:tcPr>
            <w:tcW w:w="2420" w:type="dxa"/>
            <w:vAlign w:val="center"/>
          </w:tcPr>
          <w:p w:rsidR="006B530C" w:rsidRPr="00C65F76" w:rsidRDefault="00567D1C" w:rsidP="00567D1C">
            <w:pPr>
              <w:spacing w:after="0"/>
              <w:jc w:val="center"/>
              <w:rPr>
                <w:lang w:eastAsia="ru-RU" w:bidi="ru-RU"/>
              </w:rPr>
            </w:pPr>
            <w:r w:rsidRPr="00567D1C">
              <w:rPr>
                <w:lang w:eastAsia="ru-RU" w:bidi="ru-RU"/>
              </w:rPr>
              <w:t>0,8</w:t>
            </w:r>
          </w:p>
        </w:tc>
      </w:tr>
    </w:tbl>
    <w:p w:rsidR="006B530C" w:rsidRDefault="006B530C" w:rsidP="006B530C">
      <w:pPr>
        <w:spacing w:after="0"/>
        <w:jc w:val="both"/>
        <w:rPr>
          <w:rFonts w:eastAsia="Calibri"/>
          <w:color w:val="000000"/>
        </w:rPr>
      </w:pPr>
    </w:p>
    <w:p w:rsidR="00F67A60" w:rsidRDefault="00EF08E6" w:rsidP="00F67A60">
      <w:pPr>
        <w:spacing w:after="0"/>
        <w:ind w:firstLine="708"/>
        <w:jc w:val="both"/>
        <w:rPr>
          <w:sz w:val="24"/>
          <w:szCs w:val="24"/>
        </w:rPr>
      </w:pPr>
      <w:r w:rsidRPr="00EF08E6">
        <w:rPr>
          <w:sz w:val="24"/>
          <w:szCs w:val="24"/>
        </w:rPr>
        <w:t>Жилищный фонд Гвазденского сельского поселения отличается хорошим техническим состоянием. Процент ветхого жилья со сверхнормативным износом (более 70%) равен 1,4%. На дома с</w:t>
      </w:r>
      <w:r w:rsidR="0060574E">
        <w:rPr>
          <w:sz w:val="24"/>
          <w:szCs w:val="24"/>
        </w:rPr>
        <w:t xml:space="preserve"> износом 31-70% приходится 24,1</w:t>
      </w:r>
      <w:r w:rsidRPr="00EF08E6">
        <w:rPr>
          <w:sz w:val="24"/>
          <w:szCs w:val="24"/>
        </w:rPr>
        <w:t>% жилищного фонда, 0-30% износа – 74,5%.</w:t>
      </w:r>
    </w:p>
    <w:p w:rsidR="00EF08E6" w:rsidRPr="006B530C" w:rsidRDefault="00EF08E6" w:rsidP="00F67A60">
      <w:pPr>
        <w:spacing w:after="0"/>
        <w:ind w:firstLine="708"/>
        <w:jc w:val="both"/>
        <w:rPr>
          <w:sz w:val="24"/>
          <w:szCs w:val="24"/>
          <w:highlight w:val="yellow"/>
          <w:lang w:eastAsia="ru-RU" w:bidi="ru-RU"/>
        </w:rPr>
      </w:pPr>
    </w:p>
    <w:p w:rsidR="006B530C" w:rsidRPr="00A77B61" w:rsidRDefault="006B530C" w:rsidP="00B31C1F">
      <w:pPr>
        <w:spacing w:after="0"/>
        <w:jc w:val="center"/>
        <w:rPr>
          <w:b/>
          <w:i/>
        </w:rPr>
      </w:pPr>
      <w:r w:rsidRPr="00A77B61">
        <w:rPr>
          <w:b/>
          <w:i/>
        </w:rPr>
        <w:t>Характеристика существующего жилищного фонда по степени благоустройства</w:t>
      </w:r>
    </w:p>
    <w:tbl>
      <w:tblPr>
        <w:tblW w:w="9851" w:type="dxa"/>
        <w:tblInd w:w="-71" w:type="dxa"/>
        <w:tblLayout w:type="fixed"/>
        <w:tblCellMar>
          <w:top w:w="55" w:type="dxa"/>
          <w:left w:w="55" w:type="dxa"/>
          <w:bottom w:w="55" w:type="dxa"/>
          <w:right w:w="55" w:type="dxa"/>
        </w:tblCellMar>
        <w:tblLook w:val="04A0"/>
      </w:tblPr>
      <w:tblGrid>
        <w:gridCol w:w="1596"/>
        <w:gridCol w:w="657"/>
        <w:gridCol w:w="650"/>
        <w:gridCol w:w="688"/>
        <w:gridCol w:w="614"/>
        <w:gridCol w:w="688"/>
        <w:gridCol w:w="762"/>
        <w:gridCol w:w="760"/>
        <w:gridCol w:w="757"/>
        <w:gridCol w:w="751"/>
        <w:gridCol w:w="567"/>
        <w:gridCol w:w="708"/>
        <w:gridCol w:w="653"/>
      </w:tblGrid>
      <w:tr w:rsidR="006B530C" w:rsidRPr="00A77B61" w:rsidTr="006B530C">
        <w:trPr>
          <w:trHeight w:val="123"/>
        </w:trPr>
        <w:tc>
          <w:tcPr>
            <w:tcW w:w="1596" w:type="dxa"/>
            <w:vMerge w:val="restart"/>
            <w:tcBorders>
              <w:top w:val="single" w:sz="2" w:space="0" w:color="000000"/>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rPr>
                <w:lang w:eastAsia="ru-RU" w:bidi="ru-RU"/>
              </w:rPr>
            </w:pPr>
            <w:r w:rsidRPr="00A77B61">
              <w:rPr>
                <w:lang w:eastAsia="ru-RU" w:bidi="ru-RU"/>
              </w:rPr>
              <w:t>Категория жилого фонда</w:t>
            </w:r>
          </w:p>
        </w:tc>
        <w:tc>
          <w:tcPr>
            <w:tcW w:w="8255" w:type="dxa"/>
            <w:gridSpan w:val="12"/>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Благоустройство жилого фонда</w:t>
            </w:r>
          </w:p>
        </w:tc>
      </w:tr>
      <w:tr w:rsidR="006B530C" w:rsidRPr="00A77B61" w:rsidTr="006B530C">
        <w:trPr>
          <w:trHeight w:hRule="exact" w:val="545"/>
        </w:trPr>
        <w:tc>
          <w:tcPr>
            <w:tcW w:w="1596"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rsidR="006B530C" w:rsidRPr="00A77B61" w:rsidRDefault="006B530C" w:rsidP="006B530C">
            <w:pPr>
              <w:spacing w:after="0"/>
              <w:rPr>
                <w:lang w:eastAsia="ru-RU" w:bidi="ru-RU"/>
              </w:rPr>
            </w:pPr>
          </w:p>
        </w:tc>
        <w:tc>
          <w:tcPr>
            <w:tcW w:w="1307" w:type="dxa"/>
            <w:gridSpan w:val="2"/>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водопрово-дом</w:t>
            </w:r>
          </w:p>
        </w:tc>
        <w:tc>
          <w:tcPr>
            <w:tcW w:w="1302" w:type="dxa"/>
            <w:gridSpan w:val="2"/>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канализация</w:t>
            </w:r>
          </w:p>
        </w:tc>
        <w:tc>
          <w:tcPr>
            <w:tcW w:w="1450" w:type="dxa"/>
            <w:gridSpan w:val="2"/>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центральное отопление</w:t>
            </w:r>
          </w:p>
        </w:tc>
        <w:tc>
          <w:tcPr>
            <w:tcW w:w="1517" w:type="dxa"/>
            <w:gridSpan w:val="2"/>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горячее водоснабжение</w:t>
            </w:r>
          </w:p>
        </w:tc>
        <w:tc>
          <w:tcPr>
            <w:tcW w:w="1318" w:type="dxa"/>
            <w:gridSpan w:val="2"/>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ваннами</w:t>
            </w:r>
          </w:p>
        </w:tc>
        <w:tc>
          <w:tcPr>
            <w:tcW w:w="1361" w:type="dxa"/>
            <w:gridSpan w:val="2"/>
            <w:tcBorders>
              <w:top w:val="nil"/>
              <w:left w:val="single" w:sz="2" w:space="0" w:color="000000"/>
              <w:bottom w:val="single" w:sz="2" w:space="0" w:color="000000"/>
              <w:right w:val="single" w:sz="2" w:space="0" w:color="000000"/>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газом</w:t>
            </w:r>
          </w:p>
        </w:tc>
      </w:tr>
      <w:tr w:rsidR="006B530C" w:rsidRPr="00A77B61" w:rsidTr="006B530C">
        <w:tc>
          <w:tcPr>
            <w:tcW w:w="1596"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rsidR="006B530C" w:rsidRPr="00A77B61" w:rsidRDefault="006B530C" w:rsidP="006B530C">
            <w:pPr>
              <w:spacing w:after="0"/>
              <w:rPr>
                <w:lang w:eastAsia="ru-RU" w:bidi="ru-RU"/>
              </w:rPr>
            </w:pPr>
          </w:p>
        </w:tc>
        <w:tc>
          <w:tcPr>
            <w:tcW w:w="657"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тыс.м</w:t>
            </w:r>
            <w:r w:rsidRPr="00A77B61">
              <w:rPr>
                <w:vertAlign w:val="superscript"/>
                <w:lang w:eastAsia="ru-RU" w:bidi="ru-RU"/>
              </w:rPr>
              <w:t>2</w:t>
            </w:r>
          </w:p>
        </w:tc>
        <w:tc>
          <w:tcPr>
            <w:tcW w:w="650"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c>
          <w:tcPr>
            <w:tcW w:w="688"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 м</w:t>
            </w:r>
            <w:r w:rsidRPr="00A77B61">
              <w:rPr>
                <w:vertAlign w:val="superscript"/>
                <w:lang w:eastAsia="ru-RU" w:bidi="ru-RU"/>
              </w:rPr>
              <w:t>2</w:t>
            </w:r>
          </w:p>
        </w:tc>
        <w:tc>
          <w:tcPr>
            <w:tcW w:w="614"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c>
          <w:tcPr>
            <w:tcW w:w="688"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 м</w:t>
            </w:r>
            <w:r w:rsidRPr="00A77B61">
              <w:rPr>
                <w:vertAlign w:val="superscript"/>
                <w:lang w:eastAsia="ru-RU" w:bidi="ru-RU"/>
              </w:rPr>
              <w:t>2</w:t>
            </w:r>
          </w:p>
        </w:tc>
        <w:tc>
          <w:tcPr>
            <w:tcW w:w="762"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c>
          <w:tcPr>
            <w:tcW w:w="760"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 м</w:t>
            </w:r>
            <w:r w:rsidRPr="00A77B61">
              <w:rPr>
                <w:vertAlign w:val="superscript"/>
                <w:lang w:eastAsia="ru-RU" w:bidi="ru-RU"/>
              </w:rPr>
              <w:t>2</w:t>
            </w:r>
          </w:p>
        </w:tc>
        <w:tc>
          <w:tcPr>
            <w:tcW w:w="757"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c>
          <w:tcPr>
            <w:tcW w:w="751"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 м</w:t>
            </w:r>
            <w:r w:rsidRPr="00A77B61">
              <w:rPr>
                <w:vertAlign w:val="superscript"/>
                <w:lang w:eastAsia="ru-RU" w:bidi="ru-RU"/>
              </w:rPr>
              <w:t>2</w:t>
            </w:r>
          </w:p>
        </w:tc>
        <w:tc>
          <w:tcPr>
            <w:tcW w:w="567"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c>
          <w:tcPr>
            <w:tcW w:w="708" w:type="dxa"/>
            <w:tcBorders>
              <w:top w:val="nil"/>
              <w:left w:val="single" w:sz="2" w:space="0" w:color="000000"/>
              <w:bottom w:val="single" w:sz="2" w:space="0" w:color="000000"/>
              <w:right w:val="nil"/>
            </w:tcBorders>
            <w:shd w:val="clear" w:color="auto" w:fill="D9D9D9" w:themeFill="background1" w:themeFillShade="D9"/>
            <w:hideMark/>
          </w:tcPr>
          <w:p w:rsidR="006B530C" w:rsidRPr="00A77B61" w:rsidRDefault="006B530C" w:rsidP="006B530C">
            <w:pPr>
              <w:spacing w:after="0"/>
              <w:jc w:val="center"/>
              <w:rPr>
                <w:vertAlign w:val="superscript"/>
                <w:lang w:eastAsia="ru-RU" w:bidi="ru-RU"/>
              </w:rPr>
            </w:pPr>
            <w:r w:rsidRPr="00A77B61">
              <w:rPr>
                <w:lang w:eastAsia="ru-RU" w:bidi="ru-RU"/>
              </w:rPr>
              <w:t>тыс. м</w:t>
            </w:r>
            <w:r w:rsidRPr="00A77B61">
              <w:rPr>
                <w:vertAlign w:val="superscript"/>
                <w:lang w:eastAsia="ru-RU" w:bidi="ru-RU"/>
              </w:rPr>
              <w:t>2</w:t>
            </w:r>
          </w:p>
        </w:tc>
        <w:tc>
          <w:tcPr>
            <w:tcW w:w="653" w:type="dxa"/>
            <w:tcBorders>
              <w:top w:val="nil"/>
              <w:left w:val="single" w:sz="2" w:space="0" w:color="000000"/>
              <w:bottom w:val="single" w:sz="2" w:space="0" w:color="000000"/>
              <w:right w:val="single" w:sz="2" w:space="0" w:color="000000"/>
            </w:tcBorders>
            <w:shd w:val="clear" w:color="auto" w:fill="D9D9D9" w:themeFill="background1" w:themeFillShade="D9"/>
            <w:hideMark/>
          </w:tcPr>
          <w:p w:rsidR="006B530C" w:rsidRPr="00A77B61" w:rsidRDefault="006B530C" w:rsidP="006B530C">
            <w:pPr>
              <w:suppressLineNumbers/>
              <w:spacing w:after="0"/>
              <w:jc w:val="center"/>
              <w:rPr>
                <w:lang w:eastAsia="ru-RU" w:bidi="ru-RU"/>
              </w:rPr>
            </w:pPr>
            <w:r w:rsidRPr="00A77B61">
              <w:rPr>
                <w:lang w:eastAsia="ru-RU" w:bidi="ru-RU"/>
              </w:rPr>
              <w:t>%</w:t>
            </w:r>
          </w:p>
        </w:tc>
      </w:tr>
      <w:tr w:rsidR="000C30F4" w:rsidRPr="00A77B61" w:rsidTr="000C30F4">
        <w:tc>
          <w:tcPr>
            <w:tcW w:w="1596" w:type="dxa"/>
            <w:tcBorders>
              <w:top w:val="single" w:sz="2" w:space="0" w:color="000000"/>
              <w:left w:val="single" w:sz="2" w:space="0" w:color="000000"/>
              <w:bottom w:val="single" w:sz="2" w:space="0" w:color="000000"/>
              <w:right w:val="nil"/>
            </w:tcBorders>
            <w:shd w:val="clear" w:color="auto" w:fill="auto"/>
            <w:vAlign w:val="center"/>
            <w:hideMark/>
          </w:tcPr>
          <w:p w:rsidR="000C30F4" w:rsidRPr="00A77B61" w:rsidRDefault="000C30F4" w:rsidP="006B530C">
            <w:pPr>
              <w:spacing w:after="0"/>
              <w:rPr>
                <w:lang w:eastAsia="ru-RU" w:bidi="ru-RU"/>
              </w:rPr>
            </w:pPr>
            <w:r w:rsidRPr="000C30F4">
              <w:rPr>
                <w:lang w:eastAsia="ru-RU" w:bidi="ru-RU"/>
              </w:rPr>
              <w:t>Жилой фонд - всего</w:t>
            </w:r>
          </w:p>
        </w:tc>
        <w:tc>
          <w:tcPr>
            <w:tcW w:w="657"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w:t>
            </w:r>
          </w:p>
        </w:tc>
        <w:tc>
          <w:tcPr>
            <w:tcW w:w="650"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w:t>
            </w:r>
          </w:p>
        </w:tc>
        <w:tc>
          <w:tcPr>
            <w:tcW w:w="688"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w:t>
            </w:r>
          </w:p>
        </w:tc>
        <w:tc>
          <w:tcPr>
            <w:tcW w:w="614"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w:t>
            </w:r>
          </w:p>
        </w:tc>
        <w:tc>
          <w:tcPr>
            <w:tcW w:w="688"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w:t>
            </w:r>
          </w:p>
        </w:tc>
        <w:tc>
          <w:tcPr>
            <w:tcW w:w="762"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w:t>
            </w:r>
          </w:p>
        </w:tc>
        <w:tc>
          <w:tcPr>
            <w:tcW w:w="760"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w:t>
            </w:r>
          </w:p>
        </w:tc>
        <w:tc>
          <w:tcPr>
            <w:tcW w:w="757"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w:t>
            </w:r>
          </w:p>
        </w:tc>
        <w:tc>
          <w:tcPr>
            <w:tcW w:w="751"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w:t>
            </w:r>
          </w:p>
        </w:tc>
        <w:tc>
          <w:tcPr>
            <w:tcW w:w="567"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w:t>
            </w:r>
          </w:p>
        </w:tc>
        <w:tc>
          <w:tcPr>
            <w:tcW w:w="708" w:type="dxa"/>
            <w:tcBorders>
              <w:top w:val="nil"/>
              <w:left w:val="single" w:sz="2" w:space="0" w:color="000000"/>
              <w:bottom w:val="single" w:sz="2" w:space="0" w:color="000000"/>
              <w:right w:val="nil"/>
            </w:tcBorders>
            <w:shd w:val="clear" w:color="auto" w:fill="auto"/>
            <w:vAlign w:val="center"/>
            <w:hideMark/>
          </w:tcPr>
          <w:p w:rsidR="000C30F4" w:rsidRPr="00A77B61" w:rsidRDefault="000C30F4" w:rsidP="000C30F4">
            <w:pPr>
              <w:spacing w:after="0"/>
              <w:jc w:val="center"/>
              <w:rPr>
                <w:lang w:eastAsia="ru-RU" w:bidi="ru-RU"/>
              </w:rPr>
            </w:pPr>
            <w:r>
              <w:rPr>
                <w:lang w:eastAsia="ru-RU" w:bidi="ru-RU"/>
              </w:rPr>
              <w:t>52,6</w:t>
            </w:r>
          </w:p>
        </w:tc>
        <w:tc>
          <w:tcPr>
            <w:tcW w:w="653" w:type="dxa"/>
            <w:tcBorders>
              <w:top w:val="nil"/>
              <w:left w:val="single" w:sz="2" w:space="0" w:color="000000"/>
              <w:bottom w:val="single" w:sz="2" w:space="0" w:color="000000"/>
              <w:right w:val="single" w:sz="2" w:space="0" w:color="000000"/>
            </w:tcBorders>
            <w:shd w:val="clear" w:color="auto" w:fill="auto"/>
            <w:vAlign w:val="center"/>
            <w:hideMark/>
          </w:tcPr>
          <w:p w:rsidR="000C30F4" w:rsidRPr="00A77B61" w:rsidRDefault="000C30F4" w:rsidP="000C30F4">
            <w:pPr>
              <w:suppressLineNumbers/>
              <w:spacing w:after="0"/>
              <w:jc w:val="center"/>
              <w:rPr>
                <w:lang w:eastAsia="ru-RU" w:bidi="ru-RU"/>
              </w:rPr>
            </w:pPr>
            <w:r>
              <w:rPr>
                <w:lang w:eastAsia="ru-RU" w:bidi="ru-RU"/>
              </w:rPr>
              <w:t>89,9</w:t>
            </w:r>
          </w:p>
        </w:tc>
      </w:tr>
      <w:tr w:rsidR="006B530C" w:rsidRPr="00A77B61" w:rsidTr="003C6219">
        <w:tc>
          <w:tcPr>
            <w:tcW w:w="1596" w:type="dxa"/>
            <w:tcBorders>
              <w:top w:val="nil"/>
              <w:left w:val="single" w:sz="2" w:space="0" w:color="000000"/>
              <w:bottom w:val="single" w:sz="2" w:space="0" w:color="000000"/>
              <w:right w:val="nil"/>
            </w:tcBorders>
            <w:hideMark/>
          </w:tcPr>
          <w:p w:rsidR="006B530C" w:rsidRPr="00A77B61" w:rsidRDefault="000C30F4" w:rsidP="006B530C">
            <w:pPr>
              <w:suppressLineNumbers/>
              <w:spacing w:after="0"/>
              <w:rPr>
                <w:lang w:eastAsia="ru-RU" w:bidi="ru-RU"/>
              </w:rPr>
            </w:pPr>
            <w:r w:rsidRPr="000C30F4">
              <w:rPr>
                <w:lang w:eastAsia="ru-RU" w:bidi="ru-RU"/>
              </w:rPr>
              <w:t>В т.ч. личной собственности граждан</w:t>
            </w:r>
          </w:p>
        </w:tc>
        <w:tc>
          <w:tcPr>
            <w:tcW w:w="657"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650"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688"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614"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688"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762"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760"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757"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751"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567"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w:t>
            </w:r>
          </w:p>
        </w:tc>
        <w:tc>
          <w:tcPr>
            <w:tcW w:w="708" w:type="dxa"/>
            <w:tcBorders>
              <w:top w:val="nil"/>
              <w:left w:val="single" w:sz="2" w:space="0" w:color="000000"/>
              <w:bottom w:val="single" w:sz="2" w:space="0" w:color="000000"/>
              <w:right w:val="nil"/>
            </w:tcBorders>
          </w:tcPr>
          <w:p w:rsidR="006B530C" w:rsidRPr="00C65F76" w:rsidRDefault="00EF08E6" w:rsidP="006B530C">
            <w:pPr>
              <w:suppressLineNumbers/>
              <w:spacing w:after="0"/>
              <w:jc w:val="center"/>
              <w:rPr>
                <w:lang w:eastAsia="ru-RU" w:bidi="ru-RU"/>
              </w:rPr>
            </w:pPr>
            <w:r>
              <w:rPr>
                <w:lang w:eastAsia="ru-RU" w:bidi="ru-RU"/>
              </w:rPr>
              <w:t>52,6</w:t>
            </w:r>
          </w:p>
        </w:tc>
        <w:tc>
          <w:tcPr>
            <w:tcW w:w="653" w:type="dxa"/>
            <w:tcBorders>
              <w:top w:val="nil"/>
              <w:left w:val="single" w:sz="2" w:space="0" w:color="000000"/>
              <w:bottom w:val="single" w:sz="2" w:space="0" w:color="000000"/>
              <w:right w:val="single" w:sz="2" w:space="0" w:color="000000"/>
            </w:tcBorders>
          </w:tcPr>
          <w:p w:rsidR="006B530C" w:rsidRPr="00C65F76" w:rsidRDefault="00EF08E6" w:rsidP="006B530C">
            <w:pPr>
              <w:suppressLineNumbers/>
              <w:spacing w:after="0"/>
              <w:jc w:val="center"/>
              <w:rPr>
                <w:lang w:eastAsia="ru-RU" w:bidi="ru-RU"/>
              </w:rPr>
            </w:pPr>
            <w:r>
              <w:rPr>
                <w:lang w:eastAsia="ru-RU" w:bidi="ru-RU"/>
              </w:rPr>
              <w:t>89,9</w:t>
            </w:r>
          </w:p>
        </w:tc>
      </w:tr>
    </w:tbl>
    <w:p w:rsidR="00AB38BD" w:rsidRPr="00AB38BD" w:rsidRDefault="00AB38BD" w:rsidP="00E60F19">
      <w:pPr>
        <w:spacing w:after="0"/>
        <w:jc w:val="both"/>
        <w:rPr>
          <w:sz w:val="24"/>
          <w:szCs w:val="24"/>
        </w:rPr>
      </w:pPr>
    </w:p>
    <w:p w:rsidR="00E60F19" w:rsidRPr="00E60F19" w:rsidRDefault="00E60F19" w:rsidP="00E60F19">
      <w:pPr>
        <w:spacing w:after="0"/>
        <w:ind w:firstLine="540"/>
        <w:jc w:val="both"/>
        <w:rPr>
          <w:sz w:val="24"/>
          <w:szCs w:val="24"/>
        </w:rPr>
      </w:pPr>
      <w:r w:rsidRPr="00E60F19">
        <w:rPr>
          <w:sz w:val="24"/>
          <w:szCs w:val="24"/>
        </w:rPr>
        <w:t>Общая численность населения на территории Гвазденского сельского поселения на 01.01.2023</w:t>
      </w:r>
      <w:r w:rsidR="000C30F4">
        <w:rPr>
          <w:sz w:val="24"/>
          <w:szCs w:val="24"/>
        </w:rPr>
        <w:t xml:space="preserve"> </w:t>
      </w:r>
      <w:r w:rsidRPr="00E60F19">
        <w:rPr>
          <w:sz w:val="24"/>
          <w:szCs w:val="24"/>
        </w:rPr>
        <w:t xml:space="preserve">г. – 2048 человек. </w:t>
      </w:r>
    </w:p>
    <w:p w:rsidR="00E60F19" w:rsidRPr="00E60F19" w:rsidRDefault="00E60F19" w:rsidP="00E60F19">
      <w:pPr>
        <w:spacing w:after="0"/>
        <w:ind w:firstLine="540"/>
        <w:jc w:val="both"/>
        <w:rPr>
          <w:sz w:val="24"/>
          <w:szCs w:val="24"/>
        </w:rPr>
      </w:pPr>
      <w:r w:rsidRPr="00E60F19">
        <w:rPr>
          <w:sz w:val="24"/>
          <w:szCs w:val="24"/>
        </w:rPr>
        <w:t>Таким образом, средняя жилищна</w:t>
      </w:r>
      <w:r w:rsidR="00875AE2">
        <w:rPr>
          <w:sz w:val="24"/>
          <w:szCs w:val="24"/>
        </w:rPr>
        <w:t xml:space="preserve">я обеспеченность составляет </w:t>
      </w:r>
      <w:r w:rsidR="000C30F4">
        <w:rPr>
          <w:sz w:val="24"/>
          <w:szCs w:val="24"/>
        </w:rPr>
        <w:t>28,6</w:t>
      </w:r>
      <w:r w:rsidR="00875AE2">
        <w:rPr>
          <w:sz w:val="24"/>
          <w:szCs w:val="24"/>
        </w:rPr>
        <w:t xml:space="preserve"> м</w:t>
      </w:r>
      <w:r w:rsidR="00875AE2">
        <w:rPr>
          <w:rFonts w:cs="Times New Roman"/>
          <w:sz w:val="24"/>
          <w:szCs w:val="24"/>
        </w:rPr>
        <w:t>²</w:t>
      </w:r>
      <w:r w:rsidRPr="00E60F19">
        <w:rPr>
          <w:sz w:val="24"/>
          <w:szCs w:val="24"/>
        </w:rPr>
        <w:t xml:space="preserve"> общей площади на человека. Так как жилой фонд на территории населенных пунктов представлен преимущественно индивидуальными домами, для оценки обеспеченности населения следует применять показатель 40 м</w:t>
      </w:r>
      <w:r w:rsidR="00875AE2">
        <w:rPr>
          <w:rFonts w:cs="Times New Roman"/>
          <w:sz w:val="24"/>
          <w:szCs w:val="24"/>
        </w:rPr>
        <w:t>²</w:t>
      </w:r>
      <w:r w:rsidRPr="00E60F19">
        <w:rPr>
          <w:sz w:val="24"/>
          <w:szCs w:val="24"/>
        </w:rPr>
        <w:t xml:space="preserve"> на одного жителя.</w:t>
      </w:r>
    </w:p>
    <w:p w:rsidR="006B530C" w:rsidRPr="00AB38BD" w:rsidRDefault="00E60F19" w:rsidP="00E60F19">
      <w:pPr>
        <w:spacing w:after="0"/>
        <w:ind w:firstLine="540"/>
        <w:jc w:val="both"/>
        <w:rPr>
          <w:sz w:val="24"/>
          <w:szCs w:val="24"/>
        </w:rPr>
      </w:pPr>
      <w:r w:rsidRPr="00E60F19">
        <w:rPr>
          <w:sz w:val="24"/>
          <w:szCs w:val="24"/>
        </w:rPr>
        <w:t>Граждане, нуждающиеся в улучшении жилищных условий на 01.01.2023г. в сельском поселении отсутствуют.</w:t>
      </w:r>
    </w:p>
    <w:p w:rsidR="006B530C" w:rsidRPr="00AB38BD" w:rsidRDefault="006B530C" w:rsidP="00AB38BD">
      <w:pPr>
        <w:spacing w:after="0"/>
        <w:ind w:firstLine="540"/>
        <w:rPr>
          <w:i/>
          <w:sz w:val="24"/>
          <w:szCs w:val="24"/>
        </w:rPr>
      </w:pPr>
      <w:r w:rsidRPr="00AB38BD">
        <w:rPr>
          <w:i/>
          <w:sz w:val="24"/>
          <w:szCs w:val="24"/>
        </w:rPr>
        <w:t xml:space="preserve">В результате анализа, проведенного в пункте </w:t>
      </w:r>
      <w:r w:rsidR="00AB38BD">
        <w:rPr>
          <w:i/>
          <w:sz w:val="24"/>
          <w:szCs w:val="24"/>
        </w:rPr>
        <w:t>1</w:t>
      </w:r>
      <w:r w:rsidRPr="00AB38BD">
        <w:rPr>
          <w:i/>
          <w:sz w:val="24"/>
          <w:szCs w:val="24"/>
        </w:rPr>
        <w:t>.</w:t>
      </w:r>
      <w:r w:rsidR="00AB38BD">
        <w:rPr>
          <w:i/>
          <w:sz w:val="24"/>
          <w:szCs w:val="24"/>
        </w:rPr>
        <w:t>10</w:t>
      </w:r>
      <w:r w:rsidRPr="00AB38BD">
        <w:rPr>
          <w:i/>
          <w:sz w:val="24"/>
          <w:szCs w:val="24"/>
        </w:rPr>
        <w:t>.</w:t>
      </w:r>
      <w:r w:rsidR="00AB38BD">
        <w:rPr>
          <w:i/>
          <w:sz w:val="24"/>
          <w:szCs w:val="24"/>
        </w:rPr>
        <w:t>4</w:t>
      </w:r>
      <w:r w:rsidRPr="00AB38BD">
        <w:rPr>
          <w:i/>
          <w:sz w:val="24"/>
          <w:szCs w:val="24"/>
        </w:rPr>
        <w:t>., выявлено следующее:</w:t>
      </w:r>
    </w:p>
    <w:p w:rsidR="006B530C" w:rsidRPr="00AB38BD" w:rsidRDefault="000C30F4" w:rsidP="009A7319">
      <w:pPr>
        <w:numPr>
          <w:ilvl w:val="0"/>
          <w:numId w:val="56"/>
        </w:numPr>
        <w:tabs>
          <w:tab w:val="clear" w:pos="1004"/>
          <w:tab w:val="num" w:pos="1080"/>
          <w:tab w:val="num" w:pos="1440"/>
          <w:tab w:val="left" w:pos="5400"/>
        </w:tabs>
        <w:suppressAutoHyphens/>
        <w:spacing w:after="0" w:line="240" w:lineRule="auto"/>
        <w:ind w:left="1080" w:hanging="360"/>
        <w:jc w:val="both"/>
        <w:rPr>
          <w:i/>
          <w:sz w:val="24"/>
          <w:szCs w:val="24"/>
        </w:rPr>
      </w:pPr>
      <w:r>
        <w:rPr>
          <w:i/>
          <w:sz w:val="24"/>
          <w:szCs w:val="24"/>
        </w:rPr>
        <w:t>высокая</w:t>
      </w:r>
      <w:r w:rsidR="00875AE2" w:rsidRPr="00875AE2">
        <w:rPr>
          <w:i/>
          <w:sz w:val="24"/>
          <w:szCs w:val="24"/>
        </w:rPr>
        <w:t xml:space="preserve"> средняя жилищная обеспеченность;</w:t>
      </w:r>
    </w:p>
    <w:p w:rsidR="00875AE2" w:rsidRDefault="00875AE2" w:rsidP="009A7319">
      <w:pPr>
        <w:numPr>
          <w:ilvl w:val="0"/>
          <w:numId w:val="56"/>
        </w:numPr>
        <w:tabs>
          <w:tab w:val="clear" w:pos="1004"/>
          <w:tab w:val="num" w:pos="1080"/>
          <w:tab w:val="num" w:pos="1440"/>
          <w:tab w:val="left" w:pos="5400"/>
        </w:tabs>
        <w:suppressAutoHyphens/>
        <w:spacing w:after="0" w:line="240" w:lineRule="auto"/>
        <w:ind w:left="1080" w:hanging="360"/>
        <w:jc w:val="both"/>
        <w:rPr>
          <w:i/>
          <w:sz w:val="24"/>
          <w:szCs w:val="24"/>
        </w:rPr>
      </w:pPr>
      <w:r w:rsidRPr="00875AE2">
        <w:rPr>
          <w:i/>
          <w:sz w:val="24"/>
          <w:szCs w:val="24"/>
        </w:rPr>
        <w:t>низкий уровень благоустройства жилищного фонда;</w:t>
      </w:r>
    </w:p>
    <w:p w:rsidR="00875AE2" w:rsidRPr="00CD093B" w:rsidRDefault="00875AE2" w:rsidP="009A7319">
      <w:pPr>
        <w:numPr>
          <w:ilvl w:val="0"/>
          <w:numId w:val="56"/>
        </w:numPr>
        <w:tabs>
          <w:tab w:val="clear" w:pos="1004"/>
          <w:tab w:val="num" w:pos="1080"/>
          <w:tab w:val="num" w:pos="1440"/>
          <w:tab w:val="left" w:pos="5400"/>
        </w:tabs>
        <w:suppressAutoHyphens/>
        <w:spacing w:after="0" w:line="240" w:lineRule="auto"/>
        <w:ind w:left="1080" w:hanging="360"/>
        <w:jc w:val="both"/>
        <w:rPr>
          <w:i/>
        </w:rPr>
      </w:pPr>
      <w:r>
        <w:rPr>
          <w:i/>
        </w:rPr>
        <w:t>о</w:t>
      </w:r>
      <w:r w:rsidRPr="00CD093B">
        <w:rPr>
          <w:i/>
        </w:rPr>
        <w:t>тсутствует потребность в строительстве муниципального жилья для обеспечения граждан, нуждающихся в улучшении жилищных условий.</w:t>
      </w:r>
    </w:p>
    <w:p w:rsidR="006B530C" w:rsidRPr="00AB38BD" w:rsidRDefault="006B530C" w:rsidP="00AB38BD">
      <w:pPr>
        <w:spacing w:after="0"/>
        <w:ind w:firstLine="539"/>
        <w:rPr>
          <w:sz w:val="24"/>
          <w:szCs w:val="24"/>
        </w:rPr>
      </w:pPr>
    </w:p>
    <w:p w:rsidR="00A961E2" w:rsidRPr="00CD093B" w:rsidRDefault="00A961E2" w:rsidP="00A961E2">
      <w:pPr>
        <w:pStyle w:val="101"/>
        <w:rPr>
          <w:lang w:eastAsia="ru-RU"/>
        </w:rPr>
      </w:pPr>
      <w:r w:rsidRPr="00CD093B">
        <w:rPr>
          <w:lang w:eastAsia="ru-RU"/>
        </w:rPr>
        <w:t>Население нуждается в наиболее комфортных условиях проживания, в благоустроенном жилищном фонде.</w:t>
      </w:r>
    </w:p>
    <w:p w:rsidR="00A961E2" w:rsidRPr="00CD093B" w:rsidRDefault="00A961E2" w:rsidP="00A961E2">
      <w:pPr>
        <w:pStyle w:val="101"/>
        <w:rPr>
          <w:lang w:eastAsia="ru-RU"/>
        </w:rPr>
      </w:pPr>
      <w:r w:rsidRPr="00CD093B">
        <w:rPr>
          <w:lang w:eastAsia="ru-RU"/>
        </w:rPr>
        <w:t>Для решения жилищной проблемы необходимо:</w:t>
      </w:r>
    </w:p>
    <w:p w:rsidR="00A961E2" w:rsidRPr="00CD093B" w:rsidRDefault="00A961E2" w:rsidP="009A7319">
      <w:pPr>
        <w:numPr>
          <w:ilvl w:val="0"/>
          <w:numId w:val="57"/>
        </w:numPr>
        <w:spacing w:after="0" w:line="240" w:lineRule="auto"/>
        <w:ind w:left="1080"/>
        <w:jc w:val="both"/>
        <w:rPr>
          <w:lang w:eastAsia="ru-RU"/>
        </w:rPr>
      </w:pPr>
      <w:r w:rsidRPr="00CD093B">
        <w:rPr>
          <w:color w:val="000000"/>
          <w:lang w:eastAsia="ru-RU"/>
        </w:rPr>
        <w:t>наращивание темпов жилищного строительства за счет всех источников финансирования;</w:t>
      </w:r>
    </w:p>
    <w:p w:rsidR="00A961E2" w:rsidRPr="00CD093B" w:rsidRDefault="00A961E2" w:rsidP="009A7319">
      <w:pPr>
        <w:numPr>
          <w:ilvl w:val="0"/>
          <w:numId w:val="57"/>
        </w:numPr>
        <w:spacing w:after="0" w:line="240" w:lineRule="auto"/>
        <w:ind w:left="1080"/>
        <w:jc w:val="both"/>
        <w:rPr>
          <w:lang w:eastAsia="ru-RU"/>
        </w:rPr>
      </w:pPr>
      <w:r w:rsidRPr="00CD093B">
        <w:rPr>
          <w:color w:val="000000"/>
          <w:lang w:eastAsia="ru-RU"/>
        </w:rPr>
        <w:t>создание благоприятного климата для привлечения инвесторов в решении жилищной проблемы;</w:t>
      </w:r>
    </w:p>
    <w:p w:rsidR="00A961E2" w:rsidRPr="00CD093B" w:rsidRDefault="00A961E2" w:rsidP="009A7319">
      <w:pPr>
        <w:numPr>
          <w:ilvl w:val="0"/>
          <w:numId w:val="57"/>
        </w:numPr>
        <w:spacing w:after="0" w:line="240" w:lineRule="auto"/>
        <w:ind w:left="1080"/>
        <w:jc w:val="both"/>
        <w:rPr>
          <w:lang w:eastAsia="ru-RU"/>
        </w:rPr>
      </w:pPr>
      <w:r w:rsidRPr="00CD093B">
        <w:rPr>
          <w:color w:val="000000"/>
          <w:lang w:eastAsia="ru-RU"/>
        </w:rPr>
        <w:t>сокращение себестоимости строительства за счет применения новых технологий и новых строительных материалов;</w:t>
      </w:r>
    </w:p>
    <w:p w:rsidR="00A961E2" w:rsidRPr="00A12322" w:rsidRDefault="00A961E2" w:rsidP="009A7319">
      <w:pPr>
        <w:numPr>
          <w:ilvl w:val="0"/>
          <w:numId w:val="57"/>
        </w:numPr>
        <w:spacing w:after="0" w:line="240" w:lineRule="auto"/>
        <w:ind w:left="1080"/>
        <w:jc w:val="both"/>
        <w:rPr>
          <w:color w:val="000000"/>
          <w:lang w:eastAsia="ru-RU"/>
        </w:rPr>
      </w:pPr>
      <w:r w:rsidRPr="00CD093B">
        <w:rPr>
          <w:color w:val="000000"/>
          <w:lang w:eastAsia="ru-RU"/>
        </w:rPr>
        <w:t>предоставление льготных жилищных кредитов и решения проблем инженерного обеспечения, частично компенсируемого из бюджета.</w:t>
      </w:r>
    </w:p>
    <w:p w:rsidR="00A961E2" w:rsidRDefault="00A961E2" w:rsidP="00A961E2">
      <w:pPr>
        <w:pStyle w:val="101"/>
        <w:rPr>
          <w:kern w:val="2"/>
          <w:szCs w:val="22"/>
          <w:lang w:eastAsia="ar-SA"/>
        </w:rPr>
      </w:pPr>
      <w:r w:rsidRPr="00CD093B">
        <w:rPr>
          <w:kern w:val="2"/>
          <w:szCs w:val="22"/>
          <w:lang w:eastAsia="ar-SA"/>
        </w:rPr>
        <w:t xml:space="preserve">Новое жилищное строительство необходимо как для улучшения жилищных условий существующего населения, так и </w:t>
      </w:r>
      <w:r>
        <w:rPr>
          <w:kern w:val="2"/>
          <w:szCs w:val="22"/>
          <w:lang w:eastAsia="ar-SA"/>
        </w:rPr>
        <w:t xml:space="preserve">для </w:t>
      </w:r>
      <w:r w:rsidRPr="00CD093B">
        <w:rPr>
          <w:kern w:val="2"/>
          <w:szCs w:val="22"/>
          <w:lang w:eastAsia="ar-SA"/>
        </w:rPr>
        <w:t>обеспечения жилищным фондом прироста населения.</w:t>
      </w:r>
      <w:r>
        <w:rPr>
          <w:kern w:val="2"/>
          <w:szCs w:val="22"/>
          <w:lang w:eastAsia="ar-SA"/>
        </w:rPr>
        <w:t xml:space="preserve"> </w:t>
      </w:r>
    </w:p>
    <w:p w:rsidR="006B530C" w:rsidRPr="00AB38BD" w:rsidRDefault="006B530C" w:rsidP="00AB38BD">
      <w:pPr>
        <w:spacing w:after="0"/>
        <w:ind w:firstLine="567"/>
        <w:rPr>
          <w:sz w:val="24"/>
          <w:szCs w:val="24"/>
        </w:rPr>
      </w:pPr>
    </w:p>
    <w:p w:rsidR="00BA1AC5" w:rsidRPr="00435B08" w:rsidRDefault="00BA1AC5" w:rsidP="00534AAE">
      <w:pPr>
        <w:pStyle w:val="1111"/>
        <w:numPr>
          <w:ilvl w:val="2"/>
          <w:numId w:val="110"/>
        </w:numPr>
        <w:spacing w:after="120"/>
        <w:ind w:left="0" w:firstLine="567"/>
        <w:outlineLvl w:val="2"/>
        <w:rPr>
          <w:rFonts w:cs="Times New Roman"/>
          <w:i/>
        </w:rPr>
      </w:pPr>
      <w:bookmarkStart w:id="212" w:name="_Toc59800194"/>
      <w:bookmarkStart w:id="213" w:name="_Toc185852638"/>
      <w:r w:rsidRPr="002C0F35">
        <w:rPr>
          <w:rFonts w:cs="Times New Roman"/>
          <w:i/>
        </w:rPr>
        <w:lastRenderedPageBreak/>
        <w:t>Объекты массового отдыха жителей поселения, благоустройство и озеленение территории поселения</w:t>
      </w:r>
      <w:bookmarkEnd w:id="212"/>
      <w:bookmarkEnd w:id="213"/>
    </w:p>
    <w:p w:rsidR="00BA1AC5" w:rsidRPr="002C0F35" w:rsidRDefault="00BA1AC5" w:rsidP="00865E2C">
      <w:pPr>
        <w:spacing w:after="0"/>
        <w:ind w:firstLine="567"/>
        <w:jc w:val="both"/>
        <w:rPr>
          <w:rFonts w:cs="Times New Roman"/>
          <w:sz w:val="24"/>
          <w:szCs w:val="24"/>
        </w:rPr>
      </w:pPr>
      <w:r w:rsidRPr="002C0F35">
        <w:rPr>
          <w:rFonts w:cs="Times New Roman"/>
          <w:sz w:val="24"/>
          <w:szCs w:val="24"/>
        </w:rPr>
        <w:t xml:space="preserve">Согласно ст. 14 </w:t>
      </w:r>
      <w:r w:rsidR="003708B9" w:rsidRPr="002C0F35">
        <w:rPr>
          <w:rFonts w:eastAsia="TimesNewRomanPSMT" w:cs="Times New Roman"/>
          <w:spacing w:val="-2"/>
          <w:sz w:val="24"/>
          <w:szCs w:val="24"/>
        </w:rPr>
        <w:t>Федеральный закон от 06.10.2003 № 131-ФЗ</w:t>
      </w:r>
      <w:r w:rsidRPr="002C0F35">
        <w:rPr>
          <w:rFonts w:cs="Times New Roman"/>
          <w:sz w:val="24"/>
          <w:szCs w:val="24"/>
        </w:rPr>
        <w:t xml:space="preserve"> «Об общих принципах организации местного самоуправления в Российской Федерации» к вопросам местного значения поселения относятся:</w:t>
      </w:r>
    </w:p>
    <w:p w:rsidR="00BA1AC5" w:rsidRPr="002C0F35" w:rsidRDefault="00BA1AC5" w:rsidP="00ED29E0">
      <w:pPr>
        <w:pStyle w:val="ab"/>
        <w:widowControl/>
        <w:numPr>
          <w:ilvl w:val="0"/>
          <w:numId w:val="18"/>
        </w:numPr>
        <w:tabs>
          <w:tab w:val="clear" w:pos="786"/>
          <w:tab w:val="left" w:pos="993"/>
        </w:tabs>
        <w:autoSpaceDE w:val="0"/>
        <w:ind w:left="0" w:firstLine="567"/>
        <w:jc w:val="both"/>
      </w:pPr>
      <w:r w:rsidRPr="002C0F35">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BA1AC5" w:rsidRPr="002C0F35" w:rsidRDefault="00BA1AC5" w:rsidP="00ED29E0">
      <w:pPr>
        <w:pStyle w:val="ab"/>
        <w:widowControl/>
        <w:numPr>
          <w:ilvl w:val="0"/>
          <w:numId w:val="18"/>
        </w:numPr>
        <w:tabs>
          <w:tab w:val="clear" w:pos="786"/>
          <w:tab w:val="left" w:pos="993"/>
        </w:tabs>
        <w:autoSpaceDE w:val="0"/>
        <w:ind w:left="0" w:firstLine="567"/>
        <w:jc w:val="both"/>
      </w:pPr>
      <w:r w:rsidRPr="002C0F35">
        <w:t>осуществление мероприятий по обеспечению безопасности людей на водных объектах, охране их жизни и здоровья;</w:t>
      </w:r>
    </w:p>
    <w:p w:rsidR="00BA1AC5" w:rsidRPr="002C0F35" w:rsidRDefault="00BA1AC5" w:rsidP="00ED29E0">
      <w:pPr>
        <w:pStyle w:val="ab"/>
        <w:widowControl/>
        <w:numPr>
          <w:ilvl w:val="0"/>
          <w:numId w:val="18"/>
        </w:numPr>
        <w:tabs>
          <w:tab w:val="clear" w:pos="786"/>
          <w:tab w:val="left" w:pos="993"/>
        </w:tabs>
        <w:autoSpaceDE w:val="0"/>
        <w:ind w:left="0" w:firstLine="567"/>
        <w:jc w:val="both"/>
      </w:pPr>
      <w:r w:rsidRPr="002C0F35">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BA1AC5" w:rsidRPr="002C0F35" w:rsidRDefault="00BA1AC5" w:rsidP="00BA1AC5">
      <w:pPr>
        <w:pStyle w:val="ab"/>
        <w:widowControl/>
        <w:tabs>
          <w:tab w:val="left" w:pos="851"/>
        </w:tabs>
        <w:autoSpaceDE w:val="0"/>
        <w:ind w:left="851"/>
        <w:jc w:val="both"/>
      </w:pPr>
    </w:p>
    <w:p w:rsidR="00BA1AC5" w:rsidRPr="002C0F35" w:rsidRDefault="00BA1AC5" w:rsidP="008472E9">
      <w:pPr>
        <w:spacing w:after="0"/>
        <w:jc w:val="center"/>
        <w:rPr>
          <w:rFonts w:cs="Times New Roman"/>
          <w:b/>
          <w:i/>
          <w:sz w:val="24"/>
          <w:szCs w:val="24"/>
        </w:rPr>
      </w:pPr>
      <w:r w:rsidRPr="002C0F35">
        <w:rPr>
          <w:rFonts w:cs="Times New Roman"/>
          <w:b/>
          <w:i/>
          <w:sz w:val="24"/>
          <w:szCs w:val="24"/>
        </w:rPr>
        <w:t>Массовый отдых жителей поселения</w:t>
      </w:r>
    </w:p>
    <w:p w:rsidR="00BA1AC5" w:rsidRPr="002C0F35" w:rsidRDefault="00BA1AC5" w:rsidP="00865E2C">
      <w:pPr>
        <w:tabs>
          <w:tab w:val="left" w:pos="720"/>
          <w:tab w:val="left" w:pos="823"/>
        </w:tabs>
        <w:snapToGrid w:val="0"/>
        <w:spacing w:after="0"/>
        <w:ind w:firstLine="567"/>
        <w:jc w:val="both"/>
        <w:rPr>
          <w:rFonts w:cs="Times New Roman"/>
          <w:b/>
          <w:sz w:val="24"/>
          <w:szCs w:val="24"/>
        </w:rPr>
      </w:pPr>
      <w:r w:rsidRPr="002C0F35">
        <w:rPr>
          <w:rFonts w:cs="Times New Roman"/>
          <w:sz w:val="24"/>
          <w:szCs w:val="24"/>
        </w:rPr>
        <w:t xml:space="preserve">При перспективном планировании развития рекреации и туризма должны, прежде всего, учитываться природные особенности территории, среди которых основными являются климатические. Факторами, способствующими развитию рекреации в </w:t>
      </w:r>
      <w:r w:rsidR="00350646">
        <w:rPr>
          <w:rFonts w:cs="Times New Roman"/>
          <w:sz w:val="24"/>
          <w:szCs w:val="24"/>
        </w:rPr>
        <w:t>Гвазденском</w:t>
      </w:r>
      <w:r w:rsidR="00CC6884" w:rsidRPr="002C0F35">
        <w:rPr>
          <w:rFonts w:cs="Times New Roman"/>
          <w:sz w:val="24"/>
          <w:szCs w:val="24"/>
        </w:rPr>
        <w:t xml:space="preserve"> сельском поселении</w:t>
      </w:r>
      <w:r w:rsidRPr="002C0F35">
        <w:rPr>
          <w:rFonts w:cs="Times New Roman"/>
          <w:sz w:val="24"/>
          <w:szCs w:val="24"/>
        </w:rPr>
        <w:t>, являются следующие</w:t>
      </w:r>
      <w:r w:rsidRPr="002C0F35">
        <w:rPr>
          <w:rFonts w:cs="Times New Roman"/>
          <w:b/>
          <w:sz w:val="24"/>
          <w:szCs w:val="24"/>
        </w:rPr>
        <w:t>:</w:t>
      </w:r>
    </w:p>
    <w:p w:rsidR="00BA1AC5" w:rsidRPr="002C0F35" w:rsidRDefault="00BA1AC5" w:rsidP="00ED29E0">
      <w:pPr>
        <w:numPr>
          <w:ilvl w:val="0"/>
          <w:numId w:val="19"/>
        </w:numPr>
        <w:tabs>
          <w:tab w:val="left" w:pos="851"/>
        </w:tabs>
        <w:suppressAutoHyphens/>
        <w:spacing w:after="0" w:line="240" w:lineRule="auto"/>
        <w:ind w:left="0" w:firstLine="567"/>
        <w:jc w:val="both"/>
        <w:rPr>
          <w:rFonts w:cs="Times New Roman"/>
          <w:sz w:val="24"/>
          <w:szCs w:val="24"/>
        </w:rPr>
      </w:pPr>
      <w:r w:rsidRPr="002C0F35">
        <w:rPr>
          <w:rFonts w:cs="Times New Roman"/>
          <w:sz w:val="24"/>
          <w:szCs w:val="24"/>
        </w:rPr>
        <w:t>наличие водоемов, привлекающих отдыхающих для курортного отдыха, отдыха выходного дня, любительского лова и спортивной охоты;</w:t>
      </w:r>
    </w:p>
    <w:p w:rsidR="00BA1AC5" w:rsidRPr="002C0F35" w:rsidRDefault="00BA1AC5" w:rsidP="00ED29E0">
      <w:pPr>
        <w:numPr>
          <w:ilvl w:val="0"/>
          <w:numId w:val="19"/>
        </w:numPr>
        <w:tabs>
          <w:tab w:val="left" w:pos="851"/>
        </w:tabs>
        <w:suppressAutoHyphens/>
        <w:spacing w:after="0" w:line="240" w:lineRule="auto"/>
        <w:ind w:left="0" w:firstLine="567"/>
        <w:jc w:val="both"/>
        <w:rPr>
          <w:rFonts w:cs="Times New Roman"/>
          <w:sz w:val="24"/>
          <w:szCs w:val="24"/>
        </w:rPr>
      </w:pPr>
      <w:r w:rsidRPr="002C0F35">
        <w:rPr>
          <w:rFonts w:cs="Times New Roman"/>
          <w:sz w:val="24"/>
          <w:szCs w:val="24"/>
        </w:rPr>
        <w:t>купальный период с температурами массового купания 20-22</w:t>
      </w:r>
      <w:r w:rsidRPr="002C0F35">
        <w:rPr>
          <w:rFonts w:cs="Times New Roman"/>
          <w:sz w:val="24"/>
          <w:szCs w:val="24"/>
          <w:vertAlign w:val="superscript"/>
        </w:rPr>
        <w:t>0</w:t>
      </w:r>
      <w:r w:rsidRPr="002C0F35">
        <w:rPr>
          <w:rFonts w:cs="Times New Roman"/>
          <w:sz w:val="24"/>
          <w:szCs w:val="24"/>
        </w:rPr>
        <w:t>С продолжается в среднем 80-90 дней;</w:t>
      </w:r>
    </w:p>
    <w:p w:rsidR="00BA1AC5" w:rsidRPr="002C0F35" w:rsidRDefault="00BA1AC5" w:rsidP="00ED29E0">
      <w:pPr>
        <w:numPr>
          <w:ilvl w:val="0"/>
          <w:numId w:val="19"/>
        </w:numPr>
        <w:tabs>
          <w:tab w:val="left" w:pos="851"/>
        </w:tabs>
        <w:suppressAutoHyphens/>
        <w:spacing w:after="0" w:line="240" w:lineRule="auto"/>
        <w:ind w:left="0" w:firstLine="567"/>
        <w:jc w:val="both"/>
        <w:rPr>
          <w:rFonts w:cs="Times New Roman"/>
          <w:sz w:val="24"/>
          <w:szCs w:val="24"/>
        </w:rPr>
      </w:pPr>
      <w:r w:rsidRPr="002C0F35">
        <w:rPr>
          <w:rFonts w:cs="Times New Roman"/>
          <w:sz w:val="24"/>
          <w:szCs w:val="24"/>
        </w:rPr>
        <w:t>наличие лесных массивов естественного и искусственного происхождения;</w:t>
      </w:r>
    </w:p>
    <w:p w:rsidR="00BA1AC5" w:rsidRPr="002C0F35" w:rsidRDefault="00BA1AC5" w:rsidP="00ED29E0">
      <w:pPr>
        <w:numPr>
          <w:ilvl w:val="0"/>
          <w:numId w:val="19"/>
        </w:numPr>
        <w:tabs>
          <w:tab w:val="left" w:pos="851"/>
        </w:tabs>
        <w:suppressAutoHyphens/>
        <w:spacing w:after="0" w:line="240" w:lineRule="auto"/>
        <w:ind w:left="0" w:firstLine="567"/>
        <w:jc w:val="both"/>
        <w:rPr>
          <w:rFonts w:cs="Times New Roman"/>
          <w:sz w:val="24"/>
          <w:szCs w:val="24"/>
        </w:rPr>
      </w:pPr>
      <w:r w:rsidRPr="002C0F35">
        <w:rPr>
          <w:rFonts w:cs="Times New Roman"/>
          <w:sz w:val="24"/>
          <w:szCs w:val="24"/>
        </w:rPr>
        <w:t>хорошая тр</w:t>
      </w:r>
      <w:r w:rsidR="00323929" w:rsidRPr="002C0F35">
        <w:rPr>
          <w:rFonts w:cs="Times New Roman"/>
          <w:sz w:val="24"/>
          <w:szCs w:val="24"/>
        </w:rPr>
        <w:t>анспортная доступность;</w:t>
      </w:r>
    </w:p>
    <w:p w:rsidR="00323929" w:rsidRPr="002C0F35" w:rsidRDefault="00323929" w:rsidP="00ED29E0">
      <w:pPr>
        <w:numPr>
          <w:ilvl w:val="0"/>
          <w:numId w:val="19"/>
        </w:numPr>
        <w:tabs>
          <w:tab w:val="left" w:pos="851"/>
        </w:tabs>
        <w:suppressAutoHyphens/>
        <w:spacing w:after="0" w:line="240" w:lineRule="auto"/>
        <w:ind w:left="0" w:firstLine="567"/>
        <w:jc w:val="both"/>
        <w:rPr>
          <w:rFonts w:cs="Times New Roman"/>
          <w:sz w:val="24"/>
          <w:szCs w:val="24"/>
        </w:rPr>
      </w:pPr>
      <w:r w:rsidRPr="002C0F35">
        <w:rPr>
          <w:rFonts w:cs="Times New Roman"/>
          <w:sz w:val="24"/>
          <w:szCs w:val="24"/>
        </w:rPr>
        <w:t>равнинный рельеф с естественными ландшафтами.</w:t>
      </w:r>
    </w:p>
    <w:p w:rsidR="00330176" w:rsidRPr="002C0F35" w:rsidRDefault="00330176" w:rsidP="00865E2C">
      <w:pPr>
        <w:spacing w:after="0"/>
        <w:ind w:firstLine="567"/>
        <w:jc w:val="both"/>
        <w:rPr>
          <w:rFonts w:cs="Times New Roman"/>
          <w:sz w:val="24"/>
          <w:szCs w:val="24"/>
        </w:rPr>
      </w:pPr>
      <w:bookmarkStart w:id="214" w:name="_PictureBullets"/>
      <w:bookmarkEnd w:id="214"/>
    </w:p>
    <w:p w:rsidR="00BA1AC5" w:rsidRPr="002C0F35" w:rsidRDefault="00BA1AC5" w:rsidP="00865E2C">
      <w:pPr>
        <w:spacing w:after="0"/>
        <w:ind w:firstLine="567"/>
        <w:jc w:val="both"/>
        <w:rPr>
          <w:rFonts w:eastAsia="Times New Roman" w:cs="Times New Roman"/>
          <w:sz w:val="24"/>
          <w:szCs w:val="24"/>
          <w:lang w:eastAsia="ru-RU"/>
        </w:rPr>
      </w:pPr>
      <w:r w:rsidRPr="002C0F35">
        <w:rPr>
          <w:rFonts w:cs="Times New Roman"/>
          <w:sz w:val="24"/>
          <w:szCs w:val="24"/>
        </w:rPr>
        <w:t xml:space="preserve">Согласно </w:t>
      </w:r>
      <w:r w:rsidRPr="002C0F35">
        <w:rPr>
          <w:rFonts w:eastAsia="Times New Roman" w:cs="Times New Roman"/>
          <w:bCs/>
          <w:sz w:val="24"/>
          <w:szCs w:val="24"/>
          <w:lang w:eastAsia="ru-RU"/>
        </w:rPr>
        <w:t>СП 42.13330.2016</w:t>
      </w:r>
      <w:r w:rsidRPr="002C0F35">
        <w:rPr>
          <w:rFonts w:cs="Times New Roman"/>
          <w:sz w:val="24"/>
          <w:szCs w:val="24"/>
        </w:rPr>
        <w:t xml:space="preserve">: </w:t>
      </w:r>
    </w:p>
    <w:p w:rsidR="00BA1AC5" w:rsidRPr="002C0F35" w:rsidRDefault="00BA1AC5" w:rsidP="00ED29E0">
      <w:pPr>
        <w:widowControl w:val="0"/>
        <w:numPr>
          <w:ilvl w:val="0"/>
          <w:numId w:val="20"/>
        </w:numPr>
        <w:tabs>
          <w:tab w:val="left" w:pos="851"/>
        </w:tabs>
        <w:suppressAutoHyphens/>
        <w:spacing w:after="0" w:line="240" w:lineRule="auto"/>
        <w:ind w:left="0" w:firstLine="567"/>
        <w:jc w:val="both"/>
        <w:rPr>
          <w:rFonts w:eastAsia="Times New Roman" w:cs="Times New Roman"/>
          <w:sz w:val="24"/>
          <w:szCs w:val="24"/>
          <w:lang w:eastAsia="ru-RU"/>
        </w:rPr>
      </w:pPr>
      <w:r w:rsidRPr="002C0F35">
        <w:rPr>
          <w:rFonts w:eastAsia="Times New Roman" w:cs="Times New Roman"/>
          <w:sz w:val="24"/>
          <w:szCs w:val="24"/>
          <w:lang w:eastAsia="ru-RU"/>
        </w:rPr>
        <w:t>Размещение зон массового кратковременного отдыха следует предусматривать с учетом доступности этих</w:t>
      </w:r>
      <w:r w:rsidR="00A42A6B" w:rsidRPr="002C0F35">
        <w:rPr>
          <w:rFonts w:eastAsia="Times New Roman" w:cs="Times New Roman"/>
          <w:sz w:val="24"/>
          <w:szCs w:val="24"/>
          <w:lang w:eastAsia="ru-RU"/>
        </w:rPr>
        <w:t xml:space="preserve"> зон на общественном транспорте</w:t>
      </w:r>
      <w:r w:rsidRPr="002C0F35">
        <w:rPr>
          <w:rFonts w:eastAsia="Times New Roman" w:cs="Times New Roman"/>
          <w:sz w:val="24"/>
          <w:szCs w:val="24"/>
          <w:lang w:eastAsia="ru-RU"/>
        </w:rPr>
        <w:t xml:space="preserve"> не более 1,5 ч.</w:t>
      </w:r>
    </w:p>
    <w:p w:rsidR="00BA1AC5" w:rsidRPr="002C0F35" w:rsidRDefault="00BA1AC5" w:rsidP="00ED29E0">
      <w:pPr>
        <w:numPr>
          <w:ilvl w:val="0"/>
          <w:numId w:val="20"/>
        </w:numPr>
        <w:tabs>
          <w:tab w:val="left" w:pos="851"/>
        </w:tabs>
        <w:overflowPunct w:val="0"/>
        <w:autoSpaceDE w:val="0"/>
        <w:autoSpaceDN w:val="0"/>
        <w:spacing w:after="0" w:line="240" w:lineRule="auto"/>
        <w:ind w:left="0" w:firstLine="567"/>
        <w:jc w:val="both"/>
        <w:rPr>
          <w:rFonts w:eastAsia="Times New Roman" w:cs="Times New Roman"/>
          <w:sz w:val="24"/>
          <w:szCs w:val="24"/>
          <w:lang w:eastAsia="ru-RU"/>
        </w:rPr>
      </w:pPr>
      <w:r w:rsidRPr="002C0F35">
        <w:rPr>
          <w:rFonts w:eastAsia="Times New Roman" w:cs="Times New Roman"/>
          <w:sz w:val="24"/>
          <w:szCs w:val="24"/>
          <w:lang w:eastAsia="ru-RU"/>
        </w:rPr>
        <w:t>Размеры территорий зон отдыха следует принимать из расчета 500-1000 м</w:t>
      </w:r>
      <w:r w:rsidRPr="002C0F35">
        <w:rPr>
          <w:rFonts w:eastAsia="Times New Roman" w:cs="Times New Roman"/>
          <w:sz w:val="24"/>
          <w:szCs w:val="24"/>
          <w:vertAlign w:val="superscript"/>
          <w:lang w:eastAsia="ru-RU"/>
        </w:rPr>
        <w:t>2</w:t>
      </w:r>
      <w:r w:rsidRPr="002C0F35">
        <w:rPr>
          <w:rFonts w:eastAsia="Times New Roman" w:cs="Times New Roman"/>
          <w:sz w:val="24"/>
          <w:szCs w:val="24"/>
          <w:lang w:eastAsia="ru-RU"/>
        </w:rPr>
        <w:t xml:space="preserve"> на одного посетителя, в том числе интенсивно используемая ее часть для активных видов отдыха должна составлять не менее 100 м</w:t>
      </w:r>
      <w:r w:rsidRPr="002C0F35">
        <w:rPr>
          <w:rFonts w:eastAsia="Times New Roman" w:cs="Times New Roman"/>
          <w:sz w:val="24"/>
          <w:szCs w:val="24"/>
          <w:vertAlign w:val="superscript"/>
          <w:lang w:eastAsia="ru-RU"/>
        </w:rPr>
        <w:t>2</w:t>
      </w:r>
      <w:r w:rsidRPr="002C0F35">
        <w:rPr>
          <w:rFonts w:eastAsia="Times New Roman" w:cs="Times New Roman"/>
          <w:sz w:val="24"/>
          <w:szCs w:val="24"/>
          <w:lang w:eastAsia="ru-RU"/>
        </w:rPr>
        <w:t xml:space="preserve"> на одного посетителя. Площадь участка зоны массового кратковременного отдыха следует принимать не менее 50 га, в зоне пустынь и полупустынь - не менее 30 га.</w:t>
      </w:r>
    </w:p>
    <w:p w:rsidR="00BA1AC5" w:rsidRPr="002C0F35" w:rsidRDefault="00BA1AC5" w:rsidP="00ED29E0">
      <w:pPr>
        <w:numPr>
          <w:ilvl w:val="0"/>
          <w:numId w:val="20"/>
        </w:numPr>
        <w:tabs>
          <w:tab w:val="left" w:pos="851"/>
        </w:tabs>
        <w:overflowPunct w:val="0"/>
        <w:autoSpaceDE w:val="0"/>
        <w:autoSpaceDN w:val="0"/>
        <w:spacing w:after="0" w:line="240" w:lineRule="auto"/>
        <w:ind w:left="0" w:firstLine="567"/>
        <w:jc w:val="both"/>
        <w:rPr>
          <w:rFonts w:eastAsia="Times New Roman" w:cs="Times New Roman"/>
          <w:i/>
          <w:sz w:val="24"/>
          <w:szCs w:val="24"/>
          <w:lang w:eastAsia="ru-RU"/>
        </w:rPr>
      </w:pPr>
      <w:r w:rsidRPr="002C0F35">
        <w:rPr>
          <w:rFonts w:eastAsia="Times New Roman" w:cs="Times New Roman"/>
          <w:sz w:val="24"/>
          <w:szCs w:val="24"/>
          <w:lang w:eastAsia="ru-RU"/>
        </w:rPr>
        <w:t>Размеры территорий пляжей, размещаемых в зонах отдыха, следует принимать, м</w:t>
      </w:r>
      <w:r w:rsidRPr="002C0F35">
        <w:rPr>
          <w:rFonts w:eastAsia="Times New Roman" w:cs="Times New Roman"/>
          <w:sz w:val="24"/>
          <w:szCs w:val="24"/>
          <w:vertAlign w:val="superscript"/>
          <w:lang w:eastAsia="ru-RU"/>
        </w:rPr>
        <w:t>2</w:t>
      </w:r>
      <w:r w:rsidRPr="002C0F35">
        <w:rPr>
          <w:rFonts w:eastAsia="Times New Roman" w:cs="Times New Roman"/>
          <w:sz w:val="24"/>
          <w:szCs w:val="24"/>
          <w:lang w:eastAsia="ru-RU"/>
        </w:rPr>
        <w:t xml:space="preserve"> на </w:t>
      </w:r>
      <w:r w:rsidR="00C71976" w:rsidRPr="002C0F35">
        <w:rPr>
          <w:rFonts w:eastAsia="Times New Roman" w:cs="Times New Roman"/>
          <w:sz w:val="24"/>
          <w:szCs w:val="24"/>
          <w:lang w:eastAsia="ru-RU"/>
        </w:rPr>
        <w:t>одного посетителя:</w:t>
      </w:r>
      <w:r w:rsidRPr="002C0F35">
        <w:rPr>
          <w:rFonts w:eastAsia="Times New Roman" w:cs="Times New Roman"/>
          <w:sz w:val="24"/>
          <w:szCs w:val="24"/>
          <w:lang w:eastAsia="ru-RU"/>
        </w:rPr>
        <w:t xml:space="preserve"> не менее 8 м</w:t>
      </w:r>
      <w:r w:rsidRPr="002C0F35">
        <w:rPr>
          <w:rFonts w:eastAsia="Times New Roman" w:cs="Times New Roman"/>
          <w:sz w:val="24"/>
          <w:szCs w:val="24"/>
          <w:vertAlign w:val="superscript"/>
          <w:lang w:eastAsia="ru-RU"/>
        </w:rPr>
        <w:t>2</w:t>
      </w:r>
      <w:r w:rsidR="00C71976" w:rsidRPr="002C0F35">
        <w:rPr>
          <w:rFonts w:eastAsia="Times New Roman" w:cs="Times New Roman"/>
          <w:sz w:val="24"/>
          <w:szCs w:val="24"/>
          <w:lang w:eastAsia="ru-RU"/>
        </w:rPr>
        <w:t xml:space="preserve"> для речных и озёрных пляжей; не менее 5 м</w:t>
      </w:r>
      <w:r w:rsidR="00C71976" w:rsidRPr="002C0F35">
        <w:rPr>
          <w:rFonts w:eastAsia="Times New Roman" w:cs="Times New Roman"/>
          <w:sz w:val="24"/>
          <w:szCs w:val="24"/>
          <w:vertAlign w:val="superscript"/>
          <w:lang w:eastAsia="ru-RU"/>
        </w:rPr>
        <w:t xml:space="preserve">2 </w:t>
      </w:r>
      <w:r w:rsidR="00C71976" w:rsidRPr="002C0F35">
        <w:rPr>
          <w:rFonts w:eastAsia="Times New Roman" w:cs="Times New Roman"/>
          <w:sz w:val="24"/>
          <w:szCs w:val="24"/>
          <w:lang w:eastAsia="ru-RU"/>
        </w:rPr>
        <w:t>для</w:t>
      </w:r>
      <w:r w:rsidR="00C71976" w:rsidRPr="002C0F35">
        <w:rPr>
          <w:rFonts w:eastAsia="Times New Roman" w:cs="Times New Roman"/>
          <w:sz w:val="24"/>
          <w:szCs w:val="24"/>
          <w:vertAlign w:val="superscript"/>
          <w:lang w:eastAsia="ru-RU"/>
        </w:rPr>
        <w:t xml:space="preserve"> </w:t>
      </w:r>
      <w:r w:rsidR="00C71976" w:rsidRPr="002C0F35">
        <w:rPr>
          <w:rFonts w:cs="Times New Roman"/>
          <w:sz w:val="24"/>
          <w:szCs w:val="24"/>
        </w:rPr>
        <w:t>морск</w:t>
      </w:r>
      <w:r w:rsidR="00330176" w:rsidRPr="002C0F35">
        <w:rPr>
          <w:rFonts w:cs="Times New Roman"/>
          <w:sz w:val="24"/>
          <w:szCs w:val="24"/>
        </w:rPr>
        <w:t>их, речных и озерных для детей.</w:t>
      </w:r>
    </w:p>
    <w:p w:rsidR="00694220" w:rsidRPr="00CB046C" w:rsidRDefault="00BA1AC5" w:rsidP="00CB046C">
      <w:pPr>
        <w:widowControl w:val="0"/>
        <w:numPr>
          <w:ilvl w:val="0"/>
          <w:numId w:val="20"/>
        </w:numPr>
        <w:tabs>
          <w:tab w:val="left" w:pos="851"/>
        </w:tabs>
        <w:suppressAutoHyphens/>
        <w:spacing w:after="0" w:line="240" w:lineRule="auto"/>
        <w:ind w:left="0" w:firstLine="567"/>
        <w:jc w:val="both"/>
        <w:rPr>
          <w:rFonts w:eastAsia="Times New Roman" w:cs="Times New Roman"/>
          <w:sz w:val="24"/>
          <w:szCs w:val="24"/>
          <w:lang w:eastAsia="ru-RU"/>
        </w:rPr>
      </w:pPr>
      <w:r w:rsidRPr="002C0F35">
        <w:rPr>
          <w:rFonts w:eastAsia="Times New Roman" w:cs="Times New Roman"/>
          <w:sz w:val="24"/>
          <w:szCs w:val="24"/>
          <w:lang w:eastAsia="ru-RU"/>
        </w:rPr>
        <w:t>Минимальную протяженность береговой полосы пляжа на одного посетителя следует принимать, м, не менее: речных и озерных - 0,25.</w:t>
      </w:r>
    </w:p>
    <w:p w:rsidR="00BA1AC5" w:rsidRPr="002C0F35" w:rsidRDefault="00BA1AC5" w:rsidP="00865E2C">
      <w:pPr>
        <w:overflowPunct w:val="0"/>
        <w:autoSpaceDE w:val="0"/>
        <w:autoSpaceDN w:val="0"/>
        <w:spacing w:after="0"/>
        <w:ind w:firstLine="567"/>
        <w:jc w:val="both"/>
        <w:rPr>
          <w:rFonts w:eastAsia="Times New Roman" w:cs="Times New Roman"/>
          <w:sz w:val="24"/>
          <w:szCs w:val="24"/>
          <w:lang w:eastAsia="ru-RU"/>
        </w:rPr>
      </w:pPr>
      <w:r w:rsidRPr="000C5551">
        <w:rPr>
          <w:rFonts w:eastAsia="Times New Roman" w:cs="Times New Roman"/>
          <w:sz w:val="24"/>
          <w:szCs w:val="24"/>
          <w:lang w:eastAsia="ru-RU"/>
        </w:rPr>
        <w:t xml:space="preserve">Рассчитывать число единовременных посетителей на пляжах следует </w:t>
      </w:r>
      <w:r w:rsidRPr="002C0F35">
        <w:rPr>
          <w:rFonts w:eastAsia="Times New Roman" w:cs="Times New Roman"/>
          <w:sz w:val="24"/>
          <w:szCs w:val="24"/>
          <w:lang w:eastAsia="ru-RU"/>
        </w:rPr>
        <w:t>с учетом коэффициентов одновременной загрузки пляжей общего пользования для местного населения 0,2.</w:t>
      </w:r>
    </w:p>
    <w:p w:rsidR="00BA1AC5" w:rsidRPr="002C0F35" w:rsidRDefault="00BA1AC5" w:rsidP="00865E2C">
      <w:pPr>
        <w:overflowPunct w:val="0"/>
        <w:autoSpaceDE w:val="0"/>
        <w:autoSpaceDN w:val="0"/>
        <w:spacing w:after="0"/>
        <w:ind w:firstLine="567"/>
        <w:jc w:val="both"/>
        <w:rPr>
          <w:rFonts w:cs="Times New Roman"/>
          <w:sz w:val="24"/>
          <w:szCs w:val="24"/>
        </w:rPr>
      </w:pPr>
      <w:r w:rsidRPr="008033AB">
        <w:rPr>
          <w:rFonts w:cs="Times New Roman"/>
          <w:sz w:val="24"/>
          <w:szCs w:val="24"/>
        </w:rPr>
        <w:t xml:space="preserve">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w:t>
      </w:r>
      <w:r w:rsidR="008033AB" w:rsidRPr="008033AB">
        <w:rPr>
          <w:rFonts w:cs="Times New Roman"/>
          <w:sz w:val="24"/>
          <w:szCs w:val="24"/>
        </w:rPr>
        <w:t>4</w:t>
      </w:r>
      <w:r w:rsidRPr="008033AB">
        <w:rPr>
          <w:rFonts w:cs="Times New Roman"/>
          <w:sz w:val="24"/>
          <w:szCs w:val="24"/>
        </w:rPr>
        <w:t xml:space="preserve"> м</w:t>
      </w:r>
      <w:r w:rsidRPr="008033AB">
        <w:rPr>
          <w:rFonts w:cs="Times New Roman"/>
          <w:sz w:val="24"/>
          <w:szCs w:val="24"/>
          <w:vertAlign w:val="superscript"/>
        </w:rPr>
        <w:t>2</w:t>
      </w:r>
      <w:r w:rsidRPr="008033AB">
        <w:rPr>
          <w:rFonts w:cs="Times New Roman"/>
          <w:sz w:val="24"/>
          <w:szCs w:val="24"/>
        </w:rPr>
        <w:t xml:space="preserve"> на одного посетителя.</w:t>
      </w:r>
    </w:p>
    <w:p w:rsidR="00BA1AC5" w:rsidRPr="000C5551" w:rsidRDefault="00BA1AC5" w:rsidP="00865E2C">
      <w:pPr>
        <w:overflowPunct w:val="0"/>
        <w:autoSpaceDE w:val="0"/>
        <w:autoSpaceDN w:val="0"/>
        <w:spacing w:after="0"/>
        <w:ind w:firstLine="567"/>
        <w:jc w:val="both"/>
        <w:rPr>
          <w:rFonts w:eastAsia="Times New Roman" w:cs="Times New Roman"/>
          <w:b/>
          <w:i/>
          <w:sz w:val="24"/>
          <w:szCs w:val="24"/>
          <w:lang w:eastAsia="ru-RU"/>
        </w:rPr>
      </w:pPr>
    </w:p>
    <w:p w:rsidR="00694220" w:rsidRPr="000C5551" w:rsidRDefault="00694220" w:rsidP="00694220">
      <w:pPr>
        <w:overflowPunct w:val="0"/>
        <w:autoSpaceDE w:val="0"/>
        <w:autoSpaceDN w:val="0"/>
        <w:spacing w:after="0" w:line="256" w:lineRule="auto"/>
        <w:ind w:firstLine="567"/>
        <w:jc w:val="both"/>
        <w:rPr>
          <w:rFonts w:eastAsia="Times New Roman" w:cs="Times New Roman"/>
          <w:b/>
          <w:sz w:val="24"/>
          <w:szCs w:val="24"/>
          <w:u w:val="single"/>
          <w:lang w:eastAsia="ru-RU"/>
        </w:rPr>
      </w:pPr>
      <w:r w:rsidRPr="000C5551">
        <w:rPr>
          <w:rFonts w:eastAsia="Times New Roman" w:cs="Times New Roman"/>
          <w:b/>
          <w:sz w:val="24"/>
          <w:szCs w:val="24"/>
          <w:u w:val="single"/>
          <w:lang w:eastAsia="ru-RU"/>
        </w:rPr>
        <w:t xml:space="preserve">Расчёт минимальной требуемой площади пляжа для </w:t>
      </w:r>
      <w:r w:rsidR="00ED4782">
        <w:rPr>
          <w:rFonts w:eastAsia="Times New Roman" w:cs="Times New Roman"/>
          <w:b/>
          <w:sz w:val="24"/>
          <w:szCs w:val="24"/>
          <w:u w:val="single"/>
          <w:lang w:eastAsia="ru-RU"/>
        </w:rPr>
        <w:t>Гвазденского</w:t>
      </w:r>
      <w:r w:rsidRPr="000C5551">
        <w:rPr>
          <w:rFonts w:eastAsia="Times New Roman" w:cs="Times New Roman"/>
          <w:b/>
          <w:sz w:val="24"/>
          <w:szCs w:val="24"/>
          <w:u w:val="single"/>
          <w:lang w:eastAsia="ru-RU"/>
        </w:rPr>
        <w:t xml:space="preserve"> сельского поселения:</w:t>
      </w:r>
    </w:p>
    <w:p w:rsidR="00694220" w:rsidRPr="000C5551" w:rsidRDefault="00694220" w:rsidP="00694220">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0C5551">
        <w:rPr>
          <w:rFonts w:eastAsia="Times New Roman" w:cs="Times New Roman"/>
          <w:sz w:val="24"/>
          <w:szCs w:val="24"/>
          <w:lang w:eastAsia="ru-RU"/>
        </w:rPr>
        <w:lastRenderedPageBreak/>
        <w:t>Чис</w:t>
      </w:r>
      <w:r w:rsidR="00284F29">
        <w:rPr>
          <w:rFonts w:eastAsia="Times New Roman" w:cs="Times New Roman"/>
          <w:sz w:val="24"/>
          <w:szCs w:val="24"/>
          <w:lang w:eastAsia="ru-RU"/>
        </w:rPr>
        <w:t>ленность населения на 01.01.2023</w:t>
      </w:r>
      <w:r w:rsidRPr="000C5551">
        <w:rPr>
          <w:rFonts w:eastAsia="Times New Roman" w:cs="Times New Roman"/>
          <w:sz w:val="24"/>
          <w:szCs w:val="24"/>
          <w:lang w:eastAsia="ru-RU"/>
        </w:rPr>
        <w:t xml:space="preserve"> г. составляет – </w:t>
      </w:r>
      <w:r w:rsidR="00284F29">
        <w:rPr>
          <w:rFonts w:eastAsia="Times New Roman" w:cs="Times New Roman"/>
          <w:sz w:val="24"/>
          <w:szCs w:val="24"/>
          <w:lang w:eastAsia="ru-RU"/>
        </w:rPr>
        <w:t>2048</w:t>
      </w:r>
      <w:r w:rsidRPr="000C5551">
        <w:rPr>
          <w:rFonts w:eastAsia="Times New Roman" w:cs="Times New Roman"/>
          <w:sz w:val="24"/>
          <w:szCs w:val="24"/>
          <w:lang w:eastAsia="ru-RU"/>
        </w:rPr>
        <w:t xml:space="preserve"> человек;</w:t>
      </w:r>
    </w:p>
    <w:p w:rsidR="00694220" w:rsidRPr="000C5551" w:rsidRDefault="00694220" w:rsidP="00694220">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0C5551">
        <w:rPr>
          <w:rFonts w:eastAsia="Times New Roman" w:cs="Times New Roman"/>
          <w:sz w:val="24"/>
          <w:szCs w:val="24"/>
          <w:lang w:eastAsia="ru-RU"/>
        </w:rPr>
        <w:t>Коэффициент для расчёта единовременных посетителей на пляже – 0,2;</w:t>
      </w:r>
    </w:p>
    <w:p w:rsidR="00694220" w:rsidRPr="000C5551" w:rsidRDefault="00694220" w:rsidP="00694220">
      <w:pPr>
        <w:numPr>
          <w:ilvl w:val="0"/>
          <w:numId w:val="21"/>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0C5551">
        <w:rPr>
          <w:rFonts w:eastAsia="Times New Roman" w:cs="Times New Roman"/>
          <w:sz w:val="24"/>
          <w:szCs w:val="24"/>
          <w:lang w:eastAsia="ru-RU"/>
        </w:rPr>
        <w:t>Размер пляжа – 8 м</w:t>
      </w:r>
      <w:r w:rsidRPr="000C5551">
        <w:rPr>
          <w:rFonts w:eastAsia="Times New Roman" w:cs="Times New Roman"/>
          <w:sz w:val="24"/>
          <w:szCs w:val="24"/>
          <w:vertAlign w:val="superscript"/>
          <w:lang w:eastAsia="ru-RU"/>
        </w:rPr>
        <w:t>2</w:t>
      </w:r>
      <w:r w:rsidRPr="000C5551">
        <w:rPr>
          <w:rFonts w:eastAsia="Times New Roman" w:cs="Times New Roman"/>
          <w:sz w:val="24"/>
          <w:szCs w:val="24"/>
          <w:lang w:eastAsia="ru-RU"/>
        </w:rPr>
        <w:t xml:space="preserve"> на одного посетителя.</w:t>
      </w:r>
    </w:p>
    <w:p w:rsidR="00694220" w:rsidRPr="000C5551" w:rsidRDefault="00694220" w:rsidP="00694220">
      <w:pPr>
        <w:overflowPunct w:val="0"/>
        <w:autoSpaceDE w:val="0"/>
        <w:autoSpaceDN w:val="0"/>
        <w:spacing w:after="0" w:line="256" w:lineRule="auto"/>
        <w:ind w:firstLine="567"/>
        <w:jc w:val="both"/>
        <w:rPr>
          <w:rFonts w:eastAsia="Times New Roman" w:cs="Times New Roman"/>
          <w:sz w:val="24"/>
          <w:szCs w:val="24"/>
          <w:lang w:eastAsia="ru-RU"/>
        </w:rPr>
      </w:pPr>
    </w:p>
    <w:p w:rsidR="00694220" w:rsidRPr="000C5551" w:rsidRDefault="00284F29" w:rsidP="00694220">
      <w:pPr>
        <w:overflowPunct w:val="0"/>
        <w:autoSpaceDE w:val="0"/>
        <w:autoSpaceDN w:val="0"/>
        <w:spacing w:after="0" w:line="256" w:lineRule="auto"/>
        <w:ind w:firstLine="567"/>
        <w:jc w:val="center"/>
        <w:rPr>
          <w:rFonts w:eastAsia="Times New Roman" w:cs="Times New Roman"/>
          <w:sz w:val="24"/>
          <w:szCs w:val="24"/>
          <w:lang w:eastAsia="ru-RU"/>
        </w:rPr>
      </w:pPr>
      <w:r>
        <w:rPr>
          <w:rFonts w:eastAsia="Times New Roman" w:cs="Times New Roman"/>
          <w:sz w:val="24"/>
          <w:szCs w:val="24"/>
          <w:lang w:eastAsia="ru-RU"/>
        </w:rPr>
        <w:t>2048</w:t>
      </w:r>
      <w:r w:rsidR="00694220" w:rsidRPr="000C5551">
        <w:rPr>
          <w:rFonts w:eastAsia="Times New Roman" w:cs="Times New Roman"/>
          <w:sz w:val="24"/>
          <w:szCs w:val="24"/>
          <w:lang w:eastAsia="ru-RU"/>
        </w:rPr>
        <w:t xml:space="preserve"> х 0,2 х 8 = </w:t>
      </w:r>
      <w:r>
        <w:rPr>
          <w:rFonts w:eastAsia="Times New Roman" w:cs="Times New Roman"/>
          <w:sz w:val="24"/>
          <w:szCs w:val="24"/>
          <w:lang w:eastAsia="ru-RU"/>
        </w:rPr>
        <w:t>3276,8</w:t>
      </w:r>
      <w:r w:rsidR="00694220" w:rsidRPr="000C5551">
        <w:rPr>
          <w:rFonts w:eastAsia="Times New Roman" w:cs="Times New Roman"/>
          <w:sz w:val="24"/>
          <w:szCs w:val="24"/>
          <w:lang w:eastAsia="ru-RU"/>
        </w:rPr>
        <w:t xml:space="preserve"> м</w:t>
      </w:r>
      <w:r w:rsidR="00694220" w:rsidRPr="000C5551">
        <w:rPr>
          <w:rFonts w:eastAsia="Times New Roman" w:cs="Times New Roman"/>
          <w:sz w:val="24"/>
          <w:szCs w:val="24"/>
          <w:vertAlign w:val="superscript"/>
          <w:lang w:eastAsia="ru-RU"/>
        </w:rPr>
        <w:t>2</w:t>
      </w:r>
      <w:r w:rsidR="00694220" w:rsidRPr="000C5551">
        <w:rPr>
          <w:rFonts w:eastAsia="Times New Roman" w:cs="Times New Roman"/>
          <w:sz w:val="24"/>
          <w:szCs w:val="24"/>
          <w:lang w:eastAsia="ru-RU"/>
        </w:rPr>
        <w:t>.</w:t>
      </w:r>
    </w:p>
    <w:p w:rsidR="00694220" w:rsidRPr="000C5551" w:rsidRDefault="00694220" w:rsidP="00694220">
      <w:pPr>
        <w:overflowPunct w:val="0"/>
        <w:autoSpaceDE w:val="0"/>
        <w:autoSpaceDN w:val="0"/>
        <w:spacing w:after="0" w:line="256" w:lineRule="auto"/>
        <w:ind w:firstLine="567"/>
        <w:jc w:val="center"/>
        <w:rPr>
          <w:rFonts w:eastAsia="Times New Roman" w:cs="Times New Roman"/>
          <w:sz w:val="24"/>
          <w:szCs w:val="24"/>
          <w:lang w:eastAsia="ru-RU"/>
        </w:rPr>
      </w:pPr>
    </w:p>
    <w:p w:rsidR="00694220" w:rsidRDefault="00694220" w:rsidP="00694220">
      <w:pPr>
        <w:overflowPunct w:val="0"/>
        <w:autoSpaceDE w:val="0"/>
        <w:autoSpaceDN w:val="0"/>
        <w:spacing w:after="0" w:line="256" w:lineRule="auto"/>
        <w:ind w:firstLine="567"/>
        <w:jc w:val="both"/>
        <w:rPr>
          <w:rFonts w:eastAsia="Times New Roman" w:cs="Times New Roman"/>
          <w:sz w:val="24"/>
          <w:szCs w:val="24"/>
          <w:lang w:eastAsia="ru-RU"/>
        </w:rPr>
      </w:pPr>
      <w:r w:rsidRPr="000C5551">
        <w:rPr>
          <w:rFonts w:eastAsia="Times New Roman" w:cs="Times New Roman"/>
          <w:sz w:val="24"/>
          <w:szCs w:val="24"/>
          <w:lang w:eastAsia="ru-RU"/>
        </w:rPr>
        <w:t xml:space="preserve">Таким образом, для устройства пляжей в поселении нужно предусмотреть минимальную нормативную площадь </w:t>
      </w:r>
      <w:r w:rsidR="005D5685" w:rsidRPr="005D5685">
        <w:rPr>
          <w:rFonts w:eastAsia="Times New Roman" w:cs="Times New Roman"/>
          <w:sz w:val="24"/>
          <w:szCs w:val="24"/>
          <w:lang w:eastAsia="ru-RU"/>
        </w:rPr>
        <w:t xml:space="preserve">3276,8 </w:t>
      </w:r>
      <w:r w:rsidRPr="000C5551">
        <w:rPr>
          <w:rFonts w:eastAsia="Times New Roman" w:cs="Times New Roman"/>
          <w:sz w:val="24"/>
          <w:szCs w:val="24"/>
          <w:lang w:eastAsia="ru-RU"/>
        </w:rPr>
        <w:t>м</w:t>
      </w:r>
      <w:r w:rsidRPr="000C5551">
        <w:rPr>
          <w:rFonts w:eastAsia="Times New Roman" w:cs="Times New Roman"/>
          <w:sz w:val="24"/>
          <w:szCs w:val="24"/>
          <w:vertAlign w:val="superscript"/>
          <w:lang w:eastAsia="ru-RU"/>
        </w:rPr>
        <w:t>2</w:t>
      </w:r>
      <w:r w:rsidRPr="000C5551">
        <w:rPr>
          <w:rFonts w:eastAsia="Times New Roman" w:cs="Times New Roman"/>
          <w:sz w:val="24"/>
          <w:szCs w:val="24"/>
          <w:lang w:eastAsia="ru-RU"/>
        </w:rPr>
        <w:t>.</w:t>
      </w:r>
    </w:p>
    <w:p w:rsidR="005D5685" w:rsidRDefault="005D5685" w:rsidP="00694220">
      <w:pPr>
        <w:overflowPunct w:val="0"/>
        <w:autoSpaceDE w:val="0"/>
        <w:autoSpaceDN w:val="0"/>
        <w:spacing w:after="0" w:line="256" w:lineRule="auto"/>
        <w:ind w:firstLine="567"/>
        <w:jc w:val="both"/>
        <w:rPr>
          <w:rFonts w:eastAsia="Times New Roman" w:cs="Times New Roman"/>
          <w:sz w:val="24"/>
          <w:szCs w:val="24"/>
          <w:lang w:eastAsia="ru-RU"/>
        </w:rPr>
      </w:pPr>
    </w:p>
    <w:p w:rsidR="005D5685" w:rsidRPr="000C5551" w:rsidRDefault="005D5685" w:rsidP="00694220">
      <w:pPr>
        <w:overflowPunct w:val="0"/>
        <w:autoSpaceDE w:val="0"/>
        <w:autoSpaceDN w:val="0"/>
        <w:spacing w:after="0" w:line="256" w:lineRule="auto"/>
        <w:ind w:firstLine="567"/>
        <w:jc w:val="both"/>
        <w:rPr>
          <w:rFonts w:eastAsia="Times New Roman" w:cs="Times New Roman"/>
          <w:sz w:val="24"/>
          <w:szCs w:val="24"/>
          <w:lang w:eastAsia="ru-RU"/>
        </w:rPr>
      </w:pPr>
      <w:r w:rsidRPr="005D5685">
        <w:rPr>
          <w:rFonts w:eastAsia="Times New Roman" w:cs="Times New Roman"/>
          <w:sz w:val="24"/>
          <w:szCs w:val="24"/>
          <w:lang w:eastAsia="ru-RU"/>
        </w:rPr>
        <w:t>На территории</w:t>
      </w:r>
      <w:r>
        <w:rPr>
          <w:rFonts w:eastAsia="Times New Roman" w:cs="Times New Roman"/>
          <w:sz w:val="24"/>
          <w:szCs w:val="24"/>
          <w:lang w:eastAsia="ru-RU"/>
        </w:rPr>
        <w:t xml:space="preserve"> Гвазденского сельского поселения</w:t>
      </w:r>
      <w:r w:rsidRPr="005D5685">
        <w:rPr>
          <w:rFonts w:eastAsia="Times New Roman" w:cs="Times New Roman"/>
          <w:sz w:val="24"/>
          <w:szCs w:val="24"/>
          <w:lang w:eastAsia="ru-RU"/>
        </w:rPr>
        <w:t xml:space="preserve"> располагается </w:t>
      </w:r>
      <w:r w:rsidR="00311692">
        <w:rPr>
          <w:rFonts w:eastAsia="Times New Roman" w:cs="Times New Roman"/>
          <w:sz w:val="24"/>
          <w:szCs w:val="24"/>
          <w:lang w:eastAsia="ru-RU"/>
        </w:rPr>
        <w:t>пляж «Кора</w:t>
      </w:r>
      <w:r w:rsidR="00311692" w:rsidRPr="00311692">
        <w:rPr>
          <w:rFonts w:eastAsia="Times New Roman" w:cs="Times New Roman"/>
          <w:sz w:val="24"/>
          <w:szCs w:val="24"/>
          <w:lang w:eastAsia="ru-RU"/>
        </w:rPr>
        <w:t>бельный</w:t>
      </w:r>
      <w:r w:rsidR="00311692">
        <w:rPr>
          <w:rFonts w:eastAsia="Times New Roman" w:cs="Times New Roman"/>
          <w:sz w:val="24"/>
          <w:szCs w:val="24"/>
          <w:lang w:eastAsia="ru-RU"/>
        </w:rPr>
        <w:t>»</w:t>
      </w:r>
      <w:r w:rsidRPr="005D5685">
        <w:rPr>
          <w:rFonts w:eastAsia="Times New Roman" w:cs="Times New Roman"/>
          <w:sz w:val="24"/>
          <w:szCs w:val="24"/>
          <w:lang w:eastAsia="ru-RU"/>
        </w:rPr>
        <w:t xml:space="preserve"> (земельный участок с кадастровым номером 36:05:4405006:51</w:t>
      </w:r>
      <w:r>
        <w:rPr>
          <w:rFonts w:eastAsia="Times New Roman" w:cs="Times New Roman"/>
          <w:sz w:val="24"/>
          <w:szCs w:val="24"/>
          <w:lang w:eastAsia="ru-RU"/>
        </w:rPr>
        <w:t xml:space="preserve"> площадью 1</w:t>
      </w:r>
      <w:r w:rsidRPr="005D5685">
        <w:rPr>
          <w:rFonts w:eastAsia="Times New Roman" w:cs="Times New Roman"/>
          <w:sz w:val="24"/>
          <w:szCs w:val="24"/>
          <w:lang w:eastAsia="ru-RU"/>
        </w:rPr>
        <w:t xml:space="preserve"> 000 кв. м).</w:t>
      </w:r>
    </w:p>
    <w:p w:rsidR="006B10C0" w:rsidRPr="000C5551" w:rsidRDefault="006B10C0" w:rsidP="005C35DE">
      <w:pPr>
        <w:spacing w:after="0"/>
        <w:ind w:firstLine="567"/>
        <w:rPr>
          <w:rFonts w:cs="Times New Roman"/>
          <w:sz w:val="24"/>
          <w:szCs w:val="24"/>
        </w:rPr>
      </w:pPr>
    </w:p>
    <w:p w:rsidR="00BA1AC5" w:rsidRPr="000C5551" w:rsidRDefault="00BA1AC5" w:rsidP="008472E9">
      <w:pPr>
        <w:spacing w:after="0"/>
        <w:jc w:val="center"/>
        <w:rPr>
          <w:rFonts w:cs="Times New Roman"/>
          <w:b/>
          <w:i/>
          <w:sz w:val="24"/>
          <w:szCs w:val="24"/>
        </w:rPr>
      </w:pPr>
      <w:r w:rsidRPr="000C5551">
        <w:rPr>
          <w:rFonts w:cs="Times New Roman"/>
          <w:b/>
          <w:i/>
          <w:sz w:val="24"/>
          <w:szCs w:val="24"/>
        </w:rPr>
        <w:t>Благоустройство и озеленение территории поселения</w:t>
      </w:r>
    </w:p>
    <w:p w:rsidR="00CB69B7" w:rsidRPr="002C0F35" w:rsidRDefault="00CB69B7" w:rsidP="00CB69B7">
      <w:pPr>
        <w:autoSpaceDE w:val="0"/>
        <w:autoSpaceDN w:val="0"/>
        <w:adjustRightInd w:val="0"/>
        <w:spacing w:after="0"/>
        <w:ind w:firstLine="567"/>
        <w:jc w:val="both"/>
        <w:rPr>
          <w:rFonts w:eastAsia="Calibri" w:cs="Times New Roman"/>
          <w:sz w:val="24"/>
          <w:szCs w:val="24"/>
          <w:lang w:eastAsia="ru-RU"/>
        </w:rPr>
      </w:pPr>
      <w:r w:rsidRPr="002C0F35">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CB69B7" w:rsidRPr="002C0F35" w:rsidRDefault="00CB69B7" w:rsidP="006A4A87">
      <w:pPr>
        <w:autoSpaceDE w:val="0"/>
        <w:autoSpaceDN w:val="0"/>
        <w:adjustRightInd w:val="0"/>
        <w:spacing w:after="0"/>
        <w:ind w:firstLine="567"/>
        <w:jc w:val="both"/>
        <w:rPr>
          <w:rFonts w:eastAsia="Calibri" w:cs="Times New Roman"/>
          <w:sz w:val="24"/>
          <w:szCs w:val="24"/>
          <w:lang w:eastAsia="ru-RU"/>
        </w:rPr>
      </w:pPr>
      <w:r w:rsidRPr="002C0F35">
        <w:rPr>
          <w:rFonts w:eastAsia="Calibri" w:cs="Times New Roman"/>
          <w:sz w:val="24"/>
          <w:szCs w:val="24"/>
          <w:lang w:eastAsia="ru-RU"/>
        </w:rPr>
        <w:t>В сельских поселениях необходимо предусматривать непрерывную систему озелененных территорий общего пользования и других открытых пространств в увязке с природным каркасом.</w:t>
      </w:r>
    </w:p>
    <w:p w:rsidR="00BA1AC5" w:rsidRPr="002C0F35" w:rsidRDefault="00CB69B7" w:rsidP="006A4A87">
      <w:pPr>
        <w:spacing w:after="0"/>
        <w:ind w:firstLine="567"/>
        <w:jc w:val="both"/>
        <w:rPr>
          <w:rFonts w:cs="Times New Roman"/>
          <w:sz w:val="24"/>
          <w:szCs w:val="24"/>
        </w:rPr>
      </w:pPr>
      <w:r w:rsidRPr="002C0F35">
        <w:rPr>
          <w:rFonts w:eastAsia="Calibri" w:cs="Times New Roman"/>
          <w:sz w:val="24"/>
          <w:szCs w:val="24"/>
          <w:lang w:eastAsia="ru-RU"/>
        </w:rPr>
        <w:t>Озелененные территории общего пользования должны быть благоустроены и оборудованы малыми архитектурными формами: фонтанами и бассейнами, лестницами, пандусами, подпорными стенками, беседками, светильниками и др</w:t>
      </w:r>
      <w:r w:rsidR="00BA1AC5" w:rsidRPr="002C0F35">
        <w:rPr>
          <w:rFonts w:cs="Times New Roman"/>
          <w:sz w:val="24"/>
          <w:szCs w:val="24"/>
        </w:rPr>
        <w:t>.</w:t>
      </w:r>
    </w:p>
    <w:p w:rsidR="00BA1AC5" w:rsidRPr="008B4E5E" w:rsidRDefault="00F126F8" w:rsidP="006A4A87">
      <w:pPr>
        <w:widowControl w:val="0"/>
        <w:autoSpaceDE w:val="0"/>
        <w:autoSpaceDN w:val="0"/>
        <w:adjustRightInd w:val="0"/>
        <w:spacing w:after="0"/>
        <w:ind w:firstLine="567"/>
        <w:jc w:val="both"/>
        <w:rPr>
          <w:rFonts w:cs="Times New Roman"/>
          <w:sz w:val="24"/>
          <w:szCs w:val="24"/>
        </w:rPr>
      </w:pPr>
      <w:r w:rsidRPr="008B4E5E">
        <w:rPr>
          <w:rFonts w:cs="Times New Roman"/>
          <w:sz w:val="24"/>
          <w:szCs w:val="24"/>
        </w:rPr>
        <w:t xml:space="preserve">В соответствии с РНГП ВО </w:t>
      </w:r>
      <w:r w:rsidRPr="008B4E5E">
        <w:rPr>
          <w:rFonts w:eastAsia="Calibri" w:cs="Times New Roman"/>
          <w:sz w:val="24"/>
          <w:szCs w:val="24"/>
          <w:lang w:eastAsia="ru-RU"/>
        </w:rPr>
        <w:t xml:space="preserve">расчетный показатель минимально допустимого уровня обеспеченности сельского поселения озелененными территориями общего пользования </w:t>
      </w:r>
      <w:r w:rsidRPr="008B4E5E">
        <w:rPr>
          <w:rFonts w:cs="Times New Roman"/>
          <w:sz w:val="24"/>
          <w:szCs w:val="24"/>
        </w:rPr>
        <w:t>– 12 кв.м</w:t>
      </w:r>
      <w:r w:rsidR="005A45C3" w:rsidRPr="008B4E5E">
        <w:rPr>
          <w:rFonts w:cs="Times New Roman"/>
          <w:sz w:val="24"/>
          <w:szCs w:val="24"/>
        </w:rPr>
        <w:t>.</w:t>
      </w:r>
      <w:r w:rsidRPr="008B4E5E">
        <w:rPr>
          <w:rFonts w:cs="Times New Roman"/>
          <w:sz w:val="24"/>
          <w:szCs w:val="24"/>
        </w:rPr>
        <w:t>/чел</w:t>
      </w:r>
      <w:r w:rsidR="002844CA" w:rsidRPr="008B4E5E">
        <w:rPr>
          <w:rFonts w:cs="Times New Roman"/>
          <w:sz w:val="24"/>
          <w:szCs w:val="24"/>
        </w:rPr>
        <w:t>.</w:t>
      </w:r>
      <w:r w:rsidRPr="008B4E5E">
        <w:rPr>
          <w:rFonts w:cs="Times New Roman"/>
          <w:sz w:val="24"/>
          <w:szCs w:val="24"/>
        </w:rPr>
        <w:t xml:space="preserve"> Исходя из существующей численности населения, площадь озелененных территорий общего пользования в населенных пунктах </w:t>
      </w:r>
      <w:r w:rsidR="00090A29">
        <w:rPr>
          <w:rFonts w:cs="Times New Roman"/>
          <w:sz w:val="24"/>
          <w:szCs w:val="24"/>
        </w:rPr>
        <w:t>Гвазденского</w:t>
      </w:r>
      <w:r w:rsidR="00CC6884" w:rsidRPr="008B4E5E">
        <w:rPr>
          <w:rFonts w:cs="Times New Roman"/>
          <w:sz w:val="24"/>
          <w:szCs w:val="24"/>
        </w:rPr>
        <w:t xml:space="preserve"> сельского поселения</w:t>
      </w:r>
      <w:r w:rsidRPr="008B4E5E">
        <w:rPr>
          <w:rFonts w:cs="Times New Roman"/>
          <w:sz w:val="24"/>
          <w:szCs w:val="24"/>
        </w:rPr>
        <w:t xml:space="preserve"> должна составлять </w:t>
      </w:r>
      <w:r w:rsidR="00090A29">
        <w:rPr>
          <w:rFonts w:cs="Times New Roman"/>
          <w:sz w:val="24"/>
          <w:szCs w:val="24"/>
        </w:rPr>
        <w:t>24</w:t>
      </w:r>
      <w:r w:rsidR="008B4E5E" w:rsidRPr="008B4E5E">
        <w:rPr>
          <w:rFonts w:cs="Times New Roman"/>
          <w:sz w:val="24"/>
          <w:szCs w:val="24"/>
        </w:rPr>
        <w:t xml:space="preserve"> </w:t>
      </w:r>
      <w:r w:rsidR="00090A29">
        <w:rPr>
          <w:rFonts w:cs="Times New Roman"/>
          <w:sz w:val="24"/>
          <w:szCs w:val="24"/>
        </w:rPr>
        <w:t>576</w:t>
      </w:r>
      <w:r w:rsidR="004F3B1B" w:rsidRPr="008B4E5E">
        <w:rPr>
          <w:rFonts w:cs="Times New Roman"/>
          <w:sz w:val="24"/>
          <w:szCs w:val="24"/>
        </w:rPr>
        <w:t xml:space="preserve"> </w:t>
      </w:r>
      <w:r w:rsidR="005A45C3" w:rsidRPr="008B4E5E">
        <w:rPr>
          <w:rFonts w:cs="Times New Roman"/>
          <w:sz w:val="24"/>
          <w:szCs w:val="24"/>
        </w:rPr>
        <w:t>кв.м.</w:t>
      </w:r>
      <w:r w:rsidR="004F3B1B" w:rsidRPr="008B4E5E">
        <w:rPr>
          <w:rFonts w:cs="Times New Roman"/>
          <w:sz w:val="24"/>
          <w:szCs w:val="24"/>
        </w:rPr>
        <w:t xml:space="preserve"> (</w:t>
      </w:r>
      <w:r w:rsidR="00090A29">
        <w:rPr>
          <w:rFonts w:cs="Times New Roman"/>
          <w:sz w:val="24"/>
          <w:szCs w:val="24"/>
        </w:rPr>
        <w:t>2,46</w:t>
      </w:r>
      <w:r w:rsidR="004349F0" w:rsidRPr="008B4E5E">
        <w:rPr>
          <w:rFonts w:cs="Times New Roman"/>
          <w:sz w:val="24"/>
          <w:szCs w:val="24"/>
        </w:rPr>
        <w:t xml:space="preserve"> </w:t>
      </w:r>
      <w:r w:rsidRPr="008B4E5E">
        <w:rPr>
          <w:rFonts w:cs="Times New Roman"/>
          <w:sz w:val="24"/>
          <w:szCs w:val="24"/>
        </w:rPr>
        <w:t>га</w:t>
      </w:r>
      <w:r w:rsidR="004F3B1B" w:rsidRPr="008B4E5E">
        <w:rPr>
          <w:rFonts w:cs="Times New Roman"/>
          <w:sz w:val="24"/>
          <w:szCs w:val="24"/>
        </w:rPr>
        <w:t>).</w:t>
      </w:r>
    </w:p>
    <w:p w:rsidR="00694220" w:rsidRPr="000C5551" w:rsidRDefault="00694220" w:rsidP="00694220">
      <w:pPr>
        <w:widowControl w:val="0"/>
        <w:autoSpaceDE w:val="0"/>
        <w:autoSpaceDN w:val="0"/>
        <w:adjustRightInd w:val="0"/>
        <w:spacing w:after="0" w:line="256" w:lineRule="auto"/>
        <w:ind w:right="-98" w:firstLine="567"/>
        <w:jc w:val="both"/>
        <w:rPr>
          <w:rFonts w:eastAsia="Calibri" w:cs="Times New Roman"/>
          <w:sz w:val="24"/>
          <w:szCs w:val="24"/>
        </w:rPr>
      </w:pPr>
      <w:r w:rsidRPr="000C5551">
        <w:rPr>
          <w:rFonts w:eastAsia="Calibri" w:cs="Times New Roman"/>
          <w:sz w:val="24"/>
          <w:szCs w:val="24"/>
        </w:rPr>
        <w:t xml:space="preserve">В соответствии с данными, предоставленными администрацией </w:t>
      </w:r>
      <w:r w:rsidR="006D27DC">
        <w:rPr>
          <w:rFonts w:eastAsia="Calibri" w:cs="Times New Roman"/>
          <w:sz w:val="24"/>
          <w:szCs w:val="24"/>
        </w:rPr>
        <w:t>Гвазденского</w:t>
      </w:r>
      <w:r w:rsidRPr="000C5551">
        <w:rPr>
          <w:rFonts w:eastAsia="Calibri" w:cs="Times New Roman"/>
          <w:sz w:val="24"/>
          <w:szCs w:val="24"/>
        </w:rPr>
        <w:t xml:space="preserve"> сельского поселения, фактическая площадь </w:t>
      </w:r>
      <w:r w:rsidRPr="000C5551">
        <w:rPr>
          <w:rFonts w:eastAsia="Times New Roman" w:cs="Times New Roman"/>
          <w:sz w:val="24"/>
          <w:szCs w:val="24"/>
          <w:lang w:eastAsia="ru-RU"/>
        </w:rPr>
        <w:t xml:space="preserve">озелененных территорий общего пользования в границах населенных пунктов поселения составляет </w:t>
      </w:r>
      <w:r w:rsidR="006D27DC">
        <w:rPr>
          <w:rFonts w:eastAsia="Times New Roman" w:cs="Times New Roman"/>
          <w:b/>
          <w:sz w:val="24"/>
          <w:szCs w:val="24"/>
          <w:lang w:eastAsia="ru-RU"/>
        </w:rPr>
        <w:t>2,5</w:t>
      </w:r>
      <w:r w:rsidRPr="000C5551">
        <w:rPr>
          <w:rFonts w:eastAsia="Times New Roman" w:cs="Times New Roman"/>
          <w:sz w:val="24"/>
          <w:szCs w:val="24"/>
          <w:lang w:eastAsia="ru-RU"/>
        </w:rPr>
        <w:t xml:space="preserve"> га, в т.ч.</w:t>
      </w:r>
      <w:r w:rsidRPr="000C5551">
        <w:rPr>
          <w:rFonts w:eastAsia="Calibri" w:cs="Times New Roman"/>
          <w:sz w:val="24"/>
          <w:szCs w:val="24"/>
        </w:rPr>
        <w:t>:</w:t>
      </w:r>
    </w:p>
    <w:p w:rsidR="00694220" w:rsidRPr="000C5551" w:rsidRDefault="006D27DC" w:rsidP="009A7319">
      <w:pPr>
        <w:widowControl w:val="0"/>
        <w:numPr>
          <w:ilvl w:val="0"/>
          <w:numId w:val="70"/>
        </w:numPr>
        <w:tabs>
          <w:tab w:val="left" w:pos="851"/>
        </w:tabs>
        <w:suppressAutoHyphens/>
        <w:spacing w:after="0" w:line="276" w:lineRule="auto"/>
        <w:ind w:left="0" w:firstLine="567"/>
        <w:contextualSpacing/>
        <w:jc w:val="both"/>
        <w:rPr>
          <w:rFonts w:eastAsia="Lucida Sans Unicode" w:cs="Times New Roman"/>
          <w:kern w:val="2"/>
          <w:sz w:val="24"/>
          <w:szCs w:val="24"/>
        </w:rPr>
      </w:pPr>
      <w:r>
        <w:rPr>
          <w:rFonts w:eastAsia="Lucida Sans Unicode" w:cs="Times New Roman"/>
          <w:kern w:val="2"/>
          <w:sz w:val="24"/>
          <w:szCs w:val="24"/>
        </w:rPr>
        <w:t>с. Гвазда, ул. Ивана Бочар</w:t>
      </w:r>
      <w:r w:rsidRPr="006D27DC">
        <w:rPr>
          <w:rFonts w:eastAsia="Lucida Sans Unicode" w:cs="Times New Roman"/>
          <w:kern w:val="2"/>
          <w:sz w:val="24"/>
          <w:szCs w:val="24"/>
        </w:rPr>
        <w:t>никова</w:t>
      </w:r>
      <w:r>
        <w:rPr>
          <w:rFonts w:eastAsia="Lucida Sans Unicode" w:cs="Times New Roman"/>
          <w:kern w:val="2"/>
          <w:sz w:val="24"/>
          <w:szCs w:val="24"/>
        </w:rPr>
        <w:t>,</w:t>
      </w:r>
      <w:r w:rsidRPr="006D27DC">
        <w:rPr>
          <w:rFonts w:eastAsia="Lucida Sans Unicode" w:cs="Times New Roman"/>
          <w:kern w:val="2"/>
          <w:sz w:val="24"/>
          <w:szCs w:val="24"/>
        </w:rPr>
        <w:t xml:space="preserve"> д.</w:t>
      </w:r>
      <w:r w:rsidR="007F599E">
        <w:rPr>
          <w:rFonts w:eastAsia="Lucida Sans Unicode" w:cs="Times New Roman"/>
          <w:kern w:val="2"/>
          <w:sz w:val="24"/>
          <w:szCs w:val="24"/>
        </w:rPr>
        <w:t xml:space="preserve"> 53</w:t>
      </w:r>
      <w:r w:rsidRPr="006D27DC">
        <w:rPr>
          <w:rFonts w:eastAsia="Lucida Sans Unicode" w:cs="Times New Roman"/>
          <w:kern w:val="2"/>
          <w:sz w:val="24"/>
          <w:szCs w:val="24"/>
        </w:rPr>
        <w:t>А</w:t>
      </w:r>
      <w:r>
        <w:rPr>
          <w:rFonts w:eastAsia="Lucida Sans Unicode" w:cs="Times New Roman"/>
          <w:kern w:val="2"/>
          <w:sz w:val="24"/>
          <w:szCs w:val="24"/>
        </w:rPr>
        <w:t xml:space="preserve"> </w:t>
      </w:r>
      <w:r w:rsidR="00694220" w:rsidRPr="000C5551">
        <w:rPr>
          <w:rFonts w:eastAsia="Lucida Sans Unicode" w:cs="Times New Roman"/>
          <w:kern w:val="2"/>
          <w:sz w:val="24"/>
          <w:szCs w:val="24"/>
        </w:rPr>
        <w:t>–</w:t>
      </w:r>
      <w:r>
        <w:rPr>
          <w:rFonts w:eastAsia="Lucida Sans Unicode" w:cs="Times New Roman"/>
          <w:kern w:val="2"/>
          <w:sz w:val="24"/>
          <w:szCs w:val="24"/>
        </w:rPr>
        <w:t xml:space="preserve"> 2,5</w:t>
      </w:r>
      <w:r w:rsidR="00694220" w:rsidRPr="000C5551">
        <w:rPr>
          <w:rFonts w:eastAsia="Lucida Sans Unicode" w:cs="Times New Roman"/>
          <w:kern w:val="2"/>
          <w:sz w:val="24"/>
          <w:szCs w:val="24"/>
        </w:rPr>
        <w:t xml:space="preserve"> га</w:t>
      </w:r>
      <w:r w:rsidR="00694220" w:rsidRPr="000C5551">
        <w:rPr>
          <w:rFonts w:eastAsia="Lucida Sans Unicode" w:cs="Times New Roman"/>
          <w:bCs/>
          <w:kern w:val="2"/>
          <w:sz w:val="24"/>
          <w:szCs w:val="24"/>
        </w:rPr>
        <w:t>.</w:t>
      </w:r>
    </w:p>
    <w:p w:rsidR="00694220" w:rsidRPr="000C5551" w:rsidRDefault="00694220" w:rsidP="00694220">
      <w:pPr>
        <w:spacing w:after="0" w:line="256" w:lineRule="auto"/>
        <w:ind w:firstLine="567"/>
        <w:jc w:val="both"/>
        <w:rPr>
          <w:rFonts w:eastAsia="Calibri" w:cs="Times New Roman"/>
          <w:sz w:val="24"/>
          <w:szCs w:val="24"/>
          <w:highlight w:val="yellow"/>
        </w:rPr>
      </w:pPr>
    </w:p>
    <w:p w:rsidR="00694220" w:rsidRPr="000C5551" w:rsidRDefault="00694220" w:rsidP="008472E9">
      <w:pPr>
        <w:spacing w:after="0"/>
        <w:rPr>
          <w:rFonts w:eastAsia="Calibri" w:cs="Times New Roman"/>
          <w:b/>
          <w:i/>
          <w:sz w:val="24"/>
          <w:szCs w:val="24"/>
        </w:rPr>
      </w:pPr>
      <w:r w:rsidRPr="000C5551">
        <w:rPr>
          <w:rFonts w:eastAsia="Calibri" w:cs="Times New Roman"/>
          <w:b/>
          <w:i/>
          <w:sz w:val="24"/>
          <w:szCs w:val="24"/>
        </w:rPr>
        <w:t>Вывод:</w:t>
      </w:r>
    </w:p>
    <w:p w:rsidR="00694220" w:rsidRPr="000C5551" w:rsidRDefault="00694220" w:rsidP="009A7319">
      <w:pPr>
        <w:widowControl w:val="0"/>
        <w:numPr>
          <w:ilvl w:val="1"/>
          <w:numId w:val="79"/>
        </w:numPr>
        <w:tabs>
          <w:tab w:val="left" w:pos="851"/>
        </w:tabs>
        <w:suppressAutoHyphens/>
        <w:spacing w:after="0" w:line="240" w:lineRule="auto"/>
        <w:ind w:left="0" w:firstLine="567"/>
        <w:contextualSpacing/>
        <w:jc w:val="both"/>
        <w:rPr>
          <w:rFonts w:eastAsia="Lucida Sans Unicode" w:cs="Times New Roman"/>
          <w:i/>
          <w:kern w:val="2"/>
          <w:sz w:val="24"/>
          <w:szCs w:val="24"/>
        </w:rPr>
      </w:pPr>
      <w:r w:rsidRPr="000C5551">
        <w:rPr>
          <w:rFonts w:eastAsia="Lucida Sans Unicode" w:cs="Times New Roman"/>
          <w:i/>
          <w:kern w:val="2"/>
          <w:sz w:val="24"/>
          <w:szCs w:val="24"/>
        </w:rPr>
        <w:t>Необходимо проведение мероприятий по комплексному озеленению</w:t>
      </w:r>
      <w:r w:rsidR="00C51112">
        <w:rPr>
          <w:rFonts w:eastAsia="Lucida Sans Unicode" w:cs="Times New Roman"/>
          <w:i/>
          <w:kern w:val="2"/>
          <w:sz w:val="24"/>
          <w:szCs w:val="24"/>
        </w:rPr>
        <w:t xml:space="preserve"> села Гвазда</w:t>
      </w:r>
      <w:r w:rsidRPr="000C5551">
        <w:rPr>
          <w:rFonts w:eastAsia="Lucida Sans Unicode" w:cs="Times New Roman"/>
          <w:i/>
          <w:kern w:val="2"/>
          <w:sz w:val="24"/>
          <w:szCs w:val="24"/>
        </w:rPr>
        <w:t>.</w:t>
      </w:r>
    </w:p>
    <w:p w:rsidR="00694220" w:rsidRPr="000C5551" w:rsidRDefault="00694220" w:rsidP="009A7319">
      <w:pPr>
        <w:widowControl w:val="0"/>
        <w:numPr>
          <w:ilvl w:val="1"/>
          <w:numId w:val="79"/>
        </w:numPr>
        <w:tabs>
          <w:tab w:val="left" w:pos="851"/>
        </w:tabs>
        <w:suppressAutoHyphens/>
        <w:spacing w:after="0" w:line="240" w:lineRule="auto"/>
        <w:ind w:left="0" w:firstLine="567"/>
        <w:contextualSpacing/>
        <w:jc w:val="both"/>
        <w:rPr>
          <w:rFonts w:eastAsia="Lucida Sans Unicode" w:cs="Times New Roman"/>
          <w:i/>
          <w:kern w:val="2"/>
          <w:sz w:val="24"/>
          <w:szCs w:val="24"/>
        </w:rPr>
      </w:pPr>
      <w:r w:rsidRPr="000C5551">
        <w:rPr>
          <w:rFonts w:eastAsia="Lucida Sans Unicode" w:cs="Times New Roman"/>
          <w:i/>
          <w:kern w:val="2"/>
          <w:sz w:val="24"/>
          <w:szCs w:val="24"/>
        </w:rPr>
        <w:t xml:space="preserve">Существует необходимость в благоустройстве и озеленении центральных улиц </w:t>
      </w:r>
      <w:r w:rsidR="00C51112">
        <w:rPr>
          <w:rFonts w:eastAsia="Lucida Sans Unicode" w:cs="Times New Roman"/>
          <w:i/>
          <w:kern w:val="2"/>
          <w:sz w:val="24"/>
          <w:szCs w:val="24"/>
        </w:rPr>
        <w:t>села Гвазда</w:t>
      </w:r>
      <w:r w:rsidRPr="000C5551">
        <w:rPr>
          <w:rFonts w:eastAsia="Lucida Sans Unicode" w:cs="Times New Roman"/>
          <w:i/>
          <w:kern w:val="2"/>
          <w:sz w:val="24"/>
          <w:szCs w:val="24"/>
        </w:rPr>
        <w:t>.</w:t>
      </w:r>
    </w:p>
    <w:p w:rsidR="00694220" w:rsidRPr="000C5551" w:rsidRDefault="00694220" w:rsidP="009A7319">
      <w:pPr>
        <w:widowControl w:val="0"/>
        <w:numPr>
          <w:ilvl w:val="1"/>
          <w:numId w:val="79"/>
        </w:numPr>
        <w:tabs>
          <w:tab w:val="left" w:pos="851"/>
        </w:tabs>
        <w:suppressAutoHyphens/>
        <w:spacing w:after="0" w:line="240" w:lineRule="auto"/>
        <w:ind w:left="0" w:firstLine="567"/>
        <w:contextualSpacing/>
        <w:jc w:val="both"/>
        <w:rPr>
          <w:rFonts w:eastAsia="Lucida Sans Unicode" w:cs="Times New Roman"/>
          <w:i/>
          <w:kern w:val="2"/>
          <w:sz w:val="24"/>
          <w:szCs w:val="24"/>
        </w:rPr>
      </w:pPr>
      <w:r w:rsidRPr="000C5551">
        <w:rPr>
          <w:rFonts w:eastAsia="Lucida Sans Unicode" w:cs="Times New Roman"/>
          <w:i/>
          <w:kern w:val="2"/>
          <w:sz w:val="24"/>
          <w:szCs w:val="24"/>
        </w:rPr>
        <w:t>Имеется необходимость в устройстве рекреационных зон сезонного использования.</w:t>
      </w:r>
    </w:p>
    <w:p w:rsidR="00694220" w:rsidRPr="000C5551" w:rsidRDefault="00694220" w:rsidP="009A7319">
      <w:pPr>
        <w:widowControl w:val="0"/>
        <w:numPr>
          <w:ilvl w:val="1"/>
          <w:numId w:val="79"/>
        </w:numPr>
        <w:tabs>
          <w:tab w:val="left" w:pos="851"/>
        </w:tabs>
        <w:suppressAutoHyphens/>
        <w:spacing w:after="0" w:line="240" w:lineRule="auto"/>
        <w:ind w:left="0" w:firstLine="567"/>
        <w:contextualSpacing/>
        <w:jc w:val="both"/>
        <w:rPr>
          <w:rFonts w:eastAsia="Lucida Sans Unicode" w:cs="Times New Roman"/>
          <w:i/>
          <w:kern w:val="2"/>
          <w:sz w:val="24"/>
          <w:szCs w:val="24"/>
        </w:rPr>
      </w:pPr>
      <w:r w:rsidRPr="000C5551">
        <w:rPr>
          <w:rFonts w:eastAsia="Lucida Sans Unicode" w:cs="Times New Roman"/>
          <w:i/>
          <w:kern w:val="2"/>
          <w:sz w:val="24"/>
          <w:szCs w:val="24"/>
        </w:rPr>
        <w:t xml:space="preserve">Необходимо </w:t>
      </w:r>
      <w:r w:rsidR="00750E26">
        <w:rPr>
          <w:rFonts w:eastAsia="Lucida Sans Unicode" w:cs="Times New Roman"/>
          <w:i/>
          <w:kern w:val="2"/>
          <w:sz w:val="24"/>
          <w:szCs w:val="24"/>
        </w:rPr>
        <w:t>о</w:t>
      </w:r>
      <w:r w:rsidR="00750E26" w:rsidRPr="00750E26">
        <w:rPr>
          <w:rFonts w:eastAsia="Lucida Sans Unicode" w:cs="Times New Roman"/>
          <w:i/>
          <w:kern w:val="2"/>
          <w:sz w:val="24"/>
          <w:szCs w:val="24"/>
        </w:rPr>
        <w:t>бустройство пешеходной зоны</w:t>
      </w:r>
      <w:r w:rsidRPr="000C5551">
        <w:rPr>
          <w:rFonts w:eastAsia="Lucida Sans Unicode" w:cs="Times New Roman"/>
          <w:i/>
          <w:kern w:val="2"/>
          <w:sz w:val="24"/>
          <w:szCs w:val="24"/>
        </w:rPr>
        <w:t>.</w:t>
      </w:r>
    </w:p>
    <w:p w:rsidR="00694220" w:rsidRPr="00C51112" w:rsidRDefault="00C51112" w:rsidP="009A7319">
      <w:pPr>
        <w:widowControl w:val="0"/>
        <w:numPr>
          <w:ilvl w:val="1"/>
          <w:numId w:val="79"/>
        </w:numPr>
        <w:tabs>
          <w:tab w:val="left" w:pos="851"/>
        </w:tabs>
        <w:suppressAutoHyphens/>
        <w:spacing w:after="0" w:line="240" w:lineRule="auto"/>
        <w:ind w:left="0" w:firstLine="567"/>
        <w:contextualSpacing/>
        <w:jc w:val="both"/>
        <w:rPr>
          <w:rFonts w:eastAsia="Lucida Sans Unicode" w:cs="Times New Roman"/>
          <w:i/>
          <w:kern w:val="2"/>
          <w:sz w:val="24"/>
          <w:szCs w:val="24"/>
        </w:rPr>
      </w:pPr>
      <w:r w:rsidRPr="00C51112">
        <w:rPr>
          <w:rFonts w:eastAsia="Lucida Sans Unicode" w:cs="Times New Roman"/>
          <w:i/>
          <w:kern w:val="2"/>
          <w:sz w:val="24"/>
          <w:szCs w:val="24"/>
        </w:rPr>
        <w:t>Необходимо благоустройство территории парка</w:t>
      </w:r>
      <w:r w:rsidR="00750E26" w:rsidRPr="00C51112">
        <w:rPr>
          <w:rFonts w:eastAsia="Lucida Sans Unicode" w:cs="Times New Roman"/>
          <w:i/>
          <w:kern w:val="2"/>
          <w:sz w:val="24"/>
          <w:szCs w:val="24"/>
        </w:rPr>
        <w:t xml:space="preserve"> </w:t>
      </w:r>
      <w:r w:rsidR="00694220" w:rsidRPr="00C51112">
        <w:rPr>
          <w:rFonts w:eastAsia="Lucida Sans Unicode" w:cs="Times New Roman"/>
          <w:i/>
          <w:kern w:val="2"/>
          <w:sz w:val="24"/>
          <w:szCs w:val="24"/>
        </w:rPr>
        <w:t>для отдыха и проведения культурно-массовых мероприятий, включающее в себя разбивку газонов, высадку декоративного кустарника и деревьев, установку скамеек, устройство детских игровых площадок</w:t>
      </w:r>
      <w:r w:rsidRPr="00C51112">
        <w:rPr>
          <w:rFonts w:eastAsia="Lucida Sans Unicode" w:cs="Times New Roman"/>
          <w:i/>
          <w:kern w:val="2"/>
          <w:sz w:val="24"/>
          <w:szCs w:val="24"/>
        </w:rPr>
        <w:t>.</w:t>
      </w:r>
    </w:p>
    <w:p w:rsidR="00694220" w:rsidRPr="000C5551" w:rsidRDefault="00694220" w:rsidP="00694220"/>
    <w:p w:rsidR="002B21F4" w:rsidRPr="00435B08" w:rsidRDefault="002B21F4" w:rsidP="00534AAE">
      <w:pPr>
        <w:pStyle w:val="1111"/>
        <w:numPr>
          <w:ilvl w:val="2"/>
          <w:numId w:val="110"/>
        </w:numPr>
        <w:tabs>
          <w:tab w:val="left" w:pos="1276"/>
        </w:tabs>
        <w:spacing w:after="120"/>
        <w:ind w:left="0" w:firstLine="567"/>
        <w:outlineLvl w:val="2"/>
        <w:rPr>
          <w:rFonts w:cs="Times New Roman"/>
          <w:i/>
        </w:rPr>
      </w:pPr>
      <w:bookmarkStart w:id="215" w:name="_Toc40350056"/>
      <w:r w:rsidRPr="00264030">
        <w:rPr>
          <w:rFonts w:cs="Times New Roman"/>
          <w:i/>
        </w:rPr>
        <w:lastRenderedPageBreak/>
        <w:t xml:space="preserve"> </w:t>
      </w:r>
      <w:bookmarkStart w:id="216" w:name="_Toc59800195"/>
      <w:bookmarkStart w:id="217" w:name="_Toc185852639"/>
      <w:r w:rsidRPr="00264030">
        <w:rPr>
          <w:rFonts w:cs="Times New Roman"/>
          <w:i/>
        </w:rPr>
        <w:t xml:space="preserve">Объекты специального назначения. Обеспечение территории </w:t>
      </w:r>
      <w:r w:rsidR="00117E0E" w:rsidRPr="00264030">
        <w:rPr>
          <w:rFonts w:cs="Times New Roman"/>
          <w:i/>
        </w:rPr>
        <w:t>сельского</w:t>
      </w:r>
      <w:r w:rsidRPr="00264030">
        <w:rPr>
          <w:rFonts w:cs="Times New Roman"/>
          <w:i/>
        </w:rPr>
        <w:t xml:space="preserve"> поселения </w:t>
      </w:r>
      <w:bookmarkEnd w:id="215"/>
      <w:bookmarkEnd w:id="216"/>
      <w:r w:rsidR="006B10C0" w:rsidRPr="00264030">
        <w:rPr>
          <w:rFonts w:cs="Times New Roman"/>
          <w:i/>
        </w:rPr>
        <w:t>местами накопления твердых коммунальных отходов и местами захоронения</w:t>
      </w:r>
      <w:bookmarkEnd w:id="217"/>
    </w:p>
    <w:p w:rsidR="006B10C0" w:rsidRPr="000C5551" w:rsidRDefault="006B10C0" w:rsidP="00FC5D8F">
      <w:pPr>
        <w:spacing w:after="0"/>
        <w:jc w:val="center"/>
        <w:rPr>
          <w:b/>
          <w:i/>
        </w:rPr>
      </w:pPr>
      <w:r w:rsidRPr="000C5551">
        <w:rPr>
          <w:b/>
          <w:i/>
        </w:rPr>
        <w:t>Места накопления отходов</w:t>
      </w:r>
    </w:p>
    <w:p w:rsidR="004200A7" w:rsidRDefault="00272B33" w:rsidP="00272B33">
      <w:pPr>
        <w:autoSpaceDE w:val="0"/>
        <w:spacing w:after="0"/>
        <w:ind w:firstLine="567"/>
        <w:jc w:val="both"/>
        <w:rPr>
          <w:rFonts w:cs="Times New Roman"/>
          <w:sz w:val="24"/>
          <w:szCs w:val="24"/>
        </w:rPr>
      </w:pPr>
      <w:r w:rsidRPr="000C5551">
        <w:rPr>
          <w:rFonts w:cs="Times New Roman"/>
          <w:kern w:val="24"/>
          <w:sz w:val="24"/>
          <w:szCs w:val="24"/>
        </w:rPr>
        <w:t xml:space="preserve">На территории </w:t>
      </w:r>
      <w:r w:rsidR="00587497">
        <w:rPr>
          <w:rFonts w:cs="Times New Roman"/>
          <w:sz w:val="24"/>
          <w:szCs w:val="24"/>
        </w:rPr>
        <w:t>Гвазденского</w:t>
      </w:r>
      <w:r w:rsidRPr="000C5551">
        <w:rPr>
          <w:rFonts w:cs="Times New Roman"/>
          <w:sz w:val="24"/>
          <w:szCs w:val="24"/>
        </w:rPr>
        <w:t xml:space="preserve"> сельского поселения</w:t>
      </w:r>
      <w:r w:rsidRPr="000C5551">
        <w:rPr>
          <w:rFonts w:cs="Times New Roman"/>
          <w:kern w:val="24"/>
          <w:sz w:val="24"/>
          <w:szCs w:val="24"/>
        </w:rPr>
        <w:t xml:space="preserve"> </w:t>
      </w:r>
      <w:r w:rsidRPr="000C5551">
        <w:rPr>
          <w:rFonts w:cs="Times New Roman"/>
          <w:sz w:val="24"/>
          <w:szCs w:val="24"/>
        </w:rPr>
        <w:t xml:space="preserve">оборудованы места (площадки) накопления </w:t>
      </w:r>
      <w:r w:rsidRPr="000C5551">
        <w:rPr>
          <w:rFonts w:cs="Times New Roman"/>
          <w:b/>
          <w:sz w:val="24"/>
          <w:szCs w:val="24"/>
        </w:rPr>
        <w:t>твердых коммунальных отходов</w:t>
      </w:r>
      <w:r w:rsidRPr="000C5551">
        <w:rPr>
          <w:rFonts w:cs="Times New Roman"/>
          <w:sz w:val="24"/>
          <w:szCs w:val="24"/>
        </w:rPr>
        <w:t xml:space="preserve">. </w:t>
      </w:r>
      <w:r w:rsidR="00675B16" w:rsidRPr="00675B16">
        <w:rPr>
          <w:rFonts w:cs="Times New Roman"/>
          <w:sz w:val="24"/>
          <w:szCs w:val="24"/>
        </w:rPr>
        <w:t xml:space="preserve">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 </w:t>
      </w:r>
    </w:p>
    <w:p w:rsidR="00272B33" w:rsidRDefault="00272B33" w:rsidP="00272B33">
      <w:pPr>
        <w:autoSpaceDE w:val="0"/>
        <w:spacing w:after="0"/>
        <w:ind w:firstLine="567"/>
        <w:jc w:val="both"/>
        <w:rPr>
          <w:rFonts w:cs="Times New Roman"/>
          <w:sz w:val="24"/>
          <w:szCs w:val="24"/>
        </w:rPr>
      </w:pPr>
      <w:r w:rsidRPr="000C5551">
        <w:rPr>
          <w:rFonts w:cs="Times New Roman"/>
          <w:sz w:val="24"/>
          <w:szCs w:val="24"/>
        </w:rPr>
        <w:t>По да</w:t>
      </w:r>
      <w:r w:rsidR="00587497">
        <w:rPr>
          <w:rFonts w:cs="Times New Roman"/>
          <w:sz w:val="24"/>
          <w:szCs w:val="24"/>
        </w:rPr>
        <w:t>нным на 01.01.2023</w:t>
      </w:r>
      <w:r w:rsidRPr="000C5551">
        <w:rPr>
          <w:rFonts w:cs="Times New Roman"/>
          <w:sz w:val="24"/>
          <w:szCs w:val="24"/>
        </w:rPr>
        <w:t xml:space="preserve"> года на территории</w:t>
      </w:r>
      <w:r w:rsidR="00587497">
        <w:rPr>
          <w:rFonts w:cs="Times New Roman"/>
          <w:sz w:val="24"/>
          <w:szCs w:val="24"/>
        </w:rPr>
        <w:t xml:space="preserve"> сельского поселения оборудованы</w:t>
      </w:r>
      <w:r w:rsidRPr="000C5551">
        <w:rPr>
          <w:rFonts w:cs="Times New Roman"/>
          <w:sz w:val="24"/>
          <w:szCs w:val="24"/>
        </w:rPr>
        <w:t xml:space="preserve"> </w:t>
      </w:r>
      <w:r w:rsidR="00587497">
        <w:rPr>
          <w:rFonts w:cs="Times New Roman"/>
          <w:sz w:val="24"/>
          <w:szCs w:val="24"/>
        </w:rPr>
        <w:t>3 площадки накопления ТКО, расположенные в селе Гвазда.</w:t>
      </w:r>
    </w:p>
    <w:p w:rsidR="006826A0" w:rsidRPr="006826A0" w:rsidRDefault="006826A0" w:rsidP="006826A0">
      <w:pPr>
        <w:autoSpaceDE w:val="0"/>
        <w:spacing w:after="0"/>
        <w:ind w:firstLine="567"/>
        <w:jc w:val="both"/>
        <w:rPr>
          <w:rFonts w:cs="Times New Roman"/>
          <w:sz w:val="24"/>
          <w:szCs w:val="24"/>
        </w:rPr>
      </w:pPr>
      <w:r w:rsidRPr="006826A0">
        <w:rPr>
          <w:rFonts w:cs="Times New Roman"/>
          <w:sz w:val="24"/>
          <w:szCs w:val="24"/>
        </w:rPr>
        <w:t xml:space="preserve">Транспортирование ТКО с территории Гвазденского сельского поселения осуществляется региональным оператором ООО «Вега»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для дальнейшей передачи для захоронения МУП Таловского городского поселения «ТБО». </w:t>
      </w:r>
    </w:p>
    <w:p w:rsidR="006826A0" w:rsidRPr="006826A0" w:rsidRDefault="006826A0" w:rsidP="006826A0">
      <w:pPr>
        <w:autoSpaceDE w:val="0"/>
        <w:spacing w:after="0"/>
        <w:ind w:firstLine="567"/>
        <w:jc w:val="both"/>
        <w:rPr>
          <w:rFonts w:cs="Times New Roman"/>
          <w:sz w:val="24"/>
          <w:szCs w:val="24"/>
        </w:rPr>
      </w:pPr>
      <w:r w:rsidRPr="006826A0">
        <w:rPr>
          <w:rFonts w:cs="Times New Roman"/>
          <w:sz w:val="24"/>
          <w:szCs w:val="24"/>
        </w:rPr>
        <w:t>МУП Таловского городского поселения «ТБО» является собственником временного объекта размещения отходов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который расположен в Таловском муниципальном районе на территории Вознесенского сельского поселения на земельных участках с кадастровыми номерами 36:29:9302004:295, 36:29:9302004:296.</w:t>
      </w:r>
    </w:p>
    <w:p w:rsidR="006826A0" w:rsidRDefault="006826A0" w:rsidP="006826A0">
      <w:pPr>
        <w:autoSpaceDE w:val="0"/>
        <w:spacing w:after="0"/>
        <w:ind w:firstLine="567"/>
        <w:jc w:val="both"/>
        <w:rPr>
          <w:rFonts w:cs="Times New Roman"/>
          <w:sz w:val="24"/>
          <w:szCs w:val="24"/>
        </w:rPr>
      </w:pPr>
      <w:r w:rsidRPr="006826A0">
        <w:rPr>
          <w:rFonts w:cs="Times New Roman"/>
          <w:sz w:val="24"/>
          <w:szCs w:val="24"/>
        </w:rPr>
        <w:t>Временный объект размещения отходов, расположенный на территории Вознесенского сельского поселения не внесен в ГРОРО и эксплуатируется без лицензии на осуществление деятельности по размещению отходов I - IV классов опасности в соответствии с пунктом 2.1 ст. 29.1 Федеральный закон от 24.06.1998 №</w:t>
      </w:r>
      <w:r w:rsidR="00EA42BA">
        <w:rPr>
          <w:rFonts w:cs="Times New Roman"/>
          <w:sz w:val="24"/>
          <w:szCs w:val="24"/>
        </w:rPr>
        <w:t xml:space="preserve"> </w:t>
      </w:r>
      <w:r w:rsidRPr="006826A0">
        <w:rPr>
          <w:rFonts w:cs="Times New Roman"/>
          <w:sz w:val="24"/>
          <w:szCs w:val="24"/>
        </w:rPr>
        <w:t>89-ФЗ.</w:t>
      </w:r>
    </w:p>
    <w:p w:rsidR="00134523" w:rsidRPr="000C5551" w:rsidRDefault="00134523" w:rsidP="00134523">
      <w:pPr>
        <w:pStyle w:val="ab"/>
        <w:tabs>
          <w:tab w:val="left" w:pos="851"/>
        </w:tabs>
        <w:autoSpaceDE w:val="0"/>
        <w:ind w:left="567"/>
        <w:jc w:val="both"/>
        <w:rPr>
          <w:kern w:val="24"/>
        </w:rPr>
      </w:pPr>
    </w:p>
    <w:p w:rsidR="002B21F4" w:rsidRPr="000C5551" w:rsidRDefault="002B21F4" w:rsidP="00FC5D8F">
      <w:pPr>
        <w:spacing w:after="0"/>
        <w:jc w:val="center"/>
        <w:rPr>
          <w:b/>
          <w:i/>
        </w:rPr>
      </w:pPr>
      <w:r w:rsidRPr="000C5551">
        <w:rPr>
          <w:b/>
          <w:i/>
        </w:rPr>
        <w:t>Места захоронения</w:t>
      </w:r>
    </w:p>
    <w:p w:rsidR="002B21F4" w:rsidRPr="00501276" w:rsidRDefault="002B21F4" w:rsidP="007D04A2">
      <w:pPr>
        <w:spacing w:after="0" w:line="240" w:lineRule="auto"/>
        <w:ind w:firstLine="567"/>
        <w:jc w:val="both"/>
        <w:rPr>
          <w:rFonts w:cs="Times New Roman"/>
          <w:snapToGrid w:val="0"/>
          <w:sz w:val="24"/>
          <w:szCs w:val="24"/>
        </w:rPr>
      </w:pPr>
      <w:r w:rsidRPr="005D55CD">
        <w:rPr>
          <w:rFonts w:cs="Times New Roman"/>
          <w:snapToGrid w:val="0"/>
          <w:sz w:val="24"/>
          <w:szCs w:val="24"/>
        </w:rPr>
        <w:t xml:space="preserve">На территории </w:t>
      </w:r>
      <w:r w:rsidR="00587497">
        <w:rPr>
          <w:rFonts w:cs="Times New Roman"/>
          <w:sz w:val="24"/>
          <w:szCs w:val="24"/>
        </w:rPr>
        <w:t>Гвазденского</w:t>
      </w:r>
      <w:r w:rsidR="00CC6884" w:rsidRPr="005D55CD">
        <w:rPr>
          <w:rFonts w:cs="Times New Roman"/>
          <w:sz w:val="24"/>
          <w:szCs w:val="24"/>
        </w:rPr>
        <w:t xml:space="preserve"> сельского </w:t>
      </w:r>
      <w:r w:rsidR="00CC6884" w:rsidRPr="00501276">
        <w:rPr>
          <w:rFonts w:cs="Times New Roman"/>
          <w:sz w:val="24"/>
          <w:szCs w:val="24"/>
        </w:rPr>
        <w:t>поселения</w:t>
      </w:r>
      <w:r w:rsidRPr="00501276">
        <w:rPr>
          <w:rFonts w:cs="Times New Roman"/>
          <w:snapToGrid w:val="0"/>
          <w:sz w:val="24"/>
          <w:szCs w:val="24"/>
        </w:rPr>
        <w:t xml:space="preserve"> расположено </w:t>
      </w:r>
      <w:r w:rsidR="005D55CD" w:rsidRPr="00501276">
        <w:rPr>
          <w:rFonts w:cs="Times New Roman"/>
          <w:snapToGrid w:val="0"/>
          <w:sz w:val="24"/>
          <w:szCs w:val="24"/>
        </w:rPr>
        <w:t>2</w:t>
      </w:r>
      <w:r w:rsidRPr="00501276">
        <w:rPr>
          <w:rFonts w:cs="Times New Roman"/>
          <w:snapToGrid w:val="0"/>
          <w:sz w:val="24"/>
          <w:szCs w:val="24"/>
        </w:rPr>
        <w:t xml:space="preserve"> кладбищ</w:t>
      </w:r>
      <w:r w:rsidR="00B320E5" w:rsidRPr="00501276">
        <w:rPr>
          <w:rFonts w:cs="Times New Roman"/>
          <w:snapToGrid w:val="0"/>
          <w:sz w:val="24"/>
          <w:szCs w:val="24"/>
        </w:rPr>
        <w:t>а</w:t>
      </w:r>
      <w:r w:rsidR="00C035AA" w:rsidRPr="00501276">
        <w:rPr>
          <w:rFonts w:cs="Times New Roman"/>
          <w:snapToGrid w:val="0"/>
          <w:sz w:val="24"/>
          <w:szCs w:val="24"/>
        </w:rPr>
        <w:t>.</w:t>
      </w:r>
    </w:p>
    <w:p w:rsidR="004E6F8A" w:rsidRPr="00501276" w:rsidRDefault="00151963" w:rsidP="004E6F8A">
      <w:pPr>
        <w:spacing w:after="0" w:line="240" w:lineRule="auto"/>
        <w:ind w:firstLine="567"/>
        <w:jc w:val="both"/>
        <w:rPr>
          <w:rFonts w:cs="Times New Roman"/>
          <w:snapToGrid w:val="0"/>
          <w:sz w:val="24"/>
          <w:szCs w:val="24"/>
        </w:rPr>
      </w:pPr>
      <w:r w:rsidRPr="00501276">
        <w:rPr>
          <w:rFonts w:cs="Times New Roman"/>
          <w:sz w:val="24"/>
          <w:szCs w:val="24"/>
        </w:rPr>
        <w:t xml:space="preserve">Общая площадь кладбищ составляет </w:t>
      </w:r>
      <w:r w:rsidR="007E48AE">
        <w:rPr>
          <w:rFonts w:cs="Times New Roman"/>
          <w:sz w:val="24"/>
          <w:szCs w:val="24"/>
        </w:rPr>
        <w:t>3,3</w:t>
      </w:r>
      <w:r w:rsidR="00BF498B">
        <w:rPr>
          <w:rFonts w:cs="Times New Roman"/>
          <w:sz w:val="24"/>
          <w:szCs w:val="24"/>
        </w:rPr>
        <w:t>6</w:t>
      </w:r>
      <w:r w:rsidR="000645D5" w:rsidRPr="00501276">
        <w:rPr>
          <w:rFonts w:cs="Times New Roman"/>
          <w:sz w:val="24"/>
          <w:szCs w:val="24"/>
        </w:rPr>
        <w:t xml:space="preserve"> га</w:t>
      </w:r>
      <w:r w:rsidRPr="00501276">
        <w:rPr>
          <w:rFonts w:cs="Times New Roman"/>
          <w:sz w:val="24"/>
          <w:szCs w:val="24"/>
        </w:rPr>
        <w:t>.</w:t>
      </w:r>
    </w:p>
    <w:p w:rsidR="00870945" w:rsidRPr="00501276" w:rsidRDefault="00870945" w:rsidP="00FC5D8F">
      <w:pPr>
        <w:spacing w:after="0"/>
        <w:jc w:val="center"/>
        <w:rPr>
          <w:rFonts w:eastAsia="Times New Roman" w:cs="Times New Roman"/>
          <w:bCs/>
          <w:i/>
          <w:sz w:val="24"/>
          <w:szCs w:val="24"/>
          <w:lang w:eastAsia="ru-RU"/>
        </w:rPr>
      </w:pPr>
    </w:p>
    <w:p w:rsidR="004E6F8A" w:rsidRPr="00FC5D8F" w:rsidRDefault="00151963" w:rsidP="00FC5D8F">
      <w:pPr>
        <w:spacing w:after="0"/>
        <w:jc w:val="center"/>
        <w:rPr>
          <w:rFonts w:eastAsia="Times New Roman" w:cs="Times New Roman"/>
          <w:b/>
          <w:i/>
          <w:sz w:val="24"/>
          <w:szCs w:val="24"/>
          <w:lang w:eastAsia="ru-RU"/>
        </w:rPr>
      </w:pPr>
      <w:r w:rsidRPr="00FC5D8F">
        <w:rPr>
          <w:rFonts w:eastAsia="Times New Roman" w:cs="Times New Roman"/>
          <w:b/>
          <w:bCs/>
          <w:i/>
          <w:sz w:val="24"/>
          <w:szCs w:val="24"/>
          <w:lang w:eastAsia="ru-RU"/>
        </w:rPr>
        <w:t>Перечень кладбищ, находящихся на территории сельского поселения</w:t>
      </w:r>
    </w:p>
    <w:tbl>
      <w:tblPr>
        <w:tblW w:w="9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644"/>
        <w:gridCol w:w="5011"/>
        <w:gridCol w:w="1842"/>
        <w:gridCol w:w="1821"/>
      </w:tblGrid>
      <w:tr w:rsidR="00DB5EED" w:rsidRPr="00582700" w:rsidTr="00EF4770">
        <w:trPr>
          <w:tblHeader/>
          <w:jc w:val="center"/>
        </w:trPr>
        <w:tc>
          <w:tcPr>
            <w:tcW w:w="644" w:type="dxa"/>
            <w:shd w:val="clear" w:color="auto" w:fill="D9D9D9"/>
            <w:tcMar>
              <w:top w:w="55" w:type="dxa"/>
              <w:left w:w="55" w:type="dxa"/>
              <w:bottom w:w="55" w:type="dxa"/>
              <w:right w:w="55" w:type="dxa"/>
            </w:tcMar>
            <w:vAlign w:val="center"/>
            <w:hideMark/>
          </w:tcPr>
          <w:p w:rsidR="004E6F8A" w:rsidRPr="0083353E" w:rsidRDefault="004E6F8A" w:rsidP="00201204">
            <w:pPr>
              <w:spacing w:after="0"/>
              <w:ind w:left="-197" w:right="-197"/>
              <w:jc w:val="center"/>
              <w:rPr>
                <w:rFonts w:eastAsia="Times New Roman"/>
                <w:b/>
                <w:bCs/>
                <w:lang w:eastAsia="ru-RU"/>
              </w:rPr>
            </w:pPr>
            <w:r w:rsidRPr="0083353E">
              <w:rPr>
                <w:rFonts w:eastAsia="Times New Roman"/>
                <w:b/>
                <w:bCs/>
                <w:lang w:eastAsia="ru-RU"/>
              </w:rPr>
              <w:t>№</w:t>
            </w:r>
          </w:p>
          <w:p w:rsidR="004E6F8A" w:rsidRPr="0083353E" w:rsidRDefault="004E6F8A" w:rsidP="00201204">
            <w:pPr>
              <w:spacing w:after="0"/>
              <w:ind w:left="-197" w:right="-197"/>
              <w:jc w:val="center"/>
              <w:rPr>
                <w:rFonts w:eastAsia="Times New Roman"/>
                <w:lang w:eastAsia="ru-RU"/>
              </w:rPr>
            </w:pPr>
            <w:r w:rsidRPr="0083353E">
              <w:rPr>
                <w:rFonts w:eastAsia="Times New Roman"/>
                <w:b/>
                <w:bCs/>
                <w:lang w:eastAsia="ru-RU"/>
              </w:rPr>
              <w:t>п/п</w:t>
            </w:r>
          </w:p>
        </w:tc>
        <w:tc>
          <w:tcPr>
            <w:tcW w:w="5011" w:type="dxa"/>
            <w:shd w:val="clear" w:color="auto" w:fill="D9D9D9"/>
            <w:tcMar>
              <w:top w:w="55" w:type="dxa"/>
              <w:left w:w="55" w:type="dxa"/>
              <w:bottom w:w="55" w:type="dxa"/>
              <w:right w:w="55" w:type="dxa"/>
            </w:tcMar>
            <w:vAlign w:val="center"/>
            <w:hideMark/>
          </w:tcPr>
          <w:p w:rsidR="004E6F8A" w:rsidRPr="005D55CD" w:rsidRDefault="004E6F8A" w:rsidP="00201204">
            <w:pPr>
              <w:spacing w:after="0"/>
              <w:ind w:hanging="55"/>
              <w:jc w:val="center"/>
              <w:rPr>
                <w:rFonts w:eastAsia="Times New Roman"/>
                <w:lang w:eastAsia="ru-RU"/>
              </w:rPr>
            </w:pPr>
            <w:r w:rsidRPr="005D55CD">
              <w:rPr>
                <w:rFonts w:eastAsia="Times New Roman"/>
                <w:b/>
                <w:bCs/>
                <w:lang w:eastAsia="ru-RU"/>
              </w:rPr>
              <w:t>Населённый пункт</w:t>
            </w:r>
          </w:p>
        </w:tc>
        <w:tc>
          <w:tcPr>
            <w:tcW w:w="1842" w:type="dxa"/>
            <w:shd w:val="clear" w:color="auto" w:fill="D9D9D9"/>
            <w:tcMar>
              <w:top w:w="55" w:type="dxa"/>
              <w:left w:w="55" w:type="dxa"/>
              <w:bottom w:w="55" w:type="dxa"/>
              <w:right w:w="55" w:type="dxa"/>
            </w:tcMar>
            <w:vAlign w:val="center"/>
            <w:hideMark/>
          </w:tcPr>
          <w:p w:rsidR="004E6F8A" w:rsidRPr="005D55CD" w:rsidRDefault="004E6F8A" w:rsidP="00201204">
            <w:pPr>
              <w:spacing w:after="0"/>
              <w:jc w:val="center"/>
              <w:rPr>
                <w:rFonts w:eastAsia="Times New Roman"/>
                <w:b/>
                <w:lang w:eastAsia="ru-RU"/>
              </w:rPr>
            </w:pPr>
            <w:r w:rsidRPr="005D55CD">
              <w:rPr>
                <w:rFonts w:eastAsia="Times New Roman"/>
                <w:b/>
                <w:bCs/>
                <w:lang w:eastAsia="ru-RU"/>
              </w:rPr>
              <w:t xml:space="preserve">Площадь, </w:t>
            </w:r>
            <w:r w:rsidR="00BA5045" w:rsidRPr="005D55CD">
              <w:rPr>
                <w:b/>
              </w:rPr>
              <w:t>га</w:t>
            </w:r>
            <w:r w:rsidRPr="005D55CD">
              <w:rPr>
                <w:b/>
              </w:rPr>
              <w:t>.</w:t>
            </w:r>
          </w:p>
        </w:tc>
        <w:tc>
          <w:tcPr>
            <w:tcW w:w="1821" w:type="dxa"/>
            <w:shd w:val="clear" w:color="auto" w:fill="D9D9D9"/>
            <w:tcMar>
              <w:top w:w="55" w:type="dxa"/>
              <w:left w:w="55" w:type="dxa"/>
              <w:bottom w:w="55" w:type="dxa"/>
              <w:right w:w="55" w:type="dxa"/>
            </w:tcMar>
            <w:vAlign w:val="center"/>
            <w:hideMark/>
          </w:tcPr>
          <w:p w:rsidR="004E6F8A" w:rsidRPr="005D55CD" w:rsidRDefault="004E6F8A" w:rsidP="00201204">
            <w:pPr>
              <w:spacing w:after="0"/>
              <w:jc w:val="center"/>
              <w:rPr>
                <w:rFonts w:eastAsia="Times New Roman"/>
                <w:lang w:eastAsia="ru-RU"/>
              </w:rPr>
            </w:pPr>
            <w:r w:rsidRPr="005D55CD">
              <w:rPr>
                <w:rFonts w:eastAsia="Times New Roman"/>
                <w:b/>
                <w:bCs/>
                <w:lang w:eastAsia="ru-RU"/>
              </w:rPr>
              <w:t>Действующее/</w:t>
            </w:r>
          </w:p>
          <w:p w:rsidR="004E6F8A" w:rsidRPr="005D55CD" w:rsidRDefault="004E6F8A" w:rsidP="00201204">
            <w:pPr>
              <w:spacing w:after="0"/>
              <w:jc w:val="center"/>
              <w:rPr>
                <w:rFonts w:eastAsia="Times New Roman"/>
                <w:lang w:eastAsia="ru-RU"/>
              </w:rPr>
            </w:pPr>
            <w:r w:rsidRPr="005D55CD">
              <w:rPr>
                <w:rFonts w:eastAsia="Times New Roman"/>
                <w:b/>
                <w:bCs/>
                <w:lang w:eastAsia="ru-RU"/>
              </w:rPr>
              <w:t>закрытое</w:t>
            </w:r>
          </w:p>
        </w:tc>
      </w:tr>
      <w:tr w:rsidR="001907F6" w:rsidRPr="00582700" w:rsidTr="00573576">
        <w:trPr>
          <w:tblHeader/>
          <w:jc w:val="center"/>
        </w:trPr>
        <w:tc>
          <w:tcPr>
            <w:tcW w:w="644" w:type="dxa"/>
            <w:tcMar>
              <w:top w:w="55" w:type="dxa"/>
              <w:left w:w="55" w:type="dxa"/>
              <w:bottom w:w="55" w:type="dxa"/>
              <w:right w:w="55" w:type="dxa"/>
            </w:tcMar>
            <w:vAlign w:val="center"/>
          </w:tcPr>
          <w:p w:rsidR="001907F6" w:rsidRPr="0083353E" w:rsidRDefault="001907F6" w:rsidP="009A7319">
            <w:pPr>
              <w:pStyle w:val="ab"/>
              <w:numPr>
                <w:ilvl w:val="0"/>
                <w:numId w:val="64"/>
              </w:numPr>
              <w:ind w:left="-197" w:right="-197" w:firstLine="0"/>
              <w:jc w:val="center"/>
              <w:rPr>
                <w:rFonts w:eastAsia="Times New Roman"/>
                <w:sz w:val="22"/>
                <w:szCs w:val="22"/>
                <w:lang w:eastAsia="ru-RU"/>
              </w:rPr>
            </w:pPr>
          </w:p>
        </w:tc>
        <w:tc>
          <w:tcPr>
            <w:tcW w:w="5011" w:type="dxa"/>
            <w:tcMar>
              <w:top w:w="55" w:type="dxa"/>
              <w:left w:w="55" w:type="dxa"/>
              <w:bottom w:w="55" w:type="dxa"/>
              <w:right w:w="55" w:type="dxa"/>
            </w:tcMar>
            <w:vAlign w:val="center"/>
            <w:hideMark/>
          </w:tcPr>
          <w:p w:rsidR="001907F6" w:rsidRPr="00582700" w:rsidRDefault="001907F6" w:rsidP="001907F6">
            <w:pPr>
              <w:spacing w:after="0" w:line="240" w:lineRule="auto"/>
              <w:rPr>
                <w:rFonts w:cs="Times New Roman"/>
                <w:highlight w:val="yellow"/>
              </w:rPr>
            </w:pPr>
            <w:r w:rsidRPr="00BF6B40">
              <w:rPr>
                <w:rFonts w:cs="Times New Roman"/>
              </w:rPr>
              <w:t xml:space="preserve">с. </w:t>
            </w:r>
            <w:r>
              <w:rPr>
                <w:rFonts w:cs="Times New Roman"/>
              </w:rPr>
              <w:t>Гвазда</w:t>
            </w:r>
          </w:p>
        </w:tc>
        <w:tc>
          <w:tcPr>
            <w:tcW w:w="1842" w:type="dxa"/>
            <w:tcMar>
              <w:top w:w="55" w:type="dxa"/>
              <w:left w:w="55" w:type="dxa"/>
              <w:bottom w:w="55" w:type="dxa"/>
              <w:right w:w="55" w:type="dxa"/>
            </w:tcMar>
            <w:hideMark/>
          </w:tcPr>
          <w:p w:rsidR="001907F6" w:rsidRPr="00176BD0" w:rsidRDefault="001907F6" w:rsidP="00413197">
            <w:pPr>
              <w:spacing w:after="0"/>
              <w:jc w:val="center"/>
              <w:rPr>
                <w:rFonts w:cs="Times New Roman"/>
              </w:rPr>
            </w:pPr>
            <w:r w:rsidRPr="00F23B07">
              <w:rPr>
                <w:rFonts w:cs="Times New Roman"/>
              </w:rPr>
              <w:t>2,0418</w:t>
            </w:r>
          </w:p>
        </w:tc>
        <w:tc>
          <w:tcPr>
            <w:tcW w:w="1821" w:type="dxa"/>
            <w:tcMar>
              <w:top w:w="55" w:type="dxa"/>
              <w:left w:w="55" w:type="dxa"/>
              <w:bottom w:w="55" w:type="dxa"/>
              <w:right w:w="55" w:type="dxa"/>
            </w:tcMar>
            <w:vAlign w:val="center"/>
            <w:hideMark/>
          </w:tcPr>
          <w:p w:rsidR="001907F6" w:rsidRPr="00F41103" w:rsidRDefault="001907F6" w:rsidP="00201204">
            <w:pPr>
              <w:spacing w:after="0" w:line="240" w:lineRule="auto"/>
              <w:jc w:val="center"/>
              <w:rPr>
                <w:rFonts w:cs="Times New Roman"/>
              </w:rPr>
            </w:pPr>
            <w:r w:rsidRPr="00F41103">
              <w:rPr>
                <w:rFonts w:cs="Times New Roman"/>
              </w:rPr>
              <w:t>действующее</w:t>
            </w:r>
          </w:p>
        </w:tc>
      </w:tr>
      <w:tr w:rsidR="001907F6" w:rsidRPr="00582700" w:rsidTr="00573576">
        <w:trPr>
          <w:tblHeader/>
          <w:jc w:val="center"/>
        </w:trPr>
        <w:tc>
          <w:tcPr>
            <w:tcW w:w="644" w:type="dxa"/>
            <w:tcMar>
              <w:top w:w="55" w:type="dxa"/>
              <w:left w:w="55" w:type="dxa"/>
              <w:bottom w:w="55" w:type="dxa"/>
              <w:right w:w="55" w:type="dxa"/>
            </w:tcMar>
            <w:vAlign w:val="center"/>
          </w:tcPr>
          <w:p w:rsidR="001907F6" w:rsidRPr="0083353E" w:rsidRDefault="001907F6" w:rsidP="009A7319">
            <w:pPr>
              <w:pStyle w:val="ab"/>
              <w:numPr>
                <w:ilvl w:val="0"/>
                <w:numId w:val="64"/>
              </w:numPr>
              <w:ind w:left="-197" w:right="-197" w:firstLine="0"/>
              <w:jc w:val="center"/>
              <w:rPr>
                <w:rFonts w:eastAsia="Times New Roman"/>
                <w:sz w:val="22"/>
                <w:szCs w:val="22"/>
                <w:lang w:eastAsia="ru-RU"/>
              </w:rPr>
            </w:pPr>
          </w:p>
        </w:tc>
        <w:tc>
          <w:tcPr>
            <w:tcW w:w="5011" w:type="dxa"/>
            <w:tcMar>
              <w:top w:w="55" w:type="dxa"/>
              <w:left w:w="55" w:type="dxa"/>
              <w:bottom w:w="55" w:type="dxa"/>
              <w:right w:w="55" w:type="dxa"/>
            </w:tcMar>
            <w:vAlign w:val="center"/>
          </w:tcPr>
          <w:p w:rsidR="001907F6" w:rsidRPr="00582700" w:rsidRDefault="001907F6" w:rsidP="001907F6">
            <w:pPr>
              <w:spacing w:after="0" w:line="240" w:lineRule="auto"/>
              <w:rPr>
                <w:rFonts w:cs="Times New Roman"/>
                <w:highlight w:val="yellow"/>
              </w:rPr>
            </w:pPr>
            <w:r>
              <w:rPr>
                <w:rFonts w:cs="Times New Roman"/>
              </w:rPr>
              <w:t>с. Гвазда</w:t>
            </w:r>
          </w:p>
        </w:tc>
        <w:tc>
          <w:tcPr>
            <w:tcW w:w="1842" w:type="dxa"/>
            <w:tcMar>
              <w:top w:w="55" w:type="dxa"/>
              <w:left w:w="55" w:type="dxa"/>
              <w:bottom w:w="55" w:type="dxa"/>
              <w:right w:w="55" w:type="dxa"/>
            </w:tcMar>
          </w:tcPr>
          <w:p w:rsidR="001907F6" w:rsidRPr="00176BD0" w:rsidRDefault="001907F6" w:rsidP="00413197">
            <w:pPr>
              <w:spacing w:after="0"/>
              <w:jc w:val="center"/>
              <w:rPr>
                <w:rFonts w:cs="Times New Roman"/>
              </w:rPr>
            </w:pPr>
            <w:r w:rsidRPr="00F23B07">
              <w:rPr>
                <w:rFonts w:cs="Times New Roman"/>
              </w:rPr>
              <w:t>1,3148</w:t>
            </w:r>
          </w:p>
        </w:tc>
        <w:tc>
          <w:tcPr>
            <w:tcW w:w="1821" w:type="dxa"/>
            <w:tcMar>
              <w:top w:w="55" w:type="dxa"/>
              <w:left w:w="55" w:type="dxa"/>
              <w:bottom w:w="55" w:type="dxa"/>
              <w:right w:w="55" w:type="dxa"/>
            </w:tcMar>
            <w:vAlign w:val="center"/>
          </w:tcPr>
          <w:p w:rsidR="001907F6" w:rsidRPr="00F41103" w:rsidRDefault="001907F6" w:rsidP="00201204">
            <w:pPr>
              <w:spacing w:after="0" w:line="240" w:lineRule="auto"/>
              <w:jc w:val="center"/>
              <w:rPr>
                <w:rFonts w:cs="Times New Roman"/>
              </w:rPr>
            </w:pPr>
            <w:r w:rsidRPr="00F41103">
              <w:rPr>
                <w:rFonts w:cs="Times New Roman"/>
              </w:rPr>
              <w:t>действующее</w:t>
            </w:r>
          </w:p>
        </w:tc>
      </w:tr>
      <w:tr w:rsidR="00DB5EED" w:rsidRPr="00582700" w:rsidTr="00EF4770">
        <w:trPr>
          <w:tblHeader/>
          <w:jc w:val="center"/>
        </w:trPr>
        <w:tc>
          <w:tcPr>
            <w:tcW w:w="5655" w:type="dxa"/>
            <w:gridSpan w:val="2"/>
            <w:tcMar>
              <w:top w:w="55" w:type="dxa"/>
              <w:left w:w="55" w:type="dxa"/>
              <w:bottom w:w="55" w:type="dxa"/>
              <w:right w:w="55" w:type="dxa"/>
            </w:tcMar>
            <w:vAlign w:val="center"/>
          </w:tcPr>
          <w:p w:rsidR="00870945" w:rsidRPr="0083353E" w:rsidRDefault="00870945" w:rsidP="00201204">
            <w:pPr>
              <w:autoSpaceDN w:val="0"/>
              <w:spacing w:after="0"/>
              <w:rPr>
                <w:b/>
              </w:rPr>
            </w:pPr>
            <w:r w:rsidRPr="0083353E">
              <w:rPr>
                <w:b/>
              </w:rPr>
              <w:t>ИТОГО</w:t>
            </w:r>
          </w:p>
        </w:tc>
        <w:tc>
          <w:tcPr>
            <w:tcW w:w="1842" w:type="dxa"/>
            <w:tcMar>
              <w:top w:w="55" w:type="dxa"/>
              <w:left w:w="55" w:type="dxa"/>
              <w:bottom w:w="55" w:type="dxa"/>
              <w:right w:w="55" w:type="dxa"/>
            </w:tcMar>
            <w:vAlign w:val="center"/>
          </w:tcPr>
          <w:p w:rsidR="00870945" w:rsidRPr="000C5551" w:rsidRDefault="001907F6" w:rsidP="00201204">
            <w:pPr>
              <w:autoSpaceDN w:val="0"/>
              <w:spacing w:after="0" w:line="240" w:lineRule="auto"/>
              <w:jc w:val="center"/>
              <w:rPr>
                <w:rFonts w:cs="Times New Roman"/>
                <w:highlight w:val="yellow"/>
              </w:rPr>
            </w:pPr>
            <w:r>
              <w:rPr>
                <w:rFonts w:cs="Times New Roman"/>
              </w:rPr>
              <w:t>3,3566</w:t>
            </w:r>
          </w:p>
        </w:tc>
        <w:tc>
          <w:tcPr>
            <w:tcW w:w="1821" w:type="dxa"/>
            <w:tcMar>
              <w:top w:w="55" w:type="dxa"/>
              <w:left w:w="55" w:type="dxa"/>
              <w:bottom w:w="55" w:type="dxa"/>
              <w:right w:w="55" w:type="dxa"/>
            </w:tcMar>
            <w:vAlign w:val="center"/>
          </w:tcPr>
          <w:p w:rsidR="00870945" w:rsidRPr="00582700" w:rsidRDefault="00870945" w:rsidP="00201204">
            <w:pPr>
              <w:autoSpaceDN w:val="0"/>
              <w:spacing w:after="0" w:line="240" w:lineRule="auto"/>
              <w:jc w:val="center"/>
              <w:rPr>
                <w:rFonts w:cs="Times New Roman"/>
                <w:highlight w:val="yellow"/>
              </w:rPr>
            </w:pPr>
          </w:p>
        </w:tc>
      </w:tr>
    </w:tbl>
    <w:p w:rsidR="004E6F8A" w:rsidRPr="00582700" w:rsidRDefault="004E6F8A" w:rsidP="00C602CF">
      <w:pPr>
        <w:pStyle w:val="14"/>
        <w:ind w:left="0"/>
        <w:rPr>
          <w:sz w:val="24"/>
          <w:szCs w:val="24"/>
          <w:highlight w:val="yellow"/>
        </w:rPr>
      </w:pPr>
    </w:p>
    <w:p w:rsidR="002B21F4" w:rsidRPr="00AC369A" w:rsidRDefault="002B21F4" w:rsidP="00151963">
      <w:pPr>
        <w:spacing w:after="0"/>
        <w:ind w:firstLine="567"/>
        <w:jc w:val="both"/>
        <w:rPr>
          <w:rFonts w:cs="Times New Roman"/>
          <w:sz w:val="24"/>
          <w:szCs w:val="24"/>
        </w:rPr>
      </w:pPr>
      <w:r w:rsidRPr="004605A4">
        <w:rPr>
          <w:rFonts w:cs="Times New Roman"/>
          <w:sz w:val="24"/>
          <w:szCs w:val="24"/>
        </w:rPr>
        <w:t xml:space="preserve">В соответствии с </w:t>
      </w:r>
      <w:r w:rsidR="008D33D7" w:rsidRPr="004605A4">
        <w:rPr>
          <w:rFonts w:cs="Times New Roman"/>
          <w:sz w:val="24"/>
          <w:szCs w:val="24"/>
        </w:rPr>
        <w:t>РНГП</w:t>
      </w:r>
      <w:r w:rsidRPr="004605A4">
        <w:rPr>
          <w:rFonts w:cs="Times New Roman"/>
          <w:sz w:val="24"/>
          <w:szCs w:val="24"/>
        </w:rPr>
        <w:t xml:space="preserve"> минимально допустимый уровень обеспеченности </w:t>
      </w:r>
      <w:r w:rsidR="0062712F" w:rsidRPr="004605A4">
        <w:rPr>
          <w:rFonts w:cs="Times New Roman"/>
          <w:sz w:val="24"/>
          <w:szCs w:val="24"/>
        </w:rPr>
        <w:t>местами погребения</w:t>
      </w:r>
      <w:r w:rsidRPr="004605A4">
        <w:rPr>
          <w:rFonts w:cs="Times New Roman"/>
          <w:sz w:val="24"/>
          <w:szCs w:val="24"/>
        </w:rPr>
        <w:t xml:space="preserve"> составляет – 0,24 га на </w:t>
      </w:r>
      <w:r w:rsidRPr="00AC369A">
        <w:rPr>
          <w:rFonts w:cs="Times New Roman"/>
          <w:sz w:val="24"/>
          <w:szCs w:val="24"/>
        </w:rPr>
        <w:t xml:space="preserve">1000 чел. Для существующей численности населения необходима площадь </w:t>
      </w:r>
      <w:r w:rsidR="00CA6901">
        <w:rPr>
          <w:rFonts w:cs="Times New Roman"/>
          <w:sz w:val="24"/>
          <w:szCs w:val="24"/>
        </w:rPr>
        <w:t>0,49</w:t>
      </w:r>
      <w:r w:rsidR="00F57AD7" w:rsidRPr="00AC369A">
        <w:rPr>
          <w:rFonts w:cs="Times New Roman"/>
          <w:sz w:val="24"/>
          <w:szCs w:val="24"/>
        </w:rPr>
        <w:t xml:space="preserve"> </w:t>
      </w:r>
      <w:r w:rsidRPr="00AC369A">
        <w:rPr>
          <w:rFonts w:cs="Times New Roman"/>
          <w:sz w:val="24"/>
          <w:szCs w:val="24"/>
        </w:rPr>
        <w:t xml:space="preserve">га. </w:t>
      </w:r>
    </w:p>
    <w:p w:rsidR="00D063BE" w:rsidRPr="00AC369A" w:rsidRDefault="00F57AD7" w:rsidP="00151963">
      <w:pPr>
        <w:spacing w:after="0" w:line="240" w:lineRule="auto"/>
        <w:ind w:firstLine="567"/>
        <w:jc w:val="both"/>
        <w:rPr>
          <w:rFonts w:cs="Times New Roman"/>
          <w:sz w:val="24"/>
          <w:szCs w:val="24"/>
        </w:rPr>
      </w:pPr>
      <w:r w:rsidRPr="00AC369A">
        <w:rPr>
          <w:rFonts w:cs="Times New Roman"/>
          <w:sz w:val="24"/>
          <w:szCs w:val="24"/>
        </w:rPr>
        <w:t>Так как данные о заполненности кладбищ отсутству</w:t>
      </w:r>
      <w:r w:rsidR="00147B5F" w:rsidRPr="00AC369A">
        <w:rPr>
          <w:rFonts w:cs="Times New Roman"/>
          <w:sz w:val="24"/>
          <w:szCs w:val="24"/>
        </w:rPr>
        <w:t>ю</w:t>
      </w:r>
      <w:r w:rsidRPr="00AC369A">
        <w:rPr>
          <w:rFonts w:cs="Times New Roman"/>
          <w:sz w:val="24"/>
          <w:szCs w:val="24"/>
        </w:rPr>
        <w:t xml:space="preserve">т, оценить уровень обеспеченности жителей </w:t>
      </w:r>
      <w:r w:rsidR="006469AE">
        <w:rPr>
          <w:rFonts w:cs="Times New Roman"/>
          <w:sz w:val="24"/>
          <w:szCs w:val="24"/>
        </w:rPr>
        <w:t>Гвазденского</w:t>
      </w:r>
      <w:r w:rsidR="00CC6884" w:rsidRPr="00AC369A">
        <w:rPr>
          <w:rFonts w:cs="Times New Roman"/>
          <w:sz w:val="24"/>
          <w:szCs w:val="24"/>
        </w:rPr>
        <w:t xml:space="preserve"> сельского поселения</w:t>
      </w:r>
      <w:r w:rsidRPr="00AC369A">
        <w:rPr>
          <w:rFonts w:cs="Times New Roman"/>
          <w:sz w:val="24"/>
          <w:szCs w:val="24"/>
        </w:rPr>
        <w:t xml:space="preserve"> местами захоронений не представляется возможным.</w:t>
      </w:r>
    </w:p>
    <w:p w:rsidR="007D04A2" w:rsidRPr="00AC369A" w:rsidRDefault="007D04A2" w:rsidP="007D04A2">
      <w:pPr>
        <w:spacing w:after="0" w:line="240" w:lineRule="auto"/>
        <w:ind w:firstLine="567"/>
        <w:jc w:val="both"/>
        <w:rPr>
          <w:rFonts w:cs="Times New Roman"/>
          <w:sz w:val="24"/>
          <w:szCs w:val="24"/>
        </w:rPr>
      </w:pPr>
    </w:p>
    <w:p w:rsidR="002B21F4" w:rsidRPr="00AC369A" w:rsidRDefault="002B21F4" w:rsidP="00FC5D8F">
      <w:pPr>
        <w:spacing w:after="0"/>
        <w:jc w:val="center"/>
        <w:rPr>
          <w:rFonts w:cs="Times New Roman"/>
          <w:b/>
          <w:i/>
          <w:sz w:val="24"/>
          <w:szCs w:val="24"/>
        </w:rPr>
      </w:pPr>
      <w:r w:rsidRPr="00AC369A">
        <w:rPr>
          <w:rFonts w:cs="Times New Roman"/>
          <w:b/>
          <w:i/>
          <w:sz w:val="24"/>
          <w:szCs w:val="24"/>
        </w:rPr>
        <w:lastRenderedPageBreak/>
        <w:t xml:space="preserve">Места </w:t>
      </w:r>
      <w:r w:rsidR="00117E0E" w:rsidRPr="00AC369A">
        <w:rPr>
          <w:rFonts w:cs="Times New Roman"/>
          <w:b/>
          <w:i/>
          <w:sz w:val="24"/>
          <w:szCs w:val="24"/>
        </w:rPr>
        <w:t>размещения</w:t>
      </w:r>
      <w:r w:rsidRPr="00AC369A">
        <w:rPr>
          <w:rFonts w:cs="Times New Roman"/>
          <w:b/>
          <w:i/>
          <w:sz w:val="24"/>
          <w:szCs w:val="24"/>
        </w:rPr>
        <w:t xml:space="preserve"> биологических отходов</w:t>
      </w:r>
    </w:p>
    <w:p w:rsidR="005B23C8" w:rsidRDefault="005B23C8" w:rsidP="005B23C8">
      <w:pPr>
        <w:spacing w:after="0"/>
        <w:ind w:firstLine="567"/>
        <w:jc w:val="both"/>
        <w:rPr>
          <w:rFonts w:cs="Times New Roman"/>
          <w:sz w:val="24"/>
          <w:szCs w:val="24"/>
        </w:rPr>
      </w:pPr>
      <w:r w:rsidRPr="00AC369A">
        <w:rPr>
          <w:rFonts w:cs="Times New Roman"/>
          <w:sz w:val="24"/>
          <w:szCs w:val="24"/>
        </w:rPr>
        <w:t xml:space="preserve">На территории </w:t>
      </w:r>
      <w:r w:rsidR="00675B16">
        <w:rPr>
          <w:rFonts w:cs="Times New Roman"/>
          <w:sz w:val="24"/>
          <w:szCs w:val="24"/>
        </w:rPr>
        <w:t>Гвазденского</w:t>
      </w:r>
      <w:r w:rsidR="00CC6884" w:rsidRPr="00AC369A">
        <w:rPr>
          <w:rFonts w:cs="Times New Roman"/>
          <w:sz w:val="24"/>
          <w:szCs w:val="24"/>
        </w:rPr>
        <w:t xml:space="preserve"> сельского поселения</w:t>
      </w:r>
      <w:r w:rsidRPr="00AC369A">
        <w:rPr>
          <w:rFonts w:cs="Times New Roman"/>
          <w:sz w:val="24"/>
          <w:szCs w:val="24"/>
        </w:rPr>
        <w:t xml:space="preserve"> отсутствуют места размещения биологических отходов (трупов животных).</w:t>
      </w:r>
    </w:p>
    <w:p w:rsidR="004736EB" w:rsidRPr="00AC369A" w:rsidRDefault="004736EB" w:rsidP="005B23C8">
      <w:pPr>
        <w:spacing w:after="0"/>
        <w:ind w:firstLine="567"/>
        <w:jc w:val="both"/>
        <w:rPr>
          <w:rFonts w:cs="Times New Roman"/>
          <w:sz w:val="24"/>
          <w:szCs w:val="24"/>
        </w:rPr>
      </w:pPr>
    </w:p>
    <w:p w:rsidR="00332238" w:rsidRPr="007C1D72" w:rsidRDefault="00332238" w:rsidP="00FC5D8F">
      <w:pPr>
        <w:spacing w:after="0"/>
        <w:jc w:val="both"/>
        <w:rPr>
          <w:rFonts w:cs="Times New Roman"/>
          <w:b/>
          <w:i/>
          <w:sz w:val="24"/>
          <w:szCs w:val="24"/>
        </w:rPr>
      </w:pPr>
      <w:r w:rsidRPr="007C1D72">
        <w:rPr>
          <w:rFonts w:cs="Times New Roman"/>
          <w:b/>
          <w:i/>
          <w:sz w:val="24"/>
          <w:szCs w:val="24"/>
        </w:rPr>
        <w:t>ОБЩИЙ ВЫВОД:</w:t>
      </w:r>
    </w:p>
    <w:p w:rsidR="00332238" w:rsidRPr="007C1D72" w:rsidRDefault="00332238" w:rsidP="00332238">
      <w:pPr>
        <w:pStyle w:val="a8"/>
        <w:ind w:firstLine="567"/>
        <w:contextualSpacing/>
        <w:jc w:val="both"/>
        <w:rPr>
          <w:rFonts w:eastAsia="TimesNewRoman"/>
          <w:i/>
        </w:rPr>
      </w:pPr>
      <w:r w:rsidRPr="007C1D72">
        <w:rPr>
          <w:rFonts w:eastAsia="TimesNewRoman"/>
          <w:i/>
        </w:rPr>
        <w:t xml:space="preserve">С целью определения потенциала поселения для дальнейшего развития и выявления проблем, требующих оптимизационных мероприятий, выполнен комплексный анализ территории </w:t>
      </w:r>
      <w:r w:rsidR="00C32DC7">
        <w:rPr>
          <w:rFonts w:eastAsia="TimesNewRoman"/>
          <w:i/>
        </w:rPr>
        <w:t>Гвазденского</w:t>
      </w:r>
      <w:r w:rsidR="00CC6884" w:rsidRPr="007C1D72">
        <w:rPr>
          <w:rFonts w:eastAsia="TimesNewRoman"/>
          <w:i/>
        </w:rPr>
        <w:t xml:space="preserve"> сельского поселения</w:t>
      </w:r>
      <w:r w:rsidRPr="007C1D72">
        <w:rPr>
          <w:rFonts w:eastAsia="TimesNewRoman"/>
          <w:i/>
        </w:rPr>
        <w:t xml:space="preserve">. </w:t>
      </w:r>
    </w:p>
    <w:p w:rsidR="00332238" w:rsidRPr="007C1D72" w:rsidRDefault="00332238" w:rsidP="00332238">
      <w:pPr>
        <w:pStyle w:val="a8"/>
        <w:ind w:firstLine="567"/>
        <w:contextualSpacing/>
        <w:jc w:val="both"/>
        <w:rPr>
          <w:rFonts w:eastAsia="TimesNewRoman"/>
          <w:i/>
        </w:rPr>
      </w:pPr>
      <w:r w:rsidRPr="007C1D72">
        <w:rPr>
          <w:rFonts w:eastAsia="TimesNewRoman"/>
          <w:i/>
        </w:rPr>
        <w:t xml:space="preserve">В результате проведенного анализа было выявлено, что </w:t>
      </w:r>
      <w:r w:rsidR="00C32DC7">
        <w:rPr>
          <w:rFonts w:eastAsia="TimesNewRoman"/>
          <w:i/>
        </w:rPr>
        <w:t>Гвазденское</w:t>
      </w:r>
      <w:r w:rsidR="00CC6884" w:rsidRPr="007C1D72">
        <w:rPr>
          <w:rFonts w:eastAsia="TimesNewRoman"/>
          <w:i/>
        </w:rPr>
        <w:t xml:space="preserve"> сельское поселение</w:t>
      </w:r>
      <w:r w:rsidRPr="007C1D72">
        <w:rPr>
          <w:rFonts w:eastAsia="TimesNewRoman"/>
          <w:i/>
        </w:rPr>
        <w:t xml:space="preserve"> относится к числу поселений, перспектива развития которых в значительной степени может быть обусловлена рядом факторов: благоприятное состояние окружающей среды для развития рекреационной деятельности; накопленный социально-экономический потенциал</w:t>
      </w:r>
      <w:r w:rsidR="00C32DC7">
        <w:rPr>
          <w:rFonts w:eastAsia="TimesNewRoman"/>
          <w:i/>
        </w:rPr>
        <w:t>.</w:t>
      </w:r>
    </w:p>
    <w:p w:rsidR="00332238" w:rsidRPr="007C1D72" w:rsidRDefault="00332238" w:rsidP="00332238">
      <w:pPr>
        <w:pStyle w:val="a8"/>
        <w:ind w:firstLine="567"/>
        <w:contextualSpacing/>
        <w:jc w:val="both"/>
        <w:rPr>
          <w:i/>
        </w:rPr>
      </w:pPr>
      <w:r w:rsidRPr="007C1D72">
        <w:rPr>
          <w:i/>
        </w:rPr>
        <w:t xml:space="preserve">Кроме того, </w:t>
      </w:r>
      <w:r w:rsidR="00C32DC7">
        <w:rPr>
          <w:i/>
        </w:rPr>
        <w:t>Гвазденское</w:t>
      </w:r>
      <w:r w:rsidR="00CC6884" w:rsidRPr="007C1D72">
        <w:rPr>
          <w:i/>
        </w:rPr>
        <w:t xml:space="preserve"> сельское поселение</w:t>
      </w:r>
      <w:r w:rsidRPr="007C1D72">
        <w:rPr>
          <w:i/>
        </w:rPr>
        <w:t xml:space="preserve"> обладает рядом благоприятных градостроительных предпосылок для экономического развития поселения (удобные транспортные</w:t>
      </w:r>
      <w:r w:rsidR="004418F4" w:rsidRPr="007C1D72">
        <w:rPr>
          <w:i/>
        </w:rPr>
        <w:t xml:space="preserve"> связи, территориальные ресурсы</w:t>
      </w:r>
      <w:r w:rsidRPr="007C1D72">
        <w:rPr>
          <w:i/>
        </w:rPr>
        <w:t xml:space="preserve">). </w:t>
      </w:r>
    </w:p>
    <w:p w:rsidR="00332238" w:rsidRPr="007C1D72" w:rsidRDefault="00332238" w:rsidP="00332238">
      <w:pPr>
        <w:pStyle w:val="ab"/>
        <w:ind w:left="0" w:firstLine="567"/>
        <w:jc w:val="both"/>
      </w:pPr>
      <w:r w:rsidRPr="007C1D72">
        <w:rPr>
          <w:i/>
        </w:rPr>
        <w:t xml:space="preserve">Наибольшую </w:t>
      </w:r>
      <w:r w:rsidRPr="004736EB">
        <w:rPr>
          <w:i/>
        </w:rPr>
        <w:t xml:space="preserve">ценность поселения составляют земельные ресурсы. При рассмотрении их в целом видно, что в основном они представлены черноземами </w:t>
      </w:r>
      <w:r w:rsidR="004736EB" w:rsidRPr="004736EB">
        <w:rPr>
          <w:i/>
        </w:rPr>
        <w:t>типичными и обыкновенными</w:t>
      </w:r>
      <w:r w:rsidRPr="004736EB">
        <w:rPr>
          <w:i/>
        </w:rPr>
        <w:t>, что положительно влияет на развитие сельского хозяйства.</w:t>
      </w:r>
    </w:p>
    <w:p w:rsidR="00332238" w:rsidRPr="007C1D72" w:rsidRDefault="00332238" w:rsidP="00332238">
      <w:pPr>
        <w:spacing w:after="0"/>
        <w:ind w:firstLine="567"/>
        <w:jc w:val="both"/>
        <w:rPr>
          <w:rFonts w:cs="Times New Roman"/>
          <w:sz w:val="24"/>
          <w:szCs w:val="24"/>
        </w:rPr>
      </w:pPr>
    </w:p>
    <w:p w:rsidR="008E0464" w:rsidRPr="007C1D72" w:rsidRDefault="008E0464" w:rsidP="005C5DF1">
      <w:pPr>
        <w:spacing w:after="0" w:line="240" w:lineRule="auto"/>
        <w:ind w:firstLine="567"/>
        <w:jc w:val="both"/>
        <w:rPr>
          <w:rFonts w:eastAsia="Lucida Sans Unicode" w:cs="Times New Roman"/>
          <w:b/>
          <w:kern w:val="1"/>
          <w:sz w:val="24"/>
          <w:szCs w:val="24"/>
        </w:rPr>
      </w:pPr>
      <w:r w:rsidRPr="007C1D72">
        <w:rPr>
          <w:rFonts w:cs="Times New Roman"/>
          <w:b/>
          <w:sz w:val="24"/>
          <w:szCs w:val="24"/>
        </w:rPr>
        <w:br w:type="page"/>
      </w:r>
    </w:p>
    <w:p w:rsidR="002729C5" w:rsidRPr="00682656" w:rsidRDefault="00B5553D" w:rsidP="009A7319">
      <w:pPr>
        <w:pStyle w:val="ab"/>
        <w:numPr>
          <w:ilvl w:val="0"/>
          <w:numId w:val="94"/>
        </w:numPr>
        <w:autoSpaceDE w:val="0"/>
        <w:autoSpaceDN w:val="0"/>
        <w:adjustRightInd w:val="0"/>
        <w:jc w:val="center"/>
        <w:outlineLvl w:val="0"/>
        <w:rPr>
          <w:rFonts w:eastAsia="Calibri"/>
          <w:b/>
          <w:bCs/>
          <w:lang w:eastAsia="ru-RU"/>
        </w:rPr>
      </w:pPr>
      <w:bookmarkStart w:id="218" w:name="_Toc64388637"/>
      <w:bookmarkStart w:id="219" w:name="_Toc185852640"/>
      <w:bookmarkStart w:id="220" w:name="_Toc43820888"/>
      <w:r w:rsidRPr="00B5553D">
        <w:rPr>
          <w:b/>
        </w:rPr>
        <w:lastRenderedPageBreak/>
        <w:t>ОЦЕНКА ВОЗМОЖНОГО ВЛИЯНИЯ ПЛАНИРУЕМЫХ ДЛЯ РАЗМЕЩЕНИЯ ОБЪЕКТОВ МЕСТНОГО ЗНАЧЕНИЯ ПОСЕЛЕНИЯ НА КОМПЛЕКСНОЕ РАЗВИТИЕ ТЕРРИТОРИ</w:t>
      </w:r>
      <w:r>
        <w:rPr>
          <w:b/>
        </w:rPr>
        <w:t>Й</w:t>
      </w:r>
      <w:bookmarkEnd w:id="218"/>
      <w:bookmarkEnd w:id="219"/>
    </w:p>
    <w:bookmarkEnd w:id="220"/>
    <w:p w:rsidR="00B5553D" w:rsidRPr="00E15AF4" w:rsidRDefault="00B5553D" w:rsidP="00B5553D">
      <w:pPr>
        <w:spacing w:after="0"/>
        <w:ind w:firstLine="567"/>
        <w:jc w:val="both"/>
        <w:rPr>
          <w:rFonts w:cs="Times New Roman"/>
          <w:sz w:val="24"/>
        </w:rPr>
      </w:pPr>
      <w:r w:rsidRPr="00E15AF4">
        <w:rPr>
          <w:rFonts w:cs="Times New Roman"/>
          <w:sz w:val="24"/>
        </w:rPr>
        <w:t xml:space="preserve">Выбранные решения по размещению объектов местного значения на территории </w:t>
      </w:r>
      <w:r>
        <w:rPr>
          <w:rFonts w:cs="Times New Roman"/>
          <w:sz w:val="24"/>
        </w:rPr>
        <w:t xml:space="preserve">Гвазденского </w:t>
      </w:r>
      <w:r w:rsidRPr="00E15AF4">
        <w:rPr>
          <w:rFonts w:cs="Times New Roman"/>
          <w:sz w:val="24"/>
        </w:rPr>
        <w:t>сельского поселения соответствуют принципиальной модели функционально-планировочной организации территории, которая обеспечивает баланс использования территории и ее устойчивое развитие.</w:t>
      </w:r>
    </w:p>
    <w:p w:rsidR="00B5553D" w:rsidRPr="00E15AF4" w:rsidRDefault="00B5553D" w:rsidP="00B5553D">
      <w:pPr>
        <w:spacing w:after="0"/>
        <w:ind w:firstLine="567"/>
        <w:jc w:val="both"/>
        <w:rPr>
          <w:rFonts w:cs="Times New Roman"/>
          <w:sz w:val="24"/>
        </w:rPr>
      </w:pPr>
      <w:r w:rsidRPr="00E15AF4">
        <w:rPr>
          <w:rFonts w:cs="Times New Roman"/>
          <w:sz w:val="24"/>
        </w:rPr>
        <w:t>Предполагаемый вариант размещения объектов местного значения соответствует общим направлениям развития и специализации территории, определенных концепцией пространственного планирования. Реализация мероприятий по развитию поселения окажет положительное влияние на устойчивое развитие территории в случае размещения объектов федерального, регионального и местного значения в соответствующей укрупненной функциональной зоне с соответствующей специализацией.</w:t>
      </w:r>
    </w:p>
    <w:p w:rsidR="00B5553D" w:rsidRPr="00E15AF4" w:rsidRDefault="00B5553D" w:rsidP="00B5553D">
      <w:pPr>
        <w:spacing w:after="0"/>
        <w:ind w:firstLine="567"/>
        <w:jc w:val="both"/>
        <w:rPr>
          <w:rFonts w:cs="Times New Roman"/>
          <w:sz w:val="24"/>
        </w:rPr>
      </w:pPr>
      <w:r w:rsidRPr="00E15AF4">
        <w:rPr>
          <w:rFonts w:cs="Times New Roman"/>
          <w:sz w:val="24"/>
        </w:rPr>
        <w:t xml:space="preserve">В результате обоснований, проведенных с учетом экологических, экономических, социальных и иных факторов по каждому предложенному объекту местного значения составлен перечень таких планируемых объектов с технико-экономическими показателями. </w:t>
      </w:r>
    </w:p>
    <w:p w:rsidR="00B5553D" w:rsidRPr="00E15AF4" w:rsidRDefault="00B5553D" w:rsidP="00B5553D">
      <w:pPr>
        <w:spacing w:after="0"/>
        <w:ind w:firstLine="567"/>
        <w:jc w:val="both"/>
        <w:rPr>
          <w:rFonts w:cs="Times New Roman"/>
          <w:sz w:val="24"/>
        </w:rPr>
      </w:pPr>
      <w:r w:rsidRPr="00E15AF4">
        <w:rPr>
          <w:rFonts w:cs="Times New Roman"/>
          <w:sz w:val="24"/>
        </w:rPr>
        <w:t>Размещение проектируемых объектов местного значения отражено на «Карте планируемого размещения объектов капитального строительства местного значения», что позволяет оценить уровень формирования специализированных каркасов местного значения в различных областях деятельности и выделить на территории сельского поселения «точки и зоны опережающего развития».</w:t>
      </w:r>
    </w:p>
    <w:p w:rsidR="009400B2" w:rsidRPr="00FC0916" w:rsidRDefault="00851073" w:rsidP="00FC0916">
      <w:pPr>
        <w:spacing w:after="0"/>
        <w:ind w:firstLine="567"/>
        <w:jc w:val="both"/>
        <w:rPr>
          <w:rFonts w:cs="Times New Roman"/>
          <w:sz w:val="24"/>
          <w:szCs w:val="24"/>
        </w:rPr>
      </w:pPr>
      <w:r w:rsidRPr="00682656">
        <w:rPr>
          <w:rFonts w:cs="Times New Roman"/>
          <w:sz w:val="24"/>
          <w:szCs w:val="24"/>
        </w:rPr>
        <w:t xml:space="preserve"> </w:t>
      </w:r>
    </w:p>
    <w:p w:rsidR="009400B2" w:rsidRPr="00CB3C6C" w:rsidRDefault="009400B2" w:rsidP="009A7319">
      <w:pPr>
        <w:pStyle w:val="1111"/>
        <w:numPr>
          <w:ilvl w:val="1"/>
          <w:numId w:val="95"/>
        </w:numPr>
        <w:tabs>
          <w:tab w:val="left" w:pos="1134"/>
        </w:tabs>
        <w:ind w:left="0" w:firstLine="567"/>
        <w:outlineLvl w:val="1"/>
        <w:rPr>
          <w:rFonts w:cs="Times New Roman"/>
        </w:rPr>
      </w:pPr>
      <w:bookmarkStart w:id="221" w:name="_Toc59800197"/>
      <w:bookmarkStart w:id="222" w:name="_Toc185852641"/>
      <w:r w:rsidRPr="00CB3C6C">
        <w:rPr>
          <w:rFonts w:cs="Times New Roman"/>
        </w:rPr>
        <w:t xml:space="preserve">Базовый прогноз численности населения </w:t>
      </w:r>
      <w:r w:rsidR="00B23075">
        <w:rPr>
          <w:rFonts w:cs="Times New Roman"/>
        </w:rPr>
        <w:t>Гвазденского</w:t>
      </w:r>
      <w:r w:rsidR="00CC6884" w:rsidRPr="00CB3C6C">
        <w:rPr>
          <w:rFonts w:cs="Times New Roman"/>
        </w:rPr>
        <w:t xml:space="preserve"> сельского поселения</w:t>
      </w:r>
      <w:r w:rsidRPr="00CB3C6C">
        <w:rPr>
          <w:rFonts w:cs="Times New Roman"/>
        </w:rPr>
        <w:t>.</w:t>
      </w:r>
      <w:bookmarkEnd w:id="221"/>
      <w:bookmarkEnd w:id="222"/>
    </w:p>
    <w:p w:rsidR="00CB3C6C" w:rsidRPr="00CB3C6C" w:rsidRDefault="00CB3C6C" w:rsidP="00CB3C6C">
      <w:pPr>
        <w:autoSpaceDE w:val="0"/>
        <w:autoSpaceDN w:val="0"/>
        <w:adjustRightInd w:val="0"/>
        <w:spacing w:after="0"/>
        <w:ind w:firstLine="567"/>
        <w:jc w:val="both"/>
        <w:rPr>
          <w:sz w:val="24"/>
          <w:szCs w:val="24"/>
        </w:rPr>
      </w:pPr>
      <w:r w:rsidRPr="00CB3C6C">
        <w:rPr>
          <w:sz w:val="24"/>
          <w:szCs w:val="24"/>
        </w:rPr>
        <w:t>Главной стратегической целью в развитии демографических процессов и в демографической политике на перспективу является смягчение негативных тенденций и улучшение демографической ситуации в целом.</w:t>
      </w:r>
    </w:p>
    <w:p w:rsidR="00CB3C6C" w:rsidRPr="00CB3C6C" w:rsidRDefault="00CB3C6C" w:rsidP="00CB3C6C">
      <w:pPr>
        <w:pStyle w:val="100"/>
      </w:pPr>
      <w:r w:rsidRPr="00CB3C6C">
        <w:t>К основным направлениям демографической политики относятся:</w:t>
      </w:r>
    </w:p>
    <w:p w:rsidR="00CB3C6C" w:rsidRPr="00CB3C6C" w:rsidRDefault="00CB3C6C" w:rsidP="009A7319">
      <w:pPr>
        <w:pStyle w:val="100"/>
        <w:numPr>
          <w:ilvl w:val="0"/>
          <w:numId w:val="54"/>
        </w:numPr>
      </w:pPr>
      <w:r w:rsidRPr="00CB3C6C">
        <w:t>повышение или сохранение рождаемости;</w:t>
      </w:r>
    </w:p>
    <w:p w:rsidR="00CB3C6C" w:rsidRPr="00CB3C6C" w:rsidRDefault="00CB3C6C" w:rsidP="009A7319">
      <w:pPr>
        <w:pStyle w:val="100"/>
        <w:numPr>
          <w:ilvl w:val="0"/>
          <w:numId w:val="54"/>
        </w:numPr>
      </w:pPr>
      <w:r w:rsidRPr="00CB3C6C">
        <w:t>снижение смертности и увеличение продолжительности жизни;</w:t>
      </w:r>
    </w:p>
    <w:p w:rsidR="00CB3C6C" w:rsidRPr="00CB3C6C" w:rsidRDefault="00CB3C6C" w:rsidP="009A7319">
      <w:pPr>
        <w:pStyle w:val="100"/>
        <w:numPr>
          <w:ilvl w:val="0"/>
          <w:numId w:val="54"/>
        </w:numPr>
      </w:pPr>
      <w:r w:rsidRPr="00CB3C6C">
        <w:t>оптимизация миграционных процессов.</w:t>
      </w:r>
    </w:p>
    <w:p w:rsidR="00CB3C6C" w:rsidRPr="00CB3C6C" w:rsidRDefault="00CB3C6C" w:rsidP="00CB3C6C">
      <w:pPr>
        <w:pStyle w:val="100"/>
      </w:pPr>
      <w:r w:rsidRPr="00CB3C6C">
        <w:t>Комплексный прогноз основан на следующих концептуальных подходах в развитии экономики, социальной сферы и градостроительства:</w:t>
      </w:r>
    </w:p>
    <w:p w:rsidR="00CB3C6C" w:rsidRPr="00CB3C6C" w:rsidRDefault="00CB3C6C" w:rsidP="009A7319">
      <w:pPr>
        <w:pStyle w:val="100"/>
        <w:numPr>
          <w:ilvl w:val="0"/>
          <w:numId w:val="53"/>
        </w:numPr>
      </w:pPr>
      <w:r w:rsidRPr="00CB3C6C">
        <w:t>повышение демографического потенциала территории;</w:t>
      </w:r>
    </w:p>
    <w:p w:rsidR="00CB3C6C" w:rsidRPr="00CB3C6C" w:rsidRDefault="00CB3C6C" w:rsidP="009A7319">
      <w:pPr>
        <w:pStyle w:val="100"/>
        <w:numPr>
          <w:ilvl w:val="0"/>
          <w:numId w:val="53"/>
        </w:numPr>
      </w:pPr>
      <w:r w:rsidRPr="00CB3C6C">
        <w:t>повышение и закрепление трудовой миграции;</w:t>
      </w:r>
    </w:p>
    <w:p w:rsidR="00CB3C6C" w:rsidRPr="00CB3C6C" w:rsidRDefault="00CB3C6C" w:rsidP="009A7319">
      <w:pPr>
        <w:pStyle w:val="100"/>
        <w:numPr>
          <w:ilvl w:val="0"/>
          <w:numId w:val="53"/>
        </w:numPr>
      </w:pPr>
      <w:r w:rsidRPr="00CB3C6C">
        <w:t>активизация социально-экономического развития периферийных районов.</w:t>
      </w:r>
    </w:p>
    <w:p w:rsidR="00CB3C6C" w:rsidRPr="003E3984" w:rsidRDefault="00CB3C6C" w:rsidP="00CB3C6C">
      <w:pPr>
        <w:pStyle w:val="100"/>
      </w:pPr>
      <w:r w:rsidRPr="003E3984">
        <w:t>Базовый прогноз численности предполагает:</w:t>
      </w:r>
    </w:p>
    <w:p w:rsidR="00CB3C6C" w:rsidRPr="003E3984" w:rsidRDefault="00CB3C6C" w:rsidP="009A7319">
      <w:pPr>
        <w:pStyle w:val="100"/>
        <w:numPr>
          <w:ilvl w:val="0"/>
          <w:numId w:val="67"/>
        </w:numPr>
        <w:tabs>
          <w:tab w:val="num" w:pos="0"/>
        </w:tabs>
        <w:ind w:left="1259"/>
      </w:pPr>
      <w:r w:rsidRPr="003E3984">
        <w:t xml:space="preserve">уровень рождаемости </w:t>
      </w:r>
      <w:r w:rsidR="003E3984" w:rsidRPr="003E3984">
        <w:rPr>
          <w:color w:val="auto"/>
        </w:rPr>
        <w:t>2,0-9,0‰</w:t>
      </w:r>
      <w:r w:rsidRPr="003E3984">
        <w:rPr>
          <w:color w:val="auto"/>
        </w:rPr>
        <w:t xml:space="preserve">, </w:t>
      </w:r>
      <w:r w:rsidR="003E3984" w:rsidRPr="003E3984">
        <w:rPr>
          <w:color w:val="auto"/>
        </w:rPr>
        <w:t>(повышение и стабилизация сложившегося показателя рождаемости)</w:t>
      </w:r>
      <w:r w:rsidRPr="003E3984">
        <w:t>;</w:t>
      </w:r>
    </w:p>
    <w:p w:rsidR="003E3984" w:rsidRPr="003E3984" w:rsidRDefault="00CB3C6C" w:rsidP="009A7319">
      <w:pPr>
        <w:pStyle w:val="100"/>
        <w:numPr>
          <w:ilvl w:val="0"/>
          <w:numId w:val="67"/>
        </w:numPr>
        <w:tabs>
          <w:tab w:val="num" w:pos="0"/>
        </w:tabs>
        <w:ind w:left="1259"/>
      </w:pPr>
      <w:r w:rsidRPr="003E3984">
        <w:t xml:space="preserve">уровень смертности </w:t>
      </w:r>
      <w:r w:rsidR="003E3984" w:rsidRPr="003E3984">
        <w:rPr>
          <w:color w:val="auto"/>
        </w:rPr>
        <w:t>18-9‰ (снижение и стабилизация сложившегося показателя);</w:t>
      </w:r>
    </w:p>
    <w:p w:rsidR="003E3984" w:rsidRPr="00065D98" w:rsidRDefault="003E3984" w:rsidP="009A7319">
      <w:pPr>
        <w:pStyle w:val="100"/>
        <w:numPr>
          <w:ilvl w:val="0"/>
          <w:numId w:val="67"/>
        </w:numPr>
        <w:tabs>
          <w:tab w:val="num" w:pos="0"/>
        </w:tabs>
        <w:ind w:left="1259"/>
      </w:pPr>
      <w:r w:rsidRPr="00065D98">
        <w:t>среднегодовой уровень миграции – (-12,0)-33,0‰ (повыше</w:t>
      </w:r>
      <w:r>
        <w:t>ние и стабилизация показателя в</w:t>
      </w:r>
      <w:r w:rsidRPr="00065D98">
        <w:t xml:space="preserve">виду близости сельского поселения к районному центру – г. Бутурлиновка (13 км)). </w:t>
      </w:r>
    </w:p>
    <w:p w:rsidR="00CB3C6C" w:rsidRPr="00CB3C6C" w:rsidRDefault="009E1819" w:rsidP="00CB3C6C">
      <w:pPr>
        <w:pStyle w:val="100"/>
        <w:rPr>
          <w:rFonts w:cs="Arial"/>
          <w:highlight w:val="yellow"/>
        </w:rPr>
      </w:pPr>
      <w:r w:rsidRPr="009E1819">
        <w:rPr>
          <w:rFonts w:cs="Arial"/>
        </w:rPr>
        <w:t>За расчетный промежуток времени (2023-2043 гг.) невозможно изменить негативные последствия прошлых лет: состояние здоровья и окружающей среды, социально-экономические изменения в жизни каждого человека, в связи с чем, прогнозируется,  в основном, стабилизация показателей.</w:t>
      </w:r>
    </w:p>
    <w:p w:rsidR="00CB3C6C" w:rsidRPr="009E1819" w:rsidRDefault="00CB3C6C" w:rsidP="00CB3C6C">
      <w:pPr>
        <w:spacing w:after="0"/>
        <w:ind w:firstLine="539"/>
        <w:jc w:val="both"/>
        <w:rPr>
          <w:rFonts w:eastAsia="Calibri"/>
          <w:color w:val="000000"/>
          <w:sz w:val="24"/>
          <w:szCs w:val="24"/>
          <w:lang w:eastAsia="ar-SA"/>
        </w:rPr>
      </w:pPr>
      <w:r w:rsidRPr="009E1819">
        <w:rPr>
          <w:rFonts w:eastAsia="Calibri"/>
          <w:color w:val="000000"/>
          <w:sz w:val="24"/>
          <w:szCs w:val="24"/>
          <w:lang w:eastAsia="ar-SA"/>
        </w:rPr>
        <w:lastRenderedPageBreak/>
        <w:t xml:space="preserve">Стабильный уровень рождаемости и снижение показателя смертности, в особенности населения в трудоспособном возрасте, позволит увеличить темпы естественного прироста населения, а оптимизация миграционных процессов приведет к стабилизации или увеличению населения поселения, которое к концу расчетного срока составит </w:t>
      </w:r>
      <w:r w:rsidR="009E1819" w:rsidRPr="009E1819">
        <w:rPr>
          <w:rFonts w:eastAsia="Calibri"/>
          <w:color w:val="000000"/>
          <w:sz w:val="24"/>
          <w:szCs w:val="24"/>
          <w:lang w:eastAsia="ar-SA"/>
        </w:rPr>
        <w:t xml:space="preserve">2196 </w:t>
      </w:r>
      <w:r w:rsidRPr="009E1819">
        <w:rPr>
          <w:rFonts w:eastAsia="Calibri"/>
          <w:color w:val="000000"/>
          <w:sz w:val="24"/>
          <w:szCs w:val="24"/>
          <w:lang w:eastAsia="ar-SA"/>
        </w:rPr>
        <w:t>человек в целом по поселению, в том числе:</w:t>
      </w:r>
    </w:p>
    <w:p w:rsidR="00CB3C6C" w:rsidRPr="009E1819" w:rsidRDefault="00CB3C6C" w:rsidP="009A7319">
      <w:pPr>
        <w:pStyle w:val="ab"/>
        <w:numPr>
          <w:ilvl w:val="0"/>
          <w:numId w:val="76"/>
        </w:numPr>
        <w:jc w:val="both"/>
        <w:rPr>
          <w:rFonts w:eastAsia="Calibri"/>
        </w:rPr>
      </w:pPr>
      <w:r w:rsidRPr="009E1819">
        <w:rPr>
          <w:rFonts w:eastAsia="Calibri"/>
        </w:rPr>
        <w:t xml:space="preserve">с. </w:t>
      </w:r>
      <w:r w:rsidR="009E1819" w:rsidRPr="009E1819">
        <w:rPr>
          <w:rFonts w:eastAsia="Calibri"/>
        </w:rPr>
        <w:t>Гвазда</w:t>
      </w:r>
      <w:r w:rsidRPr="009E1819">
        <w:rPr>
          <w:rFonts w:eastAsia="Calibri"/>
        </w:rPr>
        <w:t xml:space="preserve"> –  </w:t>
      </w:r>
      <w:r w:rsidR="009E1819" w:rsidRPr="009E1819">
        <w:rPr>
          <w:rFonts w:eastAsia="Calibri"/>
        </w:rPr>
        <w:t>2196 чел.</w:t>
      </w:r>
    </w:p>
    <w:p w:rsidR="00CB3C6C" w:rsidRDefault="00CB3C6C" w:rsidP="00CB3C6C">
      <w:pPr>
        <w:spacing w:after="0"/>
        <w:jc w:val="both"/>
        <w:rPr>
          <w:rFonts w:eastAsia="Calibri"/>
          <w:sz w:val="24"/>
          <w:szCs w:val="24"/>
        </w:rPr>
      </w:pPr>
    </w:p>
    <w:tbl>
      <w:tblPr>
        <w:tblW w:w="9434" w:type="dxa"/>
        <w:jc w:val="center"/>
        <w:tblLayout w:type="fixed"/>
        <w:tblCellMar>
          <w:left w:w="0" w:type="dxa"/>
          <w:right w:w="0" w:type="dxa"/>
        </w:tblCellMar>
        <w:tblLook w:val="0000"/>
      </w:tblPr>
      <w:tblGrid>
        <w:gridCol w:w="3892"/>
        <w:gridCol w:w="2067"/>
        <w:gridCol w:w="1846"/>
        <w:gridCol w:w="1629"/>
      </w:tblGrid>
      <w:tr w:rsidR="00CB3C6C" w:rsidRPr="0065037E" w:rsidTr="00CB3C6C">
        <w:trPr>
          <w:trHeight w:val="300"/>
          <w:jc w:val="center"/>
        </w:trPr>
        <w:tc>
          <w:tcPr>
            <w:tcW w:w="3892" w:type="dxa"/>
            <w:vMerge w:val="restart"/>
            <w:tcBorders>
              <w:top w:val="single" w:sz="4" w:space="0" w:color="000000"/>
              <w:left w:val="single" w:sz="4" w:space="0" w:color="000000"/>
            </w:tcBorders>
            <w:shd w:val="clear" w:color="auto" w:fill="D9D9D9" w:themeFill="background1" w:themeFillShade="D9"/>
            <w:vAlign w:val="center"/>
          </w:tcPr>
          <w:p w:rsidR="00CB3C6C" w:rsidRPr="00CB3C6C" w:rsidRDefault="00CB3C6C" w:rsidP="00CB3C6C">
            <w:pPr>
              <w:snapToGrid w:val="0"/>
              <w:spacing w:after="0"/>
              <w:jc w:val="center"/>
              <w:rPr>
                <w:rFonts w:eastAsia="Times New Roman"/>
                <w:b/>
                <w:bCs/>
                <w:lang w:eastAsia="ar-SA"/>
              </w:rPr>
            </w:pPr>
            <w:r w:rsidRPr="00CB3C6C">
              <w:rPr>
                <w:rFonts w:eastAsia="Times New Roman"/>
                <w:b/>
                <w:bCs/>
                <w:lang w:eastAsia="ar-SA"/>
              </w:rPr>
              <w:t>Наименование показателей</w:t>
            </w:r>
          </w:p>
        </w:tc>
        <w:tc>
          <w:tcPr>
            <w:tcW w:w="554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CB3C6C" w:rsidRPr="00CB3C6C" w:rsidRDefault="00CB3C6C" w:rsidP="00CB3C6C">
            <w:pPr>
              <w:snapToGrid w:val="0"/>
              <w:spacing w:after="0"/>
              <w:jc w:val="center"/>
              <w:rPr>
                <w:rFonts w:eastAsia="Times New Roman"/>
                <w:b/>
                <w:bCs/>
                <w:lang w:eastAsia="ar-SA"/>
              </w:rPr>
            </w:pPr>
            <w:r w:rsidRPr="00CB3C6C">
              <w:rPr>
                <w:rFonts w:eastAsia="Times New Roman"/>
                <w:b/>
                <w:bCs/>
                <w:lang w:eastAsia="ar-SA"/>
              </w:rPr>
              <w:t>Годы</w:t>
            </w:r>
          </w:p>
        </w:tc>
      </w:tr>
      <w:tr w:rsidR="00CB3C6C" w:rsidRPr="0065037E" w:rsidTr="00CB3C6C">
        <w:trPr>
          <w:trHeight w:val="300"/>
          <w:jc w:val="center"/>
        </w:trPr>
        <w:tc>
          <w:tcPr>
            <w:tcW w:w="3892" w:type="dxa"/>
            <w:vMerge/>
            <w:tcBorders>
              <w:left w:val="single" w:sz="4" w:space="0" w:color="000000"/>
              <w:bottom w:val="single" w:sz="4" w:space="0" w:color="000000"/>
            </w:tcBorders>
            <w:shd w:val="clear" w:color="auto" w:fill="D9D9D9" w:themeFill="background1" w:themeFillShade="D9"/>
            <w:vAlign w:val="bottom"/>
          </w:tcPr>
          <w:p w:rsidR="00CB3C6C" w:rsidRPr="00CB3C6C" w:rsidRDefault="00CB3C6C" w:rsidP="00CB3C6C">
            <w:pPr>
              <w:snapToGrid w:val="0"/>
              <w:spacing w:after="0"/>
              <w:rPr>
                <w:rFonts w:eastAsia="Times New Roman"/>
                <w:b/>
                <w:bCs/>
                <w:lang w:eastAsia="ar-SA"/>
              </w:rPr>
            </w:pPr>
          </w:p>
        </w:tc>
        <w:tc>
          <w:tcPr>
            <w:tcW w:w="206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B3C6C" w:rsidRPr="00CB3C6C" w:rsidRDefault="0074037A" w:rsidP="00CB3C6C">
            <w:pPr>
              <w:snapToGrid w:val="0"/>
              <w:spacing w:after="0"/>
              <w:jc w:val="center"/>
              <w:rPr>
                <w:rFonts w:eastAsia="Times New Roman"/>
                <w:b/>
                <w:bCs/>
                <w:lang w:eastAsia="ar-SA"/>
              </w:rPr>
            </w:pPr>
            <w:r>
              <w:rPr>
                <w:rFonts w:eastAsia="Times New Roman"/>
                <w:b/>
                <w:bCs/>
                <w:lang w:eastAsia="ar-SA"/>
              </w:rPr>
              <w:t>2023</w:t>
            </w:r>
          </w:p>
        </w:tc>
        <w:tc>
          <w:tcPr>
            <w:tcW w:w="184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CB3C6C" w:rsidRPr="00CB3C6C" w:rsidRDefault="0074037A" w:rsidP="00CB3C6C">
            <w:pPr>
              <w:snapToGrid w:val="0"/>
              <w:spacing w:after="0"/>
              <w:jc w:val="center"/>
              <w:rPr>
                <w:rFonts w:eastAsia="Times New Roman"/>
                <w:b/>
                <w:bCs/>
                <w:lang w:eastAsia="ar-SA"/>
              </w:rPr>
            </w:pPr>
            <w:r>
              <w:rPr>
                <w:rFonts w:eastAsia="Times New Roman"/>
                <w:b/>
                <w:bCs/>
                <w:lang w:eastAsia="ar-SA"/>
              </w:rPr>
              <w:t>2033</w:t>
            </w:r>
          </w:p>
        </w:tc>
        <w:tc>
          <w:tcPr>
            <w:tcW w:w="162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CB3C6C" w:rsidRPr="00CB3C6C" w:rsidRDefault="0074037A" w:rsidP="00CB3C6C">
            <w:pPr>
              <w:snapToGrid w:val="0"/>
              <w:spacing w:after="0"/>
              <w:jc w:val="center"/>
              <w:rPr>
                <w:rFonts w:eastAsia="Times New Roman"/>
                <w:b/>
                <w:bCs/>
                <w:lang w:eastAsia="ar-SA"/>
              </w:rPr>
            </w:pPr>
            <w:r>
              <w:rPr>
                <w:rFonts w:eastAsia="Times New Roman"/>
                <w:b/>
                <w:bCs/>
                <w:lang w:eastAsia="ar-SA"/>
              </w:rPr>
              <w:t>2043</w:t>
            </w:r>
          </w:p>
        </w:tc>
      </w:tr>
      <w:tr w:rsidR="0074037A" w:rsidRPr="0065037E" w:rsidTr="003C6219">
        <w:trPr>
          <w:trHeight w:val="70"/>
          <w:jc w:val="center"/>
        </w:trPr>
        <w:tc>
          <w:tcPr>
            <w:tcW w:w="3892" w:type="dxa"/>
            <w:tcBorders>
              <w:top w:val="single" w:sz="4" w:space="0" w:color="000000"/>
              <w:left w:val="single" w:sz="4" w:space="0" w:color="000000"/>
              <w:bottom w:val="single" w:sz="4" w:space="0" w:color="000000"/>
            </w:tcBorders>
            <w:vAlign w:val="bottom"/>
          </w:tcPr>
          <w:p w:rsidR="0074037A" w:rsidRPr="0065037E" w:rsidRDefault="0074037A" w:rsidP="00CB3C6C">
            <w:pPr>
              <w:snapToGrid w:val="0"/>
              <w:spacing w:after="0"/>
              <w:rPr>
                <w:rFonts w:eastAsia="Times New Roman"/>
                <w:bCs/>
                <w:lang w:eastAsia="ar-SA"/>
              </w:rPr>
            </w:pPr>
            <w:r w:rsidRPr="0065037E">
              <w:rPr>
                <w:rFonts w:eastAsia="Times New Roman"/>
                <w:bCs/>
                <w:lang w:eastAsia="ar-SA"/>
              </w:rPr>
              <w:t>Численность, чел./%</w:t>
            </w:r>
          </w:p>
        </w:tc>
        <w:tc>
          <w:tcPr>
            <w:tcW w:w="2067" w:type="dxa"/>
            <w:tcBorders>
              <w:top w:val="single" w:sz="4" w:space="0" w:color="000000"/>
              <w:left w:val="single" w:sz="4" w:space="0" w:color="000000"/>
              <w:bottom w:val="single" w:sz="4" w:space="0" w:color="000000"/>
              <w:right w:val="single" w:sz="4" w:space="0" w:color="000000"/>
            </w:tcBorders>
            <w:vAlign w:val="center"/>
          </w:tcPr>
          <w:p w:rsidR="0074037A" w:rsidRPr="007F6144" w:rsidRDefault="0074037A" w:rsidP="0048579E">
            <w:pPr>
              <w:suppressAutoHyphens/>
              <w:snapToGrid w:val="0"/>
              <w:spacing w:after="0" w:line="240" w:lineRule="auto"/>
              <w:jc w:val="center"/>
              <w:rPr>
                <w:rFonts w:eastAsia="Times New Roman" w:cs="Times New Roman"/>
                <w:bCs/>
                <w:sz w:val="24"/>
                <w:szCs w:val="24"/>
                <w:lang w:eastAsia="ar-SA"/>
              </w:rPr>
            </w:pPr>
            <w:r w:rsidRPr="007F6144">
              <w:rPr>
                <w:rFonts w:eastAsia="Times New Roman" w:cs="Times New Roman"/>
                <w:bCs/>
                <w:sz w:val="24"/>
                <w:szCs w:val="24"/>
                <w:lang w:eastAsia="ar-SA"/>
              </w:rPr>
              <w:t>2048/100</w:t>
            </w:r>
          </w:p>
        </w:tc>
        <w:tc>
          <w:tcPr>
            <w:tcW w:w="1846" w:type="dxa"/>
            <w:tcBorders>
              <w:top w:val="single" w:sz="4" w:space="0" w:color="000000"/>
              <w:left w:val="single" w:sz="4" w:space="0" w:color="000000"/>
              <w:bottom w:val="single" w:sz="4" w:space="0" w:color="000000"/>
              <w:right w:val="single" w:sz="4" w:space="0" w:color="000000"/>
            </w:tcBorders>
            <w:vAlign w:val="center"/>
          </w:tcPr>
          <w:p w:rsidR="0074037A" w:rsidRPr="007F6144" w:rsidRDefault="0074037A" w:rsidP="0048579E">
            <w:pPr>
              <w:suppressAutoHyphens/>
              <w:snapToGrid w:val="0"/>
              <w:spacing w:after="0" w:line="240" w:lineRule="auto"/>
              <w:jc w:val="center"/>
              <w:rPr>
                <w:rFonts w:eastAsia="Times New Roman" w:cs="Times New Roman"/>
                <w:bCs/>
                <w:sz w:val="24"/>
                <w:szCs w:val="24"/>
                <w:lang w:eastAsia="ar-SA"/>
              </w:rPr>
            </w:pPr>
            <w:r w:rsidRPr="007F6144">
              <w:rPr>
                <w:rFonts w:eastAsia="Times New Roman" w:cs="Times New Roman"/>
                <w:bCs/>
                <w:sz w:val="24"/>
                <w:szCs w:val="24"/>
                <w:lang w:eastAsia="ar-SA"/>
              </w:rPr>
              <w:t>1794/100</w:t>
            </w:r>
          </w:p>
        </w:tc>
        <w:tc>
          <w:tcPr>
            <w:tcW w:w="1629" w:type="dxa"/>
            <w:tcBorders>
              <w:top w:val="single" w:sz="4" w:space="0" w:color="000000"/>
              <w:left w:val="single" w:sz="4" w:space="0" w:color="000000"/>
              <w:bottom w:val="single" w:sz="4" w:space="0" w:color="000000"/>
              <w:right w:val="single" w:sz="4" w:space="0" w:color="000000"/>
            </w:tcBorders>
          </w:tcPr>
          <w:p w:rsidR="0074037A" w:rsidRPr="007F6144" w:rsidRDefault="0074037A" w:rsidP="0048579E">
            <w:pPr>
              <w:suppressAutoHyphens/>
              <w:snapToGrid w:val="0"/>
              <w:spacing w:after="0" w:line="240" w:lineRule="auto"/>
              <w:jc w:val="center"/>
              <w:rPr>
                <w:rFonts w:eastAsia="Times New Roman" w:cs="Times New Roman"/>
                <w:bCs/>
                <w:sz w:val="24"/>
                <w:szCs w:val="24"/>
                <w:lang w:eastAsia="ar-SA"/>
              </w:rPr>
            </w:pPr>
            <w:r w:rsidRPr="007F6144">
              <w:rPr>
                <w:rFonts w:eastAsia="Times New Roman" w:cs="Times New Roman"/>
                <w:bCs/>
                <w:sz w:val="24"/>
                <w:szCs w:val="24"/>
                <w:lang w:eastAsia="ar-SA"/>
              </w:rPr>
              <w:t>2196/100</w:t>
            </w:r>
          </w:p>
        </w:tc>
      </w:tr>
      <w:tr w:rsidR="0074037A" w:rsidRPr="0065037E" w:rsidTr="003C6219">
        <w:trPr>
          <w:trHeight w:val="300"/>
          <w:jc w:val="center"/>
        </w:trPr>
        <w:tc>
          <w:tcPr>
            <w:tcW w:w="3892" w:type="dxa"/>
            <w:tcBorders>
              <w:top w:val="single" w:sz="4" w:space="0" w:color="000000"/>
              <w:left w:val="single" w:sz="4" w:space="0" w:color="000000"/>
              <w:bottom w:val="single" w:sz="4" w:space="0" w:color="000000"/>
            </w:tcBorders>
            <w:vAlign w:val="bottom"/>
          </w:tcPr>
          <w:p w:rsidR="0074037A" w:rsidRPr="0065037E" w:rsidRDefault="0074037A" w:rsidP="00CB3C6C">
            <w:pPr>
              <w:snapToGrid w:val="0"/>
              <w:spacing w:after="0"/>
              <w:rPr>
                <w:rFonts w:eastAsia="Times New Roman"/>
                <w:lang w:eastAsia="ar-SA"/>
              </w:rPr>
            </w:pPr>
            <w:r w:rsidRPr="0065037E">
              <w:rPr>
                <w:rFonts w:eastAsia="Times New Roman"/>
                <w:lang w:eastAsia="ar-SA"/>
              </w:rPr>
              <w:t>- моложе трудоспособного возраста</w:t>
            </w:r>
          </w:p>
        </w:tc>
        <w:tc>
          <w:tcPr>
            <w:tcW w:w="2067" w:type="dxa"/>
            <w:tcBorders>
              <w:top w:val="single" w:sz="4" w:space="0" w:color="000000"/>
              <w:left w:val="single" w:sz="4" w:space="0" w:color="000000"/>
              <w:bottom w:val="single" w:sz="4" w:space="0" w:color="000000"/>
              <w:right w:val="single" w:sz="4" w:space="0" w:color="000000"/>
            </w:tcBorders>
            <w:vAlign w:val="center"/>
          </w:tcPr>
          <w:p w:rsidR="0074037A" w:rsidRPr="00D616D3" w:rsidRDefault="0074037A" w:rsidP="0048579E">
            <w:pPr>
              <w:widowControl w:val="0"/>
              <w:suppressAutoHyphens/>
              <w:autoSpaceDN w:val="0"/>
              <w:spacing w:after="0" w:line="240" w:lineRule="auto"/>
              <w:jc w:val="center"/>
              <w:rPr>
                <w:rFonts w:eastAsia="Arial Unicode MS" w:cs="Times New Roman"/>
                <w:kern w:val="3"/>
                <w:sz w:val="24"/>
                <w:szCs w:val="24"/>
              </w:rPr>
            </w:pPr>
            <w:r w:rsidRPr="00D616D3">
              <w:rPr>
                <w:rFonts w:eastAsia="Arial Unicode MS" w:cs="Times New Roman"/>
                <w:kern w:val="3"/>
                <w:sz w:val="24"/>
                <w:szCs w:val="24"/>
              </w:rPr>
              <w:t>311/15,2</w:t>
            </w:r>
          </w:p>
        </w:tc>
        <w:tc>
          <w:tcPr>
            <w:tcW w:w="1846" w:type="dxa"/>
            <w:tcBorders>
              <w:top w:val="single" w:sz="4" w:space="0" w:color="000000"/>
              <w:left w:val="single" w:sz="4" w:space="0" w:color="000000"/>
              <w:bottom w:val="single" w:sz="4" w:space="0" w:color="000000"/>
              <w:right w:val="single" w:sz="4" w:space="0" w:color="000000"/>
            </w:tcBorders>
            <w:vAlign w:val="center"/>
          </w:tcPr>
          <w:p w:rsidR="0074037A" w:rsidRPr="00DF6307"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273</w:t>
            </w:r>
            <w:r w:rsidRPr="00DF6307">
              <w:rPr>
                <w:rFonts w:eastAsia="Times New Roman" w:cs="Times New Roman"/>
                <w:sz w:val="24"/>
                <w:szCs w:val="24"/>
                <w:lang w:eastAsia="ar-SA"/>
              </w:rPr>
              <w:t>/15,2</w:t>
            </w:r>
          </w:p>
        </w:tc>
        <w:tc>
          <w:tcPr>
            <w:tcW w:w="1629" w:type="dxa"/>
            <w:tcBorders>
              <w:top w:val="single" w:sz="4" w:space="0" w:color="000000"/>
              <w:left w:val="single" w:sz="4" w:space="0" w:color="000000"/>
              <w:bottom w:val="single" w:sz="4" w:space="0" w:color="000000"/>
              <w:right w:val="single" w:sz="4" w:space="0" w:color="000000"/>
            </w:tcBorders>
            <w:vAlign w:val="center"/>
          </w:tcPr>
          <w:p w:rsidR="0074037A" w:rsidRPr="00020842"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336/</w:t>
            </w:r>
            <w:r w:rsidRPr="00020842">
              <w:rPr>
                <w:rFonts w:eastAsia="Times New Roman" w:cs="Times New Roman"/>
                <w:sz w:val="24"/>
                <w:szCs w:val="24"/>
                <w:lang w:eastAsia="ar-SA"/>
              </w:rPr>
              <w:t>15,3</w:t>
            </w:r>
          </w:p>
        </w:tc>
      </w:tr>
      <w:tr w:rsidR="0074037A" w:rsidRPr="0065037E" w:rsidTr="003C6219">
        <w:trPr>
          <w:trHeight w:val="300"/>
          <w:jc w:val="center"/>
        </w:trPr>
        <w:tc>
          <w:tcPr>
            <w:tcW w:w="3892" w:type="dxa"/>
            <w:tcBorders>
              <w:left w:val="single" w:sz="4" w:space="0" w:color="000000"/>
              <w:bottom w:val="single" w:sz="4" w:space="0" w:color="000000"/>
            </w:tcBorders>
            <w:vAlign w:val="bottom"/>
          </w:tcPr>
          <w:p w:rsidR="0074037A" w:rsidRPr="0065037E" w:rsidRDefault="0074037A" w:rsidP="00CB3C6C">
            <w:pPr>
              <w:snapToGrid w:val="0"/>
              <w:spacing w:after="0"/>
              <w:rPr>
                <w:rFonts w:eastAsia="Times New Roman"/>
                <w:lang w:eastAsia="ar-SA"/>
              </w:rPr>
            </w:pPr>
            <w:r w:rsidRPr="0065037E">
              <w:rPr>
                <w:rFonts w:eastAsia="Times New Roman"/>
                <w:lang w:eastAsia="ar-SA"/>
              </w:rPr>
              <w:t>- в трудоспособном возрасте</w:t>
            </w:r>
          </w:p>
        </w:tc>
        <w:tc>
          <w:tcPr>
            <w:tcW w:w="2067" w:type="dxa"/>
            <w:tcBorders>
              <w:top w:val="single" w:sz="4" w:space="0" w:color="000000"/>
              <w:left w:val="single" w:sz="4" w:space="0" w:color="000000"/>
              <w:bottom w:val="single" w:sz="4" w:space="0" w:color="000000"/>
              <w:right w:val="single" w:sz="4" w:space="0" w:color="000000"/>
            </w:tcBorders>
            <w:vAlign w:val="center"/>
          </w:tcPr>
          <w:p w:rsidR="0074037A" w:rsidRPr="00D616D3" w:rsidRDefault="0074037A" w:rsidP="0048579E">
            <w:pPr>
              <w:widowControl w:val="0"/>
              <w:suppressAutoHyphens/>
              <w:autoSpaceDN w:val="0"/>
              <w:spacing w:after="0" w:line="240" w:lineRule="auto"/>
              <w:jc w:val="center"/>
              <w:rPr>
                <w:rFonts w:eastAsia="Arial Unicode MS" w:cs="Times New Roman"/>
                <w:kern w:val="3"/>
                <w:sz w:val="24"/>
                <w:szCs w:val="24"/>
              </w:rPr>
            </w:pPr>
            <w:r w:rsidRPr="00D616D3">
              <w:rPr>
                <w:rFonts w:eastAsia="Arial Unicode MS" w:cs="Times New Roman"/>
                <w:kern w:val="3"/>
                <w:sz w:val="24"/>
                <w:szCs w:val="24"/>
              </w:rPr>
              <w:t>1134/55,4</w:t>
            </w:r>
          </w:p>
        </w:tc>
        <w:tc>
          <w:tcPr>
            <w:tcW w:w="1846" w:type="dxa"/>
            <w:tcBorders>
              <w:top w:val="single" w:sz="4" w:space="0" w:color="000000"/>
              <w:left w:val="single" w:sz="4" w:space="0" w:color="000000"/>
              <w:bottom w:val="single" w:sz="4" w:space="0" w:color="000000"/>
              <w:right w:val="single" w:sz="4" w:space="0" w:color="000000"/>
            </w:tcBorders>
            <w:vAlign w:val="center"/>
          </w:tcPr>
          <w:p w:rsidR="0074037A" w:rsidRPr="00DF6307"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996</w:t>
            </w:r>
            <w:r w:rsidRPr="00DF6307">
              <w:rPr>
                <w:rFonts w:eastAsia="Times New Roman" w:cs="Times New Roman"/>
                <w:sz w:val="24"/>
                <w:szCs w:val="24"/>
                <w:lang w:eastAsia="ar-SA"/>
              </w:rPr>
              <w:t>/55,5</w:t>
            </w:r>
          </w:p>
        </w:tc>
        <w:tc>
          <w:tcPr>
            <w:tcW w:w="1629" w:type="dxa"/>
            <w:tcBorders>
              <w:top w:val="single" w:sz="4" w:space="0" w:color="000000"/>
              <w:left w:val="single" w:sz="4" w:space="0" w:color="000000"/>
              <w:bottom w:val="single" w:sz="4" w:space="0" w:color="000000"/>
              <w:right w:val="single" w:sz="4" w:space="0" w:color="000000"/>
            </w:tcBorders>
            <w:vAlign w:val="center"/>
          </w:tcPr>
          <w:p w:rsidR="0074037A" w:rsidRPr="00020842"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1219/</w:t>
            </w:r>
            <w:r w:rsidRPr="00020842">
              <w:rPr>
                <w:rFonts w:eastAsia="Times New Roman" w:cs="Times New Roman"/>
                <w:sz w:val="24"/>
                <w:szCs w:val="24"/>
                <w:lang w:eastAsia="ar-SA"/>
              </w:rPr>
              <w:t>55,5</w:t>
            </w:r>
          </w:p>
        </w:tc>
      </w:tr>
      <w:tr w:rsidR="0074037A" w:rsidRPr="0065037E" w:rsidTr="003C6219">
        <w:trPr>
          <w:trHeight w:val="300"/>
          <w:jc w:val="center"/>
        </w:trPr>
        <w:tc>
          <w:tcPr>
            <w:tcW w:w="3892" w:type="dxa"/>
            <w:tcBorders>
              <w:left w:val="single" w:sz="4" w:space="0" w:color="000000"/>
              <w:bottom w:val="single" w:sz="4" w:space="0" w:color="000000"/>
            </w:tcBorders>
            <w:vAlign w:val="bottom"/>
          </w:tcPr>
          <w:p w:rsidR="0074037A" w:rsidRPr="0065037E" w:rsidRDefault="0074037A" w:rsidP="00CB3C6C">
            <w:pPr>
              <w:snapToGrid w:val="0"/>
              <w:spacing w:after="0"/>
              <w:rPr>
                <w:rFonts w:eastAsia="Times New Roman"/>
                <w:lang w:eastAsia="ar-SA"/>
              </w:rPr>
            </w:pPr>
            <w:r w:rsidRPr="0065037E">
              <w:rPr>
                <w:rFonts w:eastAsia="Times New Roman"/>
                <w:lang w:eastAsia="ar-SA"/>
              </w:rPr>
              <w:t>- старше трудоспособного возраста</w:t>
            </w:r>
          </w:p>
        </w:tc>
        <w:tc>
          <w:tcPr>
            <w:tcW w:w="2067" w:type="dxa"/>
            <w:tcBorders>
              <w:top w:val="single" w:sz="4" w:space="0" w:color="000000"/>
              <w:left w:val="single" w:sz="4" w:space="0" w:color="000000"/>
              <w:bottom w:val="single" w:sz="4" w:space="0" w:color="000000"/>
              <w:right w:val="single" w:sz="4" w:space="0" w:color="000000"/>
            </w:tcBorders>
            <w:vAlign w:val="center"/>
          </w:tcPr>
          <w:p w:rsidR="0074037A" w:rsidRPr="00D616D3" w:rsidRDefault="0074037A" w:rsidP="0048579E">
            <w:pPr>
              <w:widowControl w:val="0"/>
              <w:suppressAutoHyphens/>
              <w:autoSpaceDN w:val="0"/>
              <w:spacing w:after="0" w:line="240" w:lineRule="auto"/>
              <w:jc w:val="center"/>
              <w:rPr>
                <w:rFonts w:eastAsia="Arial Unicode MS" w:cs="Times New Roman"/>
                <w:kern w:val="3"/>
                <w:sz w:val="24"/>
                <w:szCs w:val="24"/>
              </w:rPr>
            </w:pPr>
            <w:r w:rsidRPr="00D616D3">
              <w:rPr>
                <w:rFonts w:eastAsia="Arial Unicode MS" w:cs="Times New Roman"/>
                <w:kern w:val="3"/>
                <w:sz w:val="24"/>
                <w:szCs w:val="24"/>
              </w:rPr>
              <w:t>603/29,4</w:t>
            </w:r>
          </w:p>
        </w:tc>
        <w:tc>
          <w:tcPr>
            <w:tcW w:w="1846" w:type="dxa"/>
            <w:tcBorders>
              <w:top w:val="single" w:sz="4" w:space="0" w:color="000000"/>
              <w:left w:val="single" w:sz="4" w:space="0" w:color="000000"/>
              <w:bottom w:val="single" w:sz="4" w:space="0" w:color="000000"/>
              <w:right w:val="single" w:sz="4" w:space="0" w:color="000000"/>
            </w:tcBorders>
            <w:vAlign w:val="center"/>
          </w:tcPr>
          <w:p w:rsidR="0074037A" w:rsidRPr="00DF6307"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525</w:t>
            </w:r>
            <w:r w:rsidRPr="00DF6307">
              <w:rPr>
                <w:rFonts w:eastAsia="Times New Roman" w:cs="Times New Roman"/>
                <w:sz w:val="24"/>
                <w:szCs w:val="24"/>
                <w:lang w:eastAsia="ar-SA"/>
              </w:rPr>
              <w:t>/29,3</w:t>
            </w:r>
          </w:p>
        </w:tc>
        <w:tc>
          <w:tcPr>
            <w:tcW w:w="1629" w:type="dxa"/>
            <w:tcBorders>
              <w:top w:val="single" w:sz="4" w:space="0" w:color="000000"/>
              <w:left w:val="single" w:sz="4" w:space="0" w:color="000000"/>
              <w:bottom w:val="single" w:sz="4" w:space="0" w:color="000000"/>
              <w:right w:val="single" w:sz="4" w:space="0" w:color="000000"/>
            </w:tcBorders>
            <w:vAlign w:val="center"/>
          </w:tcPr>
          <w:p w:rsidR="0074037A" w:rsidRPr="00020842" w:rsidRDefault="0074037A" w:rsidP="0048579E">
            <w:pPr>
              <w:suppressAutoHyphens/>
              <w:snapToGrid w:val="0"/>
              <w:spacing w:after="0" w:line="240" w:lineRule="auto"/>
              <w:jc w:val="center"/>
              <w:rPr>
                <w:rFonts w:eastAsia="Times New Roman" w:cs="Times New Roman"/>
                <w:sz w:val="24"/>
                <w:szCs w:val="24"/>
                <w:lang w:eastAsia="ar-SA"/>
              </w:rPr>
            </w:pPr>
            <w:r>
              <w:rPr>
                <w:rFonts w:eastAsia="Times New Roman" w:cs="Times New Roman"/>
                <w:sz w:val="24"/>
                <w:szCs w:val="24"/>
                <w:lang w:eastAsia="ar-SA"/>
              </w:rPr>
              <w:t>641/</w:t>
            </w:r>
            <w:r w:rsidRPr="00020842">
              <w:rPr>
                <w:rFonts w:eastAsia="Times New Roman" w:cs="Times New Roman"/>
                <w:sz w:val="24"/>
                <w:szCs w:val="24"/>
                <w:lang w:eastAsia="ar-SA"/>
              </w:rPr>
              <w:t>29,2</w:t>
            </w:r>
          </w:p>
        </w:tc>
      </w:tr>
    </w:tbl>
    <w:p w:rsidR="00024269" w:rsidRDefault="00024269" w:rsidP="00024269">
      <w:pPr>
        <w:pStyle w:val="100"/>
        <w:ind w:left="567" w:firstLine="0"/>
        <w:rPr>
          <w:b/>
          <w:i/>
        </w:rPr>
      </w:pPr>
    </w:p>
    <w:p w:rsidR="00C12C82" w:rsidRPr="00024269" w:rsidRDefault="00024269" w:rsidP="00024269">
      <w:pPr>
        <w:pStyle w:val="100"/>
        <w:ind w:left="567" w:firstLine="0"/>
        <w:rPr>
          <w:rStyle w:val="aff8"/>
          <w:b/>
          <w:i/>
          <w:iCs/>
        </w:rPr>
      </w:pPr>
      <w:r w:rsidRPr="00024269">
        <w:rPr>
          <w:b/>
          <w:i/>
        </w:rPr>
        <w:t>Вывод:</w:t>
      </w:r>
    </w:p>
    <w:p w:rsidR="00CB3C6C" w:rsidRPr="0065037E" w:rsidRDefault="00CB3C6C" w:rsidP="00CB3C6C">
      <w:pPr>
        <w:pStyle w:val="100"/>
        <w:rPr>
          <w:rStyle w:val="aff8"/>
          <w:i/>
          <w:iCs/>
        </w:rPr>
      </w:pPr>
      <w:r w:rsidRPr="0065037E">
        <w:rPr>
          <w:rStyle w:val="aff8"/>
          <w:i/>
          <w:iCs/>
        </w:rPr>
        <w:t>По результатам анализа, проведенного в пункте 2.1., выявлено следующее:</w:t>
      </w:r>
    </w:p>
    <w:p w:rsidR="00024269" w:rsidRPr="00024269" w:rsidRDefault="00024269" w:rsidP="009A7319">
      <w:pPr>
        <w:pStyle w:val="100"/>
        <w:numPr>
          <w:ilvl w:val="0"/>
          <w:numId w:val="55"/>
        </w:numPr>
        <w:rPr>
          <w:i/>
          <w:iCs/>
        </w:rPr>
      </w:pPr>
      <w:r w:rsidRPr="00024269">
        <w:rPr>
          <w:i/>
          <w:iCs/>
        </w:rPr>
        <w:t>согласно проекту, будет происходить постепенное изменение типа возрастной структуры, за счет стимулирования уровня рождаемости и создания благоприятных условий для жизни населения;</w:t>
      </w:r>
    </w:p>
    <w:p w:rsidR="00024269" w:rsidRPr="00024269" w:rsidRDefault="00024269" w:rsidP="009A7319">
      <w:pPr>
        <w:pStyle w:val="100"/>
        <w:numPr>
          <w:ilvl w:val="0"/>
          <w:numId w:val="55"/>
        </w:numPr>
        <w:rPr>
          <w:i/>
          <w:iCs/>
        </w:rPr>
      </w:pPr>
      <w:r w:rsidRPr="00024269">
        <w:rPr>
          <w:i/>
          <w:iCs/>
        </w:rPr>
        <w:t>проведение активной демографической и миграционной политики будет способствовать росту населения и сохранению демографического потенциала на территории поселения;</w:t>
      </w:r>
    </w:p>
    <w:p w:rsidR="00024269" w:rsidRPr="00024269" w:rsidRDefault="00024269" w:rsidP="009A7319">
      <w:pPr>
        <w:pStyle w:val="100"/>
        <w:numPr>
          <w:ilvl w:val="0"/>
          <w:numId w:val="55"/>
        </w:numPr>
        <w:rPr>
          <w:i/>
          <w:iCs/>
        </w:rPr>
      </w:pPr>
      <w:r w:rsidRPr="00024269">
        <w:rPr>
          <w:i/>
          <w:iCs/>
        </w:rPr>
        <w:t>для стабилизации и улучшения демографической ситуации потребуется восстановление и развитие АПК, в том числе среднего и малого предпринимательства, что позволит сократить отток населения молодых возрастов и трудоспособного и, возможно, потребуется привлечение трудоспособного населения из других поселений и областей.</w:t>
      </w:r>
    </w:p>
    <w:p w:rsidR="007E5C9F" w:rsidRPr="001A0FF5" w:rsidRDefault="007E5C9F" w:rsidP="007E5C9F">
      <w:pPr>
        <w:pStyle w:val="100"/>
      </w:pPr>
    </w:p>
    <w:p w:rsidR="000F26BD" w:rsidRPr="00D6091E" w:rsidRDefault="00BA568E" w:rsidP="009A7319">
      <w:pPr>
        <w:pStyle w:val="ab"/>
        <w:numPr>
          <w:ilvl w:val="1"/>
          <w:numId w:val="95"/>
        </w:numPr>
        <w:tabs>
          <w:tab w:val="left" w:pos="567"/>
        </w:tabs>
        <w:spacing w:after="120"/>
        <w:ind w:left="0" w:firstLine="0"/>
        <w:jc w:val="center"/>
        <w:outlineLvl w:val="1"/>
        <w:rPr>
          <w:rFonts w:eastAsia="Times New Roman"/>
          <w:b/>
          <w:iCs/>
        </w:rPr>
      </w:pPr>
      <w:bookmarkStart w:id="223" w:name="_Toc59800198"/>
      <w:bookmarkStart w:id="224" w:name="_Toc185852642"/>
      <w:r w:rsidRPr="001A0FF5">
        <w:rPr>
          <w:rFonts w:eastAsia="Calibri"/>
          <w:b/>
        </w:rPr>
        <w:t xml:space="preserve">Предложения по оптимизации административно-территориального устройства </w:t>
      </w:r>
      <w:r w:rsidR="00B23075">
        <w:rPr>
          <w:rFonts w:eastAsia="Calibri"/>
          <w:b/>
        </w:rPr>
        <w:t>Гвазденского</w:t>
      </w:r>
      <w:r w:rsidR="00CC6884" w:rsidRPr="001A0FF5">
        <w:rPr>
          <w:rFonts w:eastAsia="Calibri"/>
          <w:b/>
        </w:rPr>
        <w:t xml:space="preserve"> сельского поселения</w:t>
      </w:r>
      <w:r w:rsidRPr="001A0FF5">
        <w:rPr>
          <w:b/>
        </w:rPr>
        <w:t>.</w:t>
      </w:r>
      <w:bookmarkEnd w:id="223"/>
      <w:bookmarkEnd w:id="224"/>
    </w:p>
    <w:p w:rsidR="00055A7E" w:rsidRPr="001A0FF5" w:rsidRDefault="00055A7E" w:rsidP="00055A7E">
      <w:pPr>
        <w:spacing w:after="0"/>
        <w:ind w:firstLine="567"/>
        <w:jc w:val="both"/>
        <w:rPr>
          <w:rFonts w:cs="Times New Roman"/>
          <w:sz w:val="24"/>
          <w:szCs w:val="24"/>
        </w:rPr>
      </w:pPr>
      <w:r w:rsidRPr="001A0FF5">
        <w:rPr>
          <w:rFonts w:cs="Times New Roman"/>
          <w:sz w:val="24"/>
          <w:szCs w:val="24"/>
        </w:rPr>
        <w:t>Задачами территориального планирования в сфере административно</w:t>
      </w:r>
      <w:r w:rsidR="00B1104A">
        <w:rPr>
          <w:rFonts w:cs="Times New Roman"/>
          <w:sz w:val="24"/>
          <w:szCs w:val="24"/>
        </w:rPr>
        <w:t>-</w:t>
      </w:r>
      <w:r w:rsidRPr="001A0FF5">
        <w:rPr>
          <w:rFonts w:cs="Times New Roman"/>
          <w:sz w:val="24"/>
          <w:szCs w:val="24"/>
        </w:rPr>
        <w:t>территориального устройства является приведение границ муниципального образования и населенных пунктов поселения в соответствие требованиям действующего законодательства.</w:t>
      </w:r>
    </w:p>
    <w:p w:rsidR="00003D20" w:rsidRPr="001A0FF5" w:rsidRDefault="00055A7E" w:rsidP="00055A7E">
      <w:pPr>
        <w:spacing w:after="0" w:line="240" w:lineRule="auto"/>
        <w:ind w:firstLine="567"/>
        <w:jc w:val="both"/>
        <w:rPr>
          <w:rFonts w:eastAsia="Times New Roman" w:cs="Times New Roman"/>
          <w:sz w:val="24"/>
          <w:szCs w:val="24"/>
          <w:lang w:eastAsia="ru-RU"/>
        </w:rPr>
      </w:pPr>
      <w:r w:rsidRPr="001A0FF5">
        <w:rPr>
          <w:rFonts w:eastAsia="Times New Roman" w:cs="Times New Roman"/>
          <w:sz w:val="24"/>
          <w:szCs w:val="24"/>
          <w:lang w:eastAsia="ru-RU"/>
        </w:rPr>
        <w:t>Согласно Закону Воронежской области от 27.10.2006 №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культурно-бытовых традиций и исконных видов хозяйственной деятельности населения.</w:t>
      </w:r>
    </w:p>
    <w:p w:rsidR="005532CD" w:rsidRPr="000339DD" w:rsidRDefault="00AF7078" w:rsidP="00C52ECA">
      <w:pPr>
        <w:spacing w:after="0" w:line="240" w:lineRule="auto"/>
        <w:ind w:firstLine="567"/>
        <w:jc w:val="both"/>
        <w:rPr>
          <w:rFonts w:eastAsia="TimesNewRomanPSMT" w:cs="Times New Roman"/>
          <w:sz w:val="24"/>
          <w:szCs w:val="24"/>
        </w:rPr>
      </w:pPr>
      <w:r w:rsidRPr="00C31782">
        <w:rPr>
          <w:rFonts w:cs="Times New Roman"/>
          <w:iCs/>
          <w:sz w:val="24"/>
          <w:szCs w:val="24"/>
        </w:rPr>
        <w:t xml:space="preserve">Границы и статус </w:t>
      </w:r>
      <w:r w:rsidR="00B23075">
        <w:rPr>
          <w:rFonts w:cs="Times New Roman"/>
          <w:iCs/>
          <w:sz w:val="24"/>
          <w:szCs w:val="24"/>
        </w:rPr>
        <w:t>Гвазденского</w:t>
      </w:r>
      <w:r w:rsidRPr="00C31782">
        <w:rPr>
          <w:rFonts w:cs="Times New Roman"/>
          <w:iCs/>
          <w:sz w:val="24"/>
          <w:szCs w:val="24"/>
        </w:rPr>
        <w:t xml:space="preserve"> сельского поселения установлены </w:t>
      </w:r>
      <w:r w:rsidR="00B23075" w:rsidRPr="00B23075">
        <w:rPr>
          <w:rFonts w:cs="Times New Roman"/>
          <w:iCs/>
          <w:sz w:val="24"/>
          <w:szCs w:val="24"/>
        </w:rPr>
        <w:t>Закон</w:t>
      </w:r>
      <w:r w:rsidR="00B23075">
        <w:rPr>
          <w:rFonts w:cs="Times New Roman"/>
          <w:iCs/>
          <w:sz w:val="24"/>
          <w:szCs w:val="24"/>
        </w:rPr>
        <w:t>ом</w:t>
      </w:r>
      <w:r w:rsidR="00B23075" w:rsidRPr="00B23075">
        <w:rPr>
          <w:rFonts w:cs="Times New Roman"/>
          <w:iCs/>
          <w:sz w:val="24"/>
          <w:szCs w:val="24"/>
        </w:rPr>
        <w:t xml:space="preserve"> Воронежской области от 15.10.2004 № 63-ОЗ</w:t>
      </w:r>
      <w:r w:rsidRPr="00C31782">
        <w:rPr>
          <w:rFonts w:eastAsia="TimesNewRomanPSMT" w:cs="Times New Roman"/>
          <w:sz w:val="24"/>
          <w:szCs w:val="24"/>
        </w:rPr>
        <w:t>.</w:t>
      </w:r>
    </w:p>
    <w:p w:rsidR="00677B0E" w:rsidRPr="00E54C26" w:rsidRDefault="00677B0E" w:rsidP="005532CD">
      <w:pPr>
        <w:spacing w:after="0"/>
        <w:ind w:firstLine="567"/>
        <w:jc w:val="both"/>
        <w:rPr>
          <w:rFonts w:cs="Times New Roman"/>
          <w:sz w:val="24"/>
          <w:szCs w:val="24"/>
        </w:rPr>
      </w:pPr>
      <w:r w:rsidRPr="00677B0E">
        <w:rPr>
          <w:rFonts w:cs="Times New Roman"/>
          <w:sz w:val="24"/>
          <w:szCs w:val="24"/>
        </w:rPr>
        <w:t>Границы населенного пункта села Гвазда утверждены решением Совета народных депутатов Гвазденского сельского поселения Бутурлиновского муниципального района Воронежской области от 24.04.2020 №</w:t>
      </w:r>
      <w:r w:rsidR="00A60B3C">
        <w:rPr>
          <w:rFonts w:cs="Times New Roman"/>
          <w:sz w:val="24"/>
          <w:szCs w:val="24"/>
        </w:rPr>
        <w:t xml:space="preserve"> </w:t>
      </w:r>
      <w:r w:rsidRPr="00677B0E">
        <w:rPr>
          <w:rFonts w:cs="Times New Roman"/>
          <w:sz w:val="24"/>
          <w:szCs w:val="24"/>
        </w:rPr>
        <w:t>133. Сведения о границах населенного пункта внесены в ЕГРН.</w:t>
      </w:r>
    </w:p>
    <w:p w:rsidR="003E1CF1" w:rsidRPr="003E1CF1" w:rsidRDefault="003E1CF1" w:rsidP="003E1CF1">
      <w:pPr>
        <w:pStyle w:val="Standard"/>
        <w:ind w:firstLine="567"/>
        <w:jc w:val="both"/>
        <w:rPr>
          <w:color w:val="0070C0"/>
        </w:rPr>
      </w:pPr>
      <w:r w:rsidRPr="003E1CF1">
        <w:rPr>
          <w:color w:val="0070C0"/>
        </w:rPr>
        <w:lastRenderedPageBreak/>
        <w:t>В рамках настоящего проекта генерального плана проведены работы по изменению границ населенного пункта села Гвазда, путем включения территории лесного поселка, в порядке, определенном ст. 24 ГрК РФ.</w:t>
      </w:r>
    </w:p>
    <w:p w:rsidR="00DD3B3E" w:rsidRPr="00C028F7" w:rsidRDefault="00DD3B3E" w:rsidP="00DD3B3E">
      <w:pPr>
        <w:spacing w:after="0"/>
        <w:ind w:firstLine="567"/>
        <w:jc w:val="both"/>
        <w:rPr>
          <w:rFonts w:cs="Times New Roman"/>
          <w:b/>
          <w:color w:val="0070C0"/>
          <w:sz w:val="24"/>
        </w:rPr>
      </w:pPr>
      <w:r w:rsidRPr="00C028F7">
        <w:rPr>
          <w:rFonts w:cs="Times New Roman"/>
          <w:b/>
          <w:color w:val="0070C0"/>
          <w:sz w:val="24"/>
        </w:rPr>
        <w:tab/>
        <w:t xml:space="preserve">Предложения по оптимизации административно-территориального устройства </w:t>
      </w:r>
      <w:r w:rsidR="00CD435A" w:rsidRPr="00C028F7">
        <w:rPr>
          <w:rFonts w:cs="Times New Roman"/>
          <w:b/>
          <w:color w:val="0070C0"/>
          <w:sz w:val="24"/>
        </w:rPr>
        <w:t>Гвазденского</w:t>
      </w:r>
      <w:r w:rsidRPr="00C028F7">
        <w:rPr>
          <w:rFonts w:cs="Times New Roman"/>
          <w:b/>
          <w:color w:val="0070C0"/>
          <w:sz w:val="24"/>
        </w:rPr>
        <w:t xml:space="preserve"> сельского поселения и переводу земельных участков из одной категории в другую:</w:t>
      </w:r>
    </w:p>
    <w:p w:rsidR="00DD3B3E" w:rsidRPr="00C028F7" w:rsidRDefault="00DD3B3E" w:rsidP="00DD3B3E">
      <w:pPr>
        <w:spacing w:after="0" w:line="276" w:lineRule="auto"/>
        <w:ind w:firstLine="567"/>
        <w:jc w:val="both"/>
        <w:rPr>
          <w:rFonts w:eastAsia="Calibri"/>
          <w:color w:val="0070C0"/>
          <w:sz w:val="24"/>
        </w:rPr>
      </w:pPr>
      <w:r w:rsidRPr="00C028F7">
        <w:rPr>
          <w:rFonts w:eastAsia="Calibri"/>
          <w:color w:val="0070C0"/>
          <w:sz w:val="24"/>
        </w:rPr>
        <w:t xml:space="preserve">Перевод земельных участков лесного фонда в земли населенных пунктов в рамках </w:t>
      </w:r>
      <w:r w:rsidR="007969DC" w:rsidRPr="00C028F7">
        <w:rPr>
          <w:rFonts w:eastAsia="Calibri"/>
          <w:color w:val="0070C0"/>
          <w:sz w:val="24"/>
        </w:rPr>
        <w:t>изменения</w:t>
      </w:r>
      <w:r w:rsidRPr="00C028F7">
        <w:rPr>
          <w:rFonts w:eastAsia="Calibri"/>
          <w:color w:val="0070C0"/>
          <w:sz w:val="24"/>
        </w:rPr>
        <w:t xml:space="preserve"> границ населенного пункта </w:t>
      </w:r>
      <w:r w:rsidR="007969DC" w:rsidRPr="00C028F7">
        <w:rPr>
          <w:rFonts w:cs="Times New Roman"/>
          <w:color w:val="0070C0"/>
          <w:sz w:val="24"/>
          <w:szCs w:val="24"/>
        </w:rPr>
        <w:t>села Гвазда</w:t>
      </w:r>
      <w:r w:rsidRPr="00C028F7">
        <w:rPr>
          <w:rFonts w:eastAsia="Calibri"/>
          <w:color w:val="0070C0"/>
          <w:sz w:val="24"/>
        </w:rPr>
        <w:t xml:space="preserve">, </w:t>
      </w:r>
      <w:r w:rsidR="007969DC" w:rsidRPr="00C028F7">
        <w:rPr>
          <w:rFonts w:eastAsia="Calibri"/>
          <w:color w:val="0070C0"/>
          <w:sz w:val="24"/>
        </w:rPr>
        <w:t>путем включения территории</w:t>
      </w:r>
      <w:r w:rsidRPr="00C028F7">
        <w:rPr>
          <w:rFonts w:eastAsia="Calibri"/>
          <w:color w:val="0070C0"/>
          <w:sz w:val="24"/>
        </w:rPr>
        <w:t xml:space="preserve"> лесного поселка, площадью </w:t>
      </w:r>
      <w:r w:rsidR="007969DC" w:rsidRPr="00C028F7">
        <w:rPr>
          <w:rFonts w:eastAsia="Calibri"/>
          <w:color w:val="0070C0"/>
          <w:sz w:val="24"/>
        </w:rPr>
        <w:t>4</w:t>
      </w:r>
      <w:r w:rsidRPr="00C028F7">
        <w:rPr>
          <w:rFonts w:eastAsia="Calibri"/>
          <w:color w:val="0070C0"/>
          <w:sz w:val="24"/>
        </w:rPr>
        <w:t>,</w:t>
      </w:r>
      <w:r w:rsidR="007969DC" w:rsidRPr="00C028F7">
        <w:rPr>
          <w:rFonts w:eastAsia="Calibri"/>
          <w:color w:val="0070C0"/>
          <w:sz w:val="24"/>
        </w:rPr>
        <w:t xml:space="preserve">0764 га, расположенного </w:t>
      </w:r>
      <w:r w:rsidRPr="00C028F7">
        <w:rPr>
          <w:rFonts w:eastAsia="Calibri"/>
          <w:color w:val="0070C0"/>
          <w:sz w:val="24"/>
        </w:rPr>
        <w:t xml:space="preserve">в границах </w:t>
      </w:r>
      <w:r w:rsidR="007969DC" w:rsidRPr="00C028F7">
        <w:rPr>
          <w:rFonts w:eastAsia="Calibri"/>
          <w:color w:val="0070C0"/>
          <w:sz w:val="24"/>
        </w:rPr>
        <w:t>Бутурлиновского лесничества, Корабельного участкового лесничества, квартал 167  части выделов 26, 27, 30, 32</w:t>
      </w:r>
      <w:r w:rsidRPr="00C028F7">
        <w:rPr>
          <w:rFonts w:eastAsia="Calibri"/>
          <w:color w:val="0070C0"/>
          <w:sz w:val="24"/>
        </w:rPr>
        <w:t xml:space="preserve">. </w:t>
      </w:r>
    </w:p>
    <w:p w:rsidR="007969DC" w:rsidRPr="00C028F7" w:rsidRDefault="007969DC" w:rsidP="007969DC">
      <w:pPr>
        <w:spacing w:after="0"/>
        <w:ind w:firstLine="567"/>
        <w:jc w:val="both"/>
        <w:rPr>
          <w:rFonts w:eastAsia="Calibri"/>
          <w:color w:val="0070C0"/>
          <w:sz w:val="24"/>
        </w:rPr>
      </w:pPr>
      <w:r w:rsidRPr="00C028F7">
        <w:rPr>
          <w:rFonts w:cs="Times New Roman"/>
          <w:color w:val="0070C0"/>
          <w:sz w:val="24"/>
          <w:szCs w:val="24"/>
        </w:rPr>
        <w:t xml:space="preserve">В разделе </w:t>
      </w:r>
      <w:r w:rsidRPr="00C028F7">
        <w:rPr>
          <w:rFonts w:eastAsia="Calibri"/>
          <w:color w:val="0070C0"/>
          <w:sz w:val="24"/>
        </w:rPr>
        <w:t xml:space="preserve">8 представлены лесотаксационные характеристики </w:t>
      </w:r>
      <w:r w:rsidR="009A3D7F" w:rsidRPr="00C028F7">
        <w:rPr>
          <w:rFonts w:eastAsia="Calibri"/>
          <w:color w:val="0070C0"/>
          <w:sz w:val="24"/>
        </w:rPr>
        <w:t>территории</w:t>
      </w:r>
      <w:r w:rsidRPr="00C028F7">
        <w:rPr>
          <w:rFonts w:eastAsia="Calibri"/>
          <w:color w:val="0070C0"/>
          <w:sz w:val="24"/>
        </w:rPr>
        <w:t>, планируем</w:t>
      </w:r>
      <w:r w:rsidR="009A3D7F" w:rsidRPr="00C028F7">
        <w:rPr>
          <w:rFonts w:eastAsia="Calibri"/>
          <w:color w:val="0070C0"/>
          <w:sz w:val="24"/>
        </w:rPr>
        <w:t>ой</w:t>
      </w:r>
      <w:r w:rsidRPr="00C028F7">
        <w:rPr>
          <w:rFonts w:eastAsia="Calibri"/>
          <w:color w:val="0070C0"/>
          <w:sz w:val="24"/>
        </w:rPr>
        <w:t xml:space="preserve"> к переводу из земель лесного фонда в земли населенных пунктов </w:t>
      </w:r>
      <w:r w:rsidR="009A3D7F" w:rsidRPr="00C028F7">
        <w:rPr>
          <w:rFonts w:eastAsia="Calibri"/>
          <w:color w:val="0070C0"/>
          <w:sz w:val="24"/>
        </w:rPr>
        <w:t xml:space="preserve">Гвазденского сельского поселения Бутурлиновского муниципального района </w:t>
      </w:r>
      <w:r w:rsidRPr="00C028F7">
        <w:rPr>
          <w:rFonts w:eastAsia="Calibri"/>
          <w:color w:val="0070C0"/>
          <w:sz w:val="24"/>
        </w:rPr>
        <w:t>Воронежской области.</w:t>
      </w:r>
    </w:p>
    <w:p w:rsidR="00E007FF" w:rsidRPr="00C028F7" w:rsidRDefault="00E007FF" w:rsidP="00E007FF">
      <w:pPr>
        <w:spacing w:line="276" w:lineRule="auto"/>
        <w:ind w:firstLine="360"/>
        <w:jc w:val="both"/>
        <w:rPr>
          <w:color w:val="0070C0"/>
          <w:sz w:val="24"/>
        </w:rPr>
      </w:pPr>
      <w:r w:rsidRPr="00C028F7">
        <w:rPr>
          <w:color w:val="0070C0"/>
          <w:sz w:val="24"/>
        </w:rPr>
        <w:t xml:space="preserve">Проведение необходимых мероприятий по уточнению площадей земель различных категорий на территории Гвазденского сельского поселения и внесении соответствующих изменения в учётную документацию. </w:t>
      </w:r>
    </w:p>
    <w:p w:rsidR="00E007FF" w:rsidRPr="006417F3" w:rsidRDefault="00E007FF" w:rsidP="007969DC">
      <w:pPr>
        <w:spacing w:after="0"/>
        <w:ind w:firstLine="567"/>
        <w:jc w:val="both"/>
        <w:rPr>
          <w:rFonts w:eastAsia="Calibri"/>
          <w:sz w:val="24"/>
        </w:rPr>
      </w:pPr>
    </w:p>
    <w:p w:rsidR="00431E35" w:rsidRPr="001954B3" w:rsidRDefault="00B63637" w:rsidP="009A7319">
      <w:pPr>
        <w:pStyle w:val="ab"/>
        <w:numPr>
          <w:ilvl w:val="1"/>
          <w:numId w:val="95"/>
        </w:numPr>
        <w:tabs>
          <w:tab w:val="left" w:pos="1134"/>
        </w:tabs>
        <w:spacing w:after="120"/>
        <w:ind w:left="0" w:firstLine="567"/>
        <w:jc w:val="center"/>
        <w:outlineLvl w:val="1"/>
        <w:rPr>
          <w:rFonts w:eastAsia="Times New Roman"/>
          <w:b/>
          <w:iCs/>
          <w:kern w:val="0"/>
        </w:rPr>
      </w:pPr>
      <w:bookmarkStart w:id="225" w:name="_Toc40350060"/>
      <w:bookmarkStart w:id="226" w:name="_Toc59800199"/>
      <w:bookmarkStart w:id="227" w:name="_Toc185852643"/>
      <w:r w:rsidRPr="00E70E54">
        <w:rPr>
          <w:b/>
        </w:rPr>
        <w:t>Предложения по совершенствованию и развитию функционального зонировани</w:t>
      </w:r>
      <w:bookmarkEnd w:id="225"/>
      <w:r w:rsidR="00BC10C1" w:rsidRPr="00E70E54">
        <w:rPr>
          <w:b/>
        </w:rPr>
        <w:t>я</w:t>
      </w:r>
      <w:r w:rsidR="00DE56FB" w:rsidRPr="00E70E54">
        <w:rPr>
          <w:b/>
        </w:rPr>
        <w:t>.</w:t>
      </w:r>
      <w:bookmarkEnd w:id="226"/>
      <w:bookmarkEnd w:id="227"/>
    </w:p>
    <w:p w:rsidR="001954B3" w:rsidRPr="00747BC1" w:rsidRDefault="001954B3" w:rsidP="001954B3">
      <w:pPr>
        <w:pStyle w:val="ab"/>
        <w:ind w:left="0" w:firstLine="567"/>
        <w:jc w:val="both"/>
      </w:pPr>
      <w:r>
        <w:t>3.3</w:t>
      </w:r>
      <w:r w:rsidRPr="00747BC1">
        <w:t>.</w:t>
      </w:r>
      <w:r>
        <w:t>1.</w:t>
      </w:r>
      <w:r w:rsidRPr="00747BC1">
        <w:t xml:space="preserve"> Сохранение и развитие исторически сложившейся системы планировочных элементов сельского поселения, обеспечение связности территорий внутри поселения.</w:t>
      </w:r>
    </w:p>
    <w:p w:rsidR="001954B3" w:rsidRPr="00747BC1" w:rsidRDefault="001954B3" w:rsidP="001954B3">
      <w:pPr>
        <w:pStyle w:val="ab"/>
        <w:ind w:left="0" w:firstLine="567"/>
        <w:jc w:val="both"/>
      </w:pPr>
      <w:r>
        <w:t>3.3.2.</w:t>
      </w:r>
      <w:r w:rsidRPr="00747BC1">
        <w:t xml:space="preserve"> Развитие зон существующей жилой застройки, подлежащих модернизации за счет повышения плотности застройки.</w:t>
      </w:r>
    </w:p>
    <w:p w:rsidR="001954B3" w:rsidRPr="00747BC1" w:rsidRDefault="001954B3" w:rsidP="001954B3">
      <w:pPr>
        <w:spacing w:after="0" w:line="240" w:lineRule="auto"/>
        <w:ind w:firstLine="567"/>
        <w:jc w:val="both"/>
        <w:rPr>
          <w:rFonts w:cs="Times New Roman"/>
          <w:sz w:val="24"/>
          <w:szCs w:val="24"/>
        </w:rPr>
      </w:pPr>
      <w:r>
        <w:rPr>
          <w:rFonts w:cs="Times New Roman"/>
          <w:sz w:val="24"/>
          <w:szCs w:val="24"/>
        </w:rPr>
        <w:t>3.3.3.</w:t>
      </w:r>
      <w:r w:rsidRPr="00747BC1">
        <w:rPr>
          <w:rFonts w:cs="Times New Roman"/>
          <w:sz w:val="24"/>
          <w:szCs w:val="24"/>
        </w:rPr>
        <w:t xml:space="preserve">  Развитие зон за счет освоения территорий под комплексную застройку.</w:t>
      </w:r>
    </w:p>
    <w:p w:rsidR="001954B3" w:rsidRPr="00747BC1" w:rsidRDefault="001954B3" w:rsidP="001954B3">
      <w:pPr>
        <w:spacing w:after="0" w:line="240" w:lineRule="auto"/>
        <w:ind w:firstLine="567"/>
        <w:jc w:val="both"/>
        <w:rPr>
          <w:rFonts w:cs="Times New Roman"/>
          <w:sz w:val="24"/>
          <w:szCs w:val="24"/>
        </w:rPr>
      </w:pPr>
      <w:r>
        <w:rPr>
          <w:rFonts w:cs="Times New Roman"/>
          <w:sz w:val="24"/>
          <w:szCs w:val="24"/>
        </w:rPr>
        <w:t>3.3.4.</w:t>
      </w:r>
      <w:r w:rsidRPr="00747BC1">
        <w:rPr>
          <w:rFonts w:cs="Times New Roman"/>
          <w:sz w:val="24"/>
          <w:szCs w:val="24"/>
        </w:rPr>
        <w:t xml:space="preserve"> Развитие сложившегося общественного центра на территории населенных пунктов за счет строительства новых объектов административно-делового, торгового, культурно-развлекательного, коммунально-бытового и иного назначения.</w:t>
      </w:r>
    </w:p>
    <w:p w:rsidR="001954B3" w:rsidRPr="00747BC1" w:rsidRDefault="001954B3" w:rsidP="001954B3">
      <w:pPr>
        <w:spacing w:after="0" w:line="240" w:lineRule="auto"/>
        <w:ind w:firstLine="567"/>
        <w:jc w:val="both"/>
        <w:rPr>
          <w:rFonts w:cs="Times New Roman"/>
          <w:sz w:val="24"/>
          <w:szCs w:val="24"/>
        </w:rPr>
      </w:pPr>
      <w:r>
        <w:rPr>
          <w:rFonts w:cs="Times New Roman"/>
          <w:sz w:val="24"/>
          <w:szCs w:val="24"/>
        </w:rPr>
        <w:t>3.3.5.</w:t>
      </w:r>
      <w:r w:rsidRPr="00747BC1">
        <w:rPr>
          <w:rFonts w:cs="Times New Roman"/>
          <w:sz w:val="24"/>
          <w:szCs w:val="24"/>
        </w:rPr>
        <w:t xml:space="preserve"> Реконструкция существующих учреждений общественно-делового назначения, имеющих степень износа свыше 50%.</w:t>
      </w:r>
    </w:p>
    <w:p w:rsidR="001954B3" w:rsidRPr="00747BC1" w:rsidRDefault="001954B3" w:rsidP="001954B3">
      <w:pPr>
        <w:spacing w:after="0" w:line="240" w:lineRule="auto"/>
        <w:ind w:firstLine="567"/>
        <w:jc w:val="both"/>
        <w:rPr>
          <w:rFonts w:cs="Times New Roman"/>
          <w:sz w:val="24"/>
          <w:szCs w:val="24"/>
        </w:rPr>
      </w:pPr>
      <w:r>
        <w:rPr>
          <w:rFonts w:cs="Times New Roman"/>
          <w:sz w:val="24"/>
          <w:szCs w:val="24"/>
        </w:rPr>
        <w:t>3.3.6.</w:t>
      </w:r>
      <w:r w:rsidRPr="00747BC1">
        <w:rPr>
          <w:rFonts w:cs="Times New Roman"/>
          <w:sz w:val="24"/>
          <w:szCs w:val="24"/>
        </w:rPr>
        <w:t xml:space="preserve"> </w:t>
      </w:r>
      <w:r w:rsidR="000830BC" w:rsidRPr="000830BC">
        <w:rPr>
          <w:rFonts w:cs="Times New Roman"/>
          <w:sz w:val="24"/>
          <w:szCs w:val="24"/>
        </w:rPr>
        <w:t>Развитие за счет рекультивации территорий недействующих объектов сельскохозяйственного производства и животноводства, с последующим использованием этих территорий для развития предпринимательской деятельности.</w:t>
      </w:r>
    </w:p>
    <w:p w:rsidR="001954B3" w:rsidRDefault="001954B3" w:rsidP="00B63637">
      <w:pPr>
        <w:spacing w:after="0" w:line="240" w:lineRule="auto"/>
        <w:ind w:firstLine="567"/>
        <w:jc w:val="both"/>
        <w:rPr>
          <w:rFonts w:cs="Times New Roman"/>
          <w:sz w:val="24"/>
          <w:szCs w:val="24"/>
        </w:rPr>
      </w:pPr>
    </w:p>
    <w:p w:rsidR="00B63637" w:rsidRPr="00E70E54" w:rsidRDefault="00B63637" w:rsidP="00B63637">
      <w:pPr>
        <w:spacing w:after="0" w:line="240" w:lineRule="auto"/>
        <w:ind w:firstLine="567"/>
        <w:jc w:val="both"/>
        <w:rPr>
          <w:rFonts w:cs="Times New Roman"/>
          <w:sz w:val="24"/>
          <w:szCs w:val="24"/>
        </w:rPr>
      </w:pPr>
      <w:r w:rsidRPr="00E70E54">
        <w:rPr>
          <w:rFonts w:cs="Times New Roman"/>
          <w:sz w:val="24"/>
          <w:szCs w:val="24"/>
        </w:rPr>
        <w:t xml:space="preserve">Согласно ст. 23 ГрК РФ на картах, содержащихся в генеральных планах, отображаются границы функциональных зон с параметрами планируемого развития таких зон. </w:t>
      </w:r>
    </w:p>
    <w:p w:rsidR="00B63637" w:rsidRPr="00E70E54" w:rsidRDefault="00B63637" w:rsidP="00B63637">
      <w:pPr>
        <w:spacing w:after="0" w:line="240" w:lineRule="auto"/>
        <w:ind w:firstLine="567"/>
        <w:jc w:val="both"/>
        <w:rPr>
          <w:rFonts w:cs="Times New Roman"/>
          <w:sz w:val="24"/>
          <w:szCs w:val="24"/>
        </w:rPr>
      </w:pPr>
      <w:r w:rsidRPr="00E70E54">
        <w:rPr>
          <w:rFonts w:cs="Times New Roman"/>
          <w:sz w:val="24"/>
          <w:szCs w:val="24"/>
        </w:rPr>
        <w:t xml:space="preserve">Одним из основных инструментов регулирования градостроительной деятельности является функциональное зонирование территории, которое определяет условия ее использования. Предложения по функциональному использованию территории разработаны с учетом сложившейся и перспективной планировочной структуры </w:t>
      </w:r>
      <w:r w:rsidR="000A64BB" w:rsidRPr="00E70E54">
        <w:rPr>
          <w:rFonts w:cs="Times New Roman"/>
          <w:sz w:val="24"/>
          <w:szCs w:val="24"/>
        </w:rPr>
        <w:t>городского</w:t>
      </w:r>
      <w:r w:rsidRPr="00E70E54">
        <w:rPr>
          <w:rFonts w:cs="Times New Roman"/>
          <w:sz w:val="24"/>
          <w:szCs w:val="24"/>
        </w:rPr>
        <w:t xml:space="preserve"> поселения, планировочных ограничений, требований Градостроительного кодекса РФ.</w:t>
      </w:r>
    </w:p>
    <w:p w:rsidR="00D36D98" w:rsidRPr="00E70E54" w:rsidRDefault="00D36D98" w:rsidP="00B63637">
      <w:pPr>
        <w:spacing w:after="0" w:line="240" w:lineRule="auto"/>
        <w:ind w:firstLine="567"/>
        <w:jc w:val="both"/>
        <w:rPr>
          <w:rFonts w:cs="Times New Roman"/>
          <w:sz w:val="24"/>
          <w:szCs w:val="24"/>
        </w:rPr>
      </w:pPr>
    </w:p>
    <w:p w:rsidR="00722C15" w:rsidRPr="00464438" w:rsidRDefault="00722C15" w:rsidP="004A1647">
      <w:pPr>
        <w:spacing w:after="0"/>
        <w:jc w:val="center"/>
        <w:rPr>
          <w:b/>
          <w:i/>
        </w:rPr>
      </w:pPr>
      <w:r w:rsidRPr="00464438">
        <w:rPr>
          <w:b/>
          <w:i/>
        </w:rPr>
        <w:t>В Генеральном плане выделены следующие виды функциональных зон:</w:t>
      </w:r>
    </w:p>
    <w:tbl>
      <w:tblPr>
        <w:tblStyle w:val="af2"/>
        <w:tblW w:w="9509" w:type="dxa"/>
        <w:jc w:val="center"/>
        <w:tblLook w:val="04A0"/>
      </w:tblPr>
      <w:tblGrid>
        <w:gridCol w:w="645"/>
        <w:gridCol w:w="4253"/>
        <w:gridCol w:w="2410"/>
        <w:gridCol w:w="2201"/>
      </w:tblGrid>
      <w:tr w:rsidR="00A42152" w:rsidRPr="00464438" w:rsidTr="00045DAB">
        <w:trPr>
          <w:tblHeader/>
          <w:jc w:val="center"/>
        </w:trPr>
        <w:tc>
          <w:tcPr>
            <w:tcW w:w="64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D63FF6" w:rsidRPr="00BA2416" w:rsidRDefault="00D63FF6" w:rsidP="001B435D">
            <w:pPr>
              <w:widowControl w:val="0"/>
              <w:suppressAutoHyphens/>
              <w:ind w:left="-426" w:right="-109" w:firstLine="284"/>
              <w:jc w:val="center"/>
              <w:rPr>
                <w:rFonts w:eastAsia="Lucida Sans Unicode" w:cs="Times New Roman"/>
                <w:b/>
              </w:rPr>
            </w:pPr>
            <w:r w:rsidRPr="00BA2416">
              <w:rPr>
                <w:rFonts w:cs="Times New Roman"/>
                <w:b/>
              </w:rPr>
              <w:t>№ п</w:t>
            </w:r>
            <w:r w:rsidRPr="00BA2416">
              <w:rPr>
                <w:rFonts w:cs="Times New Roman"/>
                <w:b/>
                <w:lang w:val="en-US"/>
              </w:rPr>
              <w:t>/</w:t>
            </w:r>
            <w:r w:rsidRPr="00BA2416">
              <w:rPr>
                <w:rFonts w:cs="Times New Roman"/>
                <w:b/>
              </w:rPr>
              <w:t>п</w:t>
            </w:r>
          </w:p>
        </w:tc>
        <w:tc>
          <w:tcPr>
            <w:tcW w:w="42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D63FF6" w:rsidRPr="00464438" w:rsidRDefault="00D63FF6" w:rsidP="001B435D">
            <w:pPr>
              <w:widowControl w:val="0"/>
              <w:suppressAutoHyphens/>
              <w:ind w:firstLine="567"/>
              <w:jc w:val="center"/>
              <w:rPr>
                <w:rFonts w:eastAsia="Lucida Sans Unicode" w:cs="Times New Roman"/>
                <w:b/>
              </w:rPr>
            </w:pPr>
            <w:r w:rsidRPr="00464438">
              <w:rPr>
                <w:rFonts w:cs="Times New Roman"/>
                <w:b/>
              </w:rPr>
              <w:t>Наименование функциональной зоны на карте</w:t>
            </w:r>
          </w:p>
        </w:tc>
        <w:tc>
          <w:tcPr>
            <w:tcW w:w="241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D63FF6" w:rsidRPr="00464438" w:rsidRDefault="00D63FF6" w:rsidP="001B435D">
            <w:pPr>
              <w:widowControl w:val="0"/>
              <w:suppressAutoHyphens/>
              <w:jc w:val="center"/>
              <w:rPr>
                <w:rFonts w:eastAsia="Lucida Sans Unicode" w:cs="Times New Roman"/>
                <w:b/>
              </w:rPr>
            </w:pPr>
            <w:r w:rsidRPr="00464438">
              <w:rPr>
                <w:rFonts w:cs="Times New Roman"/>
                <w:b/>
              </w:rPr>
              <w:t>Площадь, га</w:t>
            </w:r>
          </w:p>
        </w:tc>
        <w:tc>
          <w:tcPr>
            <w:tcW w:w="22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D63FF6" w:rsidRPr="00464438" w:rsidRDefault="001B435D" w:rsidP="001B435D">
            <w:pPr>
              <w:pStyle w:val="14"/>
              <w:ind w:left="0" w:firstLine="0"/>
              <w:contextualSpacing/>
              <w:jc w:val="center"/>
              <w:rPr>
                <w:b/>
              </w:rPr>
            </w:pPr>
            <w:r w:rsidRPr="00464438">
              <w:rPr>
                <w:b/>
                <w:sz w:val="22"/>
                <w:szCs w:val="22"/>
              </w:rPr>
              <w:t>Планируемая площадь, га</w:t>
            </w:r>
          </w:p>
        </w:tc>
      </w:tr>
      <w:tr w:rsidR="00A42152" w:rsidRPr="00582700" w:rsidTr="00045DAB">
        <w:trPr>
          <w:jc w:val="center"/>
        </w:trPr>
        <w:tc>
          <w:tcPr>
            <w:tcW w:w="9509"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D63FF6" w:rsidRPr="00BA2416" w:rsidRDefault="00D63FF6" w:rsidP="0016343C">
            <w:pPr>
              <w:widowControl w:val="0"/>
              <w:suppressAutoHyphens/>
              <w:ind w:left="-426" w:firstLine="284"/>
              <w:jc w:val="center"/>
              <w:rPr>
                <w:rFonts w:cs="Times New Roman"/>
                <w:b/>
              </w:rPr>
            </w:pPr>
            <w:r w:rsidRPr="00BA2416">
              <w:rPr>
                <w:rFonts w:cs="Times New Roman"/>
                <w:b/>
              </w:rPr>
              <w:t xml:space="preserve">село </w:t>
            </w:r>
            <w:r w:rsidR="0016343C">
              <w:rPr>
                <w:rFonts w:cs="Times New Roman"/>
                <w:b/>
              </w:rPr>
              <w:t>Гвазда</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Pr="009D517A" w:rsidRDefault="00DB43BB" w:rsidP="00DB43BB">
            <w:pPr>
              <w:rPr>
                <w:rFonts w:cs="Times New Roman"/>
              </w:rPr>
            </w:pPr>
            <w:r w:rsidRPr="009D517A">
              <w:rPr>
                <w:rFonts w:cs="Times New Roman"/>
              </w:rPr>
              <w:t>Зоны застройки индивидуальными жилыми домами</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Pr="00812502" w:rsidRDefault="00A927E5" w:rsidP="00DB43BB">
            <w:pPr>
              <w:jc w:val="center"/>
              <w:rPr>
                <w:rFonts w:cs="Times New Roman"/>
              </w:rPr>
            </w:pPr>
            <w:r w:rsidRPr="00812502">
              <w:rPr>
                <w:rFonts w:cs="Times New Roman"/>
              </w:rPr>
              <w:t>1341</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812502" w:rsidRDefault="00A927E5" w:rsidP="00D71B61">
            <w:pPr>
              <w:jc w:val="center"/>
              <w:rPr>
                <w:rFonts w:cs="Times New Roman"/>
                <w:color w:val="0070C0"/>
              </w:rPr>
            </w:pPr>
            <w:r w:rsidRPr="00812502">
              <w:rPr>
                <w:rFonts w:cs="Times New Roman"/>
                <w:color w:val="0070C0"/>
              </w:rPr>
              <w:t>13</w:t>
            </w:r>
            <w:r w:rsidR="00812502">
              <w:rPr>
                <w:rFonts w:cs="Times New Roman"/>
                <w:color w:val="0070C0"/>
              </w:rPr>
              <w:t>4</w:t>
            </w:r>
            <w:r w:rsidR="00D71B61">
              <w:rPr>
                <w:rFonts w:cs="Times New Roman"/>
                <w:color w:val="0070C0"/>
              </w:rPr>
              <w:t>4</w:t>
            </w:r>
            <w:r w:rsidR="00812502" w:rsidRPr="00812502">
              <w:rPr>
                <w:rFonts w:cs="Times New Roman"/>
                <w:color w:val="0070C0"/>
              </w:rPr>
              <w:t>,</w:t>
            </w:r>
            <w:r w:rsidR="00D71B61">
              <w:rPr>
                <w:rFonts w:cs="Times New Roman"/>
                <w:color w:val="0070C0"/>
              </w:rPr>
              <w:t>03</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Pr="00AF26B8" w:rsidRDefault="00DB43BB" w:rsidP="00DB43BB">
            <w:pPr>
              <w:rPr>
                <w:rFonts w:cs="Times New Roman"/>
              </w:rPr>
            </w:pPr>
            <w:r w:rsidRPr="00AF26B8">
              <w:rPr>
                <w:rFonts w:cs="Times New Roman"/>
              </w:rPr>
              <w:t>Общественно-деловые зоны</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Pr="00DE59D2" w:rsidRDefault="00DB43BB" w:rsidP="00DB43BB">
            <w:pPr>
              <w:jc w:val="center"/>
              <w:rPr>
                <w:rFonts w:cs="Times New Roman"/>
              </w:rPr>
            </w:pPr>
            <w:r>
              <w:rPr>
                <w:rFonts w:cs="Times New Roman"/>
              </w:rPr>
              <w:t>12,7</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E544F2" w:rsidP="00B11C52">
            <w:pPr>
              <w:jc w:val="center"/>
              <w:rPr>
                <w:rFonts w:cs="Times New Roman"/>
              </w:rPr>
            </w:pPr>
            <w:r>
              <w:rPr>
                <w:rFonts w:cs="Times New Roman"/>
              </w:rPr>
              <w:t>12,7</w:t>
            </w:r>
          </w:p>
        </w:tc>
      </w:tr>
      <w:tr w:rsidR="002D67B5"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2D67B5" w:rsidRPr="00722DE1" w:rsidRDefault="002D67B5"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2D67B5" w:rsidRPr="00AF26B8" w:rsidRDefault="002D67B5" w:rsidP="00DB43BB">
            <w:pPr>
              <w:rPr>
                <w:rFonts w:cs="Times New Roman"/>
              </w:rPr>
            </w:pPr>
            <w:r w:rsidRPr="002D67B5">
              <w:rPr>
                <w:rFonts w:cs="Times New Roman"/>
              </w:rPr>
              <w:t>Производственные зоны</w:t>
            </w:r>
          </w:p>
        </w:tc>
        <w:tc>
          <w:tcPr>
            <w:tcW w:w="2410" w:type="dxa"/>
            <w:tcBorders>
              <w:top w:val="single" w:sz="4" w:space="0" w:color="000000"/>
              <w:left w:val="single" w:sz="4" w:space="0" w:color="000000"/>
              <w:bottom w:val="single" w:sz="4" w:space="0" w:color="000000"/>
              <w:right w:val="single" w:sz="4" w:space="0" w:color="000000"/>
            </w:tcBorders>
            <w:vAlign w:val="center"/>
          </w:tcPr>
          <w:p w:rsidR="002D67B5" w:rsidRDefault="002D67B5" w:rsidP="00DB43BB">
            <w:pPr>
              <w:jc w:val="center"/>
              <w:rPr>
                <w:rFonts w:cs="Times New Roman"/>
              </w:rPr>
            </w:pPr>
            <w:r>
              <w:rPr>
                <w:rFonts w:cs="Times New Roman"/>
              </w:rPr>
              <w:t>2,93</w:t>
            </w:r>
          </w:p>
        </w:tc>
        <w:tc>
          <w:tcPr>
            <w:tcW w:w="2201" w:type="dxa"/>
            <w:tcBorders>
              <w:top w:val="single" w:sz="4" w:space="0" w:color="000000"/>
              <w:left w:val="single" w:sz="4" w:space="0" w:color="000000"/>
              <w:bottom w:val="single" w:sz="4" w:space="0" w:color="000000"/>
              <w:right w:val="single" w:sz="4" w:space="0" w:color="000000"/>
            </w:tcBorders>
            <w:vAlign w:val="center"/>
          </w:tcPr>
          <w:p w:rsidR="002D67B5" w:rsidRPr="00C166E1" w:rsidRDefault="00C166E1" w:rsidP="00B11C52">
            <w:pPr>
              <w:jc w:val="center"/>
              <w:rPr>
                <w:rFonts w:cs="Times New Roman"/>
              </w:rPr>
            </w:pPr>
            <w:r w:rsidRPr="00C166E1">
              <w:rPr>
                <w:rFonts w:cs="Times New Roman"/>
              </w:rPr>
              <w:t>2,93</w:t>
            </w:r>
          </w:p>
        </w:tc>
      </w:tr>
      <w:tr w:rsidR="00C166E1"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C166E1" w:rsidRPr="00722DE1" w:rsidRDefault="00C166E1"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C166E1" w:rsidRPr="002D67B5" w:rsidRDefault="00C166E1" w:rsidP="00C166E1">
            <w:pPr>
              <w:rPr>
                <w:rFonts w:cs="Times New Roman"/>
              </w:rPr>
            </w:pPr>
            <w:r>
              <w:rPr>
                <w:rFonts w:cs="Times New Roman"/>
              </w:rPr>
              <w:t>Коммунально-вкладские зоны</w:t>
            </w:r>
          </w:p>
        </w:tc>
        <w:tc>
          <w:tcPr>
            <w:tcW w:w="2410" w:type="dxa"/>
            <w:tcBorders>
              <w:top w:val="single" w:sz="4" w:space="0" w:color="000000"/>
              <w:left w:val="single" w:sz="4" w:space="0" w:color="000000"/>
              <w:bottom w:val="single" w:sz="4" w:space="0" w:color="000000"/>
              <w:right w:val="single" w:sz="4" w:space="0" w:color="000000"/>
            </w:tcBorders>
            <w:vAlign w:val="center"/>
          </w:tcPr>
          <w:p w:rsidR="00C166E1" w:rsidRDefault="00C166E1" w:rsidP="00DB43BB">
            <w:pPr>
              <w:jc w:val="center"/>
              <w:rPr>
                <w:rFonts w:cs="Times New Roman"/>
              </w:rPr>
            </w:pPr>
            <w:r>
              <w:rPr>
                <w:rFonts w:cs="Times New Roman"/>
              </w:rPr>
              <w:t>-</w:t>
            </w:r>
          </w:p>
        </w:tc>
        <w:tc>
          <w:tcPr>
            <w:tcW w:w="2201" w:type="dxa"/>
            <w:tcBorders>
              <w:top w:val="single" w:sz="4" w:space="0" w:color="000000"/>
              <w:left w:val="single" w:sz="4" w:space="0" w:color="000000"/>
              <w:bottom w:val="single" w:sz="4" w:space="0" w:color="000000"/>
              <w:right w:val="single" w:sz="4" w:space="0" w:color="000000"/>
            </w:tcBorders>
            <w:vAlign w:val="center"/>
          </w:tcPr>
          <w:p w:rsidR="00C166E1" w:rsidRPr="00C166E1" w:rsidRDefault="00C166E1" w:rsidP="00B11C52">
            <w:pPr>
              <w:jc w:val="center"/>
              <w:rPr>
                <w:rFonts w:cs="Times New Roman"/>
                <w:color w:val="0070C0"/>
              </w:rPr>
            </w:pPr>
            <w:r>
              <w:rPr>
                <w:rFonts w:cs="Times New Roman"/>
                <w:color w:val="0070C0"/>
              </w:rPr>
              <w:t>0,57</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tcPr>
          <w:p w:rsidR="00DB43BB" w:rsidRPr="00AF26B8" w:rsidRDefault="00DB43BB" w:rsidP="00DB43BB">
            <w:pPr>
              <w:rPr>
                <w:rFonts w:cs="Times New Roman"/>
              </w:rPr>
            </w:pPr>
            <w:r w:rsidRPr="00AF26B8">
              <w:rPr>
                <w:rFonts w:cs="Times New Roman"/>
              </w:rPr>
              <w:t>Зоны транспортной инфраструктуры</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Pr="00DE59D2" w:rsidRDefault="00DB43BB" w:rsidP="00DB43BB">
            <w:pPr>
              <w:jc w:val="center"/>
              <w:rPr>
                <w:rFonts w:cs="Times New Roman"/>
              </w:rPr>
            </w:pPr>
            <w:r>
              <w:rPr>
                <w:rFonts w:cs="Times New Roman"/>
              </w:rPr>
              <w:t>17,22</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812502" w:rsidRDefault="00E544F2" w:rsidP="00B11C52">
            <w:pPr>
              <w:jc w:val="center"/>
              <w:rPr>
                <w:rFonts w:cs="Times New Roman"/>
                <w:color w:val="0070C0"/>
              </w:rPr>
            </w:pPr>
            <w:r w:rsidRPr="00812502">
              <w:rPr>
                <w:rFonts w:cs="Times New Roman"/>
                <w:color w:val="0070C0"/>
              </w:rPr>
              <w:t>17,</w:t>
            </w:r>
            <w:r w:rsidR="00812502" w:rsidRPr="00812502">
              <w:rPr>
                <w:rFonts w:cs="Times New Roman"/>
                <w:color w:val="0070C0"/>
              </w:rPr>
              <w:t>81</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Pr="002054B5" w:rsidRDefault="00DB43BB" w:rsidP="00DB43BB">
            <w:pPr>
              <w:rPr>
                <w:rFonts w:cs="Times New Roman"/>
              </w:rPr>
            </w:pPr>
            <w:r>
              <w:rPr>
                <w:rFonts w:cs="Times New Roman"/>
              </w:rPr>
              <w:t>Зоны сельскохозяйственного использования</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Default="00E544F2" w:rsidP="00DB43BB">
            <w:pPr>
              <w:jc w:val="center"/>
              <w:rPr>
                <w:rFonts w:cs="Times New Roman"/>
              </w:rPr>
            </w:pPr>
            <w:r>
              <w:rPr>
                <w:rFonts w:cs="Times New Roman"/>
              </w:rPr>
              <w:t>405</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E544F2" w:rsidP="004D554E">
            <w:pPr>
              <w:jc w:val="center"/>
              <w:rPr>
                <w:rFonts w:cs="Times New Roman"/>
              </w:rPr>
            </w:pPr>
            <w:r>
              <w:rPr>
                <w:rFonts w:cs="Times New Roman"/>
              </w:rPr>
              <w:t>405</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Default="00DB43BB" w:rsidP="00DB43BB">
            <w:pPr>
              <w:rPr>
                <w:rFonts w:cs="Times New Roman"/>
              </w:rPr>
            </w:pPr>
            <w:r>
              <w:rPr>
                <w:rFonts w:cs="Times New Roman"/>
              </w:rPr>
              <w:t>Производственные зоны сельскохозяйственных предприятий</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Default="00DB43BB" w:rsidP="00DB43BB">
            <w:pPr>
              <w:jc w:val="center"/>
              <w:rPr>
                <w:rFonts w:cs="Times New Roman"/>
              </w:rPr>
            </w:pPr>
            <w:r>
              <w:rPr>
                <w:rFonts w:cs="Times New Roman"/>
              </w:rPr>
              <w:t>18,72</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E544F2" w:rsidP="004D554E">
            <w:pPr>
              <w:jc w:val="center"/>
              <w:rPr>
                <w:rFonts w:cs="Times New Roman"/>
              </w:rPr>
            </w:pPr>
            <w:r>
              <w:rPr>
                <w:rFonts w:cs="Times New Roman"/>
              </w:rPr>
              <w:t>18,72</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Pr="00301357" w:rsidRDefault="00DB43BB" w:rsidP="00DB43BB">
            <w:pPr>
              <w:widowControl w:val="0"/>
              <w:suppressAutoHyphens/>
              <w:rPr>
                <w:rFonts w:eastAsia="Lucida Sans Unicode" w:cs="Times New Roman"/>
              </w:rPr>
            </w:pPr>
            <w:r>
              <w:rPr>
                <w:rFonts w:cs="Times New Roman"/>
              </w:rPr>
              <w:t>Зоны озелененных территорий общего пользования (лесопарки, парки, сады, скверы, бульвары, городские леса)</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Pr="00DE59D2" w:rsidRDefault="00A927E5" w:rsidP="00E544F2">
            <w:pPr>
              <w:jc w:val="center"/>
              <w:rPr>
                <w:rFonts w:cs="Times New Roman"/>
              </w:rPr>
            </w:pPr>
            <w:r>
              <w:rPr>
                <w:rFonts w:cs="Times New Roman"/>
              </w:rPr>
              <w:t>4,66</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A927E5" w:rsidP="004D554E">
            <w:pPr>
              <w:jc w:val="center"/>
              <w:rPr>
                <w:rFonts w:cs="Times New Roman"/>
              </w:rPr>
            </w:pPr>
            <w:r>
              <w:rPr>
                <w:rFonts w:cs="Times New Roman"/>
              </w:rPr>
              <w:t>4,66</w:t>
            </w:r>
          </w:p>
        </w:tc>
      </w:tr>
      <w:tr w:rsidR="008D573D"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8D573D" w:rsidRPr="00722DE1" w:rsidRDefault="008D573D"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8D573D" w:rsidRDefault="008D573D" w:rsidP="00DB43BB">
            <w:pPr>
              <w:widowControl w:val="0"/>
              <w:suppressAutoHyphens/>
              <w:rPr>
                <w:rFonts w:cs="Times New Roman"/>
              </w:rPr>
            </w:pPr>
            <w:r>
              <w:rPr>
                <w:rFonts w:cs="Times New Roman"/>
              </w:rPr>
              <w:t>Естественные природно-ландшафтные зоны общего пользования</w:t>
            </w:r>
          </w:p>
        </w:tc>
        <w:tc>
          <w:tcPr>
            <w:tcW w:w="2410" w:type="dxa"/>
            <w:tcBorders>
              <w:top w:val="single" w:sz="4" w:space="0" w:color="000000"/>
              <w:left w:val="single" w:sz="4" w:space="0" w:color="000000"/>
              <w:bottom w:val="single" w:sz="4" w:space="0" w:color="000000"/>
              <w:right w:val="single" w:sz="4" w:space="0" w:color="000000"/>
            </w:tcBorders>
            <w:vAlign w:val="center"/>
          </w:tcPr>
          <w:p w:rsidR="008D573D" w:rsidRDefault="008D573D" w:rsidP="00E544F2">
            <w:pPr>
              <w:jc w:val="center"/>
              <w:rPr>
                <w:rFonts w:cs="Times New Roman"/>
              </w:rPr>
            </w:pPr>
            <w:r>
              <w:rPr>
                <w:rFonts w:cs="Times New Roman"/>
              </w:rPr>
              <w:t>81,26</w:t>
            </w:r>
          </w:p>
        </w:tc>
        <w:tc>
          <w:tcPr>
            <w:tcW w:w="2201" w:type="dxa"/>
            <w:tcBorders>
              <w:top w:val="single" w:sz="4" w:space="0" w:color="000000"/>
              <w:left w:val="single" w:sz="4" w:space="0" w:color="000000"/>
              <w:bottom w:val="single" w:sz="4" w:space="0" w:color="000000"/>
              <w:right w:val="single" w:sz="4" w:space="0" w:color="000000"/>
            </w:tcBorders>
            <w:vAlign w:val="center"/>
          </w:tcPr>
          <w:p w:rsidR="008D573D" w:rsidRDefault="008D573D" w:rsidP="004D554E">
            <w:pPr>
              <w:jc w:val="center"/>
              <w:rPr>
                <w:rFonts w:cs="Times New Roman"/>
              </w:rPr>
            </w:pPr>
            <w:r>
              <w:rPr>
                <w:rFonts w:cs="Times New Roman"/>
              </w:rPr>
              <w:t>81,26</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Default="00DB43BB" w:rsidP="00DB43BB">
            <w:pPr>
              <w:widowControl w:val="0"/>
              <w:suppressAutoHyphens/>
              <w:rPr>
                <w:rFonts w:cs="Times New Roman"/>
              </w:rPr>
            </w:pPr>
            <w:r>
              <w:rPr>
                <w:rFonts w:cs="Times New Roman"/>
              </w:rPr>
              <w:t>Зоны озелененных территорий специального назначения</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Default="008D573D" w:rsidP="00DB43BB">
            <w:pPr>
              <w:jc w:val="center"/>
              <w:rPr>
                <w:rFonts w:cs="Times New Roman"/>
              </w:rPr>
            </w:pPr>
            <w:r>
              <w:rPr>
                <w:rFonts w:cs="Times New Roman"/>
              </w:rPr>
              <w:t>2</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8D573D" w:rsidP="00B11C52">
            <w:pPr>
              <w:jc w:val="center"/>
              <w:rPr>
                <w:rFonts w:cs="Times New Roman"/>
              </w:rPr>
            </w:pPr>
            <w:r>
              <w:rPr>
                <w:rFonts w:cs="Times New Roman"/>
              </w:rPr>
              <w:t>2</w:t>
            </w:r>
          </w:p>
        </w:tc>
      </w:tr>
      <w:tr w:rsidR="00DB43BB" w:rsidRPr="00C52ECA" w:rsidTr="00B65256">
        <w:trPr>
          <w:jc w:val="center"/>
        </w:trPr>
        <w:tc>
          <w:tcPr>
            <w:tcW w:w="645" w:type="dxa"/>
            <w:tcBorders>
              <w:top w:val="single" w:sz="4" w:space="0" w:color="000000"/>
              <w:left w:val="single" w:sz="4" w:space="0" w:color="000000"/>
              <w:bottom w:val="single" w:sz="4" w:space="0" w:color="000000"/>
              <w:right w:val="single" w:sz="4" w:space="0" w:color="000000"/>
            </w:tcBorders>
            <w:vAlign w:val="center"/>
          </w:tcPr>
          <w:p w:rsidR="00DB43BB" w:rsidRPr="00722DE1" w:rsidRDefault="00DB43BB" w:rsidP="009A7319">
            <w:pPr>
              <w:pStyle w:val="ab"/>
              <w:numPr>
                <w:ilvl w:val="0"/>
                <w:numId w:val="71"/>
              </w:numPr>
              <w:ind w:right="-109"/>
              <w:rPr>
                <w:sz w:val="22"/>
                <w:szCs w:val="22"/>
              </w:rPr>
            </w:pPr>
          </w:p>
        </w:tc>
        <w:tc>
          <w:tcPr>
            <w:tcW w:w="4253" w:type="dxa"/>
            <w:tcBorders>
              <w:top w:val="single" w:sz="4" w:space="0" w:color="000000"/>
              <w:left w:val="single" w:sz="4" w:space="0" w:color="000000"/>
              <w:bottom w:val="single" w:sz="4" w:space="0" w:color="000000"/>
              <w:right w:val="single" w:sz="4" w:space="0" w:color="000000"/>
            </w:tcBorders>
            <w:vAlign w:val="bottom"/>
            <w:hideMark/>
          </w:tcPr>
          <w:p w:rsidR="00DB43BB" w:rsidRPr="00FE13AA" w:rsidRDefault="00DB43BB" w:rsidP="00DB43BB">
            <w:pPr>
              <w:rPr>
                <w:rFonts w:cs="Times New Roman"/>
              </w:rPr>
            </w:pPr>
            <w:r w:rsidRPr="00FE13AA">
              <w:rPr>
                <w:rFonts w:cs="Times New Roman"/>
              </w:rPr>
              <w:t>Зоны кладбищ</w:t>
            </w:r>
          </w:p>
        </w:tc>
        <w:tc>
          <w:tcPr>
            <w:tcW w:w="2410" w:type="dxa"/>
            <w:tcBorders>
              <w:top w:val="single" w:sz="4" w:space="0" w:color="000000"/>
              <w:left w:val="single" w:sz="4" w:space="0" w:color="000000"/>
              <w:bottom w:val="single" w:sz="4" w:space="0" w:color="000000"/>
              <w:right w:val="single" w:sz="4" w:space="0" w:color="000000"/>
            </w:tcBorders>
            <w:vAlign w:val="center"/>
          </w:tcPr>
          <w:p w:rsidR="00DB43BB" w:rsidRPr="00DE59D2" w:rsidRDefault="00DB43BB" w:rsidP="00DB43BB">
            <w:pPr>
              <w:jc w:val="center"/>
              <w:rPr>
                <w:rFonts w:cs="Times New Roman"/>
              </w:rPr>
            </w:pPr>
            <w:r>
              <w:rPr>
                <w:rFonts w:cs="Times New Roman"/>
              </w:rPr>
              <w:t>4,51</w:t>
            </w:r>
          </w:p>
        </w:tc>
        <w:tc>
          <w:tcPr>
            <w:tcW w:w="2201" w:type="dxa"/>
            <w:tcBorders>
              <w:top w:val="single" w:sz="4" w:space="0" w:color="000000"/>
              <w:left w:val="single" w:sz="4" w:space="0" w:color="000000"/>
              <w:bottom w:val="single" w:sz="4" w:space="0" w:color="000000"/>
              <w:right w:val="single" w:sz="4" w:space="0" w:color="000000"/>
            </w:tcBorders>
            <w:vAlign w:val="center"/>
          </w:tcPr>
          <w:p w:rsidR="00DB43BB" w:rsidRPr="00E544F2" w:rsidRDefault="00E544F2" w:rsidP="00B11C52">
            <w:pPr>
              <w:jc w:val="center"/>
              <w:rPr>
                <w:rFonts w:cs="Times New Roman"/>
              </w:rPr>
            </w:pPr>
            <w:r>
              <w:rPr>
                <w:rFonts w:cs="Times New Roman"/>
              </w:rPr>
              <w:t>4,51</w:t>
            </w:r>
          </w:p>
        </w:tc>
      </w:tr>
      <w:tr w:rsidR="00A42152" w:rsidRPr="00C52ECA" w:rsidTr="00B65256">
        <w:trPr>
          <w:jc w:val="center"/>
        </w:trPr>
        <w:tc>
          <w:tcPr>
            <w:tcW w:w="4898" w:type="dxa"/>
            <w:gridSpan w:val="2"/>
            <w:tcBorders>
              <w:top w:val="single" w:sz="4" w:space="0" w:color="000000"/>
              <w:left w:val="single" w:sz="4" w:space="0" w:color="000000"/>
              <w:bottom w:val="single" w:sz="4" w:space="0" w:color="000000"/>
              <w:right w:val="single" w:sz="4" w:space="0" w:color="000000"/>
            </w:tcBorders>
            <w:vAlign w:val="center"/>
            <w:hideMark/>
          </w:tcPr>
          <w:p w:rsidR="009C103F" w:rsidRPr="00C52ECA" w:rsidRDefault="009C103F" w:rsidP="001B435D">
            <w:pPr>
              <w:widowControl w:val="0"/>
              <w:suppressAutoHyphens/>
              <w:ind w:left="-142" w:firstLine="142"/>
              <w:rPr>
                <w:rFonts w:eastAsia="Lucida Sans Unicode" w:cs="Times New Roman"/>
                <w:b/>
                <w:highlight w:val="yellow"/>
              </w:rPr>
            </w:pPr>
            <w:r w:rsidRPr="00722DE1">
              <w:rPr>
                <w:rFonts w:cs="Times New Roman"/>
                <w:b/>
              </w:rPr>
              <w:t>ИТОГО</w:t>
            </w:r>
          </w:p>
        </w:tc>
        <w:tc>
          <w:tcPr>
            <w:tcW w:w="2410" w:type="dxa"/>
            <w:tcBorders>
              <w:top w:val="single" w:sz="4" w:space="0" w:color="000000"/>
              <w:left w:val="single" w:sz="4" w:space="0" w:color="000000"/>
              <w:bottom w:val="single" w:sz="4" w:space="0" w:color="000000"/>
              <w:right w:val="single" w:sz="4" w:space="0" w:color="000000"/>
            </w:tcBorders>
            <w:vAlign w:val="center"/>
          </w:tcPr>
          <w:p w:rsidR="009C103F" w:rsidRPr="00C52ECA" w:rsidRDefault="00E544F2" w:rsidP="009C103F">
            <w:pPr>
              <w:jc w:val="center"/>
              <w:rPr>
                <w:rFonts w:cs="Times New Roman"/>
                <w:b/>
                <w:highlight w:val="yellow"/>
              </w:rPr>
            </w:pPr>
            <w:r>
              <w:rPr>
                <w:rFonts w:cs="Times New Roman"/>
                <w:b/>
              </w:rPr>
              <w:t>1890</w:t>
            </w:r>
          </w:p>
        </w:tc>
        <w:tc>
          <w:tcPr>
            <w:tcW w:w="2201" w:type="dxa"/>
            <w:tcBorders>
              <w:top w:val="single" w:sz="4" w:space="0" w:color="000000"/>
              <w:left w:val="single" w:sz="4" w:space="0" w:color="000000"/>
              <w:bottom w:val="single" w:sz="4" w:space="0" w:color="000000"/>
              <w:right w:val="single" w:sz="4" w:space="0" w:color="000000"/>
            </w:tcBorders>
            <w:vAlign w:val="center"/>
          </w:tcPr>
          <w:p w:rsidR="009C103F" w:rsidRPr="00D71B61" w:rsidRDefault="005A3B78" w:rsidP="00812502">
            <w:pPr>
              <w:jc w:val="center"/>
              <w:rPr>
                <w:rFonts w:cs="Times New Roman"/>
                <w:b/>
                <w:color w:val="0070C0"/>
              </w:rPr>
            </w:pPr>
            <w:r w:rsidRPr="005A260A">
              <w:rPr>
                <w:rFonts w:eastAsia="Calibri" w:cs="Times New Roman"/>
                <w:b/>
                <w:bCs/>
                <w:color w:val="0070C0"/>
                <w:lang w:val="en-US"/>
              </w:rPr>
              <w:t>1894.</w:t>
            </w:r>
            <w:r w:rsidR="00D71B61">
              <w:rPr>
                <w:rFonts w:eastAsia="Calibri" w:cs="Times New Roman"/>
                <w:b/>
                <w:bCs/>
                <w:color w:val="0070C0"/>
              </w:rPr>
              <w:t>19</w:t>
            </w:r>
          </w:p>
        </w:tc>
      </w:tr>
    </w:tbl>
    <w:p w:rsidR="00E544F2" w:rsidRDefault="00E544F2" w:rsidP="00E544F2">
      <w:pPr>
        <w:pStyle w:val="1111"/>
        <w:tabs>
          <w:tab w:val="clear" w:pos="432"/>
          <w:tab w:val="left" w:pos="567"/>
        </w:tabs>
        <w:jc w:val="left"/>
        <w:outlineLvl w:val="1"/>
        <w:rPr>
          <w:rFonts w:cs="Times New Roman"/>
        </w:rPr>
      </w:pPr>
    </w:p>
    <w:p w:rsidR="00393147" w:rsidRDefault="00393147" w:rsidP="009A7319">
      <w:pPr>
        <w:pStyle w:val="1111"/>
        <w:numPr>
          <w:ilvl w:val="1"/>
          <w:numId w:val="95"/>
        </w:numPr>
        <w:tabs>
          <w:tab w:val="left" w:pos="567"/>
        </w:tabs>
        <w:ind w:left="0" w:firstLine="0"/>
        <w:outlineLvl w:val="1"/>
        <w:rPr>
          <w:rFonts w:cs="Times New Roman"/>
        </w:rPr>
      </w:pPr>
      <w:r w:rsidRPr="00E70E54">
        <w:rPr>
          <w:rFonts w:cs="Times New Roman"/>
        </w:rPr>
        <w:t xml:space="preserve"> </w:t>
      </w:r>
      <w:bookmarkStart w:id="228" w:name="_Toc185852644"/>
      <w:r w:rsidRPr="00E70E54">
        <w:rPr>
          <w:rFonts w:cs="Times New Roman"/>
        </w:rPr>
        <w:t>Предложения по сохранению, использованию и популяризации объектов культурного наследия на территории</w:t>
      </w:r>
      <w:r w:rsidR="00B23075">
        <w:rPr>
          <w:rFonts w:cs="Times New Roman"/>
        </w:rPr>
        <w:t xml:space="preserve"> Гвазденского</w:t>
      </w:r>
      <w:r w:rsidR="00CC6884" w:rsidRPr="00E70E54">
        <w:rPr>
          <w:rFonts w:cs="Times New Roman"/>
        </w:rPr>
        <w:t xml:space="preserve"> сельского поселения</w:t>
      </w:r>
      <w:bookmarkEnd w:id="228"/>
    </w:p>
    <w:p w:rsidR="00B07C83" w:rsidRDefault="00B07C83" w:rsidP="00B07C83">
      <w:pPr>
        <w:pStyle w:val="ab"/>
        <w:ind w:left="567"/>
        <w:jc w:val="both"/>
      </w:pPr>
    </w:p>
    <w:p w:rsidR="0043723B" w:rsidRPr="00421E74" w:rsidRDefault="0043723B" w:rsidP="009A7319">
      <w:pPr>
        <w:pStyle w:val="ab"/>
        <w:numPr>
          <w:ilvl w:val="2"/>
          <w:numId w:val="62"/>
        </w:numPr>
        <w:ind w:left="0" w:firstLine="567"/>
        <w:jc w:val="both"/>
      </w:pPr>
      <w:r w:rsidRPr="00421E74">
        <w:t>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p w:rsidR="0043723B" w:rsidRDefault="0043723B" w:rsidP="009A7319">
      <w:pPr>
        <w:pStyle w:val="ab"/>
        <w:numPr>
          <w:ilvl w:val="2"/>
          <w:numId w:val="62"/>
        </w:numPr>
        <w:ind w:left="0" w:firstLine="567"/>
        <w:jc w:val="both"/>
      </w:pPr>
      <w:r w:rsidRPr="00421E74">
        <w:t>Проведение историко-культурной экспертизы в отношении земельных участков, подлежащих хозяйственному освоению.</w:t>
      </w:r>
      <w:r w:rsidR="001D3FEE">
        <w:t xml:space="preserve"> </w:t>
      </w:r>
      <w:r w:rsidRPr="00421E74">
        <w:t>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хозяйственному освоению. Сведения, полученные в порядке межведомственного взаимодействия, в полном объеме вносятся в градостроительный план.</w:t>
      </w:r>
    </w:p>
    <w:p w:rsidR="00B07C83" w:rsidRDefault="00B07C83" w:rsidP="00B07C83">
      <w:pPr>
        <w:pStyle w:val="ab"/>
        <w:ind w:left="567"/>
        <w:jc w:val="both"/>
      </w:pPr>
    </w:p>
    <w:p w:rsidR="0043723B" w:rsidRPr="00E70E54" w:rsidRDefault="0043723B" w:rsidP="009A7319">
      <w:pPr>
        <w:pStyle w:val="1111"/>
        <w:numPr>
          <w:ilvl w:val="1"/>
          <w:numId w:val="95"/>
        </w:numPr>
        <w:tabs>
          <w:tab w:val="left" w:pos="567"/>
        </w:tabs>
        <w:spacing w:after="120"/>
        <w:ind w:left="0" w:firstLine="0"/>
        <w:outlineLvl w:val="1"/>
        <w:rPr>
          <w:rFonts w:cs="Times New Roman"/>
        </w:rPr>
      </w:pPr>
      <w:bookmarkStart w:id="229" w:name="_Toc185852645"/>
      <w:r w:rsidRPr="0043723B">
        <w:rPr>
          <w:rFonts w:cs="Times New Roman"/>
        </w:rPr>
        <w:t>Предложения по обеспечению сохранности воинских захоронений на территории Гвазденского сельского поселения</w:t>
      </w:r>
      <w:bookmarkEnd w:id="229"/>
    </w:p>
    <w:p w:rsidR="00FE07DD" w:rsidRPr="00E70E54" w:rsidRDefault="00EA237C" w:rsidP="00FE07DD">
      <w:pPr>
        <w:spacing w:after="0"/>
        <w:ind w:firstLine="567"/>
        <w:jc w:val="both"/>
        <w:rPr>
          <w:rFonts w:cs="Times New Roman"/>
          <w:b/>
          <w:i/>
          <w:sz w:val="24"/>
          <w:szCs w:val="24"/>
        </w:rPr>
      </w:pPr>
      <w:bookmarkStart w:id="230" w:name="_Toc59800201"/>
      <w:r>
        <w:rPr>
          <w:rFonts w:cs="Times New Roman"/>
          <w:sz w:val="24"/>
          <w:szCs w:val="24"/>
        </w:rPr>
        <w:t xml:space="preserve">3.5.1. </w:t>
      </w:r>
      <w:r w:rsidRPr="00EA237C">
        <w:rPr>
          <w:rFonts w:cs="Times New Roman"/>
          <w:sz w:val="24"/>
          <w:szCs w:val="24"/>
        </w:rPr>
        <w:t>Проведение мероприятий по разработке по установлению проектов охранных зон и зон охраняемого природного ландшафта воинских захоронений в порядке, определяемом законодательством Российской Федерации.</w:t>
      </w:r>
    </w:p>
    <w:p w:rsidR="003270F5" w:rsidRPr="00E70E54" w:rsidRDefault="003270F5" w:rsidP="00FE07DD">
      <w:pPr>
        <w:snapToGrid w:val="0"/>
        <w:spacing w:after="0"/>
        <w:ind w:firstLine="851"/>
        <w:jc w:val="center"/>
        <w:rPr>
          <w:rFonts w:eastAsia="Times New Roman" w:cs="Arial"/>
          <w:b/>
          <w:bCs/>
          <w:kern w:val="2"/>
          <w:shd w:val="clear" w:color="auto" w:fill="CCFFFF"/>
        </w:rPr>
      </w:pPr>
    </w:p>
    <w:p w:rsidR="00EA237C" w:rsidRPr="00EA237C" w:rsidRDefault="00EA237C" w:rsidP="009A7319">
      <w:pPr>
        <w:pStyle w:val="2"/>
        <w:numPr>
          <w:ilvl w:val="1"/>
          <w:numId w:val="95"/>
        </w:numPr>
        <w:tabs>
          <w:tab w:val="left" w:pos="1134"/>
        </w:tabs>
        <w:spacing w:before="0" w:after="120" w:line="240" w:lineRule="auto"/>
        <w:ind w:left="0" w:firstLine="567"/>
        <w:jc w:val="center"/>
        <w:rPr>
          <w:rFonts w:ascii="Times New Roman" w:hAnsi="Times New Roman" w:cs="Times New Roman"/>
          <w:b/>
          <w:color w:val="auto"/>
          <w:sz w:val="24"/>
          <w:szCs w:val="24"/>
        </w:rPr>
      </w:pPr>
      <w:bookmarkStart w:id="231" w:name="_Toc185852646"/>
      <w:r>
        <w:rPr>
          <w:rFonts w:ascii="Times New Roman" w:hAnsi="Times New Roman" w:cs="Times New Roman"/>
          <w:b/>
          <w:color w:val="auto"/>
          <w:sz w:val="24"/>
          <w:szCs w:val="24"/>
        </w:rPr>
        <w:t>Предложения по обеспечению территории сельского поселения объектами транспортной инфраструктуры</w:t>
      </w:r>
      <w:bookmarkEnd w:id="231"/>
    </w:p>
    <w:p w:rsidR="00EA237C" w:rsidRPr="00D56326"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1. Строительство подъездной автомобильной дороги к ближайшим общественно значимым  объектам, а также к объектам производства и переработки сельскохозяйственной продукции.</w:t>
      </w:r>
    </w:p>
    <w:p w:rsidR="00EA237C" w:rsidRPr="00D56326"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2. Отсыпка дорог местного значения щебнем.</w:t>
      </w:r>
    </w:p>
    <w:p w:rsidR="00EA237C" w:rsidRPr="00D56326"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.3. Ямочный ремонт по улицам с. Гвазда.</w:t>
      </w:r>
    </w:p>
    <w:p w:rsidR="00EA237C" w:rsidRPr="00D56326"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.4. Обустройство остановочных павильонов на сложившихся остановках общественного транспорта.</w:t>
      </w:r>
    </w:p>
    <w:p w:rsidR="00EA237C" w:rsidRPr="00D56326"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.5. Комплексное озеленение главных улиц с. Гвазда.</w:t>
      </w:r>
    </w:p>
    <w:p w:rsidR="00EA237C" w:rsidRDefault="00EA237C" w:rsidP="00EA237C">
      <w:pPr>
        <w:spacing w:after="0" w:line="240" w:lineRule="auto"/>
        <w:ind w:firstLine="567"/>
        <w:jc w:val="both"/>
        <w:rPr>
          <w:rFonts w:cs="Times New Roman"/>
          <w:sz w:val="24"/>
          <w:szCs w:val="24"/>
        </w:rPr>
      </w:pPr>
      <w:r>
        <w:rPr>
          <w:rFonts w:cs="Times New Roman"/>
          <w:sz w:val="24"/>
          <w:szCs w:val="24"/>
        </w:rPr>
        <w:t>3.6</w:t>
      </w:r>
      <w:r w:rsidRPr="00D56326">
        <w:rPr>
          <w:rFonts w:cs="Times New Roman"/>
          <w:sz w:val="24"/>
          <w:szCs w:val="24"/>
        </w:rPr>
        <w:t>.6. Благоустройство существующей улично-дорожной сети.</w:t>
      </w:r>
    </w:p>
    <w:p w:rsidR="00EA237C" w:rsidRPr="00EA237C" w:rsidRDefault="00EA237C" w:rsidP="00EA237C">
      <w:pPr>
        <w:ind w:firstLine="567"/>
        <w:jc w:val="both"/>
      </w:pPr>
    </w:p>
    <w:p w:rsidR="00EA237C" w:rsidRPr="00EA237C" w:rsidRDefault="001654D8" w:rsidP="009A7319">
      <w:pPr>
        <w:pStyle w:val="2"/>
        <w:numPr>
          <w:ilvl w:val="1"/>
          <w:numId w:val="95"/>
        </w:numPr>
        <w:tabs>
          <w:tab w:val="left" w:pos="1134"/>
        </w:tabs>
        <w:spacing w:before="0" w:after="120" w:line="240" w:lineRule="auto"/>
        <w:ind w:left="0" w:firstLine="567"/>
        <w:jc w:val="center"/>
        <w:rPr>
          <w:rFonts w:ascii="Times New Roman" w:hAnsi="Times New Roman" w:cs="Times New Roman"/>
          <w:b/>
          <w:color w:val="auto"/>
          <w:sz w:val="24"/>
          <w:szCs w:val="24"/>
        </w:rPr>
      </w:pPr>
      <w:bookmarkStart w:id="232" w:name="_Toc185852647"/>
      <w:r w:rsidRPr="00E305CA">
        <w:rPr>
          <w:rFonts w:ascii="Times New Roman" w:hAnsi="Times New Roman" w:cs="Times New Roman"/>
          <w:b/>
          <w:color w:val="auto"/>
          <w:sz w:val="24"/>
          <w:szCs w:val="24"/>
        </w:rPr>
        <w:t>П</w:t>
      </w:r>
      <w:r w:rsidR="00EA237C" w:rsidRPr="00EA237C">
        <w:rPr>
          <w:rFonts w:ascii="Times New Roman" w:hAnsi="Times New Roman" w:cs="Times New Roman"/>
          <w:b/>
          <w:color w:val="auto"/>
          <w:sz w:val="24"/>
          <w:szCs w:val="24"/>
        </w:rPr>
        <w:t xml:space="preserve">редложения по обеспечению территории сельского поселения объектами </w:t>
      </w:r>
      <w:r w:rsidR="00EA237C">
        <w:rPr>
          <w:rFonts w:ascii="Times New Roman" w:hAnsi="Times New Roman" w:cs="Times New Roman"/>
          <w:b/>
          <w:color w:val="auto"/>
          <w:sz w:val="24"/>
          <w:szCs w:val="24"/>
        </w:rPr>
        <w:t>инженерной</w:t>
      </w:r>
      <w:r w:rsidR="00EA237C" w:rsidRPr="00EA237C">
        <w:rPr>
          <w:rFonts w:ascii="Times New Roman" w:hAnsi="Times New Roman" w:cs="Times New Roman"/>
          <w:b/>
          <w:color w:val="auto"/>
          <w:sz w:val="24"/>
          <w:szCs w:val="24"/>
        </w:rPr>
        <w:t xml:space="preserve"> инфраструктуры</w:t>
      </w:r>
      <w:bookmarkEnd w:id="230"/>
      <w:bookmarkEnd w:id="232"/>
    </w:p>
    <w:p w:rsidR="00A57056" w:rsidRPr="00CE16CE" w:rsidRDefault="00EA237C" w:rsidP="00173829">
      <w:pPr>
        <w:spacing w:after="120" w:line="240" w:lineRule="auto"/>
        <w:jc w:val="center"/>
        <w:rPr>
          <w:rFonts w:cs="Times New Roman"/>
          <w:b/>
          <w:bCs/>
          <w:i/>
          <w:sz w:val="24"/>
          <w:szCs w:val="24"/>
          <w:u w:val="single"/>
          <w:shd w:val="clear" w:color="auto" w:fill="FFFFFF"/>
        </w:rPr>
      </w:pPr>
      <w:r>
        <w:rPr>
          <w:rFonts w:cs="Times New Roman"/>
          <w:b/>
          <w:bCs/>
          <w:i/>
          <w:sz w:val="24"/>
          <w:szCs w:val="24"/>
          <w:u w:val="single"/>
          <w:shd w:val="clear" w:color="auto" w:fill="FFFFFF"/>
        </w:rPr>
        <w:t>В</w:t>
      </w:r>
      <w:r w:rsidR="00A57056" w:rsidRPr="00CE16CE">
        <w:rPr>
          <w:rFonts w:cs="Times New Roman"/>
          <w:b/>
          <w:bCs/>
          <w:i/>
          <w:sz w:val="24"/>
          <w:szCs w:val="24"/>
          <w:u w:val="single"/>
          <w:shd w:val="clear" w:color="auto" w:fill="FFFFFF"/>
        </w:rPr>
        <w:t>одоснабжение</w:t>
      </w:r>
    </w:p>
    <w:p w:rsidR="00A57056" w:rsidRPr="001B7C5D" w:rsidRDefault="00A57056" w:rsidP="0033140E">
      <w:pPr>
        <w:spacing w:after="0"/>
        <w:ind w:firstLine="567"/>
        <w:rPr>
          <w:rFonts w:cs="Times New Roman"/>
          <w:b/>
          <w:bCs/>
          <w:sz w:val="24"/>
          <w:szCs w:val="24"/>
          <w:u w:val="single"/>
          <w:shd w:val="clear" w:color="auto" w:fill="FFFFFF"/>
        </w:rPr>
      </w:pPr>
      <w:r w:rsidRPr="001B7C5D">
        <w:rPr>
          <w:rFonts w:cs="Times New Roman"/>
          <w:b/>
          <w:bCs/>
          <w:sz w:val="24"/>
          <w:szCs w:val="24"/>
          <w:u w:val="single"/>
          <w:shd w:val="clear" w:color="auto" w:fill="FFFFFF"/>
        </w:rPr>
        <w:t>Проектные решения</w:t>
      </w:r>
    </w:p>
    <w:p w:rsidR="00145221" w:rsidRPr="0018480A" w:rsidRDefault="00145221"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Проектные решения водоснабжения </w:t>
      </w:r>
      <w:r w:rsidR="00D93AE5">
        <w:rPr>
          <w:rFonts w:eastAsia="Arial" w:cs="Times New Roman"/>
          <w:sz w:val="24"/>
          <w:szCs w:val="24"/>
          <w:shd w:val="clear" w:color="auto" w:fill="FFFFFF"/>
        </w:rPr>
        <w:t>Гвазденского</w:t>
      </w:r>
      <w:r w:rsidRPr="0018480A">
        <w:rPr>
          <w:rFonts w:eastAsia="Arial" w:cs="Times New Roman"/>
          <w:sz w:val="24"/>
          <w:szCs w:val="24"/>
          <w:shd w:val="clear" w:color="auto" w:fill="FFFFFF"/>
        </w:rPr>
        <w:t xml:space="preserve"> сельского поселения</w:t>
      </w:r>
      <w:r w:rsidRPr="0018480A">
        <w:rPr>
          <w:rFonts w:eastAsia="Calibri" w:cs="Times New Roman"/>
          <w:sz w:val="24"/>
          <w:szCs w:val="24"/>
          <w:shd w:val="clear" w:color="auto" w:fill="FFFFFF"/>
        </w:rPr>
        <w:t xml:space="preserve"> базируются на основе существующей системы водоснабжения в соответствии с увеличением потребности согласно проектным мероприятиям Генерального плана, с учетом фактического состояния сетей и сооружений.</w:t>
      </w:r>
    </w:p>
    <w:p w:rsidR="00A81EDD" w:rsidRPr="00145221" w:rsidRDefault="00145221" w:rsidP="0033140E">
      <w:pPr>
        <w:spacing w:after="0"/>
        <w:ind w:firstLine="567"/>
        <w:jc w:val="both"/>
        <w:rPr>
          <w:rFonts w:eastAsia="Calibri" w:cs="Times New Roman"/>
        </w:rPr>
      </w:pPr>
      <w:r w:rsidRPr="00145221">
        <w:rPr>
          <w:rFonts w:eastAsia="Calibri" w:cs="Times New Roman"/>
          <w:sz w:val="24"/>
          <w:szCs w:val="24"/>
          <w:shd w:val="clear" w:color="auto" w:fill="FFFFFF"/>
        </w:rPr>
        <w:t>Подача воды питьевого качества населению предусматривается на хозяйственно-питьевые нужды и полив, на технологические нужды производственных предприятий, на пожаротушение</w:t>
      </w:r>
      <w:r w:rsidR="00A81EDD" w:rsidRPr="00145221">
        <w:rPr>
          <w:rFonts w:eastAsia="Calibri" w:cs="Times New Roman"/>
          <w:sz w:val="24"/>
          <w:szCs w:val="24"/>
          <w:shd w:val="clear" w:color="auto" w:fill="FFFFFF"/>
        </w:rPr>
        <w:t>.</w:t>
      </w:r>
      <w:r w:rsidR="00A81EDD" w:rsidRPr="00145221">
        <w:rPr>
          <w:rFonts w:eastAsia="Calibri" w:cs="Times New Roman"/>
        </w:rPr>
        <w:t xml:space="preserve"> </w:t>
      </w:r>
    </w:p>
    <w:p w:rsidR="00A81EDD" w:rsidRPr="00145221" w:rsidRDefault="00A81EDD" w:rsidP="0033140E">
      <w:pPr>
        <w:spacing w:after="0"/>
        <w:ind w:firstLine="567"/>
        <w:jc w:val="both"/>
        <w:rPr>
          <w:rFonts w:eastAsia="Calibri" w:cs="Times New Roman"/>
          <w:sz w:val="24"/>
          <w:szCs w:val="24"/>
          <w:shd w:val="clear" w:color="auto" w:fill="FFFFFF"/>
        </w:rPr>
      </w:pPr>
    </w:p>
    <w:p w:rsidR="00A81EDD" w:rsidRPr="00145221" w:rsidRDefault="00A81EDD" w:rsidP="0033140E">
      <w:pPr>
        <w:spacing w:after="0"/>
        <w:ind w:firstLine="567"/>
        <w:rPr>
          <w:rFonts w:eastAsia="Calibri" w:cs="Times New Roman"/>
          <w:b/>
          <w:bCs/>
          <w:sz w:val="24"/>
          <w:szCs w:val="24"/>
          <w:shd w:val="clear" w:color="auto" w:fill="FFFFFF"/>
        </w:rPr>
      </w:pPr>
      <w:r w:rsidRPr="00145221">
        <w:rPr>
          <w:rFonts w:eastAsia="Calibri" w:cs="Times New Roman"/>
          <w:b/>
          <w:bCs/>
          <w:sz w:val="24"/>
          <w:szCs w:val="24"/>
          <w:shd w:val="clear" w:color="auto" w:fill="FFFFFF"/>
        </w:rPr>
        <w:t xml:space="preserve">Определение расчетных расходов воды </w:t>
      </w: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Коэффициент суточной неравномерности водопотребления принимается равным 1,2 (в соответствии со </w:t>
      </w:r>
      <w:r w:rsidRPr="0018480A">
        <w:rPr>
          <w:rFonts w:eastAsia="Times New Roman" w:cs="Times New Roman"/>
          <w:sz w:val="24"/>
          <w:szCs w:val="24"/>
          <w:lang w:eastAsia="ru-RU"/>
        </w:rPr>
        <w:t>СП 31.13330.2012</w:t>
      </w:r>
      <w:r w:rsidRPr="0018480A">
        <w:rPr>
          <w:rFonts w:eastAsia="Calibri" w:cs="Times New Roman"/>
          <w:sz w:val="24"/>
          <w:szCs w:val="24"/>
          <w:shd w:val="clear" w:color="auto" w:fill="FFFFFF"/>
        </w:rPr>
        <w:t>).</w:t>
      </w: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Расчетные суточные расходы воды составляют:</w:t>
      </w:r>
    </w:p>
    <w:p w:rsidR="000F398A" w:rsidRPr="0018480A" w:rsidRDefault="000F398A" w:rsidP="0033140E">
      <w:pPr>
        <w:spacing w:after="0"/>
        <w:ind w:firstLine="567"/>
        <w:jc w:val="center"/>
        <w:rPr>
          <w:rFonts w:eastAsia="Calibri" w:cs="Times New Roman"/>
          <w:sz w:val="24"/>
          <w:szCs w:val="24"/>
          <w:shd w:val="clear" w:color="auto" w:fill="FFFFFF"/>
        </w:rPr>
      </w:pPr>
    </w:p>
    <w:p w:rsidR="000F398A" w:rsidRPr="0018480A" w:rsidRDefault="000F398A" w:rsidP="0033140E">
      <w:pPr>
        <w:spacing w:after="0"/>
        <w:ind w:firstLine="567"/>
        <w:jc w:val="center"/>
        <w:rPr>
          <w:rFonts w:eastAsia="Calibri" w:cs="Times New Roman"/>
          <w:sz w:val="24"/>
          <w:szCs w:val="24"/>
          <w:shd w:val="clear" w:color="auto" w:fill="FFFFFF"/>
        </w:rPr>
      </w:pPr>
      <w:r w:rsidRPr="0018480A">
        <w:rPr>
          <w:rFonts w:eastAsia="Calibri" w:cs="Times New Roman"/>
          <w:sz w:val="24"/>
          <w:szCs w:val="24"/>
          <w:shd w:val="clear" w:color="auto" w:fill="FFFFFF"/>
          <w:lang w:val="en-US"/>
        </w:rPr>
        <w:t>Q</w:t>
      </w:r>
      <w:r w:rsidRPr="0018480A">
        <w:rPr>
          <w:rFonts w:eastAsia="Calibri" w:cs="Times New Roman"/>
          <w:sz w:val="24"/>
          <w:szCs w:val="24"/>
          <w:shd w:val="clear" w:color="auto" w:fill="FFFFFF"/>
        </w:rPr>
        <w:t xml:space="preserve">мах.сут.  =   </w:t>
      </w:r>
      <w:r w:rsidRPr="0018480A">
        <w:rPr>
          <w:rFonts w:eastAsia="Calibri" w:cs="Times New Roman"/>
          <w:sz w:val="24"/>
          <w:szCs w:val="24"/>
          <w:u w:val="single"/>
          <w:shd w:val="clear" w:color="auto" w:fill="FFFFFF"/>
          <w:lang w:val="en-US"/>
        </w:rPr>
        <w:t>Q</w:t>
      </w:r>
      <w:r w:rsidRPr="0018480A">
        <w:rPr>
          <w:rFonts w:eastAsia="Calibri" w:cs="Times New Roman"/>
          <w:sz w:val="24"/>
          <w:szCs w:val="24"/>
          <w:u w:val="single"/>
          <w:shd w:val="clear" w:color="auto" w:fill="FFFFFF"/>
        </w:rPr>
        <w:t xml:space="preserve">ж х </w:t>
      </w:r>
      <w:r w:rsidRPr="0018480A">
        <w:rPr>
          <w:rFonts w:eastAsia="Calibri" w:cs="Times New Roman"/>
          <w:sz w:val="24"/>
          <w:szCs w:val="24"/>
          <w:u w:val="single"/>
          <w:shd w:val="clear" w:color="auto" w:fill="FFFFFF"/>
          <w:lang w:val="en-US"/>
        </w:rPr>
        <w:t>N</w:t>
      </w:r>
      <w:r w:rsidRPr="0018480A">
        <w:rPr>
          <w:rFonts w:eastAsia="Calibri" w:cs="Times New Roman"/>
          <w:sz w:val="24"/>
          <w:szCs w:val="24"/>
          <w:u w:val="single"/>
          <w:shd w:val="clear" w:color="auto" w:fill="FFFFFF"/>
        </w:rPr>
        <w:t xml:space="preserve"> х Кмах.сут.</w:t>
      </w:r>
      <w:r w:rsidRPr="0018480A">
        <w:rPr>
          <w:rFonts w:eastAsia="Calibri" w:cs="Times New Roman"/>
          <w:sz w:val="24"/>
          <w:szCs w:val="24"/>
          <w:shd w:val="clear" w:color="auto" w:fill="FFFFFF"/>
        </w:rPr>
        <w:t xml:space="preserve"> , где</w:t>
      </w:r>
    </w:p>
    <w:p w:rsidR="000F398A" w:rsidRPr="0018480A" w:rsidRDefault="000F398A" w:rsidP="0033140E">
      <w:pPr>
        <w:spacing w:after="0"/>
        <w:ind w:firstLine="567"/>
        <w:jc w:val="center"/>
        <w:rPr>
          <w:rFonts w:eastAsia="Calibri" w:cs="Times New Roman"/>
          <w:sz w:val="24"/>
          <w:szCs w:val="24"/>
          <w:shd w:val="clear" w:color="auto" w:fill="FFFFFF"/>
        </w:rPr>
      </w:pPr>
      <w:r w:rsidRPr="0018480A">
        <w:rPr>
          <w:rFonts w:eastAsia="Calibri" w:cs="Times New Roman"/>
          <w:sz w:val="24"/>
          <w:szCs w:val="24"/>
          <w:shd w:val="clear" w:color="auto" w:fill="FFFFFF"/>
        </w:rPr>
        <w:t>1000</w:t>
      </w:r>
    </w:p>
    <w:p w:rsidR="000F398A" w:rsidRPr="0018480A" w:rsidRDefault="000F398A" w:rsidP="0033140E">
      <w:pPr>
        <w:spacing w:after="0"/>
        <w:ind w:firstLine="567"/>
        <w:jc w:val="center"/>
        <w:rPr>
          <w:rFonts w:eastAsia="Calibri" w:cs="Times New Roman"/>
          <w:sz w:val="24"/>
          <w:szCs w:val="24"/>
          <w:shd w:val="clear" w:color="auto" w:fill="FFFFFF"/>
        </w:rPr>
      </w:pP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Кмах.сут  - 1,2 коэффициент суточной неравномерности,   </w:t>
      </w: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lang w:val="en-US"/>
        </w:rPr>
        <w:t>Q</w:t>
      </w:r>
      <w:r w:rsidRPr="0018480A">
        <w:rPr>
          <w:rFonts w:eastAsia="Calibri" w:cs="Times New Roman"/>
          <w:sz w:val="24"/>
          <w:szCs w:val="24"/>
          <w:shd w:val="clear" w:color="auto" w:fill="FFFFFF"/>
        </w:rPr>
        <w:t>ж – норма водопотребления, л/чел.сут.</w:t>
      </w: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lang w:val="en-US"/>
        </w:rPr>
        <w:t>N</w:t>
      </w:r>
      <w:r w:rsidRPr="0018480A">
        <w:rPr>
          <w:rFonts w:eastAsia="Calibri" w:cs="Times New Roman"/>
          <w:sz w:val="24"/>
          <w:szCs w:val="24"/>
          <w:shd w:val="clear" w:color="auto" w:fill="FFFFFF"/>
        </w:rPr>
        <w:t xml:space="preserve"> – расчетное число жителей. </w:t>
      </w:r>
    </w:p>
    <w:p w:rsidR="000F398A" w:rsidRPr="0018480A" w:rsidRDefault="000F398A" w:rsidP="0033140E">
      <w:pPr>
        <w:spacing w:after="0"/>
        <w:ind w:firstLine="567"/>
        <w:jc w:val="both"/>
        <w:rPr>
          <w:rFonts w:eastAsia="Calibri" w:cs="Times New Roman"/>
          <w:sz w:val="24"/>
          <w:szCs w:val="24"/>
          <w:shd w:val="clear" w:color="auto" w:fill="FFFFFF"/>
        </w:rPr>
      </w:pP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Расходы воды на поливку улиц, проездов, площадей и зеленых насаждений определены по норме 70 л/сут*чел. </w:t>
      </w:r>
    </w:p>
    <w:p w:rsidR="000F398A" w:rsidRPr="0018480A" w:rsidRDefault="000F398A" w:rsidP="0033140E">
      <w:pPr>
        <w:spacing w:after="0"/>
        <w:ind w:firstLine="567"/>
        <w:jc w:val="both"/>
        <w:rPr>
          <w:rFonts w:eastAsia="Calibri" w:cs="Times New Roman"/>
          <w:sz w:val="24"/>
          <w:szCs w:val="24"/>
          <w:shd w:val="clear" w:color="auto" w:fill="FFFFFF"/>
        </w:rPr>
      </w:pPr>
      <w:r w:rsidRPr="0018480A">
        <w:rPr>
          <w:rFonts w:eastAsia="Calibri" w:cs="Times New Roman"/>
          <w:sz w:val="24"/>
          <w:szCs w:val="24"/>
          <w:shd w:val="clear" w:color="auto" w:fill="FFFFFF"/>
        </w:rPr>
        <w:t xml:space="preserve">Расчетные расходы сведены в таблицы.  </w:t>
      </w:r>
    </w:p>
    <w:p w:rsidR="000F398A" w:rsidRPr="0018480A" w:rsidRDefault="000F398A" w:rsidP="000F398A">
      <w:pPr>
        <w:spacing w:after="0"/>
        <w:ind w:firstLine="709"/>
        <w:jc w:val="both"/>
        <w:rPr>
          <w:rFonts w:eastAsia="Calibri" w:cs="Times New Roman"/>
          <w:b/>
          <w:sz w:val="24"/>
          <w:szCs w:val="24"/>
          <w:shd w:val="clear" w:color="auto" w:fill="FFFFFF"/>
        </w:rPr>
      </w:pPr>
    </w:p>
    <w:p w:rsidR="000F398A" w:rsidRPr="0018480A" w:rsidRDefault="000F398A" w:rsidP="001B7C5D">
      <w:pPr>
        <w:spacing w:after="0"/>
        <w:jc w:val="center"/>
        <w:rPr>
          <w:rFonts w:eastAsia="Calibri" w:cs="Times New Roman"/>
          <w:b/>
          <w:sz w:val="24"/>
          <w:szCs w:val="24"/>
          <w:shd w:val="clear" w:color="auto" w:fill="FFFFFF"/>
        </w:rPr>
      </w:pPr>
      <w:r w:rsidRPr="0018480A">
        <w:rPr>
          <w:rFonts w:eastAsia="Calibri" w:cs="Times New Roman"/>
          <w:b/>
          <w:sz w:val="24"/>
          <w:szCs w:val="24"/>
          <w:shd w:val="clear" w:color="auto" w:fill="FFFFFF"/>
        </w:rPr>
        <w:t>Расходы воды питьевого качества в существующем жилом фонде</w:t>
      </w:r>
    </w:p>
    <w:tbl>
      <w:tblPr>
        <w:tblStyle w:val="af2"/>
        <w:tblW w:w="0" w:type="auto"/>
        <w:tblLook w:val="04A0"/>
      </w:tblPr>
      <w:tblGrid>
        <w:gridCol w:w="1901"/>
        <w:gridCol w:w="2169"/>
        <w:gridCol w:w="1858"/>
        <w:gridCol w:w="1821"/>
        <w:gridCol w:w="1821"/>
      </w:tblGrid>
      <w:tr w:rsidR="000F398A" w:rsidRPr="0018480A" w:rsidTr="003E4A27">
        <w:tc>
          <w:tcPr>
            <w:tcW w:w="1901" w:type="dxa"/>
            <w:vMerge w:val="restart"/>
            <w:shd w:val="clear" w:color="auto" w:fill="D9D9D9" w:themeFill="background1" w:themeFillShade="D9"/>
            <w:vAlign w:val="center"/>
          </w:tcPr>
          <w:p w:rsidR="000F398A" w:rsidRPr="0018480A" w:rsidRDefault="000F398A" w:rsidP="003E4A27">
            <w:pPr>
              <w:jc w:val="center"/>
              <w:rPr>
                <w:rFonts w:eastAsia="Calibri" w:cs="Times New Roman"/>
                <w:b/>
              </w:rPr>
            </w:pPr>
          </w:p>
          <w:p w:rsidR="000F398A" w:rsidRPr="0018480A" w:rsidRDefault="000F398A" w:rsidP="003E4A27">
            <w:pPr>
              <w:jc w:val="center"/>
              <w:rPr>
                <w:rFonts w:eastAsia="Calibri" w:cs="Times New Roman"/>
                <w:b/>
              </w:rPr>
            </w:pPr>
          </w:p>
          <w:p w:rsidR="000F398A" w:rsidRPr="0018480A" w:rsidRDefault="000F398A" w:rsidP="003E4A27">
            <w:pPr>
              <w:jc w:val="center"/>
              <w:rPr>
                <w:rFonts w:eastAsia="Calibri" w:cs="Times New Roman"/>
                <w:b/>
              </w:rPr>
            </w:pPr>
            <w:r w:rsidRPr="0018480A">
              <w:rPr>
                <w:rFonts w:eastAsia="Calibri" w:cs="Times New Roman"/>
                <w:b/>
              </w:rPr>
              <w:t>Существующий жилой фонд</w:t>
            </w:r>
          </w:p>
        </w:tc>
        <w:tc>
          <w:tcPr>
            <w:tcW w:w="2169" w:type="dxa"/>
            <w:vMerge w:val="restart"/>
            <w:shd w:val="clear" w:color="auto" w:fill="D9D9D9" w:themeFill="background1" w:themeFillShade="D9"/>
          </w:tcPr>
          <w:p w:rsidR="000F398A" w:rsidRPr="0018480A" w:rsidRDefault="000F398A" w:rsidP="003E4A27">
            <w:pPr>
              <w:jc w:val="center"/>
              <w:rPr>
                <w:rFonts w:eastAsia="Calibri" w:cs="Times New Roman"/>
                <w:b/>
                <w:kern w:val="3"/>
              </w:rPr>
            </w:pPr>
            <w:r w:rsidRPr="0018480A">
              <w:rPr>
                <w:rFonts w:eastAsia="Calibri" w:cs="Times New Roman"/>
                <w:b/>
              </w:rPr>
              <w:t>Население</w:t>
            </w:r>
          </w:p>
          <w:p w:rsidR="000F398A" w:rsidRPr="0018480A" w:rsidRDefault="000F398A" w:rsidP="003E4A27">
            <w:pPr>
              <w:jc w:val="center"/>
              <w:rPr>
                <w:rFonts w:eastAsia="Calibri" w:cs="Times New Roman"/>
                <w:b/>
              </w:rPr>
            </w:pPr>
            <w:r w:rsidRPr="0018480A">
              <w:rPr>
                <w:rFonts w:eastAsia="Calibri" w:cs="Times New Roman"/>
                <w:b/>
              </w:rPr>
              <w:t>тыс.чел.</w:t>
            </w:r>
          </w:p>
          <w:p w:rsidR="000F398A" w:rsidRPr="0018480A" w:rsidRDefault="000F398A" w:rsidP="003E4A27">
            <w:pPr>
              <w:jc w:val="center"/>
              <w:rPr>
                <w:rFonts w:eastAsia="Calibri" w:cs="Times New Roman"/>
                <w:b/>
              </w:rPr>
            </w:pPr>
            <w:r w:rsidRPr="0018480A">
              <w:rPr>
                <w:rFonts w:eastAsia="Calibri" w:cs="Times New Roman"/>
                <w:b/>
              </w:rPr>
              <w:t>1.многоквартирная             застройка</w:t>
            </w:r>
          </w:p>
          <w:p w:rsidR="000F398A" w:rsidRPr="0018480A" w:rsidRDefault="000F398A" w:rsidP="003E4A27">
            <w:pPr>
              <w:jc w:val="center"/>
              <w:rPr>
                <w:rFonts w:eastAsia="Calibri" w:cs="Times New Roman"/>
                <w:b/>
              </w:rPr>
            </w:pPr>
            <w:r w:rsidRPr="0018480A">
              <w:rPr>
                <w:rFonts w:eastAsia="Calibri" w:cs="Times New Roman"/>
                <w:b/>
              </w:rPr>
              <w:t>2.усадебная</w:t>
            </w:r>
          </w:p>
          <w:p w:rsidR="000F398A" w:rsidRPr="0018480A" w:rsidRDefault="000F398A" w:rsidP="003E4A27">
            <w:pPr>
              <w:widowControl w:val="0"/>
              <w:suppressAutoHyphens/>
              <w:autoSpaceDN w:val="0"/>
              <w:jc w:val="center"/>
              <w:rPr>
                <w:rFonts w:eastAsia="Calibri" w:cs="Times New Roman"/>
                <w:b/>
                <w:kern w:val="3"/>
              </w:rPr>
            </w:pPr>
            <w:r w:rsidRPr="0018480A">
              <w:rPr>
                <w:rFonts w:eastAsia="Calibri" w:cs="Times New Roman"/>
                <w:b/>
              </w:rPr>
              <w:t>застройка</w:t>
            </w:r>
          </w:p>
        </w:tc>
        <w:tc>
          <w:tcPr>
            <w:tcW w:w="1858" w:type="dxa"/>
            <w:vMerge w:val="restart"/>
            <w:shd w:val="clear" w:color="auto" w:fill="D9D9D9" w:themeFill="background1" w:themeFillShade="D9"/>
          </w:tcPr>
          <w:p w:rsidR="000F398A" w:rsidRPr="0018480A" w:rsidRDefault="000F398A" w:rsidP="003E4A27">
            <w:pPr>
              <w:jc w:val="center"/>
              <w:rPr>
                <w:rFonts w:eastAsia="Calibri" w:cs="Times New Roman"/>
                <w:b/>
                <w:kern w:val="3"/>
              </w:rPr>
            </w:pPr>
            <w:r w:rsidRPr="0018480A">
              <w:rPr>
                <w:rFonts w:eastAsia="Calibri" w:cs="Times New Roman"/>
                <w:b/>
              </w:rPr>
              <w:t>Норма</w:t>
            </w:r>
          </w:p>
          <w:p w:rsidR="000F398A" w:rsidRPr="0018480A" w:rsidRDefault="000F398A" w:rsidP="003E4A27">
            <w:pPr>
              <w:jc w:val="center"/>
              <w:rPr>
                <w:rFonts w:eastAsia="Calibri" w:cs="Times New Roman"/>
                <w:b/>
              </w:rPr>
            </w:pPr>
            <w:r w:rsidRPr="0018480A">
              <w:rPr>
                <w:rFonts w:eastAsia="Calibri" w:cs="Times New Roman"/>
                <w:b/>
              </w:rPr>
              <w:t>водопотребл.</w:t>
            </w:r>
          </w:p>
          <w:p w:rsidR="000F398A" w:rsidRPr="0018480A" w:rsidRDefault="000F398A" w:rsidP="003E4A27">
            <w:pPr>
              <w:jc w:val="center"/>
              <w:rPr>
                <w:rFonts w:eastAsia="Calibri" w:cs="Times New Roman"/>
                <w:b/>
              </w:rPr>
            </w:pPr>
            <w:r w:rsidRPr="0018480A">
              <w:rPr>
                <w:rFonts w:eastAsia="Calibri" w:cs="Times New Roman"/>
                <w:b/>
              </w:rPr>
              <w:t>л/сут*чел</w:t>
            </w:r>
          </w:p>
          <w:p w:rsidR="000F398A" w:rsidRPr="0018480A" w:rsidRDefault="000F398A" w:rsidP="003E4A27">
            <w:pPr>
              <w:jc w:val="center"/>
              <w:rPr>
                <w:rFonts w:eastAsia="Calibri" w:cs="Times New Roman"/>
                <w:b/>
              </w:rPr>
            </w:pPr>
            <w:r w:rsidRPr="0018480A">
              <w:rPr>
                <w:rFonts w:eastAsia="Calibri" w:cs="Times New Roman"/>
                <w:b/>
              </w:rPr>
              <w:t>1</w:t>
            </w:r>
          </w:p>
          <w:p w:rsidR="000F398A" w:rsidRPr="0018480A" w:rsidRDefault="000F398A" w:rsidP="003E4A27">
            <w:pPr>
              <w:jc w:val="center"/>
              <w:rPr>
                <w:rFonts w:eastAsia="Calibri" w:cs="Times New Roman"/>
                <w:b/>
              </w:rPr>
            </w:pPr>
          </w:p>
          <w:p w:rsidR="000F398A" w:rsidRPr="0018480A" w:rsidRDefault="000F398A" w:rsidP="003E4A27">
            <w:pPr>
              <w:jc w:val="center"/>
              <w:rPr>
                <w:rFonts w:eastAsia="Calibri" w:cs="Times New Roman"/>
                <w:b/>
              </w:rPr>
            </w:pPr>
            <w:r w:rsidRPr="0018480A">
              <w:rPr>
                <w:rFonts w:eastAsia="Calibri" w:cs="Times New Roman"/>
                <w:b/>
              </w:rPr>
              <w:t>2</w:t>
            </w:r>
          </w:p>
        </w:tc>
        <w:tc>
          <w:tcPr>
            <w:tcW w:w="3642" w:type="dxa"/>
            <w:gridSpan w:val="2"/>
            <w:shd w:val="clear" w:color="auto" w:fill="D9D9D9" w:themeFill="background1" w:themeFillShade="D9"/>
            <w:vAlign w:val="center"/>
          </w:tcPr>
          <w:p w:rsidR="000F398A" w:rsidRPr="0018480A" w:rsidRDefault="000F398A" w:rsidP="003E4A27">
            <w:pPr>
              <w:jc w:val="center"/>
              <w:rPr>
                <w:rFonts w:eastAsia="Calibri" w:cs="Times New Roman"/>
                <w:b/>
              </w:rPr>
            </w:pPr>
            <w:r w:rsidRPr="0018480A">
              <w:rPr>
                <w:rFonts w:eastAsia="Calibri" w:cs="Times New Roman"/>
                <w:b/>
              </w:rPr>
              <w:t>Расходы воды,</w:t>
            </w:r>
          </w:p>
          <w:p w:rsidR="000F398A" w:rsidRPr="0018480A" w:rsidRDefault="000F398A" w:rsidP="003E4A27">
            <w:pPr>
              <w:jc w:val="center"/>
              <w:rPr>
                <w:rFonts w:eastAsia="Calibri" w:cs="Times New Roman"/>
                <w:b/>
              </w:rPr>
            </w:pPr>
            <w:r w:rsidRPr="0018480A">
              <w:rPr>
                <w:rFonts w:eastAsia="Calibri" w:cs="Times New Roman"/>
                <w:b/>
              </w:rPr>
              <w:t>м</w:t>
            </w:r>
            <w:r w:rsidRPr="0018480A">
              <w:rPr>
                <w:rFonts w:eastAsia="Calibri" w:cs="Times New Roman"/>
                <w:b/>
                <w:vertAlign w:val="superscript"/>
              </w:rPr>
              <w:t>3</w:t>
            </w:r>
            <w:r w:rsidRPr="0018480A">
              <w:rPr>
                <w:rFonts w:eastAsia="Calibri" w:cs="Times New Roman"/>
                <w:b/>
              </w:rPr>
              <w:t>/сут</w:t>
            </w:r>
          </w:p>
        </w:tc>
      </w:tr>
      <w:tr w:rsidR="000F398A" w:rsidRPr="0018480A" w:rsidTr="003E4A27">
        <w:tc>
          <w:tcPr>
            <w:tcW w:w="1901" w:type="dxa"/>
            <w:vMerge/>
            <w:shd w:val="clear" w:color="auto" w:fill="D9D9D9" w:themeFill="background1" w:themeFillShade="D9"/>
          </w:tcPr>
          <w:p w:rsidR="000F398A" w:rsidRPr="0018480A" w:rsidRDefault="000F398A" w:rsidP="003E4A27">
            <w:pPr>
              <w:jc w:val="both"/>
              <w:rPr>
                <w:rFonts w:eastAsia="Calibri" w:cs="Times New Roman"/>
                <w:b/>
                <w:shd w:val="clear" w:color="auto" w:fill="FFFFFF"/>
              </w:rPr>
            </w:pPr>
          </w:p>
        </w:tc>
        <w:tc>
          <w:tcPr>
            <w:tcW w:w="2169" w:type="dxa"/>
            <w:vMerge/>
            <w:shd w:val="clear" w:color="auto" w:fill="D9D9D9" w:themeFill="background1" w:themeFillShade="D9"/>
          </w:tcPr>
          <w:p w:rsidR="000F398A" w:rsidRPr="0018480A" w:rsidRDefault="000F398A" w:rsidP="003E4A27">
            <w:pPr>
              <w:jc w:val="both"/>
              <w:rPr>
                <w:rFonts w:eastAsia="Calibri" w:cs="Times New Roman"/>
                <w:b/>
                <w:shd w:val="clear" w:color="auto" w:fill="FFFFFF"/>
              </w:rPr>
            </w:pPr>
          </w:p>
        </w:tc>
        <w:tc>
          <w:tcPr>
            <w:tcW w:w="1858" w:type="dxa"/>
            <w:vMerge/>
            <w:shd w:val="clear" w:color="auto" w:fill="D9D9D9" w:themeFill="background1" w:themeFillShade="D9"/>
          </w:tcPr>
          <w:p w:rsidR="000F398A" w:rsidRPr="0018480A" w:rsidRDefault="000F398A" w:rsidP="003E4A27">
            <w:pPr>
              <w:jc w:val="both"/>
              <w:rPr>
                <w:rFonts w:eastAsia="Calibri" w:cs="Times New Roman"/>
                <w:b/>
                <w:shd w:val="clear" w:color="auto" w:fill="FFFFFF"/>
              </w:rPr>
            </w:pPr>
          </w:p>
        </w:tc>
        <w:tc>
          <w:tcPr>
            <w:tcW w:w="1821" w:type="dxa"/>
            <w:shd w:val="clear" w:color="auto" w:fill="D9D9D9" w:themeFill="background1" w:themeFillShade="D9"/>
            <w:vAlign w:val="center"/>
          </w:tcPr>
          <w:p w:rsidR="000F398A" w:rsidRPr="0018480A" w:rsidRDefault="000F398A" w:rsidP="003E4A27">
            <w:pPr>
              <w:jc w:val="center"/>
              <w:rPr>
                <w:rFonts w:eastAsia="Calibri" w:cs="Times New Roman"/>
                <w:b/>
              </w:rPr>
            </w:pPr>
            <w:r w:rsidRPr="0018480A">
              <w:rPr>
                <w:rFonts w:eastAsia="Calibri" w:cs="Times New Roman"/>
                <w:b/>
              </w:rPr>
              <w:t>Средне-суточные</w:t>
            </w:r>
          </w:p>
        </w:tc>
        <w:tc>
          <w:tcPr>
            <w:tcW w:w="1821" w:type="dxa"/>
            <w:shd w:val="clear" w:color="auto" w:fill="D9D9D9" w:themeFill="background1" w:themeFillShade="D9"/>
            <w:vAlign w:val="center"/>
          </w:tcPr>
          <w:p w:rsidR="000F398A" w:rsidRPr="0018480A" w:rsidRDefault="000F398A" w:rsidP="003E4A27">
            <w:pPr>
              <w:jc w:val="center"/>
              <w:rPr>
                <w:rFonts w:eastAsia="Calibri" w:cs="Times New Roman"/>
                <w:b/>
              </w:rPr>
            </w:pPr>
            <w:r w:rsidRPr="0018480A">
              <w:rPr>
                <w:rFonts w:eastAsia="Calibri" w:cs="Times New Roman"/>
                <w:b/>
              </w:rPr>
              <w:t>Максимально-суточн.</w:t>
            </w:r>
          </w:p>
          <w:p w:rsidR="000F398A" w:rsidRPr="0018480A" w:rsidRDefault="000F398A" w:rsidP="003E4A27">
            <w:pPr>
              <w:jc w:val="center"/>
              <w:rPr>
                <w:rFonts w:eastAsia="Calibri" w:cs="Times New Roman"/>
                <w:b/>
              </w:rPr>
            </w:pPr>
            <w:r w:rsidRPr="0018480A">
              <w:rPr>
                <w:rFonts w:eastAsia="Calibri" w:cs="Times New Roman"/>
                <w:b/>
              </w:rPr>
              <w:t>К=1,2</w:t>
            </w:r>
          </w:p>
        </w:tc>
      </w:tr>
      <w:tr w:rsidR="000F398A" w:rsidRPr="0018480A" w:rsidTr="003E4A27">
        <w:tc>
          <w:tcPr>
            <w:tcW w:w="1901" w:type="dxa"/>
            <w:vAlign w:val="center"/>
          </w:tcPr>
          <w:p w:rsidR="000F398A" w:rsidRPr="009C24AD" w:rsidRDefault="005209E0" w:rsidP="005209E0">
            <w:pPr>
              <w:snapToGrid w:val="0"/>
              <w:ind w:left="-142"/>
              <w:jc w:val="center"/>
              <w:rPr>
                <w:rFonts w:eastAsia="Calibri" w:cs="Times New Roman"/>
                <w:shd w:val="clear" w:color="auto" w:fill="FFFFFF"/>
              </w:rPr>
            </w:pPr>
            <w:r>
              <w:rPr>
                <w:rFonts w:eastAsia="Arial" w:cs="Times New Roman"/>
                <w:b/>
                <w:i/>
                <w:shd w:val="clear" w:color="auto" w:fill="FFFFFF"/>
              </w:rPr>
              <w:t>Гвазденское</w:t>
            </w:r>
            <w:r w:rsidR="000F398A" w:rsidRPr="009C24AD">
              <w:rPr>
                <w:rFonts w:eastAsia="Arial" w:cs="Times New Roman"/>
                <w:b/>
                <w:i/>
                <w:shd w:val="clear" w:color="auto" w:fill="FFFFFF"/>
              </w:rPr>
              <w:t xml:space="preserve"> сп</w:t>
            </w:r>
            <w:r w:rsidR="000F398A" w:rsidRPr="009C24AD">
              <w:rPr>
                <w:rFonts w:eastAsia="Calibri" w:cs="Times New Roman"/>
                <w:b/>
                <w:bCs/>
                <w:i/>
                <w:iCs/>
                <w:shd w:val="clear" w:color="auto" w:fill="FFFFFF"/>
              </w:rPr>
              <w:t xml:space="preserve">, </w:t>
            </w:r>
            <w:r w:rsidR="000F398A" w:rsidRPr="009C24AD">
              <w:rPr>
                <w:rFonts w:eastAsia="Calibri" w:cs="Times New Roman"/>
                <w:shd w:val="clear" w:color="auto" w:fill="FFFFFF"/>
              </w:rPr>
              <w:t xml:space="preserve">население </w:t>
            </w:r>
            <w:r>
              <w:rPr>
                <w:rFonts w:eastAsia="Calibri" w:cs="Times New Roman"/>
                <w:shd w:val="clear" w:color="auto" w:fill="FFFFFF"/>
              </w:rPr>
              <w:t>2,048</w:t>
            </w:r>
            <w:r w:rsidR="000F398A" w:rsidRPr="009C24AD">
              <w:rPr>
                <w:rFonts w:eastAsia="Calibri" w:cs="Times New Roman"/>
                <w:shd w:val="clear" w:color="auto" w:fill="FFFFFF"/>
              </w:rPr>
              <w:t xml:space="preserve"> тыс. чел</w:t>
            </w:r>
          </w:p>
        </w:tc>
        <w:tc>
          <w:tcPr>
            <w:tcW w:w="2169" w:type="dxa"/>
          </w:tcPr>
          <w:p w:rsidR="000F398A" w:rsidRPr="009C24AD" w:rsidRDefault="005209E0" w:rsidP="003E4A27">
            <w:pPr>
              <w:snapToGrid w:val="0"/>
              <w:jc w:val="center"/>
              <w:rPr>
                <w:rFonts w:eastAsia="Calibri" w:cs="Times New Roman"/>
                <w:kern w:val="3"/>
                <w:u w:val="single"/>
                <w:shd w:val="clear" w:color="auto" w:fill="FFFFFF"/>
              </w:rPr>
            </w:pPr>
            <w:r>
              <w:rPr>
                <w:rFonts w:eastAsia="Calibri" w:cs="Times New Roman"/>
                <w:u w:val="single"/>
                <w:shd w:val="clear" w:color="auto" w:fill="FFFFFF"/>
              </w:rPr>
              <w:t>-</w:t>
            </w:r>
          </w:p>
          <w:p w:rsidR="000F398A" w:rsidRPr="009C24AD" w:rsidRDefault="005209E0" w:rsidP="003E4A27">
            <w:pPr>
              <w:widowControl w:val="0"/>
              <w:autoSpaceDN w:val="0"/>
              <w:jc w:val="center"/>
              <w:rPr>
                <w:rFonts w:eastAsia="Calibri" w:cs="Times New Roman"/>
                <w:kern w:val="3"/>
                <w:shd w:val="clear" w:color="auto" w:fill="FFFFFF"/>
              </w:rPr>
            </w:pPr>
            <w:r>
              <w:rPr>
                <w:rFonts w:eastAsia="Calibri" w:cs="Times New Roman"/>
                <w:shd w:val="clear" w:color="auto" w:fill="FFFFFF"/>
              </w:rPr>
              <w:t>2,048</w:t>
            </w:r>
          </w:p>
        </w:tc>
        <w:tc>
          <w:tcPr>
            <w:tcW w:w="1858" w:type="dxa"/>
          </w:tcPr>
          <w:p w:rsidR="000F398A" w:rsidRPr="009C24AD" w:rsidRDefault="000F398A" w:rsidP="003E4A27">
            <w:pPr>
              <w:snapToGrid w:val="0"/>
              <w:jc w:val="center"/>
              <w:rPr>
                <w:rFonts w:eastAsia="Calibri" w:cs="Times New Roman"/>
                <w:kern w:val="3"/>
                <w:u w:val="single"/>
                <w:shd w:val="clear" w:color="auto" w:fill="FFFFFF"/>
              </w:rPr>
            </w:pPr>
            <w:r>
              <w:rPr>
                <w:rFonts w:eastAsia="Calibri" w:cs="Times New Roman"/>
                <w:u w:val="single"/>
                <w:shd w:val="clear" w:color="auto" w:fill="FFFFFF"/>
              </w:rPr>
              <w:t>300</w:t>
            </w:r>
          </w:p>
          <w:p w:rsidR="000F398A" w:rsidRPr="009C24AD" w:rsidRDefault="000F398A" w:rsidP="003E4A27">
            <w:pPr>
              <w:widowControl w:val="0"/>
              <w:autoSpaceDN w:val="0"/>
              <w:jc w:val="center"/>
              <w:rPr>
                <w:rFonts w:eastAsia="Calibri" w:cs="Times New Roman"/>
                <w:kern w:val="3"/>
                <w:shd w:val="clear" w:color="auto" w:fill="FFFFFF"/>
              </w:rPr>
            </w:pPr>
            <w:r w:rsidRPr="009C24AD">
              <w:rPr>
                <w:rFonts w:eastAsia="Calibri" w:cs="Times New Roman"/>
                <w:shd w:val="clear" w:color="auto" w:fill="FFFFFF"/>
              </w:rPr>
              <w:t>230</w:t>
            </w:r>
          </w:p>
        </w:tc>
        <w:tc>
          <w:tcPr>
            <w:tcW w:w="1821" w:type="dxa"/>
          </w:tcPr>
          <w:p w:rsidR="000F398A" w:rsidRDefault="005209E0" w:rsidP="003E4A27">
            <w:pPr>
              <w:widowControl w:val="0"/>
              <w:autoSpaceDN w:val="0"/>
              <w:jc w:val="center"/>
              <w:rPr>
                <w:rFonts w:eastAsia="Calibri" w:cs="Times New Roman"/>
                <w:shd w:val="clear" w:color="auto" w:fill="FFFFFF"/>
              </w:rPr>
            </w:pPr>
            <w:r>
              <w:rPr>
                <w:rFonts w:eastAsia="Calibri" w:cs="Times New Roman"/>
                <w:u w:val="single"/>
                <w:shd w:val="clear" w:color="auto" w:fill="FFFFFF"/>
              </w:rPr>
              <w:t>-</w:t>
            </w:r>
          </w:p>
          <w:p w:rsidR="000F398A" w:rsidRPr="005209E0" w:rsidRDefault="005209E0" w:rsidP="003E4A27">
            <w:pPr>
              <w:widowControl w:val="0"/>
              <w:autoSpaceDN w:val="0"/>
              <w:jc w:val="center"/>
              <w:rPr>
                <w:rFonts w:eastAsia="Calibri" w:cs="Times New Roman"/>
                <w:kern w:val="3"/>
                <w:shd w:val="clear" w:color="auto" w:fill="FFFFFF"/>
              </w:rPr>
            </w:pPr>
            <w:r>
              <w:rPr>
                <w:rFonts w:eastAsia="Calibri" w:cs="Times New Roman"/>
                <w:kern w:val="3"/>
                <w:shd w:val="clear" w:color="auto" w:fill="FFFFFF"/>
              </w:rPr>
              <w:t>471,04</w:t>
            </w:r>
          </w:p>
        </w:tc>
        <w:tc>
          <w:tcPr>
            <w:tcW w:w="1821" w:type="dxa"/>
          </w:tcPr>
          <w:p w:rsidR="000F398A" w:rsidRDefault="005209E0" w:rsidP="003E4A27">
            <w:pPr>
              <w:widowControl w:val="0"/>
              <w:autoSpaceDN w:val="0"/>
              <w:jc w:val="center"/>
              <w:rPr>
                <w:rFonts w:eastAsia="Calibri" w:cs="Times New Roman"/>
                <w:shd w:val="clear" w:color="auto" w:fill="FFFFFF"/>
              </w:rPr>
            </w:pPr>
            <w:r>
              <w:rPr>
                <w:rFonts w:eastAsia="Calibri" w:cs="Times New Roman"/>
                <w:u w:val="single"/>
                <w:shd w:val="clear" w:color="auto" w:fill="FFFFFF"/>
              </w:rPr>
              <w:t>-</w:t>
            </w:r>
          </w:p>
          <w:p w:rsidR="000F398A" w:rsidRPr="005209E0" w:rsidRDefault="005209E0" w:rsidP="003E4A27">
            <w:pPr>
              <w:widowControl w:val="0"/>
              <w:autoSpaceDN w:val="0"/>
              <w:jc w:val="center"/>
              <w:rPr>
                <w:rFonts w:eastAsia="Calibri" w:cs="Times New Roman"/>
                <w:kern w:val="3"/>
                <w:shd w:val="clear" w:color="auto" w:fill="FFFFFF"/>
              </w:rPr>
            </w:pPr>
            <w:r>
              <w:rPr>
                <w:rFonts w:eastAsia="Calibri" w:cs="Times New Roman"/>
                <w:kern w:val="3"/>
                <w:shd w:val="clear" w:color="auto" w:fill="FFFFFF"/>
              </w:rPr>
              <w:t>565,248</w:t>
            </w:r>
          </w:p>
        </w:tc>
      </w:tr>
      <w:tr w:rsidR="000F398A" w:rsidRPr="0018480A" w:rsidTr="003E4A27">
        <w:tc>
          <w:tcPr>
            <w:tcW w:w="1901" w:type="dxa"/>
            <w:vAlign w:val="center"/>
          </w:tcPr>
          <w:p w:rsidR="000F398A" w:rsidRPr="009C24AD" w:rsidRDefault="000F398A" w:rsidP="003E4A27">
            <w:pPr>
              <w:snapToGrid w:val="0"/>
              <w:jc w:val="center"/>
              <w:rPr>
                <w:rFonts w:eastAsia="Calibri" w:cs="Times New Roman"/>
                <w:shd w:val="clear" w:color="auto" w:fill="FFFFFF"/>
              </w:rPr>
            </w:pPr>
            <w:r w:rsidRPr="009C24AD">
              <w:rPr>
                <w:rFonts w:eastAsia="Calibri" w:cs="Times New Roman"/>
                <w:shd w:val="clear" w:color="auto" w:fill="FFFFFF"/>
              </w:rPr>
              <w:t>Поливочные нужды</w:t>
            </w:r>
          </w:p>
        </w:tc>
        <w:tc>
          <w:tcPr>
            <w:tcW w:w="2169" w:type="dxa"/>
            <w:vAlign w:val="center"/>
          </w:tcPr>
          <w:p w:rsidR="000F398A" w:rsidRPr="009C24AD" w:rsidRDefault="005209E0" w:rsidP="003E4A27">
            <w:pPr>
              <w:snapToGrid w:val="0"/>
              <w:jc w:val="center"/>
              <w:rPr>
                <w:rFonts w:eastAsia="Calibri" w:cs="Times New Roman"/>
                <w:shd w:val="clear" w:color="auto" w:fill="FFFFFF"/>
              </w:rPr>
            </w:pPr>
            <w:r>
              <w:rPr>
                <w:rFonts w:eastAsia="Calibri" w:cs="Times New Roman"/>
                <w:shd w:val="clear" w:color="auto" w:fill="FFFFFF"/>
              </w:rPr>
              <w:t>2,048</w:t>
            </w:r>
          </w:p>
        </w:tc>
        <w:tc>
          <w:tcPr>
            <w:tcW w:w="1858" w:type="dxa"/>
            <w:vAlign w:val="center"/>
          </w:tcPr>
          <w:p w:rsidR="000F398A" w:rsidRPr="009C24AD" w:rsidRDefault="000F398A" w:rsidP="003E4A27">
            <w:pPr>
              <w:snapToGrid w:val="0"/>
              <w:jc w:val="center"/>
              <w:rPr>
                <w:rFonts w:eastAsia="Calibri" w:cs="Times New Roman"/>
                <w:shd w:val="clear" w:color="auto" w:fill="FFFFFF"/>
              </w:rPr>
            </w:pPr>
            <w:r w:rsidRPr="009C24AD">
              <w:rPr>
                <w:rFonts w:eastAsia="Calibri" w:cs="Times New Roman"/>
                <w:shd w:val="clear" w:color="auto" w:fill="FFFFFF"/>
              </w:rPr>
              <w:t>70</w:t>
            </w:r>
          </w:p>
        </w:tc>
        <w:tc>
          <w:tcPr>
            <w:tcW w:w="1821" w:type="dxa"/>
            <w:vAlign w:val="center"/>
          </w:tcPr>
          <w:p w:rsidR="000F398A" w:rsidRPr="009C24AD" w:rsidRDefault="00DA5701" w:rsidP="003E4A27">
            <w:pPr>
              <w:snapToGrid w:val="0"/>
              <w:jc w:val="center"/>
              <w:rPr>
                <w:rFonts w:eastAsia="Calibri" w:cs="Times New Roman"/>
                <w:shd w:val="clear" w:color="auto" w:fill="FFFFFF"/>
                <w:lang w:val="en-US"/>
              </w:rPr>
            </w:pPr>
            <w:r>
              <w:rPr>
                <w:rFonts w:eastAsia="Calibri" w:cs="Times New Roman"/>
                <w:shd w:val="clear" w:color="auto" w:fill="FFFFFF"/>
              </w:rPr>
              <w:t>143,36</w:t>
            </w:r>
          </w:p>
        </w:tc>
        <w:tc>
          <w:tcPr>
            <w:tcW w:w="1821" w:type="dxa"/>
            <w:vAlign w:val="center"/>
          </w:tcPr>
          <w:p w:rsidR="000F398A" w:rsidRPr="009C24AD" w:rsidRDefault="00DA5701" w:rsidP="003E4A27">
            <w:pPr>
              <w:snapToGrid w:val="0"/>
              <w:jc w:val="center"/>
              <w:rPr>
                <w:rFonts w:eastAsia="Calibri" w:cs="Times New Roman"/>
                <w:shd w:val="clear" w:color="auto" w:fill="FFFFFF"/>
                <w:lang w:val="en-US"/>
              </w:rPr>
            </w:pPr>
            <w:r>
              <w:rPr>
                <w:rFonts w:eastAsia="Calibri" w:cs="Times New Roman"/>
                <w:shd w:val="clear" w:color="auto" w:fill="FFFFFF"/>
              </w:rPr>
              <w:t>172,032</w:t>
            </w:r>
          </w:p>
        </w:tc>
      </w:tr>
      <w:tr w:rsidR="000F398A" w:rsidRPr="0018480A" w:rsidTr="003E4A27">
        <w:tc>
          <w:tcPr>
            <w:tcW w:w="1901" w:type="dxa"/>
            <w:vAlign w:val="center"/>
          </w:tcPr>
          <w:p w:rsidR="000F398A" w:rsidRPr="009C24AD" w:rsidRDefault="000F398A" w:rsidP="003E4A27">
            <w:pPr>
              <w:snapToGrid w:val="0"/>
              <w:rPr>
                <w:rFonts w:eastAsia="Calibri" w:cs="Times New Roman"/>
                <w:b/>
                <w:shd w:val="clear" w:color="auto" w:fill="FFFFFF"/>
              </w:rPr>
            </w:pPr>
            <w:r w:rsidRPr="009C24AD">
              <w:rPr>
                <w:rFonts w:eastAsia="Calibri" w:cs="Times New Roman"/>
                <w:b/>
                <w:shd w:val="clear" w:color="auto" w:fill="FFFFFF"/>
              </w:rPr>
              <w:t>Итого:</w:t>
            </w:r>
          </w:p>
        </w:tc>
        <w:tc>
          <w:tcPr>
            <w:tcW w:w="2169" w:type="dxa"/>
            <w:vAlign w:val="center"/>
          </w:tcPr>
          <w:p w:rsidR="000F398A" w:rsidRPr="009C24AD" w:rsidRDefault="000F398A" w:rsidP="003E4A27">
            <w:pPr>
              <w:snapToGrid w:val="0"/>
              <w:jc w:val="center"/>
              <w:rPr>
                <w:rFonts w:eastAsia="Calibri" w:cs="Times New Roman"/>
                <w:shd w:val="clear" w:color="auto" w:fill="FFFFFF"/>
              </w:rPr>
            </w:pPr>
          </w:p>
        </w:tc>
        <w:tc>
          <w:tcPr>
            <w:tcW w:w="1858" w:type="dxa"/>
            <w:vAlign w:val="center"/>
          </w:tcPr>
          <w:p w:rsidR="000F398A" w:rsidRPr="009C24AD" w:rsidRDefault="000F398A" w:rsidP="003E4A27">
            <w:pPr>
              <w:snapToGrid w:val="0"/>
              <w:jc w:val="center"/>
              <w:rPr>
                <w:rFonts w:eastAsia="Calibri" w:cs="Times New Roman"/>
                <w:shd w:val="clear" w:color="auto" w:fill="FFFFFF"/>
              </w:rPr>
            </w:pPr>
          </w:p>
        </w:tc>
        <w:tc>
          <w:tcPr>
            <w:tcW w:w="1821" w:type="dxa"/>
            <w:vAlign w:val="center"/>
          </w:tcPr>
          <w:p w:rsidR="000F398A" w:rsidRPr="009C24AD" w:rsidRDefault="00DA5701" w:rsidP="003E4A27">
            <w:pPr>
              <w:snapToGrid w:val="0"/>
              <w:jc w:val="center"/>
              <w:rPr>
                <w:rFonts w:eastAsia="Calibri" w:cs="Times New Roman"/>
                <w:b/>
                <w:shd w:val="clear" w:color="auto" w:fill="FFFFFF"/>
              </w:rPr>
            </w:pPr>
            <w:r>
              <w:rPr>
                <w:rFonts w:eastAsia="Calibri" w:cs="Times New Roman"/>
                <w:b/>
                <w:shd w:val="clear" w:color="auto" w:fill="FFFFFF"/>
              </w:rPr>
              <w:t>614,4</w:t>
            </w:r>
          </w:p>
        </w:tc>
        <w:tc>
          <w:tcPr>
            <w:tcW w:w="1821" w:type="dxa"/>
            <w:vAlign w:val="center"/>
          </w:tcPr>
          <w:p w:rsidR="000F398A" w:rsidRPr="009C24AD" w:rsidRDefault="00DA5701" w:rsidP="003E4A27">
            <w:pPr>
              <w:snapToGrid w:val="0"/>
              <w:jc w:val="center"/>
              <w:rPr>
                <w:rFonts w:eastAsia="Calibri" w:cs="Times New Roman"/>
                <w:b/>
                <w:shd w:val="clear" w:color="auto" w:fill="FFFFFF"/>
              </w:rPr>
            </w:pPr>
            <w:r>
              <w:rPr>
                <w:rFonts w:eastAsia="Calibri" w:cs="Times New Roman"/>
                <w:b/>
                <w:shd w:val="clear" w:color="auto" w:fill="FFFFFF"/>
              </w:rPr>
              <w:t>737,28</w:t>
            </w:r>
          </w:p>
        </w:tc>
      </w:tr>
    </w:tbl>
    <w:p w:rsidR="000F398A" w:rsidRPr="0018480A" w:rsidRDefault="000F398A" w:rsidP="000F398A">
      <w:pPr>
        <w:spacing w:after="0"/>
        <w:ind w:firstLine="709"/>
        <w:jc w:val="both"/>
        <w:rPr>
          <w:rFonts w:eastAsia="Calibri" w:cs="Times New Roman"/>
          <w:b/>
          <w:sz w:val="24"/>
          <w:szCs w:val="24"/>
          <w:shd w:val="clear" w:color="auto" w:fill="FFFFFF"/>
        </w:rPr>
      </w:pPr>
    </w:p>
    <w:p w:rsidR="000F398A" w:rsidRPr="0018480A" w:rsidRDefault="000F398A" w:rsidP="001B7C5D">
      <w:pPr>
        <w:spacing w:after="0"/>
        <w:jc w:val="center"/>
        <w:rPr>
          <w:rFonts w:eastAsia="Calibri" w:cs="Times New Roman"/>
          <w:b/>
          <w:sz w:val="24"/>
          <w:szCs w:val="24"/>
          <w:shd w:val="clear" w:color="auto" w:fill="FFFFFF"/>
        </w:rPr>
      </w:pPr>
      <w:r w:rsidRPr="0018480A">
        <w:rPr>
          <w:rFonts w:eastAsia="Calibri" w:cs="Times New Roman"/>
          <w:b/>
          <w:sz w:val="24"/>
          <w:szCs w:val="24"/>
          <w:shd w:val="clear" w:color="auto" w:fill="FFFFFF"/>
        </w:rPr>
        <w:t>Суммарные расходы воды. Расчетный срок.</w:t>
      </w:r>
    </w:p>
    <w:tbl>
      <w:tblPr>
        <w:tblStyle w:val="af2"/>
        <w:tblW w:w="0" w:type="auto"/>
        <w:tblLook w:val="04A0"/>
      </w:tblPr>
      <w:tblGrid>
        <w:gridCol w:w="3190"/>
        <w:gridCol w:w="3190"/>
        <w:gridCol w:w="3190"/>
      </w:tblGrid>
      <w:tr w:rsidR="000F398A" w:rsidRPr="0018480A" w:rsidTr="003E4A27">
        <w:tc>
          <w:tcPr>
            <w:tcW w:w="3190" w:type="dxa"/>
            <w:vMerge w:val="restart"/>
            <w:shd w:val="clear" w:color="auto" w:fill="D9D9D9" w:themeFill="background1" w:themeFillShade="D9"/>
            <w:vAlign w:val="center"/>
          </w:tcPr>
          <w:p w:rsidR="000F398A" w:rsidRPr="00840332" w:rsidRDefault="000F398A" w:rsidP="003E4A27">
            <w:pPr>
              <w:jc w:val="center"/>
              <w:rPr>
                <w:rFonts w:eastAsia="Calibri" w:cs="Times New Roman"/>
                <w:b/>
              </w:rPr>
            </w:pPr>
            <w:r w:rsidRPr="00840332">
              <w:rPr>
                <w:rFonts w:eastAsia="Calibri" w:cs="Times New Roman"/>
                <w:b/>
              </w:rPr>
              <w:t>Наименование потребителей</w:t>
            </w:r>
          </w:p>
        </w:tc>
        <w:tc>
          <w:tcPr>
            <w:tcW w:w="6380" w:type="dxa"/>
            <w:gridSpan w:val="2"/>
            <w:shd w:val="clear" w:color="auto" w:fill="D9D9D9" w:themeFill="background1" w:themeFillShade="D9"/>
          </w:tcPr>
          <w:p w:rsidR="000F398A" w:rsidRPr="00840332" w:rsidRDefault="000F398A" w:rsidP="003E4A27">
            <w:pPr>
              <w:jc w:val="center"/>
              <w:rPr>
                <w:rFonts w:eastAsia="Calibri" w:cs="Times New Roman"/>
                <w:b/>
              </w:rPr>
            </w:pPr>
            <w:r w:rsidRPr="00840332">
              <w:rPr>
                <w:rFonts w:eastAsia="Calibri" w:cs="Times New Roman"/>
                <w:b/>
              </w:rPr>
              <w:t>Расчетный срок</w:t>
            </w:r>
          </w:p>
        </w:tc>
      </w:tr>
      <w:tr w:rsidR="000F398A" w:rsidRPr="0018480A" w:rsidTr="003E4A27">
        <w:tc>
          <w:tcPr>
            <w:tcW w:w="3190" w:type="dxa"/>
            <w:vMerge/>
            <w:shd w:val="clear" w:color="auto" w:fill="D9D9D9" w:themeFill="background1" w:themeFillShade="D9"/>
          </w:tcPr>
          <w:p w:rsidR="000F398A" w:rsidRPr="00840332" w:rsidRDefault="000F398A" w:rsidP="003E4A27">
            <w:pPr>
              <w:jc w:val="both"/>
              <w:rPr>
                <w:rFonts w:eastAsia="Calibri" w:cs="Times New Roman"/>
                <w:b/>
                <w:shd w:val="clear" w:color="auto" w:fill="FFFFFF"/>
              </w:rPr>
            </w:pPr>
          </w:p>
        </w:tc>
        <w:tc>
          <w:tcPr>
            <w:tcW w:w="3190" w:type="dxa"/>
            <w:shd w:val="clear" w:color="auto" w:fill="D9D9D9" w:themeFill="background1" w:themeFillShade="D9"/>
          </w:tcPr>
          <w:p w:rsidR="000F398A" w:rsidRPr="00840332" w:rsidRDefault="000F398A" w:rsidP="003E4A27">
            <w:pPr>
              <w:jc w:val="center"/>
              <w:rPr>
                <w:rFonts w:eastAsia="Calibri" w:cs="Times New Roman"/>
                <w:b/>
              </w:rPr>
            </w:pPr>
            <w:r w:rsidRPr="00840332">
              <w:rPr>
                <w:rFonts w:eastAsia="Calibri" w:cs="Times New Roman"/>
                <w:b/>
              </w:rPr>
              <w:t>Среднесут.  расход воды</w:t>
            </w:r>
          </w:p>
          <w:p w:rsidR="000F398A" w:rsidRPr="00840332" w:rsidRDefault="000F398A" w:rsidP="003E4A27">
            <w:pPr>
              <w:jc w:val="center"/>
              <w:rPr>
                <w:rFonts w:eastAsia="Calibri" w:cs="Times New Roman"/>
                <w:b/>
              </w:rPr>
            </w:pPr>
            <w:r w:rsidRPr="00840332">
              <w:rPr>
                <w:rFonts w:eastAsia="Calibri" w:cs="Times New Roman"/>
                <w:b/>
              </w:rPr>
              <w:t xml:space="preserve"> м</w:t>
            </w:r>
            <w:r w:rsidRPr="00840332">
              <w:rPr>
                <w:rFonts w:eastAsia="Calibri" w:cs="Times New Roman"/>
                <w:b/>
                <w:vertAlign w:val="superscript"/>
              </w:rPr>
              <w:t>3</w:t>
            </w:r>
            <w:r w:rsidRPr="00840332">
              <w:rPr>
                <w:rFonts w:eastAsia="Calibri" w:cs="Times New Roman"/>
                <w:b/>
              </w:rPr>
              <w:t>/сут.</w:t>
            </w:r>
          </w:p>
        </w:tc>
        <w:tc>
          <w:tcPr>
            <w:tcW w:w="3190" w:type="dxa"/>
            <w:shd w:val="clear" w:color="auto" w:fill="D9D9D9" w:themeFill="background1" w:themeFillShade="D9"/>
          </w:tcPr>
          <w:p w:rsidR="000F398A" w:rsidRPr="00840332" w:rsidRDefault="000F398A" w:rsidP="003E4A27">
            <w:pPr>
              <w:jc w:val="center"/>
              <w:rPr>
                <w:rFonts w:eastAsia="Calibri" w:cs="Times New Roman"/>
                <w:b/>
              </w:rPr>
            </w:pPr>
            <w:r w:rsidRPr="00840332">
              <w:rPr>
                <w:rFonts w:eastAsia="Calibri" w:cs="Times New Roman"/>
                <w:b/>
              </w:rPr>
              <w:t>Maксимальный сут.расход воды</w:t>
            </w:r>
          </w:p>
          <w:p w:rsidR="000F398A" w:rsidRPr="00840332" w:rsidRDefault="000F398A" w:rsidP="003E4A27">
            <w:pPr>
              <w:jc w:val="center"/>
              <w:rPr>
                <w:rFonts w:eastAsia="Calibri" w:cs="Times New Roman"/>
                <w:b/>
              </w:rPr>
            </w:pPr>
            <w:r w:rsidRPr="00840332">
              <w:rPr>
                <w:rFonts w:eastAsia="Calibri" w:cs="Times New Roman"/>
                <w:b/>
              </w:rPr>
              <w:t>м</w:t>
            </w:r>
            <w:r w:rsidRPr="00840332">
              <w:rPr>
                <w:rFonts w:eastAsia="Calibri" w:cs="Times New Roman"/>
                <w:b/>
                <w:vertAlign w:val="superscript"/>
              </w:rPr>
              <w:t>3</w:t>
            </w:r>
            <w:r w:rsidRPr="00840332">
              <w:rPr>
                <w:rFonts w:eastAsia="Calibri" w:cs="Times New Roman"/>
                <w:b/>
              </w:rPr>
              <w:t>/сут.</w:t>
            </w:r>
          </w:p>
        </w:tc>
      </w:tr>
      <w:tr w:rsidR="000F398A" w:rsidRPr="0018480A" w:rsidTr="003E4A27">
        <w:tc>
          <w:tcPr>
            <w:tcW w:w="3190" w:type="dxa"/>
            <w:vAlign w:val="center"/>
          </w:tcPr>
          <w:p w:rsidR="000F398A" w:rsidRPr="00840332" w:rsidRDefault="007D0FCD" w:rsidP="009B4798">
            <w:pPr>
              <w:keepLines/>
              <w:widowControl w:val="0"/>
              <w:snapToGrid w:val="0"/>
              <w:rPr>
                <w:rFonts w:eastAsia="Lucida Sans Unicode" w:cs="Times New Roman"/>
                <w:kern w:val="1"/>
                <w:shd w:val="clear" w:color="auto" w:fill="FFFFFF"/>
              </w:rPr>
            </w:pPr>
            <w:r w:rsidRPr="00840332">
              <w:rPr>
                <w:rFonts w:eastAsia="Arial" w:cs="Times New Roman"/>
                <w:b/>
                <w:i/>
                <w:kern w:val="1"/>
                <w:shd w:val="clear" w:color="auto" w:fill="FFFFFF"/>
              </w:rPr>
              <w:t>Гвазденское</w:t>
            </w:r>
            <w:r w:rsidR="000F398A" w:rsidRPr="00840332">
              <w:rPr>
                <w:rFonts w:eastAsia="Arial" w:cs="Times New Roman"/>
                <w:b/>
                <w:i/>
                <w:kern w:val="1"/>
                <w:shd w:val="clear" w:color="auto" w:fill="FFFFFF"/>
              </w:rPr>
              <w:t xml:space="preserve"> сп</w:t>
            </w:r>
            <w:r w:rsidR="000F398A" w:rsidRPr="00840332">
              <w:rPr>
                <w:rFonts w:eastAsia="Lucida Sans Unicode" w:cs="Times New Roman"/>
                <w:b/>
                <w:bCs/>
                <w:i/>
                <w:iCs/>
                <w:kern w:val="1"/>
                <w:shd w:val="clear" w:color="auto" w:fill="FFFFFF"/>
              </w:rPr>
              <w:t>,</w:t>
            </w:r>
            <w:r w:rsidR="008F66AF" w:rsidRPr="00840332">
              <w:rPr>
                <w:rFonts w:eastAsia="Lucida Sans Unicode" w:cs="Times New Roman"/>
                <w:kern w:val="1"/>
                <w:shd w:val="clear" w:color="auto" w:fill="FFFFFF"/>
              </w:rPr>
              <w:t xml:space="preserve"> население </w:t>
            </w:r>
            <w:r w:rsidRPr="00840332">
              <w:rPr>
                <w:rFonts w:eastAsia="Lucida Sans Unicode" w:cs="Times New Roman"/>
                <w:kern w:val="1"/>
                <w:shd w:val="clear" w:color="auto" w:fill="FFFFFF"/>
              </w:rPr>
              <w:t>2,</w:t>
            </w:r>
            <w:r w:rsidR="009B4798" w:rsidRPr="00840332">
              <w:rPr>
                <w:rFonts w:eastAsia="Lucida Sans Unicode" w:cs="Times New Roman"/>
                <w:kern w:val="1"/>
                <w:shd w:val="clear" w:color="auto" w:fill="FFFFFF"/>
              </w:rPr>
              <w:t>196</w:t>
            </w:r>
            <w:r w:rsidR="000F398A" w:rsidRPr="00840332">
              <w:rPr>
                <w:rFonts w:eastAsia="Lucida Sans Unicode" w:cs="Times New Roman"/>
                <w:kern w:val="1"/>
                <w:shd w:val="clear" w:color="auto" w:fill="FFFFFF"/>
              </w:rPr>
              <w:t xml:space="preserve"> тыс. чел.</w:t>
            </w:r>
          </w:p>
        </w:tc>
        <w:tc>
          <w:tcPr>
            <w:tcW w:w="3190" w:type="dxa"/>
            <w:vAlign w:val="center"/>
          </w:tcPr>
          <w:p w:rsidR="000F398A" w:rsidRPr="007D0FCD" w:rsidRDefault="00840332" w:rsidP="003E4A27">
            <w:pPr>
              <w:jc w:val="center"/>
              <w:rPr>
                <w:rFonts w:eastAsia="Calibri" w:cs="Times New Roman"/>
                <w:highlight w:val="yellow"/>
                <w:shd w:val="clear" w:color="auto" w:fill="FFFFFF"/>
                <w:lang w:val="en-US"/>
              </w:rPr>
            </w:pPr>
            <w:r w:rsidRPr="00840332">
              <w:rPr>
                <w:rFonts w:eastAsia="Calibri" w:cs="Times New Roman"/>
                <w:shd w:val="clear" w:color="auto" w:fill="FFFFFF"/>
              </w:rPr>
              <w:t>505,08</w:t>
            </w:r>
          </w:p>
        </w:tc>
        <w:tc>
          <w:tcPr>
            <w:tcW w:w="3190" w:type="dxa"/>
            <w:vAlign w:val="center"/>
          </w:tcPr>
          <w:p w:rsidR="000F398A" w:rsidRPr="007D0FCD" w:rsidRDefault="00840332" w:rsidP="003E4A27">
            <w:pPr>
              <w:jc w:val="center"/>
              <w:rPr>
                <w:rFonts w:eastAsia="Calibri" w:cs="Times New Roman"/>
                <w:highlight w:val="yellow"/>
                <w:shd w:val="clear" w:color="auto" w:fill="FFFFFF"/>
              </w:rPr>
            </w:pPr>
            <w:r w:rsidRPr="00840332">
              <w:rPr>
                <w:rFonts w:eastAsia="Calibri" w:cs="Times New Roman"/>
                <w:shd w:val="clear" w:color="auto" w:fill="FFFFFF"/>
              </w:rPr>
              <w:t>606,096</w:t>
            </w:r>
          </w:p>
        </w:tc>
      </w:tr>
      <w:tr w:rsidR="000F398A" w:rsidRPr="0018480A" w:rsidTr="003E4A27">
        <w:tc>
          <w:tcPr>
            <w:tcW w:w="3190" w:type="dxa"/>
            <w:vAlign w:val="center"/>
          </w:tcPr>
          <w:p w:rsidR="000F398A" w:rsidRPr="00840332" w:rsidRDefault="000F398A" w:rsidP="003E4A27">
            <w:pPr>
              <w:keepLines/>
              <w:widowControl w:val="0"/>
              <w:snapToGrid w:val="0"/>
              <w:rPr>
                <w:rFonts w:eastAsia="Lucida Sans Unicode" w:cs="Times New Roman"/>
                <w:kern w:val="1"/>
                <w:shd w:val="clear" w:color="auto" w:fill="FFFFFF"/>
              </w:rPr>
            </w:pPr>
            <w:r w:rsidRPr="00840332">
              <w:rPr>
                <w:rFonts w:eastAsia="Lucida Sans Unicode" w:cs="Times New Roman"/>
                <w:kern w:val="1"/>
                <w:shd w:val="clear" w:color="auto" w:fill="FFFFFF"/>
              </w:rPr>
              <w:lastRenderedPageBreak/>
              <w:t>Поливочные нужды</w:t>
            </w:r>
          </w:p>
        </w:tc>
        <w:tc>
          <w:tcPr>
            <w:tcW w:w="3190" w:type="dxa"/>
            <w:vAlign w:val="center"/>
          </w:tcPr>
          <w:p w:rsidR="000F398A" w:rsidRPr="007D0FCD" w:rsidRDefault="00840332" w:rsidP="003E4A27">
            <w:pPr>
              <w:snapToGrid w:val="0"/>
              <w:jc w:val="center"/>
              <w:rPr>
                <w:rFonts w:eastAsia="Calibri" w:cs="Times New Roman"/>
                <w:highlight w:val="yellow"/>
                <w:shd w:val="clear" w:color="auto" w:fill="FFFFFF"/>
              </w:rPr>
            </w:pPr>
            <w:r w:rsidRPr="00840332">
              <w:rPr>
                <w:rFonts w:eastAsia="Calibri" w:cs="Times New Roman"/>
                <w:shd w:val="clear" w:color="auto" w:fill="FFFFFF"/>
              </w:rPr>
              <w:t>153,72</w:t>
            </w:r>
          </w:p>
        </w:tc>
        <w:tc>
          <w:tcPr>
            <w:tcW w:w="3190" w:type="dxa"/>
            <w:vAlign w:val="center"/>
          </w:tcPr>
          <w:p w:rsidR="000F398A" w:rsidRPr="007D0FCD" w:rsidRDefault="00840332" w:rsidP="003E4A27">
            <w:pPr>
              <w:snapToGrid w:val="0"/>
              <w:jc w:val="center"/>
              <w:rPr>
                <w:rFonts w:eastAsia="Calibri" w:cs="Times New Roman"/>
                <w:highlight w:val="yellow"/>
                <w:shd w:val="clear" w:color="auto" w:fill="FFFFFF"/>
              </w:rPr>
            </w:pPr>
            <w:r w:rsidRPr="00840332">
              <w:rPr>
                <w:rFonts w:eastAsia="Calibri" w:cs="Times New Roman"/>
                <w:shd w:val="clear" w:color="auto" w:fill="FFFFFF"/>
              </w:rPr>
              <w:t>184,464</w:t>
            </w:r>
          </w:p>
        </w:tc>
      </w:tr>
      <w:tr w:rsidR="000F398A" w:rsidRPr="0018480A" w:rsidTr="003E4A27">
        <w:tc>
          <w:tcPr>
            <w:tcW w:w="3190" w:type="dxa"/>
            <w:vAlign w:val="center"/>
          </w:tcPr>
          <w:p w:rsidR="000F398A" w:rsidRPr="00840332" w:rsidRDefault="000F398A" w:rsidP="003E4A27">
            <w:pPr>
              <w:keepLines/>
              <w:widowControl w:val="0"/>
              <w:snapToGrid w:val="0"/>
              <w:rPr>
                <w:rFonts w:eastAsia="Lucida Sans Unicode" w:cs="Times New Roman"/>
                <w:kern w:val="1"/>
                <w:shd w:val="clear" w:color="auto" w:fill="FFFFFF"/>
              </w:rPr>
            </w:pPr>
            <w:r w:rsidRPr="00840332">
              <w:rPr>
                <w:rFonts w:eastAsia="Lucida Sans Unicode" w:cs="Times New Roman"/>
                <w:kern w:val="1"/>
                <w:shd w:val="clear" w:color="auto" w:fill="FFFFFF"/>
              </w:rPr>
              <w:t>Коммунально-бытовые предприятия, обслуживающие население и прочие расходы (10%)</w:t>
            </w:r>
          </w:p>
        </w:tc>
        <w:tc>
          <w:tcPr>
            <w:tcW w:w="3190" w:type="dxa"/>
            <w:vAlign w:val="center"/>
          </w:tcPr>
          <w:p w:rsidR="000F398A" w:rsidRPr="007D0FCD" w:rsidRDefault="00840332" w:rsidP="00840332">
            <w:pPr>
              <w:keepLines/>
              <w:widowControl w:val="0"/>
              <w:snapToGrid w:val="0"/>
              <w:jc w:val="center"/>
              <w:rPr>
                <w:rFonts w:eastAsia="Lucida Sans Unicode" w:cs="Times New Roman"/>
                <w:kern w:val="1"/>
                <w:highlight w:val="yellow"/>
                <w:shd w:val="clear" w:color="auto" w:fill="FFFFFF"/>
              </w:rPr>
            </w:pPr>
            <w:r w:rsidRPr="00840332">
              <w:rPr>
                <w:rFonts w:eastAsia="Lucida Sans Unicode" w:cs="Times New Roman"/>
                <w:kern w:val="1"/>
                <w:shd w:val="clear" w:color="auto" w:fill="FFFFFF"/>
              </w:rPr>
              <w:t>5</w:t>
            </w:r>
            <w:r>
              <w:rPr>
                <w:rFonts w:eastAsia="Lucida Sans Unicode" w:cs="Times New Roman"/>
                <w:kern w:val="1"/>
                <w:shd w:val="clear" w:color="auto" w:fill="FFFFFF"/>
              </w:rPr>
              <w:t>0,508</w:t>
            </w:r>
          </w:p>
        </w:tc>
        <w:tc>
          <w:tcPr>
            <w:tcW w:w="3190" w:type="dxa"/>
            <w:vAlign w:val="center"/>
          </w:tcPr>
          <w:p w:rsidR="000F398A" w:rsidRPr="007D0FCD" w:rsidRDefault="00840332" w:rsidP="003E4A27">
            <w:pPr>
              <w:keepLines/>
              <w:widowControl w:val="0"/>
              <w:snapToGrid w:val="0"/>
              <w:jc w:val="center"/>
              <w:rPr>
                <w:rFonts w:eastAsia="Lucida Sans Unicode" w:cs="Times New Roman"/>
                <w:kern w:val="1"/>
                <w:highlight w:val="yellow"/>
                <w:shd w:val="clear" w:color="auto" w:fill="FFFFFF"/>
              </w:rPr>
            </w:pPr>
            <w:r w:rsidRPr="00840332">
              <w:rPr>
                <w:rFonts w:eastAsia="Lucida Sans Unicode" w:cs="Times New Roman"/>
                <w:kern w:val="1"/>
                <w:shd w:val="clear" w:color="auto" w:fill="FFFFFF"/>
              </w:rPr>
              <w:t>60,61</w:t>
            </w:r>
          </w:p>
        </w:tc>
      </w:tr>
      <w:tr w:rsidR="000F398A" w:rsidRPr="0018480A" w:rsidTr="003E4A27">
        <w:tc>
          <w:tcPr>
            <w:tcW w:w="3190" w:type="dxa"/>
            <w:shd w:val="clear" w:color="auto" w:fill="auto"/>
          </w:tcPr>
          <w:p w:rsidR="000F398A" w:rsidRPr="00840332" w:rsidRDefault="000F398A" w:rsidP="003E4A27">
            <w:pPr>
              <w:keepLines/>
              <w:widowControl w:val="0"/>
              <w:snapToGrid w:val="0"/>
              <w:rPr>
                <w:rFonts w:eastAsia="Lucida Sans Unicode" w:cs="Times New Roman"/>
                <w:kern w:val="1"/>
                <w:shd w:val="clear" w:color="auto" w:fill="FFFFFF"/>
              </w:rPr>
            </w:pPr>
            <w:r w:rsidRPr="00840332">
              <w:rPr>
                <w:rFonts w:eastAsia="Lucida Sans Unicode" w:cs="Times New Roman"/>
                <w:kern w:val="1"/>
                <w:shd w:val="clear" w:color="auto" w:fill="FFFFFF"/>
              </w:rPr>
              <w:t>Промышленные предприятия</w:t>
            </w:r>
          </w:p>
        </w:tc>
        <w:tc>
          <w:tcPr>
            <w:tcW w:w="3190" w:type="dxa"/>
            <w:shd w:val="clear" w:color="auto" w:fill="auto"/>
            <w:vAlign w:val="center"/>
          </w:tcPr>
          <w:p w:rsidR="000F398A" w:rsidRPr="00840332" w:rsidRDefault="000F398A" w:rsidP="003E4A27">
            <w:pPr>
              <w:keepLines/>
              <w:widowControl w:val="0"/>
              <w:snapToGrid w:val="0"/>
              <w:ind w:firstLine="71"/>
              <w:jc w:val="center"/>
              <w:rPr>
                <w:rFonts w:eastAsia="Lucida Sans Unicode" w:cs="Times New Roman"/>
                <w:kern w:val="1"/>
                <w:shd w:val="clear" w:color="auto" w:fill="FFFFFF"/>
              </w:rPr>
            </w:pPr>
            <w:r w:rsidRPr="00840332">
              <w:rPr>
                <w:rFonts w:eastAsia="Lucida Sans Unicode" w:cs="Times New Roman"/>
                <w:kern w:val="1"/>
                <w:shd w:val="clear" w:color="auto" w:fill="FFFFFF"/>
              </w:rPr>
              <w:t>нет данных</w:t>
            </w:r>
          </w:p>
        </w:tc>
        <w:tc>
          <w:tcPr>
            <w:tcW w:w="3190" w:type="dxa"/>
            <w:shd w:val="clear" w:color="auto" w:fill="auto"/>
            <w:vAlign w:val="center"/>
          </w:tcPr>
          <w:p w:rsidR="000F398A" w:rsidRPr="00840332" w:rsidRDefault="000F398A" w:rsidP="003E4A27">
            <w:pPr>
              <w:keepLines/>
              <w:widowControl w:val="0"/>
              <w:snapToGrid w:val="0"/>
              <w:jc w:val="center"/>
              <w:rPr>
                <w:rFonts w:eastAsia="Lucida Sans Unicode" w:cs="Times New Roman"/>
                <w:bCs/>
                <w:kern w:val="1"/>
                <w:shd w:val="clear" w:color="auto" w:fill="FFFFFF"/>
              </w:rPr>
            </w:pPr>
            <w:r w:rsidRPr="00840332">
              <w:rPr>
                <w:rFonts w:eastAsia="Lucida Sans Unicode" w:cs="Times New Roman"/>
                <w:kern w:val="1"/>
                <w:shd w:val="clear" w:color="auto" w:fill="FFFFFF"/>
              </w:rPr>
              <w:t>нет данных</w:t>
            </w:r>
          </w:p>
        </w:tc>
      </w:tr>
      <w:tr w:rsidR="000F398A" w:rsidRPr="006E4B62" w:rsidTr="003E4A27">
        <w:trPr>
          <w:trHeight w:val="70"/>
        </w:trPr>
        <w:tc>
          <w:tcPr>
            <w:tcW w:w="3190" w:type="dxa"/>
            <w:shd w:val="clear" w:color="auto" w:fill="auto"/>
            <w:vAlign w:val="center"/>
          </w:tcPr>
          <w:p w:rsidR="000F398A" w:rsidRPr="007D0FCD" w:rsidRDefault="000F398A" w:rsidP="003E4A27">
            <w:pPr>
              <w:keepLines/>
              <w:widowControl w:val="0"/>
              <w:snapToGrid w:val="0"/>
              <w:rPr>
                <w:rFonts w:eastAsia="Lucida Sans Unicode" w:cs="Times New Roman"/>
                <w:b/>
                <w:kern w:val="1"/>
                <w:highlight w:val="yellow"/>
                <w:shd w:val="clear" w:color="auto" w:fill="FFFFFF"/>
              </w:rPr>
            </w:pPr>
            <w:r w:rsidRPr="00840332">
              <w:rPr>
                <w:rFonts w:eastAsia="Lucida Sans Unicode" w:cs="Times New Roman"/>
                <w:b/>
                <w:kern w:val="1"/>
                <w:shd w:val="clear" w:color="auto" w:fill="FFFFFF"/>
                <w:lang w:val="en-US"/>
              </w:rPr>
              <w:t>Итого</w:t>
            </w:r>
            <w:r w:rsidRPr="00840332">
              <w:rPr>
                <w:rFonts w:eastAsia="Lucida Sans Unicode" w:cs="Times New Roman"/>
                <w:b/>
                <w:kern w:val="1"/>
                <w:shd w:val="clear" w:color="auto" w:fill="FFFFFF"/>
              </w:rPr>
              <w:t>:</w:t>
            </w:r>
          </w:p>
        </w:tc>
        <w:tc>
          <w:tcPr>
            <w:tcW w:w="3190" w:type="dxa"/>
            <w:shd w:val="clear" w:color="auto" w:fill="auto"/>
            <w:vAlign w:val="center"/>
          </w:tcPr>
          <w:p w:rsidR="000F398A" w:rsidRPr="00840332" w:rsidRDefault="00840332" w:rsidP="003E4A27">
            <w:pPr>
              <w:keepLines/>
              <w:widowControl w:val="0"/>
              <w:snapToGrid w:val="0"/>
              <w:jc w:val="center"/>
              <w:rPr>
                <w:rFonts w:eastAsia="Lucida Sans Unicode" w:cs="Times New Roman"/>
                <w:b/>
                <w:bCs/>
                <w:kern w:val="1"/>
                <w:shd w:val="clear" w:color="auto" w:fill="FFFFFF"/>
              </w:rPr>
            </w:pPr>
            <w:r w:rsidRPr="00840332">
              <w:rPr>
                <w:rFonts w:eastAsia="Lucida Sans Unicode" w:cs="Times New Roman"/>
                <w:b/>
                <w:bCs/>
                <w:kern w:val="1"/>
                <w:shd w:val="clear" w:color="auto" w:fill="FFFFFF"/>
              </w:rPr>
              <w:t>709,308</w:t>
            </w:r>
          </w:p>
        </w:tc>
        <w:tc>
          <w:tcPr>
            <w:tcW w:w="3190" w:type="dxa"/>
            <w:shd w:val="clear" w:color="auto" w:fill="auto"/>
            <w:vAlign w:val="center"/>
          </w:tcPr>
          <w:p w:rsidR="000F398A" w:rsidRPr="00840332" w:rsidRDefault="00840332" w:rsidP="003E4A27">
            <w:pPr>
              <w:keepLines/>
              <w:widowControl w:val="0"/>
              <w:snapToGrid w:val="0"/>
              <w:jc w:val="center"/>
              <w:rPr>
                <w:rFonts w:eastAsia="Lucida Sans Unicode" w:cs="Times New Roman"/>
                <w:b/>
                <w:bCs/>
                <w:kern w:val="1"/>
                <w:shd w:val="clear" w:color="auto" w:fill="FFFFFF"/>
              </w:rPr>
            </w:pPr>
            <w:r w:rsidRPr="00840332">
              <w:rPr>
                <w:rFonts w:eastAsia="Lucida Sans Unicode" w:cs="Times New Roman"/>
                <w:b/>
                <w:bCs/>
                <w:kern w:val="1"/>
                <w:shd w:val="clear" w:color="auto" w:fill="FFFFFF"/>
              </w:rPr>
              <w:t>851,17</w:t>
            </w:r>
          </w:p>
        </w:tc>
      </w:tr>
    </w:tbl>
    <w:p w:rsidR="000F398A" w:rsidRPr="006E4B62" w:rsidRDefault="000F398A" w:rsidP="000F398A">
      <w:pPr>
        <w:spacing w:after="0"/>
        <w:ind w:firstLine="709"/>
        <w:jc w:val="both"/>
        <w:rPr>
          <w:rFonts w:eastAsia="Calibri" w:cs="Times New Roman"/>
          <w:b/>
          <w:sz w:val="24"/>
          <w:szCs w:val="24"/>
          <w:shd w:val="clear" w:color="auto" w:fill="FFFFFF"/>
        </w:rPr>
      </w:pPr>
    </w:p>
    <w:p w:rsidR="000F398A" w:rsidRPr="006E4B62" w:rsidRDefault="000F398A" w:rsidP="0033140E">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 xml:space="preserve">В соответствии со </w:t>
      </w:r>
      <w:r w:rsidRPr="006E4B62">
        <w:rPr>
          <w:rFonts w:eastAsia="Times New Roman" w:cs="Times New Roman"/>
          <w:sz w:val="24"/>
          <w:szCs w:val="24"/>
          <w:lang w:eastAsia="ru-RU"/>
        </w:rPr>
        <w:t xml:space="preserve">СП 31.13330.2012 </w:t>
      </w:r>
      <w:r w:rsidRPr="006E4B62">
        <w:rPr>
          <w:rFonts w:eastAsia="Calibri" w:cs="Times New Roman"/>
          <w:sz w:val="24"/>
          <w:szCs w:val="24"/>
          <w:shd w:val="clear" w:color="auto" w:fill="FFFFFF"/>
        </w:rPr>
        <w:t>расходы воды питьевого качества для коммунально-бытовых предприятий, обслуживающих население, и прочие расходы приняты в размере 10% от расхода воды на нужды населения.</w:t>
      </w:r>
    </w:p>
    <w:p w:rsidR="007D1904" w:rsidRPr="00582700" w:rsidRDefault="000F398A" w:rsidP="0033140E">
      <w:pPr>
        <w:spacing w:after="0" w:line="276" w:lineRule="auto"/>
        <w:ind w:firstLine="567"/>
        <w:jc w:val="both"/>
        <w:rPr>
          <w:rFonts w:cs="Times New Roman"/>
          <w:sz w:val="24"/>
          <w:szCs w:val="24"/>
          <w:highlight w:val="yellow"/>
          <w:shd w:val="clear" w:color="auto" w:fill="FFFFFF"/>
        </w:rPr>
      </w:pPr>
      <w:r w:rsidRPr="006E4B62">
        <w:rPr>
          <w:rFonts w:eastAsia="Calibri" w:cs="Times New Roman"/>
          <w:sz w:val="24"/>
          <w:szCs w:val="24"/>
          <w:shd w:val="clear" w:color="auto" w:fill="FFFFFF"/>
        </w:rPr>
        <w:t>Потребности в воде на инвестиционные объекты, необходимо прорабатывать по мере реализации целевых программ</w:t>
      </w:r>
      <w:r>
        <w:rPr>
          <w:rFonts w:eastAsia="Calibri" w:cs="Times New Roman"/>
          <w:sz w:val="24"/>
          <w:szCs w:val="24"/>
          <w:shd w:val="clear" w:color="auto" w:fill="FFFFFF"/>
        </w:rPr>
        <w:t>.</w:t>
      </w:r>
    </w:p>
    <w:p w:rsidR="00602D36" w:rsidRPr="000F398A" w:rsidRDefault="00602D36" w:rsidP="0033140E">
      <w:pPr>
        <w:spacing w:after="0" w:line="276" w:lineRule="auto"/>
        <w:ind w:firstLine="567"/>
        <w:jc w:val="both"/>
        <w:rPr>
          <w:rFonts w:cs="Times New Roman"/>
          <w:sz w:val="24"/>
          <w:szCs w:val="24"/>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Определение противопожарных расходов</w:t>
      </w:r>
    </w:p>
    <w:p w:rsidR="000F398A" w:rsidRPr="006E4B62" w:rsidRDefault="000F398A" w:rsidP="0033140E">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Расходы воды для нужд наружного пожаротушения принимаются в соответствии со СП 8.13130 Свод правил. Системы противопожарной защиты. Наружное противопожарное водоснабжение. Требования пожарной безопасности, утвержденным Приказом МЧС России от 30.03.2020 № 225 (далее по тексту - СП 8.13130)</w:t>
      </w:r>
      <w:r w:rsidRPr="006E4B62">
        <w:rPr>
          <w:rFonts w:eastAsia="Calibri" w:cs="Times New Roman"/>
          <w:sz w:val="24"/>
          <w:szCs w:val="24"/>
        </w:rPr>
        <w:t>.</w:t>
      </w:r>
    </w:p>
    <w:p w:rsidR="000F398A" w:rsidRPr="006E4B62" w:rsidRDefault="000F398A" w:rsidP="0033140E">
      <w:pPr>
        <w:autoSpaceDE w:val="0"/>
        <w:autoSpaceDN w:val="0"/>
        <w:adjustRightInd w:val="0"/>
        <w:spacing w:after="0"/>
        <w:ind w:firstLine="567"/>
        <w:jc w:val="both"/>
        <w:rPr>
          <w:rFonts w:eastAsia="Calibri" w:cs="Times New Roman"/>
          <w:sz w:val="24"/>
          <w:szCs w:val="24"/>
          <w:lang w:eastAsia="ru-RU"/>
        </w:rPr>
      </w:pPr>
      <w:r w:rsidRPr="006E4B62">
        <w:rPr>
          <w:rFonts w:eastAsia="Calibri" w:cs="Times New Roman"/>
          <w:sz w:val="24"/>
          <w:szCs w:val="24"/>
          <w:shd w:val="clear" w:color="auto" w:fill="FFFFFF"/>
        </w:rPr>
        <w:t xml:space="preserve">Согласно п. </w:t>
      </w:r>
      <w:r w:rsidRPr="006E4B62">
        <w:rPr>
          <w:rFonts w:eastAsia="Calibri" w:cs="Times New Roman"/>
          <w:sz w:val="24"/>
          <w:szCs w:val="24"/>
          <w:lang w:eastAsia="ru-RU"/>
        </w:rPr>
        <w:t xml:space="preserve">5.1. </w:t>
      </w:r>
      <w:r w:rsidRPr="006E4B62">
        <w:rPr>
          <w:rFonts w:eastAsia="Calibri" w:cs="Times New Roman"/>
          <w:bCs/>
          <w:sz w:val="24"/>
          <w:szCs w:val="24"/>
        </w:rPr>
        <w:t xml:space="preserve">СП 8.13130 </w:t>
      </w:r>
      <w:r w:rsidRPr="006E4B62">
        <w:rPr>
          <w:rFonts w:eastAsia="Calibri" w:cs="Times New Roman"/>
          <w:sz w:val="24"/>
          <w:szCs w:val="24"/>
          <w:lang w:eastAsia="ru-RU"/>
        </w:rPr>
        <w:t>расход воды на наружное пожаротушение (на один пожар) и количество одновременных пожаров в городских округах, городских и сельских поселениях для расчета магистральных (расчетных кольцевых) линий водопроводной сети должны приниматься по таблице 1 указанного свода правил.</w:t>
      </w:r>
    </w:p>
    <w:p w:rsidR="000F398A" w:rsidRPr="006E4B62" w:rsidRDefault="000F398A" w:rsidP="0033140E">
      <w:pPr>
        <w:spacing w:after="0" w:line="276" w:lineRule="auto"/>
        <w:ind w:firstLine="567"/>
        <w:jc w:val="both"/>
        <w:rPr>
          <w:rFonts w:eastAsia="Calibri" w:cs="Times New Roman"/>
          <w:sz w:val="24"/>
          <w:szCs w:val="24"/>
          <w:lang w:eastAsia="ru-RU"/>
        </w:rPr>
      </w:pPr>
      <w:r w:rsidRPr="006E4B62">
        <w:rPr>
          <w:rFonts w:eastAsia="Calibri" w:cs="Times New Roman"/>
          <w:sz w:val="24"/>
          <w:szCs w:val="24"/>
          <w:lang w:eastAsia="ru-RU"/>
        </w:rPr>
        <w:t xml:space="preserve">В соответствии с таблицей 1 СП 8.13130 для </w:t>
      </w:r>
      <w:r>
        <w:rPr>
          <w:rFonts w:eastAsia="Calibri" w:cs="Times New Roman"/>
          <w:sz w:val="24"/>
          <w:szCs w:val="24"/>
          <w:lang w:eastAsia="ru-RU"/>
        </w:rPr>
        <w:t>поселения с числом жителей более</w:t>
      </w:r>
      <w:r w:rsidRPr="006E4B62">
        <w:rPr>
          <w:rFonts w:eastAsia="Calibri" w:cs="Times New Roman"/>
          <w:sz w:val="24"/>
          <w:szCs w:val="24"/>
          <w:lang w:eastAsia="ru-RU"/>
        </w:rPr>
        <w:t xml:space="preserve"> 1 тыс. чел,</w:t>
      </w:r>
      <w:r>
        <w:rPr>
          <w:rFonts w:eastAsia="Calibri" w:cs="Times New Roman"/>
          <w:sz w:val="24"/>
          <w:szCs w:val="24"/>
          <w:lang w:eastAsia="ru-RU"/>
        </w:rPr>
        <w:t xml:space="preserve"> но более 5 тыс. чел.,</w:t>
      </w:r>
      <w:r w:rsidRPr="006E4B62">
        <w:rPr>
          <w:rFonts w:eastAsia="Calibri" w:cs="Times New Roman"/>
          <w:sz w:val="24"/>
          <w:szCs w:val="24"/>
          <w:lang w:eastAsia="ru-RU"/>
        </w:rPr>
        <w:t xml:space="preserve"> расход воды на наружное пожаротушение в поселении на 1 пожар принимается 10 л/с, расчетное количество одновременных пожаров принимается равным 1.</w:t>
      </w:r>
    </w:p>
    <w:p w:rsidR="000F398A" w:rsidRPr="006E4B62" w:rsidRDefault="000F398A" w:rsidP="0033140E">
      <w:pPr>
        <w:spacing w:after="0" w:line="276" w:lineRule="auto"/>
        <w:ind w:firstLine="567"/>
        <w:jc w:val="both"/>
        <w:rPr>
          <w:rFonts w:eastAsia="Calibri" w:cs="Times New Roman"/>
          <w:sz w:val="24"/>
          <w:szCs w:val="24"/>
          <w:lang w:eastAsia="ru-RU"/>
        </w:rPr>
      </w:pPr>
      <w:r w:rsidRPr="006E4B62">
        <w:rPr>
          <w:rFonts w:eastAsia="Calibri" w:cs="Times New Roman"/>
          <w:sz w:val="24"/>
          <w:szCs w:val="24"/>
          <w:lang w:eastAsia="ru-RU"/>
        </w:rPr>
        <w:t>Таким образом, расход воды из водопроводной сети на наружное пожаротушение с учетом чис</w:t>
      </w:r>
      <w:r>
        <w:rPr>
          <w:rFonts w:eastAsia="Calibri" w:cs="Times New Roman"/>
          <w:sz w:val="24"/>
          <w:szCs w:val="24"/>
          <w:lang w:eastAsia="ru-RU"/>
        </w:rPr>
        <w:t xml:space="preserve">ленности населения </w:t>
      </w:r>
      <w:r w:rsidR="00585F2B">
        <w:rPr>
          <w:rFonts w:eastAsia="Calibri" w:cs="Times New Roman"/>
          <w:sz w:val="24"/>
          <w:szCs w:val="24"/>
          <w:lang w:eastAsia="ru-RU"/>
        </w:rPr>
        <w:t>Гвазденского</w:t>
      </w:r>
      <w:r w:rsidRPr="006E4B62">
        <w:rPr>
          <w:rFonts w:eastAsia="Calibri" w:cs="Times New Roman"/>
          <w:sz w:val="24"/>
          <w:szCs w:val="24"/>
          <w:lang w:eastAsia="ru-RU"/>
        </w:rPr>
        <w:t xml:space="preserve"> сельского поселения принят </w:t>
      </w:r>
      <w:r>
        <w:rPr>
          <w:rFonts w:eastAsia="Calibri" w:cs="Times New Roman"/>
          <w:sz w:val="24"/>
          <w:szCs w:val="24"/>
          <w:lang w:eastAsia="ru-RU"/>
        </w:rPr>
        <w:t>10</w:t>
      </w:r>
      <w:r w:rsidRPr="006E4B62">
        <w:rPr>
          <w:rFonts w:eastAsia="Calibri" w:cs="Times New Roman"/>
          <w:sz w:val="24"/>
          <w:szCs w:val="24"/>
          <w:lang w:eastAsia="ru-RU"/>
        </w:rPr>
        <w:t xml:space="preserve"> л/с.</w:t>
      </w:r>
    </w:p>
    <w:p w:rsidR="007D1904" w:rsidRPr="000F398A" w:rsidRDefault="000F398A" w:rsidP="0033140E">
      <w:pPr>
        <w:spacing w:after="0" w:line="276" w:lineRule="auto"/>
        <w:ind w:firstLine="567"/>
        <w:jc w:val="both"/>
        <w:rPr>
          <w:rFonts w:cs="Times New Roman"/>
          <w:sz w:val="24"/>
          <w:szCs w:val="24"/>
          <w:shd w:val="clear" w:color="auto" w:fill="FFFFFF"/>
        </w:rPr>
      </w:pPr>
      <w:r w:rsidRPr="006E4B62">
        <w:rPr>
          <w:rFonts w:eastAsia="Calibri" w:cs="Times New Roman"/>
          <w:sz w:val="24"/>
          <w:szCs w:val="24"/>
          <w:lang w:eastAsia="ru-RU"/>
        </w:rPr>
        <w:t xml:space="preserve">Продолжительность тушения пожара согласно СП 8.13130 составляет 3 часа, расход воды в сутки соответственно равен </w:t>
      </w:r>
      <w:r>
        <w:rPr>
          <w:rFonts w:eastAsia="Calibri" w:cs="Times New Roman"/>
          <w:sz w:val="24"/>
          <w:szCs w:val="24"/>
          <w:lang w:eastAsia="ru-RU"/>
        </w:rPr>
        <w:t>10</w:t>
      </w:r>
      <w:r w:rsidRPr="006E4B62">
        <w:rPr>
          <w:rFonts w:eastAsia="Calibri" w:cs="Times New Roman"/>
          <w:sz w:val="24"/>
          <w:szCs w:val="24"/>
          <w:lang w:eastAsia="ru-RU"/>
        </w:rPr>
        <w:t>х3х3,6=</w:t>
      </w:r>
      <w:r>
        <w:rPr>
          <w:rFonts w:eastAsia="Calibri" w:cs="Times New Roman"/>
          <w:sz w:val="24"/>
          <w:szCs w:val="24"/>
          <w:lang w:eastAsia="ru-RU"/>
        </w:rPr>
        <w:t>108</w:t>
      </w:r>
      <w:r w:rsidRPr="006E4B62">
        <w:rPr>
          <w:rFonts w:eastAsia="Calibri" w:cs="Times New Roman"/>
          <w:sz w:val="24"/>
          <w:szCs w:val="24"/>
          <w:lang w:eastAsia="ru-RU"/>
        </w:rPr>
        <w:t xml:space="preserve"> куб.м./сут. Противопожарный запас хранится в резервуарах запаса воды водозаборных сооружений. На </w:t>
      </w:r>
      <w:r w:rsidRPr="000F398A">
        <w:rPr>
          <w:rFonts w:eastAsia="Calibri" w:cs="Times New Roman"/>
          <w:sz w:val="24"/>
          <w:szCs w:val="24"/>
          <w:lang w:eastAsia="ru-RU"/>
        </w:rPr>
        <w:t>территории промпредприятий необходимо устраивать противопожарные резервуары запаса воды</w:t>
      </w:r>
      <w:r w:rsidR="008A348A" w:rsidRPr="000F398A">
        <w:rPr>
          <w:rFonts w:eastAsia="Calibri" w:cs="Times New Roman"/>
          <w:sz w:val="24"/>
          <w:szCs w:val="24"/>
          <w:lang w:eastAsia="ru-RU"/>
        </w:rPr>
        <w:t>.</w:t>
      </w:r>
    </w:p>
    <w:p w:rsidR="007D1904" w:rsidRPr="000F398A" w:rsidRDefault="007D1904" w:rsidP="0033140E">
      <w:pPr>
        <w:spacing w:after="0" w:line="276" w:lineRule="auto"/>
        <w:ind w:firstLine="567"/>
        <w:jc w:val="both"/>
        <w:rPr>
          <w:rFonts w:cs="Times New Roman"/>
          <w:sz w:val="24"/>
          <w:szCs w:val="24"/>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Свободные напоры</w:t>
      </w:r>
    </w:p>
    <w:p w:rsidR="00A57056" w:rsidRPr="000F398A" w:rsidRDefault="000F398A" w:rsidP="0033140E">
      <w:pPr>
        <w:spacing w:after="0"/>
        <w:ind w:firstLine="567"/>
        <w:jc w:val="both"/>
        <w:rPr>
          <w:rFonts w:cs="Times New Roman"/>
          <w:sz w:val="24"/>
          <w:szCs w:val="24"/>
          <w:shd w:val="clear" w:color="auto" w:fill="FFFFFF"/>
        </w:rPr>
      </w:pPr>
      <w:r w:rsidRPr="006E4B62">
        <w:rPr>
          <w:rFonts w:eastAsia="Calibri" w:cs="Times New Roman"/>
          <w:sz w:val="24"/>
          <w:szCs w:val="24"/>
          <w:shd w:val="clear" w:color="auto" w:fill="FFFFFF"/>
        </w:rPr>
        <w:t xml:space="preserve">Минимальный свободный напор в водопроводной сети с пожарными </w:t>
      </w:r>
      <w:r w:rsidRPr="000F398A">
        <w:rPr>
          <w:rFonts w:eastAsia="Calibri" w:cs="Times New Roman"/>
          <w:sz w:val="24"/>
          <w:szCs w:val="24"/>
          <w:shd w:val="clear" w:color="auto" w:fill="FFFFFF"/>
        </w:rPr>
        <w:t>гидрантами должен быть не менее 10 м для возможности забора воды пожарными машинами</w:t>
      </w:r>
      <w:r w:rsidR="00A57056" w:rsidRPr="000F398A">
        <w:rPr>
          <w:rFonts w:cs="Times New Roman"/>
          <w:sz w:val="24"/>
          <w:szCs w:val="24"/>
          <w:shd w:val="clear" w:color="auto" w:fill="FFFFFF"/>
        </w:rPr>
        <w:t xml:space="preserve">. </w:t>
      </w:r>
    </w:p>
    <w:p w:rsidR="00A57056" w:rsidRPr="000F398A" w:rsidRDefault="00A57056" w:rsidP="0033140E">
      <w:pPr>
        <w:spacing w:after="0"/>
        <w:ind w:firstLine="567"/>
        <w:jc w:val="both"/>
        <w:rPr>
          <w:rFonts w:cs="Times New Roman"/>
          <w:sz w:val="24"/>
          <w:szCs w:val="24"/>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Источники водоснабжения, схема водоснабжения</w:t>
      </w:r>
    </w:p>
    <w:p w:rsidR="00384FB0" w:rsidRDefault="00516918" w:rsidP="0033140E">
      <w:pPr>
        <w:spacing w:after="0" w:line="276" w:lineRule="auto"/>
        <w:ind w:firstLine="567"/>
        <w:jc w:val="both"/>
        <w:rPr>
          <w:rFonts w:eastAsia="Calibri" w:cs="Times New Roman"/>
          <w:sz w:val="24"/>
          <w:szCs w:val="24"/>
          <w:shd w:val="clear" w:color="auto" w:fill="FFFFFF"/>
        </w:rPr>
      </w:pPr>
      <w:r w:rsidRPr="00516918">
        <w:rPr>
          <w:rFonts w:eastAsia="Calibri" w:cs="Times New Roman"/>
          <w:sz w:val="24"/>
          <w:szCs w:val="24"/>
          <w:shd w:val="clear" w:color="auto" w:fill="FFFFFF"/>
        </w:rPr>
        <w:t>Система водоснабжения в Гвазденском сельском поселении – децентрализованная. Водоснабжение осуществляется из индивидуальных частных скважин, учёт воды при этом не ведётся. Вода расходуется на хозяйственно-питьевые, производственные и противопожарные нужды.</w:t>
      </w:r>
    </w:p>
    <w:p w:rsidR="00516918" w:rsidRPr="00516918" w:rsidRDefault="00516918" w:rsidP="0033140E">
      <w:pPr>
        <w:spacing w:after="0" w:line="276" w:lineRule="auto"/>
        <w:ind w:firstLine="567"/>
        <w:jc w:val="both"/>
        <w:rPr>
          <w:rFonts w:eastAsia="Calibri" w:cs="Times New Roman"/>
          <w:sz w:val="24"/>
          <w:szCs w:val="24"/>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 xml:space="preserve">Проектные предложения </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 xml:space="preserve">Проектирование водоснабжения того или иного объекта включает в себя создание и разработку систем водоснабжения, водоотведения, водоочистки, проекта насосных станций, подбор оборудования. Все расчёты производятся в соответствии с условиями </w:t>
      </w:r>
      <w:r w:rsidRPr="00516918">
        <w:rPr>
          <w:rFonts w:eastAsia="Times New Roman" w:cs="Times New Roman"/>
          <w:sz w:val="24"/>
          <w:szCs w:val="24"/>
          <w:lang w:eastAsia="ru-RU"/>
        </w:rPr>
        <w:lastRenderedPageBreak/>
        <w:t>местности, для которой подготавливается проект, и с учётом всех действующих норм. В проектировании водоснабжения обязательно учитываются такие факторы, как привязка оборудования к помещению и привязка к уже существующим системам подачи воды.</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 xml:space="preserve">Главные сложности в разработке проектов инженерных сетей водоснабжения заключаются, как правило, в особенностях того или иного объекта, условий местности, на которой он находится. </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Для обеспечения населенного пункта поселения централизованной системой водоснабжения надлежащего качества необходимо при подготовке, транспортировании и хранении воды, используемой на хозяйственно-питьевые нужды, применять реагенты, внутренние антикоррозионные покрытия, а также фильтрующие материалы, соответствующие требованиям Федеральной службы по надзору в сфере защиты прав потребителей и благополучия человека для применения в практике хозяйственно-питьевого водоснабжения.</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Исходя из изложенного в плане водоснабжения, необходимо осуществить строительство объектов, сетей и сооружений водопровода, что позволит решить следующие задачи:</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 обеспечение возможности снабжения потребителей воды в районах социально-жилой застройки сельского поселения;</w:t>
      </w:r>
    </w:p>
    <w:p w:rsidR="00516918" w:rsidRPr="00516918" w:rsidRDefault="00516918" w:rsidP="0033140E">
      <w:pPr>
        <w:widowControl w:val="0"/>
        <w:autoSpaceDN w:val="0"/>
        <w:adjustRightInd w:val="0"/>
        <w:spacing w:after="0"/>
        <w:ind w:firstLine="567"/>
        <w:jc w:val="both"/>
        <w:rPr>
          <w:rFonts w:eastAsia="Times New Roman" w:cs="Times New Roman"/>
          <w:sz w:val="24"/>
          <w:szCs w:val="24"/>
          <w:lang w:eastAsia="ru-RU"/>
        </w:rPr>
      </w:pPr>
      <w:r w:rsidRPr="00516918">
        <w:rPr>
          <w:rFonts w:eastAsia="Times New Roman" w:cs="Times New Roman"/>
          <w:sz w:val="24"/>
          <w:szCs w:val="24"/>
          <w:lang w:eastAsia="ru-RU"/>
        </w:rPr>
        <w:t>- обеспечение возможностей подключения объектов перспективного строительства;</w:t>
      </w:r>
    </w:p>
    <w:p w:rsidR="004E58E2" w:rsidRPr="00582700" w:rsidRDefault="00516918" w:rsidP="0033140E">
      <w:pPr>
        <w:widowControl w:val="0"/>
        <w:autoSpaceDN w:val="0"/>
        <w:adjustRightInd w:val="0"/>
        <w:spacing w:after="0"/>
        <w:ind w:firstLine="567"/>
        <w:jc w:val="both"/>
        <w:rPr>
          <w:rFonts w:eastAsia="Arial Unicode MS" w:cs="Times New Roman"/>
          <w:kern w:val="2"/>
          <w:sz w:val="24"/>
          <w:szCs w:val="28"/>
          <w:highlight w:val="yellow"/>
          <w:shd w:val="clear" w:color="auto" w:fill="FFFFFF"/>
        </w:rPr>
      </w:pPr>
      <w:r w:rsidRPr="00516918">
        <w:rPr>
          <w:rFonts w:eastAsia="Times New Roman" w:cs="Times New Roman"/>
          <w:sz w:val="24"/>
          <w:szCs w:val="24"/>
          <w:lang w:eastAsia="ru-RU"/>
        </w:rPr>
        <w:t>- повышение степени очистки и качества воды.</w:t>
      </w:r>
    </w:p>
    <w:p w:rsidR="004E58E2" w:rsidRPr="000F398A" w:rsidRDefault="004E58E2" w:rsidP="0033140E">
      <w:pPr>
        <w:spacing w:after="0"/>
        <w:ind w:firstLine="567"/>
        <w:jc w:val="center"/>
        <w:rPr>
          <w:rFonts w:cs="Times New Roman"/>
          <w:b/>
          <w:bCs/>
          <w:i/>
          <w:sz w:val="24"/>
          <w:szCs w:val="24"/>
          <w:u w:val="single"/>
          <w:shd w:val="clear" w:color="auto" w:fill="FFFFFF"/>
        </w:rPr>
      </w:pPr>
    </w:p>
    <w:p w:rsidR="00A57056" w:rsidRDefault="00A57056" w:rsidP="00173829">
      <w:pPr>
        <w:spacing w:after="120" w:line="240" w:lineRule="auto"/>
        <w:ind w:firstLine="567"/>
        <w:jc w:val="center"/>
        <w:rPr>
          <w:rFonts w:cs="Times New Roman"/>
          <w:b/>
          <w:bCs/>
          <w:i/>
          <w:sz w:val="24"/>
          <w:szCs w:val="24"/>
          <w:u w:val="single"/>
          <w:shd w:val="clear" w:color="auto" w:fill="FFFFFF"/>
        </w:rPr>
      </w:pPr>
      <w:r w:rsidRPr="000F398A">
        <w:rPr>
          <w:rFonts w:cs="Times New Roman"/>
          <w:b/>
          <w:bCs/>
          <w:i/>
          <w:sz w:val="24"/>
          <w:szCs w:val="24"/>
          <w:u w:val="single"/>
          <w:shd w:val="clear" w:color="auto" w:fill="FFFFFF"/>
        </w:rPr>
        <w:t>Водоотведение</w:t>
      </w:r>
    </w:p>
    <w:p w:rsidR="003928AD" w:rsidRDefault="003928AD" w:rsidP="00B528F6">
      <w:pPr>
        <w:ind w:firstLine="567"/>
        <w:jc w:val="both"/>
        <w:rPr>
          <w:rFonts w:cs="Times New Roman"/>
          <w:bCs/>
          <w:sz w:val="24"/>
          <w:szCs w:val="24"/>
          <w:shd w:val="clear" w:color="auto" w:fill="FFFFFF"/>
        </w:rPr>
      </w:pPr>
      <w:r w:rsidRPr="003928AD">
        <w:rPr>
          <w:rFonts w:cs="Times New Roman"/>
          <w:bCs/>
          <w:sz w:val="24"/>
          <w:szCs w:val="24"/>
          <w:shd w:val="clear" w:color="auto" w:fill="FFFFFF"/>
        </w:rPr>
        <w:t xml:space="preserve">В настоящее время централизованной системы водоотведения в Гвазденском сельском поселении нет. Стоки отводятся в выгребные ямы, септики. </w:t>
      </w:r>
    </w:p>
    <w:p w:rsidR="00A57056" w:rsidRPr="000F398A" w:rsidRDefault="00A57056" w:rsidP="00B528F6">
      <w:pPr>
        <w:spacing w:after="0"/>
        <w:ind w:firstLine="567"/>
        <w:jc w:val="both"/>
        <w:rPr>
          <w:rFonts w:cs="Times New Roman"/>
          <w:b/>
          <w:bCs/>
          <w:sz w:val="24"/>
          <w:szCs w:val="24"/>
          <w:u w:val="single"/>
          <w:shd w:val="clear" w:color="auto" w:fill="FFFFFF"/>
        </w:rPr>
      </w:pPr>
      <w:r w:rsidRPr="000F398A">
        <w:rPr>
          <w:rFonts w:cs="Times New Roman"/>
          <w:b/>
          <w:bCs/>
          <w:sz w:val="24"/>
          <w:szCs w:val="24"/>
          <w:u w:val="single"/>
          <w:shd w:val="clear" w:color="auto" w:fill="FFFFFF"/>
        </w:rPr>
        <w:t>Проектные решения</w:t>
      </w:r>
    </w:p>
    <w:p w:rsidR="003928AD" w:rsidRPr="003928AD" w:rsidRDefault="003928AD" w:rsidP="00B528F6">
      <w:pPr>
        <w:ind w:firstLine="567"/>
        <w:jc w:val="both"/>
        <w:rPr>
          <w:rFonts w:eastAsia="Calibri" w:cs="Times New Roman"/>
          <w:sz w:val="24"/>
          <w:szCs w:val="24"/>
          <w:shd w:val="clear" w:color="auto" w:fill="FFFFFF"/>
        </w:rPr>
      </w:pPr>
      <w:r w:rsidRPr="003928AD">
        <w:rPr>
          <w:rFonts w:eastAsia="Calibri" w:cs="Times New Roman"/>
          <w:sz w:val="24"/>
          <w:szCs w:val="24"/>
          <w:shd w:val="clear" w:color="auto" w:fill="FFFFFF"/>
        </w:rPr>
        <w:t xml:space="preserve">Систему канализации поселения рекомендуется предусматривать раздельной, при которой хозяйственно-бытовые, производственные и коммунальные стоки собираются и отводятся на очистные сооружения, а дождевые и талые стоки собираются и отводятся отдельной системой на собственные очистные сооружения. </w:t>
      </w:r>
    </w:p>
    <w:p w:rsidR="000F398A" w:rsidRPr="003928AD" w:rsidRDefault="000F398A" w:rsidP="00B528F6">
      <w:pPr>
        <w:spacing w:after="0"/>
        <w:ind w:firstLine="567"/>
        <w:jc w:val="both"/>
        <w:rPr>
          <w:rFonts w:eastAsia="Calibri" w:cs="Times New Roman"/>
          <w:b/>
          <w:sz w:val="24"/>
          <w:szCs w:val="24"/>
          <w:shd w:val="clear" w:color="auto" w:fill="FFFFFF"/>
        </w:rPr>
      </w:pPr>
      <w:r w:rsidRPr="003928AD">
        <w:rPr>
          <w:rFonts w:eastAsia="Calibri" w:cs="Times New Roman"/>
          <w:b/>
          <w:sz w:val="24"/>
          <w:szCs w:val="24"/>
          <w:shd w:val="clear" w:color="auto" w:fill="FFFFFF"/>
        </w:rPr>
        <w:t>Перечень мероприятий:</w:t>
      </w:r>
    </w:p>
    <w:p w:rsidR="003928AD" w:rsidRPr="003928AD" w:rsidRDefault="003928AD" w:rsidP="00B528F6">
      <w:pPr>
        <w:spacing w:after="0"/>
        <w:ind w:firstLine="567"/>
        <w:jc w:val="both"/>
        <w:rPr>
          <w:rFonts w:eastAsia="Calibri" w:cs="Times New Roman"/>
          <w:sz w:val="24"/>
          <w:szCs w:val="24"/>
          <w:shd w:val="clear" w:color="auto" w:fill="FFFFFF"/>
        </w:rPr>
      </w:pPr>
      <w:r w:rsidRPr="003928AD">
        <w:rPr>
          <w:rFonts w:eastAsia="Calibri" w:cs="Times New Roman"/>
          <w:sz w:val="24"/>
          <w:szCs w:val="24"/>
          <w:shd w:val="clear" w:color="auto" w:fill="FFFFFF"/>
        </w:rPr>
        <w:t>- строительство очистных сооружений и прокладка канализационных сетей на территориях существующей и планируемой жилой застройки, расположенных в водоохранных зонах:</w:t>
      </w:r>
    </w:p>
    <w:p w:rsidR="003928AD" w:rsidRPr="003928AD" w:rsidRDefault="003928AD" w:rsidP="00B528F6">
      <w:pPr>
        <w:spacing w:after="0"/>
        <w:ind w:firstLine="567"/>
        <w:jc w:val="both"/>
        <w:rPr>
          <w:rFonts w:eastAsia="Calibri" w:cs="Times New Roman"/>
          <w:sz w:val="24"/>
          <w:szCs w:val="24"/>
          <w:shd w:val="clear" w:color="auto" w:fill="FFFFFF"/>
        </w:rPr>
      </w:pPr>
      <w:r w:rsidRPr="003928AD">
        <w:rPr>
          <w:rFonts w:eastAsia="Calibri" w:cs="Times New Roman"/>
          <w:sz w:val="24"/>
          <w:szCs w:val="24"/>
          <w:shd w:val="clear" w:color="auto" w:fill="FFFFFF"/>
        </w:rPr>
        <w:t>- установка локальных очистных сооружений на производственных предприятиях поселения, осуществляющих сброс сточных вод;</w:t>
      </w:r>
    </w:p>
    <w:p w:rsidR="00FD0835" w:rsidRPr="001B0271" w:rsidRDefault="003928AD" w:rsidP="00B528F6">
      <w:pPr>
        <w:spacing w:after="0"/>
        <w:ind w:firstLine="567"/>
        <w:jc w:val="both"/>
        <w:rPr>
          <w:highlight w:val="yellow"/>
          <w:shd w:val="clear" w:color="auto" w:fill="FFFFFF"/>
        </w:rPr>
      </w:pPr>
      <w:r w:rsidRPr="003928AD">
        <w:rPr>
          <w:rFonts w:eastAsia="Calibri" w:cs="Times New Roman"/>
          <w:sz w:val="24"/>
          <w:szCs w:val="24"/>
          <w:shd w:val="clear" w:color="auto" w:fill="FFFFFF"/>
        </w:rPr>
        <w:t>- строительство ливневой канализации на территориях существующей общественно-деловой застройки.</w:t>
      </w:r>
    </w:p>
    <w:p w:rsidR="00FD0835" w:rsidRPr="000F398A" w:rsidRDefault="00FD0835" w:rsidP="00B528F6">
      <w:pPr>
        <w:spacing w:after="0"/>
        <w:ind w:firstLine="567"/>
        <w:jc w:val="both"/>
        <w:rPr>
          <w:rFonts w:cs="Times New Roman"/>
          <w:b/>
          <w:bCs/>
          <w:sz w:val="24"/>
          <w:szCs w:val="24"/>
          <w:u w:val="single"/>
          <w:shd w:val="clear" w:color="auto" w:fill="FFFFFF"/>
        </w:rPr>
      </w:pPr>
    </w:p>
    <w:p w:rsidR="00A57056" w:rsidRPr="000F398A" w:rsidRDefault="00A57056" w:rsidP="00B528F6">
      <w:pPr>
        <w:spacing w:after="0"/>
        <w:ind w:firstLine="567"/>
        <w:jc w:val="both"/>
        <w:rPr>
          <w:rFonts w:cs="Times New Roman"/>
          <w:sz w:val="24"/>
          <w:szCs w:val="24"/>
          <w:shd w:val="clear" w:color="auto" w:fill="FFFFFF"/>
        </w:rPr>
      </w:pPr>
      <w:r w:rsidRPr="000F398A">
        <w:rPr>
          <w:rFonts w:cs="Times New Roman"/>
          <w:b/>
          <w:bCs/>
          <w:sz w:val="24"/>
          <w:szCs w:val="24"/>
          <w:u w:val="single"/>
          <w:shd w:val="clear" w:color="auto" w:fill="FFFFFF"/>
        </w:rPr>
        <w:t>Нормы и расходы сточных вод</w:t>
      </w:r>
      <w:r w:rsidRPr="000F398A">
        <w:rPr>
          <w:rFonts w:cs="Times New Roman"/>
          <w:sz w:val="24"/>
          <w:szCs w:val="24"/>
          <w:shd w:val="clear" w:color="auto" w:fill="FFFFFF"/>
        </w:rPr>
        <w:t xml:space="preserve"> </w:t>
      </w:r>
    </w:p>
    <w:p w:rsidR="000F398A" w:rsidRPr="006E4B62" w:rsidRDefault="000F398A" w:rsidP="00B528F6">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Расчетные расходы сточных вод, как и расходы воды, определены, исходя из степени благоустройства жилой застройки и сохраняемого жилого фонда. При этом, в соответствии со</w:t>
      </w:r>
      <w:r w:rsidRPr="006E4B62">
        <w:rPr>
          <w:rFonts w:eastAsia="Times New Roman" w:cs="Times New Roman"/>
          <w:sz w:val="24"/>
          <w:szCs w:val="24"/>
          <w:lang w:eastAsia="ru-RU"/>
        </w:rPr>
        <w:t xml:space="preserve"> СП 32.13330.2018. Свод правил. Канализация. Наружные сети и сооружения. Актуализированная редакция СНиП 2.04.03-85. (утвержден и введен в действие Приказом Минстроя России от 25.12.2018 </w:t>
      </w:r>
      <w:r w:rsidR="00114E83">
        <w:rPr>
          <w:rFonts w:eastAsia="Times New Roman" w:cs="Times New Roman"/>
          <w:sz w:val="24"/>
          <w:szCs w:val="24"/>
          <w:lang w:eastAsia="ru-RU"/>
        </w:rPr>
        <w:t>№</w:t>
      </w:r>
      <w:r w:rsidRPr="006E4B62">
        <w:rPr>
          <w:rFonts w:eastAsia="Times New Roman" w:cs="Times New Roman"/>
          <w:sz w:val="24"/>
          <w:szCs w:val="24"/>
          <w:lang w:eastAsia="ru-RU"/>
        </w:rPr>
        <w:t xml:space="preserve"> 860/пр)</w:t>
      </w:r>
      <w:r w:rsidRPr="006E4B62">
        <w:rPr>
          <w:rFonts w:eastAsia="Calibri" w:cs="Times New Roman"/>
          <w:sz w:val="24"/>
          <w:szCs w:val="24"/>
          <w:shd w:val="clear" w:color="auto" w:fill="FFFFFF"/>
        </w:rPr>
        <w:t xml:space="preserve"> удельные нормы водоотведения принимаются равными нормам водопотребления без учета полива. </w:t>
      </w:r>
    </w:p>
    <w:p w:rsidR="000F398A" w:rsidRPr="006E4B62" w:rsidRDefault="000F398A" w:rsidP="0033140E">
      <w:pPr>
        <w:spacing w:after="0"/>
        <w:ind w:firstLine="567"/>
        <w:jc w:val="both"/>
        <w:rPr>
          <w:rFonts w:eastAsia="Calibri" w:cs="Times New Roman"/>
          <w:sz w:val="24"/>
          <w:szCs w:val="24"/>
          <w:shd w:val="clear" w:color="auto" w:fill="FFFFFF"/>
        </w:rPr>
      </w:pPr>
      <w:r w:rsidRPr="006E4B62">
        <w:rPr>
          <w:rFonts w:eastAsia="Calibri" w:cs="Times New Roman"/>
          <w:sz w:val="24"/>
          <w:szCs w:val="24"/>
          <w:shd w:val="clear" w:color="auto" w:fill="FFFFFF"/>
        </w:rPr>
        <w:t>Расход стоков от комумунально-бытовых предприятий, поступающий в систему канализации, принят с ростом на 10% от существующего стока.</w:t>
      </w:r>
    </w:p>
    <w:p w:rsidR="000F398A" w:rsidRPr="006E4B62" w:rsidRDefault="000F398A" w:rsidP="000F398A">
      <w:pPr>
        <w:spacing w:after="0"/>
        <w:ind w:firstLine="567"/>
        <w:jc w:val="both"/>
        <w:rPr>
          <w:rFonts w:eastAsia="Calibri" w:cs="Times New Roman"/>
          <w:sz w:val="24"/>
          <w:szCs w:val="24"/>
          <w:shd w:val="clear" w:color="auto" w:fill="FFFFFF"/>
        </w:rPr>
      </w:pPr>
    </w:p>
    <w:p w:rsidR="000F398A" w:rsidRPr="006E4B62" w:rsidRDefault="000F398A" w:rsidP="00ED2B11">
      <w:pPr>
        <w:spacing w:after="0"/>
        <w:jc w:val="center"/>
        <w:rPr>
          <w:rFonts w:eastAsia="Times New Roman" w:cs="Times New Roman"/>
          <w:b/>
          <w:sz w:val="24"/>
          <w:szCs w:val="24"/>
          <w:shd w:val="clear" w:color="auto" w:fill="FFFFFF"/>
          <w:lang w:eastAsia="ru-RU"/>
        </w:rPr>
      </w:pPr>
      <w:bookmarkStart w:id="233" w:name="_Toc106694844"/>
      <w:r w:rsidRPr="006E4B62">
        <w:rPr>
          <w:rFonts w:eastAsia="Times New Roman" w:cs="Times New Roman"/>
          <w:b/>
          <w:sz w:val="24"/>
          <w:szCs w:val="24"/>
          <w:shd w:val="clear" w:color="auto" w:fill="FFFFFF"/>
          <w:lang w:eastAsia="ru-RU"/>
        </w:rPr>
        <w:t>Расходы хозяйственно-бытовых стоков в существующем жилом фонде</w:t>
      </w:r>
      <w:bookmarkEnd w:id="233"/>
    </w:p>
    <w:tbl>
      <w:tblPr>
        <w:tblW w:w="9385" w:type="dxa"/>
        <w:tblInd w:w="-34" w:type="dxa"/>
        <w:tblLayout w:type="fixed"/>
        <w:tblLook w:val="04A0"/>
      </w:tblPr>
      <w:tblGrid>
        <w:gridCol w:w="3118"/>
        <w:gridCol w:w="1559"/>
        <w:gridCol w:w="1701"/>
        <w:gridCol w:w="1560"/>
        <w:gridCol w:w="1447"/>
      </w:tblGrid>
      <w:tr w:rsidR="000F398A" w:rsidRPr="006E4B62" w:rsidTr="003E4A27">
        <w:trPr>
          <w:cantSplit/>
          <w:trHeight w:hRule="exact" w:val="571"/>
        </w:trPr>
        <w:tc>
          <w:tcPr>
            <w:tcW w:w="3118" w:type="dxa"/>
            <w:vMerge w:val="restart"/>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Существующий жилой фонд</w:t>
            </w:r>
          </w:p>
        </w:tc>
        <w:tc>
          <w:tcPr>
            <w:tcW w:w="1559" w:type="dxa"/>
            <w:vMerge w:val="restart"/>
            <w:tcBorders>
              <w:top w:val="single" w:sz="4" w:space="0" w:color="000000"/>
              <w:left w:val="single" w:sz="4" w:space="0" w:color="000000"/>
              <w:bottom w:val="single" w:sz="4" w:space="0" w:color="000000"/>
              <w:right w:val="nil"/>
            </w:tcBorders>
            <w:shd w:val="clear" w:color="auto" w:fill="D9D9D9" w:themeFill="background1" w:themeFillShade="D9"/>
            <w:hideMark/>
          </w:tcPr>
          <w:p w:rsidR="000F398A" w:rsidRPr="006E4B62" w:rsidRDefault="000F398A" w:rsidP="003E4A27">
            <w:pPr>
              <w:spacing w:after="0" w:line="240" w:lineRule="auto"/>
              <w:jc w:val="center"/>
              <w:rPr>
                <w:rFonts w:eastAsia="Calibri" w:cs="Times New Roman"/>
                <w:b/>
                <w:kern w:val="3"/>
              </w:rPr>
            </w:pPr>
            <w:r w:rsidRPr="006E4B62">
              <w:rPr>
                <w:rFonts w:eastAsia="Calibri" w:cs="Times New Roman"/>
                <w:b/>
              </w:rPr>
              <w:t>Население</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тыс.чел.</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1.многоквартирная             застройка</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2.усадебная</w:t>
            </w:r>
          </w:p>
          <w:p w:rsidR="000F398A" w:rsidRPr="006E4B62" w:rsidRDefault="000F398A" w:rsidP="003E4A27">
            <w:pPr>
              <w:widowControl w:val="0"/>
              <w:suppressAutoHyphens/>
              <w:autoSpaceDN w:val="0"/>
              <w:spacing w:after="0" w:line="240" w:lineRule="auto"/>
              <w:jc w:val="center"/>
              <w:rPr>
                <w:rFonts w:eastAsia="Calibri" w:cs="Times New Roman"/>
                <w:b/>
                <w:kern w:val="3"/>
              </w:rPr>
            </w:pPr>
            <w:r w:rsidRPr="006E4B62">
              <w:rPr>
                <w:rFonts w:eastAsia="Calibri" w:cs="Times New Roman"/>
                <w:b/>
              </w:rPr>
              <w:t>застройка</w:t>
            </w:r>
          </w:p>
        </w:tc>
        <w:tc>
          <w:tcPr>
            <w:tcW w:w="1701" w:type="dxa"/>
            <w:vMerge w:val="restart"/>
            <w:tcBorders>
              <w:top w:val="single" w:sz="4" w:space="0" w:color="000000"/>
              <w:left w:val="single" w:sz="4" w:space="0" w:color="000000"/>
              <w:bottom w:val="single" w:sz="4" w:space="0" w:color="000000"/>
              <w:right w:val="nil"/>
            </w:tcBorders>
            <w:shd w:val="clear" w:color="auto" w:fill="D9D9D9" w:themeFill="background1" w:themeFillShade="D9"/>
          </w:tcPr>
          <w:p w:rsidR="000F398A" w:rsidRPr="006E4B62" w:rsidRDefault="000F398A" w:rsidP="003E4A27">
            <w:pPr>
              <w:spacing w:after="0" w:line="240" w:lineRule="auto"/>
              <w:jc w:val="center"/>
              <w:rPr>
                <w:rFonts w:eastAsia="Calibri" w:cs="Times New Roman"/>
                <w:b/>
                <w:kern w:val="3"/>
              </w:rPr>
            </w:pPr>
            <w:r w:rsidRPr="006E4B62">
              <w:rPr>
                <w:rFonts w:eastAsia="Calibri" w:cs="Times New Roman"/>
                <w:b/>
              </w:rPr>
              <w:t>Норма</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водопотребл.</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л/сут*чел</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1</w:t>
            </w:r>
          </w:p>
          <w:p w:rsidR="000F398A" w:rsidRPr="006E4B62" w:rsidRDefault="000F398A" w:rsidP="003E4A27">
            <w:pPr>
              <w:spacing w:after="0" w:line="240" w:lineRule="auto"/>
              <w:jc w:val="center"/>
              <w:rPr>
                <w:rFonts w:eastAsia="Calibri" w:cs="Times New Roman"/>
                <w:b/>
              </w:rPr>
            </w:pPr>
          </w:p>
          <w:p w:rsidR="000F398A" w:rsidRPr="006E4B62" w:rsidRDefault="000F398A" w:rsidP="003E4A27">
            <w:pPr>
              <w:spacing w:after="0" w:line="240" w:lineRule="auto"/>
              <w:jc w:val="center"/>
              <w:rPr>
                <w:rFonts w:eastAsia="Calibri" w:cs="Times New Roman"/>
                <w:b/>
              </w:rPr>
            </w:pPr>
            <w:r w:rsidRPr="006E4B62">
              <w:rPr>
                <w:rFonts w:eastAsia="Calibri" w:cs="Times New Roman"/>
                <w:b/>
              </w:rPr>
              <w:t>2</w:t>
            </w:r>
          </w:p>
        </w:tc>
        <w:tc>
          <w:tcPr>
            <w:tcW w:w="3007"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Расходы воды,</w:t>
            </w:r>
          </w:p>
          <w:p w:rsidR="000F398A" w:rsidRPr="006E4B62" w:rsidRDefault="000F398A" w:rsidP="003E4A27">
            <w:pPr>
              <w:spacing w:after="0" w:line="240" w:lineRule="auto"/>
              <w:jc w:val="center"/>
              <w:rPr>
                <w:rFonts w:eastAsia="Calibri" w:cs="Times New Roman"/>
                <w:b/>
              </w:rPr>
            </w:pPr>
            <w:r w:rsidRPr="006E4B62">
              <w:rPr>
                <w:rFonts w:eastAsia="Calibri" w:cs="Times New Roman"/>
                <w:b/>
              </w:rPr>
              <w:t>м</w:t>
            </w:r>
            <w:r w:rsidRPr="006E4B62">
              <w:rPr>
                <w:rFonts w:eastAsia="Calibri" w:cs="Times New Roman"/>
                <w:b/>
                <w:vertAlign w:val="superscript"/>
              </w:rPr>
              <w:t>3</w:t>
            </w:r>
            <w:r w:rsidRPr="006E4B62">
              <w:rPr>
                <w:rFonts w:eastAsia="Calibri" w:cs="Times New Roman"/>
                <w:b/>
              </w:rPr>
              <w:t>/сут</w:t>
            </w:r>
          </w:p>
        </w:tc>
      </w:tr>
      <w:tr w:rsidR="000F398A" w:rsidRPr="006E4B62" w:rsidTr="003E4A27">
        <w:trPr>
          <w:cantSplit/>
        </w:trPr>
        <w:tc>
          <w:tcPr>
            <w:tcW w:w="3118" w:type="dxa"/>
            <w:vMerge/>
            <w:tcBorders>
              <w:top w:val="single" w:sz="4" w:space="0" w:color="000000"/>
              <w:left w:val="single" w:sz="4" w:space="0" w:color="000000"/>
              <w:bottom w:val="single" w:sz="4" w:space="0" w:color="000000"/>
              <w:right w:val="nil"/>
            </w:tcBorders>
            <w:vAlign w:val="center"/>
            <w:hideMark/>
          </w:tcPr>
          <w:p w:rsidR="000F398A" w:rsidRPr="006E4B62" w:rsidRDefault="000F398A" w:rsidP="003E4A27">
            <w:pPr>
              <w:spacing w:after="0" w:line="240" w:lineRule="auto"/>
              <w:rPr>
                <w:rFonts w:eastAsia="Calibri" w:cs="Times New Roman"/>
                <w:b/>
              </w:rPr>
            </w:pPr>
          </w:p>
        </w:tc>
        <w:tc>
          <w:tcPr>
            <w:tcW w:w="1559" w:type="dxa"/>
            <w:vMerge/>
            <w:tcBorders>
              <w:top w:val="single" w:sz="4" w:space="0" w:color="000000"/>
              <w:left w:val="single" w:sz="4" w:space="0" w:color="000000"/>
              <w:bottom w:val="single" w:sz="4" w:space="0" w:color="000000"/>
              <w:right w:val="nil"/>
            </w:tcBorders>
            <w:vAlign w:val="center"/>
            <w:hideMark/>
          </w:tcPr>
          <w:p w:rsidR="000F398A" w:rsidRPr="006E4B62" w:rsidRDefault="000F398A" w:rsidP="003E4A27">
            <w:pPr>
              <w:spacing w:after="0" w:line="240" w:lineRule="auto"/>
              <w:rPr>
                <w:rFonts w:eastAsia="Calibri" w:cs="Times New Roman"/>
                <w:b/>
                <w:kern w:val="3"/>
              </w:rPr>
            </w:pPr>
          </w:p>
        </w:tc>
        <w:tc>
          <w:tcPr>
            <w:tcW w:w="1701" w:type="dxa"/>
            <w:vMerge/>
            <w:tcBorders>
              <w:top w:val="single" w:sz="4" w:space="0" w:color="000000"/>
              <w:left w:val="single" w:sz="4" w:space="0" w:color="000000"/>
              <w:bottom w:val="single" w:sz="4" w:space="0" w:color="000000"/>
              <w:right w:val="nil"/>
            </w:tcBorders>
            <w:vAlign w:val="center"/>
            <w:hideMark/>
          </w:tcPr>
          <w:p w:rsidR="000F398A" w:rsidRPr="006E4B62" w:rsidRDefault="000F398A" w:rsidP="003E4A27">
            <w:pPr>
              <w:spacing w:after="0" w:line="240" w:lineRule="auto"/>
              <w:rPr>
                <w:rFonts w:eastAsia="Calibri" w:cs="Times New Roman"/>
                <w:b/>
              </w:rPr>
            </w:pPr>
          </w:p>
        </w:tc>
        <w:tc>
          <w:tcPr>
            <w:tcW w:w="1560" w:type="dxa"/>
            <w:tcBorders>
              <w:top w:val="nil"/>
              <w:left w:val="single" w:sz="4" w:space="0" w:color="000000"/>
              <w:bottom w:val="single" w:sz="4" w:space="0" w:color="000000"/>
              <w:right w:val="nil"/>
            </w:tcBorders>
            <w:shd w:val="clear" w:color="auto" w:fill="D9D9D9" w:themeFill="background1" w:themeFillShade="D9"/>
            <w:vAlign w:val="center"/>
            <w:hideMark/>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Средне-суточные</w:t>
            </w:r>
          </w:p>
        </w:tc>
        <w:tc>
          <w:tcPr>
            <w:tcW w:w="1447" w:type="dxa"/>
            <w:tcBorders>
              <w:top w:val="nil"/>
              <w:left w:val="single" w:sz="4" w:space="0" w:color="000000"/>
              <w:bottom w:val="single" w:sz="4" w:space="0" w:color="000000"/>
              <w:right w:val="single" w:sz="4" w:space="0" w:color="000000"/>
            </w:tcBorders>
            <w:shd w:val="clear" w:color="auto" w:fill="D9D9D9" w:themeFill="background1" w:themeFillShade="D9"/>
            <w:vAlign w:val="center"/>
            <w:hideMark/>
          </w:tcPr>
          <w:p w:rsidR="000F398A" w:rsidRPr="006E4B62" w:rsidRDefault="000F398A" w:rsidP="003E4A27">
            <w:pPr>
              <w:spacing w:after="0" w:line="240" w:lineRule="auto"/>
              <w:ind w:firstLine="33"/>
              <w:jc w:val="center"/>
              <w:rPr>
                <w:rFonts w:eastAsia="Calibri" w:cs="Times New Roman"/>
                <w:b/>
              </w:rPr>
            </w:pPr>
            <w:r w:rsidRPr="006E4B62">
              <w:rPr>
                <w:rFonts w:eastAsia="Calibri" w:cs="Times New Roman"/>
                <w:b/>
              </w:rPr>
              <w:t>Максимально-суточн.</w:t>
            </w:r>
          </w:p>
          <w:p w:rsidR="000F398A" w:rsidRPr="006E4B62" w:rsidRDefault="000F398A" w:rsidP="003E4A27">
            <w:pPr>
              <w:spacing w:after="0" w:line="240" w:lineRule="auto"/>
              <w:ind w:firstLine="33"/>
              <w:jc w:val="center"/>
              <w:rPr>
                <w:rFonts w:eastAsia="Calibri" w:cs="Times New Roman"/>
                <w:b/>
              </w:rPr>
            </w:pPr>
            <w:r w:rsidRPr="006E4B62">
              <w:rPr>
                <w:rFonts w:eastAsia="Calibri" w:cs="Times New Roman"/>
                <w:b/>
              </w:rPr>
              <w:t>К=1,2</w:t>
            </w:r>
          </w:p>
        </w:tc>
      </w:tr>
      <w:tr w:rsidR="000F398A" w:rsidRPr="006E4B62" w:rsidTr="003E4A27">
        <w:trPr>
          <w:cantSplit/>
          <w:trHeight w:val="338"/>
        </w:trPr>
        <w:tc>
          <w:tcPr>
            <w:tcW w:w="3118" w:type="dxa"/>
            <w:tcBorders>
              <w:top w:val="nil"/>
              <w:left w:val="single" w:sz="4" w:space="0" w:color="000000"/>
              <w:bottom w:val="single" w:sz="4" w:space="0" w:color="000000"/>
              <w:right w:val="nil"/>
            </w:tcBorders>
            <w:vAlign w:val="center"/>
            <w:hideMark/>
          </w:tcPr>
          <w:p w:rsidR="000F398A" w:rsidRPr="006E4B62" w:rsidRDefault="00550FE7" w:rsidP="001446B3">
            <w:pPr>
              <w:snapToGrid w:val="0"/>
              <w:spacing w:after="0" w:line="240" w:lineRule="auto"/>
              <w:ind w:firstLine="34"/>
              <w:rPr>
                <w:rFonts w:eastAsia="Calibri" w:cs="Times New Roman"/>
                <w:shd w:val="clear" w:color="auto" w:fill="FFFFFF"/>
              </w:rPr>
            </w:pPr>
            <w:r>
              <w:rPr>
                <w:rFonts w:eastAsia="Arial" w:cs="Times New Roman"/>
                <w:b/>
                <w:i/>
                <w:shd w:val="clear" w:color="auto" w:fill="FFFFFF"/>
              </w:rPr>
              <w:t>Гвазденское</w:t>
            </w:r>
            <w:r w:rsidR="001446B3">
              <w:rPr>
                <w:rFonts w:eastAsia="Arial" w:cs="Times New Roman"/>
                <w:b/>
                <w:i/>
                <w:shd w:val="clear" w:color="auto" w:fill="FFFFFF"/>
              </w:rPr>
              <w:t xml:space="preserve"> сп</w:t>
            </w:r>
            <w:r w:rsidR="000F398A" w:rsidRPr="006E4B62">
              <w:rPr>
                <w:rFonts w:eastAsia="Calibri" w:cs="Times New Roman"/>
                <w:b/>
                <w:bCs/>
                <w:i/>
                <w:iCs/>
                <w:shd w:val="clear" w:color="auto" w:fill="FFFFFF"/>
              </w:rPr>
              <w:t xml:space="preserve">, </w:t>
            </w:r>
            <w:r w:rsidR="000F398A" w:rsidRPr="006E4B62">
              <w:rPr>
                <w:rFonts w:eastAsia="Calibri" w:cs="Times New Roman"/>
                <w:shd w:val="clear" w:color="auto" w:fill="FFFFFF"/>
              </w:rPr>
              <w:t xml:space="preserve">население </w:t>
            </w:r>
            <w:r>
              <w:rPr>
                <w:rFonts w:eastAsia="Lucida Sans Unicode" w:cs="Times New Roman"/>
                <w:kern w:val="2"/>
                <w:shd w:val="clear" w:color="auto" w:fill="FFFFFF"/>
              </w:rPr>
              <w:t>2,048</w:t>
            </w:r>
            <w:r w:rsidR="000F398A" w:rsidRPr="006E4B62">
              <w:rPr>
                <w:rFonts w:eastAsia="Lucida Sans Unicode" w:cs="Times New Roman"/>
                <w:kern w:val="2"/>
                <w:shd w:val="clear" w:color="auto" w:fill="FFFFFF"/>
              </w:rPr>
              <w:t xml:space="preserve"> тыс. чел</w:t>
            </w:r>
          </w:p>
        </w:tc>
        <w:tc>
          <w:tcPr>
            <w:tcW w:w="1559" w:type="dxa"/>
            <w:tcBorders>
              <w:top w:val="nil"/>
              <w:left w:val="single" w:sz="4" w:space="0" w:color="000000"/>
              <w:bottom w:val="single" w:sz="4" w:space="0" w:color="000000"/>
              <w:right w:val="nil"/>
            </w:tcBorders>
            <w:hideMark/>
          </w:tcPr>
          <w:p w:rsidR="000F398A" w:rsidRPr="006E4B62" w:rsidRDefault="000D3485" w:rsidP="003E4A27">
            <w:pPr>
              <w:widowControl w:val="0"/>
              <w:autoSpaceDN w:val="0"/>
              <w:spacing w:after="0" w:line="240" w:lineRule="auto"/>
              <w:jc w:val="center"/>
              <w:rPr>
                <w:rFonts w:eastAsia="Calibri" w:cs="Times New Roman"/>
                <w:u w:val="single"/>
                <w:shd w:val="clear" w:color="auto" w:fill="FFFFFF"/>
              </w:rPr>
            </w:pPr>
            <w:r>
              <w:rPr>
                <w:rFonts w:eastAsia="Calibri" w:cs="Times New Roman"/>
                <w:u w:val="single"/>
                <w:shd w:val="clear" w:color="auto" w:fill="FFFFFF"/>
              </w:rPr>
              <w:t>-</w:t>
            </w:r>
          </w:p>
          <w:p w:rsidR="000F398A" w:rsidRPr="000D3485" w:rsidRDefault="000D3485" w:rsidP="003E4A27">
            <w:pPr>
              <w:widowControl w:val="0"/>
              <w:autoSpaceDN w:val="0"/>
              <w:spacing w:after="0" w:line="240" w:lineRule="auto"/>
              <w:jc w:val="center"/>
              <w:rPr>
                <w:rFonts w:eastAsia="Calibri" w:cs="Times New Roman"/>
                <w:kern w:val="3"/>
                <w:shd w:val="clear" w:color="auto" w:fill="FFFFFF"/>
              </w:rPr>
            </w:pPr>
            <w:r>
              <w:rPr>
                <w:rFonts w:eastAsia="Calibri" w:cs="Times New Roman"/>
                <w:shd w:val="clear" w:color="auto" w:fill="FFFFFF"/>
              </w:rPr>
              <w:t>2,048</w:t>
            </w:r>
          </w:p>
        </w:tc>
        <w:tc>
          <w:tcPr>
            <w:tcW w:w="1701" w:type="dxa"/>
            <w:tcBorders>
              <w:top w:val="nil"/>
              <w:left w:val="single" w:sz="4" w:space="0" w:color="000000"/>
              <w:bottom w:val="single" w:sz="4" w:space="0" w:color="000000"/>
              <w:right w:val="nil"/>
            </w:tcBorders>
            <w:hideMark/>
          </w:tcPr>
          <w:p w:rsidR="000F398A" w:rsidRPr="006E4B62" w:rsidRDefault="000F398A" w:rsidP="003E4A27">
            <w:pPr>
              <w:snapToGrid w:val="0"/>
              <w:spacing w:after="0" w:line="240" w:lineRule="auto"/>
              <w:jc w:val="center"/>
              <w:rPr>
                <w:rFonts w:eastAsia="Calibri" w:cs="Times New Roman"/>
                <w:kern w:val="3"/>
                <w:u w:val="single"/>
                <w:shd w:val="clear" w:color="auto" w:fill="FFFFFF"/>
              </w:rPr>
            </w:pPr>
            <w:r>
              <w:rPr>
                <w:rFonts w:eastAsia="Calibri" w:cs="Times New Roman"/>
                <w:u w:val="single"/>
                <w:shd w:val="clear" w:color="auto" w:fill="FFFFFF"/>
              </w:rPr>
              <w:t>300</w:t>
            </w:r>
          </w:p>
          <w:p w:rsidR="000F398A" w:rsidRPr="006E4B62" w:rsidRDefault="000F398A" w:rsidP="003E4A27">
            <w:pPr>
              <w:widowControl w:val="0"/>
              <w:autoSpaceDN w:val="0"/>
              <w:spacing w:after="0" w:line="240" w:lineRule="auto"/>
              <w:jc w:val="center"/>
              <w:rPr>
                <w:rFonts w:eastAsia="Calibri" w:cs="Times New Roman"/>
                <w:kern w:val="3"/>
                <w:shd w:val="clear" w:color="auto" w:fill="FFFFFF"/>
              </w:rPr>
            </w:pPr>
            <w:r w:rsidRPr="006E4B62">
              <w:rPr>
                <w:rFonts w:eastAsia="Calibri" w:cs="Times New Roman"/>
                <w:shd w:val="clear" w:color="auto" w:fill="FFFFFF"/>
              </w:rPr>
              <w:t>230</w:t>
            </w:r>
          </w:p>
        </w:tc>
        <w:tc>
          <w:tcPr>
            <w:tcW w:w="1560" w:type="dxa"/>
            <w:tcBorders>
              <w:top w:val="nil"/>
              <w:left w:val="single" w:sz="4" w:space="0" w:color="000000"/>
              <w:bottom w:val="single" w:sz="4" w:space="0" w:color="000000"/>
              <w:right w:val="nil"/>
            </w:tcBorders>
            <w:hideMark/>
          </w:tcPr>
          <w:p w:rsidR="000F398A" w:rsidRPr="006E4B62" w:rsidRDefault="000D3485" w:rsidP="003E4A27">
            <w:pPr>
              <w:snapToGrid w:val="0"/>
              <w:spacing w:after="0" w:line="240" w:lineRule="auto"/>
              <w:jc w:val="center"/>
              <w:rPr>
                <w:rFonts w:eastAsia="Calibri" w:cs="Times New Roman"/>
                <w:kern w:val="3"/>
                <w:u w:val="single"/>
                <w:shd w:val="clear" w:color="auto" w:fill="FFFFFF"/>
              </w:rPr>
            </w:pPr>
            <w:r>
              <w:rPr>
                <w:rFonts w:eastAsia="Calibri" w:cs="Times New Roman"/>
                <w:u w:val="single"/>
                <w:shd w:val="clear" w:color="auto" w:fill="FFFFFF"/>
              </w:rPr>
              <w:t>-</w:t>
            </w:r>
          </w:p>
          <w:p w:rsidR="000F398A" w:rsidRPr="006E4B62" w:rsidRDefault="008E5090" w:rsidP="003E4A27">
            <w:pPr>
              <w:widowControl w:val="0"/>
              <w:autoSpaceDN w:val="0"/>
              <w:spacing w:after="0" w:line="240" w:lineRule="auto"/>
              <w:jc w:val="center"/>
              <w:rPr>
                <w:rFonts w:eastAsia="Calibri" w:cs="Times New Roman"/>
                <w:kern w:val="3"/>
                <w:shd w:val="clear" w:color="auto" w:fill="FFFFFF"/>
              </w:rPr>
            </w:pPr>
            <w:r w:rsidRPr="008E5090">
              <w:rPr>
                <w:rFonts w:eastAsia="Calibri" w:cs="Times New Roman"/>
                <w:shd w:val="clear" w:color="auto" w:fill="FFFFFF"/>
              </w:rPr>
              <w:t>471,04</w:t>
            </w:r>
          </w:p>
        </w:tc>
        <w:tc>
          <w:tcPr>
            <w:tcW w:w="1447" w:type="dxa"/>
            <w:tcBorders>
              <w:top w:val="nil"/>
              <w:left w:val="single" w:sz="4" w:space="0" w:color="000000"/>
              <w:bottom w:val="single" w:sz="4" w:space="0" w:color="000000"/>
              <w:right w:val="single" w:sz="4" w:space="0" w:color="000000"/>
            </w:tcBorders>
            <w:hideMark/>
          </w:tcPr>
          <w:p w:rsidR="000F398A" w:rsidRPr="006E4B62" w:rsidRDefault="000D3485" w:rsidP="003E4A27">
            <w:pPr>
              <w:snapToGrid w:val="0"/>
              <w:spacing w:after="0" w:line="240" w:lineRule="auto"/>
              <w:jc w:val="center"/>
              <w:rPr>
                <w:rFonts w:eastAsia="Calibri" w:cs="Times New Roman"/>
                <w:kern w:val="3"/>
                <w:u w:val="single"/>
                <w:shd w:val="clear" w:color="auto" w:fill="FFFFFF"/>
              </w:rPr>
            </w:pPr>
            <w:r>
              <w:rPr>
                <w:rFonts w:eastAsia="Calibri" w:cs="Times New Roman"/>
                <w:u w:val="single"/>
                <w:shd w:val="clear" w:color="auto" w:fill="FFFFFF"/>
              </w:rPr>
              <w:t>-</w:t>
            </w:r>
          </w:p>
          <w:p w:rsidR="000F398A" w:rsidRPr="006E4B62" w:rsidRDefault="008E5090" w:rsidP="003E4A27">
            <w:pPr>
              <w:widowControl w:val="0"/>
              <w:autoSpaceDN w:val="0"/>
              <w:spacing w:after="0" w:line="240" w:lineRule="auto"/>
              <w:jc w:val="center"/>
              <w:rPr>
                <w:rFonts w:eastAsia="Calibri" w:cs="Times New Roman"/>
                <w:kern w:val="3"/>
                <w:shd w:val="clear" w:color="auto" w:fill="FFFFFF"/>
              </w:rPr>
            </w:pPr>
            <w:r w:rsidRPr="008E5090">
              <w:rPr>
                <w:rFonts w:eastAsia="Calibri" w:cs="Times New Roman"/>
                <w:shd w:val="clear" w:color="auto" w:fill="FFFFFF"/>
              </w:rPr>
              <w:t>565,248</w:t>
            </w:r>
          </w:p>
        </w:tc>
      </w:tr>
      <w:tr w:rsidR="000F398A" w:rsidRPr="006E4B62" w:rsidTr="003E4A27">
        <w:trPr>
          <w:cantSplit/>
          <w:trHeight w:val="360"/>
        </w:trPr>
        <w:tc>
          <w:tcPr>
            <w:tcW w:w="3118" w:type="dxa"/>
            <w:tcBorders>
              <w:top w:val="nil"/>
              <w:left w:val="single" w:sz="4" w:space="0" w:color="000000"/>
              <w:bottom w:val="single" w:sz="4" w:space="0" w:color="000000"/>
              <w:right w:val="nil"/>
            </w:tcBorders>
            <w:vAlign w:val="center"/>
            <w:hideMark/>
          </w:tcPr>
          <w:p w:rsidR="000F398A" w:rsidRPr="006E4B62" w:rsidRDefault="000F398A" w:rsidP="003E4A27">
            <w:pPr>
              <w:snapToGrid w:val="0"/>
              <w:spacing w:after="0" w:line="240" w:lineRule="auto"/>
              <w:ind w:firstLine="34"/>
              <w:rPr>
                <w:rFonts w:eastAsia="Calibri" w:cs="Times New Roman"/>
                <w:b/>
                <w:shd w:val="clear" w:color="auto" w:fill="FFFFFF"/>
              </w:rPr>
            </w:pPr>
            <w:r w:rsidRPr="006E4B62">
              <w:rPr>
                <w:rFonts w:eastAsia="Calibri" w:cs="Times New Roman"/>
                <w:b/>
                <w:shd w:val="clear" w:color="auto" w:fill="FFFFFF"/>
              </w:rPr>
              <w:t>Итого:</w:t>
            </w:r>
          </w:p>
        </w:tc>
        <w:tc>
          <w:tcPr>
            <w:tcW w:w="1559" w:type="dxa"/>
            <w:tcBorders>
              <w:top w:val="nil"/>
              <w:left w:val="single" w:sz="4" w:space="0" w:color="000000"/>
              <w:bottom w:val="single" w:sz="4" w:space="0" w:color="000000"/>
              <w:right w:val="nil"/>
            </w:tcBorders>
            <w:vAlign w:val="center"/>
          </w:tcPr>
          <w:p w:rsidR="000F398A" w:rsidRPr="006E4B62" w:rsidRDefault="000F398A" w:rsidP="003E4A27">
            <w:pPr>
              <w:snapToGrid w:val="0"/>
              <w:spacing w:after="0" w:line="240" w:lineRule="auto"/>
              <w:ind w:firstLine="567"/>
              <w:jc w:val="center"/>
              <w:rPr>
                <w:rFonts w:eastAsia="Calibri" w:cs="Times New Roman"/>
                <w:shd w:val="clear" w:color="auto" w:fill="FFFFFF"/>
              </w:rPr>
            </w:pPr>
          </w:p>
        </w:tc>
        <w:tc>
          <w:tcPr>
            <w:tcW w:w="1701" w:type="dxa"/>
            <w:tcBorders>
              <w:top w:val="nil"/>
              <w:left w:val="single" w:sz="4" w:space="0" w:color="000000"/>
              <w:bottom w:val="single" w:sz="4" w:space="0" w:color="000000"/>
              <w:right w:val="nil"/>
            </w:tcBorders>
            <w:vAlign w:val="center"/>
          </w:tcPr>
          <w:p w:rsidR="000F398A" w:rsidRPr="006E4B62" w:rsidRDefault="000F398A" w:rsidP="003E4A27">
            <w:pPr>
              <w:snapToGrid w:val="0"/>
              <w:spacing w:after="0" w:line="240" w:lineRule="auto"/>
              <w:ind w:firstLine="567"/>
              <w:jc w:val="center"/>
              <w:rPr>
                <w:rFonts w:eastAsia="Calibri" w:cs="Times New Roman"/>
                <w:shd w:val="clear" w:color="auto" w:fill="FFFFFF"/>
              </w:rPr>
            </w:pPr>
          </w:p>
        </w:tc>
        <w:tc>
          <w:tcPr>
            <w:tcW w:w="1560" w:type="dxa"/>
            <w:tcBorders>
              <w:top w:val="nil"/>
              <w:left w:val="single" w:sz="4" w:space="0" w:color="000000"/>
              <w:bottom w:val="single" w:sz="4" w:space="0" w:color="000000"/>
              <w:right w:val="nil"/>
            </w:tcBorders>
            <w:vAlign w:val="center"/>
            <w:hideMark/>
          </w:tcPr>
          <w:p w:rsidR="000F398A" w:rsidRPr="006E4B62" w:rsidRDefault="008E5090" w:rsidP="003E4A27">
            <w:pPr>
              <w:snapToGrid w:val="0"/>
              <w:spacing w:after="0" w:line="240" w:lineRule="auto"/>
              <w:ind w:firstLine="34"/>
              <w:jc w:val="center"/>
              <w:rPr>
                <w:rFonts w:eastAsia="Calibri" w:cs="Times New Roman"/>
                <w:b/>
                <w:shd w:val="clear" w:color="auto" w:fill="FFFFFF"/>
              </w:rPr>
            </w:pPr>
            <w:r w:rsidRPr="008E5090">
              <w:rPr>
                <w:rFonts w:eastAsia="Calibri" w:cs="Times New Roman"/>
                <w:b/>
                <w:shd w:val="clear" w:color="auto" w:fill="FFFFFF"/>
              </w:rPr>
              <w:t>471,04</w:t>
            </w:r>
          </w:p>
        </w:tc>
        <w:tc>
          <w:tcPr>
            <w:tcW w:w="1447" w:type="dxa"/>
            <w:tcBorders>
              <w:top w:val="nil"/>
              <w:left w:val="single" w:sz="4" w:space="0" w:color="000000"/>
              <w:bottom w:val="single" w:sz="4" w:space="0" w:color="000000"/>
              <w:right w:val="single" w:sz="4" w:space="0" w:color="000000"/>
            </w:tcBorders>
            <w:vAlign w:val="center"/>
            <w:hideMark/>
          </w:tcPr>
          <w:p w:rsidR="000F398A" w:rsidRPr="006E4B62" w:rsidRDefault="008E5090" w:rsidP="003E4A27">
            <w:pPr>
              <w:snapToGrid w:val="0"/>
              <w:spacing w:after="0" w:line="240" w:lineRule="auto"/>
              <w:ind w:firstLine="33"/>
              <w:jc w:val="center"/>
              <w:rPr>
                <w:rFonts w:eastAsia="Calibri" w:cs="Times New Roman"/>
                <w:b/>
                <w:shd w:val="clear" w:color="auto" w:fill="FFFFFF"/>
              </w:rPr>
            </w:pPr>
            <w:r w:rsidRPr="008E5090">
              <w:rPr>
                <w:rFonts w:eastAsia="Calibri" w:cs="Times New Roman"/>
                <w:b/>
                <w:shd w:val="clear" w:color="auto" w:fill="FFFFFF"/>
              </w:rPr>
              <w:t>565,248</w:t>
            </w:r>
          </w:p>
        </w:tc>
      </w:tr>
    </w:tbl>
    <w:p w:rsidR="000F398A" w:rsidRPr="006E4B62" w:rsidRDefault="000F398A" w:rsidP="000F398A">
      <w:pPr>
        <w:spacing w:after="0" w:line="276" w:lineRule="auto"/>
        <w:ind w:firstLine="567"/>
        <w:jc w:val="both"/>
        <w:rPr>
          <w:rFonts w:eastAsia="Calibri" w:cs="Times New Roman"/>
          <w:sz w:val="24"/>
          <w:szCs w:val="24"/>
          <w:shd w:val="clear" w:color="auto" w:fill="FFFFFF"/>
        </w:rPr>
      </w:pPr>
    </w:p>
    <w:p w:rsidR="000F398A" w:rsidRPr="001B0271" w:rsidRDefault="000F398A" w:rsidP="00ED2B11">
      <w:pPr>
        <w:spacing w:after="0"/>
        <w:jc w:val="center"/>
        <w:rPr>
          <w:rFonts w:eastAsia="Lucida Sans Unicode" w:cs="Times New Roman"/>
          <w:b/>
          <w:kern w:val="2"/>
          <w:sz w:val="24"/>
          <w:szCs w:val="24"/>
          <w:shd w:val="clear" w:color="auto" w:fill="FFFFFF"/>
        </w:rPr>
      </w:pPr>
      <w:bookmarkStart w:id="234" w:name="_Toc106694845"/>
      <w:r w:rsidRPr="001B0271">
        <w:rPr>
          <w:rFonts w:eastAsia="Lucida Sans Unicode" w:cs="Times New Roman"/>
          <w:b/>
          <w:kern w:val="2"/>
          <w:sz w:val="24"/>
          <w:szCs w:val="24"/>
          <w:shd w:val="clear" w:color="auto" w:fill="FFFFFF"/>
        </w:rPr>
        <w:t>Суммарные расходы хозяйственно-бытовых стоков. Расчетный срок.</w:t>
      </w:r>
      <w:bookmarkEnd w:id="234"/>
    </w:p>
    <w:tbl>
      <w:tblPr>
        <w:tblW w:w="9385" w:type="dxa"/>
        <w:tblInd w:w="-34" w:type="dxa"/>
        <w:tblLayout w:type="fixed"/>
        <w:tblLook w:val="04A0"/>
      </w:tblPr>
      <w:tblGrid>
        <w:gridCol w:w="4109"/>
        <w:gridCol w:w="2692"/>
        <w:gridCol w:w="2584"/>
      </w:tblGrid>
      <w:tr w:rsidR="000F398A" w:rsidRPr="001B0271" w:rsidTr="003E4A27">
        <w:trPr>
          <w:cantSplit/>
          <w:trHeight w:hRule="exact" w:val="296"/>
        </w:trPr>
        <w:tc>
          <w:tcPr>
            <w:tcW w:w="4109" w:type="dxa"/>
            <w:vMerge w:val="restart"/>
            <w:tcBorders>
              <w:top w:val="single" w:sz="4" w:space="0" w:color="000000"/>
              <w:left w:val="single" w:sz="4" w:space="0" w:color="000000"/>
              <w:bottom w:val="single" w:sz="4" w:space="0" w:color="000000"/>
              <w:right w:val="nil"/>
            </w:tcBorders>
            <w:shd w:val="clear" w:color="auto" w:fill="D9D9D9" w:themeFill="background1" w:themeFillShade="D9"/>
          </w:tcPr>
          <w:p w:rsidR="000F398A" w:rsidRPr="001B0271" w:rsidRDefault="000F398A" w:rsidP="003E4A27">
            <w:pPr>
              <w:spacing w:after="0" w:line="240" w:lineRule="auto"/>
              <w:jc w:val="center"/>
              <w:rPr>
                <w:rFonts w:eastAsia="Calibri" w:cs="Times New Roman"/>
                <w:b/>
              </w:rPr>
            </w:pPr>
          </w:p>
          <w:p w:rsidR="000F398A" w:rsidRPr="001B0271" w:rsidRDefault="000F398A" w:rsidP="003E4A27">
            <w:pPr>
              <w:spacing w:after="0" w:line="240" w:lineRule="auto"/>
              <w:jc w:val="center"/>
              <w:rPr>
                <w:rFonts w:eastAsia="Calibri" w:cs="Times New Roman"/>
                <w:b/>
              </w:rPr>
            </w:pPr>
            <w:r w:rsidRPr="001B0271">
              <w:rPr>
                <w:rFonts w:eastAsia="Calibri" w:cs="Times New Roman"/>
                <w:b/>
              </w:rPr>
              <w:t>Наименование потребителей</w:t>
            </w:r>
          </w:p>
        </w:tc>
        <w:tc>
          <w:tcPr>
            <w:tcW w:w="527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0F398A" w:rsidRPr="001B0271" w:rsidRDefault="000F398A" w:rsidP="003E4A27">
            <w:pPr>
              <w:spacing w:after="0" w:line="240" w:lineRule="auto"/>
              <w:ind w:firstLine="34"/>
              <w:jc w:val="center"/>
              <w:rPr>
                <w:rFonts w:eastAsia="Calibri" w:cs="Times New Roman"/>
                <w:b/>
              </w:rPr>
            </w:pPr>
            <w:r w:rsidRPr="001B0271">
              <w:rPr>
                <w:rFonts w:eastAsia="Calibri" w:cs="Times New Roman"/>
                <w:b/>
              </w:rPr>
              <w:t>Расчетный срок</w:t>
            </w:r>
          </w:p>
        </w:tc>
      </w:tr>
      <w:tr w:rsidR="000F398A" w:rsidRPr="00C87FAD" w:rsidTr="003E4A27">
        <w:trPr>
          <w:cantSplit/>
        </w:trPr>
        <w:tc>
          <w:tcPr>
            <w:tcW w:w="4109" w:type="dxa"/>
            <w:vMerge/>
            <w:tcBorders>
              <w:top w:val="single" w:sz="4" w:space="0" w:color="000000"/>
              <w:left w:val="single" w:sz="4" w:space="0" w:color="000000"/>
              <w:bottom w:val="single" w:sz="4" w:space="0" w:color="000000"/>
              <w:right w:val="nil"/>
            </w:tcBorders>
            <w:vAlign w:val="center"/>
            <w:hideMark/>
          </w:tcPr>
          <w:p w:rsidR="000F398A" w:rsidRPr="001B0271" w:rsidRDefault="000F398A" w:rsidP="003E4A27">
            <w:pPr>
              <w:spacing w:after="0" w:line="240" w:lineRule="auto"/>
              <w:rPr>
                <w:rFonts w:eastAsia="Calibri" w:cs="Times New Roman"/>
                <w:b/>
              </w:rPr>
            </w:pPr>
          </w:p>
        </w:tc>
        <w:tc>
          <w:tcPr>
            <w:tcW w:w="2692" w:type="dxa"/>
            <w:tcBorders>
              <w:top w:val="nil"/>
              <w:left w:val="single" w:sz="4" w:space="0" w:color="000000"/>
              <w:bottom w:val="single" w:sz="4" w:space="0" w:color="000000"/>
              <w:right w:val="nil"/>
            </w:tcBorders>
            <w:shd w:val="clear" w:color="auto" w:fill="D9D9D9" w:themeFill="background1" w:themeFillShade="D9"/>
            <w:hideMark/>
          </w:tcPr>
          <w:p w:rsidR="000F398A" w:rsidRPr="001B0271" w:rsidRDefault="000F398A" w:rsidP="003E4A27">
            <w:pPr>
              <w:spacing w:after="0" w:line="240" w:lineRule="auto"/>
              <w:jc w:val="center"/>
              <w:rPr>
                <w:rFonts w:eastAsia="Calibri" w:cs="Times New Roman"/>
                <w:b/>
              </w:rPr>
            </w:pPr>
            <w:r w:rsidRPr="001B0271">
              <w:rPr>
                <w:rFonts w:eastAsia="Calibri" w:cs="Times New Roman"/>
                <w:b/>
              </w:rPr>
              <w:t>Среднесут. расход воды</w:t>
            </w:r>
          </w:p>
          <w:p w:rsidR="000F398A" w:rsidRPr="001B0271" w:rsidRDefault="000F398A" w:rsidP="003E4A27">
            <w:pPr>
              <w:spacing w:after="0" w:line="240" w:lineRule="auto"/>
              <w:jc w:val="center"/>
              <w:rPr>
                <w:rFonts w:eastAsia="Calibri" w:cs="Times New Roman"/>
                <w:b/>
              </w:rPr>
            </w:pPr>
            <w:r w:rsidRPr="001B0271">
              <w:rPr>
                <w:rFonts w:eastAsia="Calibri" w:cs="Times New Roman"/>
                <w:b/>
              </w:rPr>
              <w:t>м</w:t>
            </w:r>
            <w:r w:rsidRPr="001B0271">
              <w:rPr>
                <w:rFonts w:eastAsia="Calibri" w:cs="Times New Roman"/>
                <w:b/>
                <w:vertAlign w:val="superscript"/>
              </w:rPr>
              <w:t>3</w:t>
            </w:r>
            <w:r w:rsidRPr="001B0271">
              <w:rPr>
                <w:rFonts w:eastAsia="Calibri" w:cs="Times New Roman"/>
                <w:b/>
              </w:rPr>
              <w:t>/сут.</w:t>
            </w:r>
          </w:p>
        </w:tc>
        <w:tc>
          <w:tcPr>
            <w:tcW w:w="2584" w:type="dxa"/>
            <w:tcBorders>
              <w:top w:val="nil"/>
              <w:left w:val="single" w:sz="4" w:space="0" w:color="000000"/>
              <w:bottom w:val="single" w:sz="4" w:space="0" w:color="000000"/>
              <w:right w:val="single" w:sz="4" w:space="0" w:color="000000"/>
            </w:tcBorders>
            <w:shd w:val="clear" w:color="auto" w:fill="D9D9D9" w:themeFill="background1" w:themeFillShade="D9"/>
            <w:hideMark/>
          </w:tcPr>
          <w:p w:rsidR="000F398A" w:rsidRPr="001B0271" w:rsidRDefault="000F398A" w:rsidP="003E4A27">
            <w:pPr>
              <w:spacing w:after="0" w:line="240" w:lineRule="auto"/>
              <w:jc w:val="center"/>
              <w:rPr>
                <w:rFonts w:eastAsia="Calibri" w:cs="Times New Roman"/>
                <w:b/>
              </w:rPr>
            </w:pPr>
            <w:r w:rsidRPr="001B0271">
              <w:rPr>
                <w:rFonts w:eastAsia="Calibri" w:cs="Times New Roman"/>
                <w:b/>
              </w:rPr>
              <w:t>Maксимальный сут.расход воды</w:t>
            </w:r>
          </w:p>
          <w:p w:rsidR="000F398A" w:rsidRPr="001B0271" w:rsidRDefault="000F398A" w:rsidP="003E4A27">
            <w:pPr>
              <w:spacing w:after="0" w:line="240" w:lineRule="auto"/>
              <w:jc w:val="center"/>
              <w:rPr>
                <w:rFonts w:eastAsia="Calibri" w:cs="Times New Roman"/>
                <w:b/>
              </w:rPr>
            </w:pPr>
            <w:r w:rsidRPr="001B0271">
              <w:rPr>
                <w:rFonts w:eastAsia="Calibri" w:cs="Times New Roman"/>
                <w:b/>
              </w:rPr>
              <w:t>м</w:t>
            </w:r>
            <w:r w:rsidRPr="001B0271">
              <w:rPr>
                <w:rFonts w:eastAsia="Calibri" w:cs="Times New Roman"/>
                <w:b/>
                <w:vertAlign w:val="superscript"/>
              </w:rPr>
              <w:t>3</w:t>
            </w:r>
            <w:r w:rsidRPr="001B0271">
              <w:rPr>
                <w:rFonts w:eastAsia="Calibri" w:cs="Times New Roman"/>
                <w:b/>
              </w:rPr>
              <w:t>/сут.</w:t>
            </w:r>
          </w:p>
        </w:tc>
      </w:tr>
      <w:tr w:rsidR="001B0271" w:rsidRPr="00C87FAD" w:rsidTr="001B0271">
        <w:tc>
          <w:tcPr>
            <w:tcW w:w="4109" w:type="dxa"/>
            <w:tcBorders>
              <w:top w:val="nil"/>
              <w:left w:val="single" w:sz="4" w:space="0" w:color="000000"/>
              <w:bottom w:val="single" w:sz="4" w:space="0" w:color="000000"/>
              <w:right w:val="nil"/>
            </w:tcBorders>
            <w:hideMark/>
          </w:tcPr>
          <w:p w:rsidR="001B0271" w:rsidRPr="001B0271" w:rsidRDefault="001B0271" w:rsidP="003E4A27">
            <w:pPr>
              <w:snapToGrid w:val="0"/>
              <w:spacing w:after="0" w:line="240" w:lineRule="auto"/>
              <w:ind w:firstLine="13"/>
              <w:rPr>
                <w:rFonts w:eastAsia="Calibri" w:cs="Times New Roman"/>
                <w:shd w:val="clear" w:color="auto" w:fill="FFFFFF"/>
              </w:rPr>
            </w:pPr>
            <w:r w:rsidRPr="001B0271">
              <w:rPr>
                <w:rFonts w:eastAsia="Arial" w:cs="Times New Roman"/>
                <w:b/>
                <w:i/>
                <w:shd w:val="clear" w:color="auto" w:fill="FFFFFF"/>
              </w:rPr>
              <w:t>Гвазденское сп</w:t>
            </w:r>
            <w:r w:rsidRPr="001B0271">
              <w:rPr>
                <w:rFonts w:eastAsia="Calibri" w:cs="Times New Roman"/>
                <w:b/>
                <w:bCs/>
                <w:i/>
                <w:iCs/>
                <w:shd w:val="clear" w:color="auto" w:fill="FFFFFF"/>
              </w:rPr>
              <w:t>,</w:t>
            </w:r>
          </w:p>
          <w:p w:rsidR="001B0271" w:rsidRPr="001B0271" w:rsidRDefault="001B0271" w:rsidP="001B0271">
            <w:pPr>
              <w:snapToGrid w:val="0"/>
              <w:spacing w:after="0" w:line="240" w:lineRule="auto"/>
              <w:ind w:firstLine="13"/>
              <w:rPr>
                <w:rFonts w:eastAsia="Calibri" w:cs="Times New Roman"/>
                <w:color w:val="FF0000"/>
                <w:shd w:val="clear" w:color="auto" w:fill="FFFFFF"/>
              </w:rPr>
            </w:pPr>
            <w:r w:rsidRPr="001B0271">
              <w:rPr>
                <w:rFonts w:eastAsia="Calibri" w:cs="Times New Roman"/>
                <w:shd w:val="clear" w:color="auto" w:fill="FFFFFF"/>
              </w:rPr>
              <w:t>населени</w:t>
            </w:r>
            <w:r w:rsidRPr="001B0271">
              <w:rPr>
                <w:rFonts w:eastAsia="Lucida Sans Unicode" w:cs="Times New Roman"/>
                <w:kern w:val="2"/>
                <w:shd w:val="clear" w:color="auto" w:fill="FFFFFF"/>
              </w:rPr>
              <w:t>е 2,196 тыс. чел.</w:t>
            </w:r>
          </w:p>
        </w:tc>
        <w:tc>
          <w:tcPr>
            <w:tcW w:w="2692" w:type="dxa"/>
            <w:tcBorders>
              <w:top w:val="nil"/>
              <w:left w:val="single" w:sz="4" w:space="0" w:color="000000"/>
              <w:bottom w:val="single" w:sz="4" w:space="0" w:color="000000"/>
              <w:right w:val="nil"/>
            </w:tcBorders>
            <w:vAlign w:val="bottom"/>
            <w:hideMark/>
          </w:tcPr>
          <w:p w:rsidR="001B0271" w:rsidRPr="007D0FCD" w:rsidRDefault="001B0271" w:rsidP="001B0271">
            <w:pPr>
              <w:jc w:val="center"/>
              <w:rPr>
                <w:rFonts w:eastAsia="Calibri" w:cs="Times New Roman"/>
                <w:highlight w:val="yellow"/>
                <w:shd w:val="clear" w:color="auto" w:fill="FFFFFF"/>
                <w:lang w:val="en-US"/>
              </w:rPr>
            </w:pPr>
            <w:r w:rsidRPr="00840332">
              <w:rPr>
                <w:rFonts w:eastAsia="Calibri" w:cs="Times New Roman"/>
                <w:shd w:val="clear" w:color="auto" w:fill="FFFFFF"/>
              </w:rPr>
              <w:t>505,08</w:t>
            </w:r>
          </w:p>
        </w:tc>
        <w:tc>
          <w:tcPr>
            <w:tcW w:w="2584" w:type="dxa"/>
            <w:tcBorders>
              <w:top w:val="nil"/>
              <w:left w:val="single" w:sz="4" w:space="0" w:color="000000"/>
              <w:bottom w:val="single" w:sz="4" w:space="0" w:color="000000"/>
              <w:right w:val="single" w:sz="4" w:space="0" w:color="000000"/>
            </w:tcBorders>
            <w:vAlign w:val="bottom"/>
            <w:hideMark/>
          </w:tcPr>
          <w:p w:rsidR="001B0271" w:rsidRPr="007D0FCD" w:rsidRDefault="001B0271" w:rsidP="001B0271">
            <w:pPr>
              <w:jc w:val="center"/>
              <w:rPr>
                <w:rFonts w:eastAsia="Calibri" w:cs="Times New Roman"/>
                <w:highlight w:val="yellow"/>
                <w:shd w:val="clear" w:color="auto" w:fill="FFFFFF"/>
              </w:rPr>
            </w:pPr>
            <w:r w:rsidRPr="00840332">
              <w:rPr>
                <w:rFonts w:eastAsia="Calibri" w:cs="Times New Roman"/>
                <w:shd w:val="clear" w:color="auto" w:fill="FFFFFF"/>
              </w:rPr>
              <w:t>606,096</w:t>
            </w:r>
          </w:p>
        </w:tc>
      </w:tr>
      <w:tr w:rsidR="001B0271" w:rsidRPr="00C87FAD" w:rsidTr="003E4A27">
        <w:tc>
          <w:tcPr>
            <w:tcW w:w="4109" w:type="dxa"/>
            <w:tcBorders>
              <w:top w:val="nil"/>
              <w:left w:val="single" w:sz="4" w:space="0" w:color="000000"/>
              <w:bottom w:val="single" w:sz="4" w:space="0" w:color="000000"/>
              <w:right w:val="nil"/>
            </w:tcBorders>
            <w:hideMark/>
          </w:tcPr>
          <w:p w:rsidR="001B0271" w:rsidRPr="001B0271" w:rsidRDefault="001B0271" w:rsidP="003E4A27">
            <w:pPr>
              <w:keepLines/>
              <w:widowControl w:val="0"/>
              <w:snapToGrid w:val="0"/>
              <w:spacing w:after="0" w:line="256" w:lineRule="auto"/>
              <w:ind w:firstLine="34"/>
              <w:rPr>
                <w:rFonts w:eastAsia="Lucida Sans Unicode" w:cs="Times New Roman"/>
                <w:kern w:val="2"/>
                <w:shd w:val="clear" w:color="auto" w:fill="FFFFFF"/>
              </w:rPr>
            </w:pPr>
            <w:r w:rsidRPr="001B0271">
              <w:rPr>
                <w:rFonts w:eastAsia="Lucida Sans Unicode" w:cs="Times New Roman"/>
                <w:kern w:val="2"/>
                <w:shd w:val="clear" w:color="auto" w:fill="FFFFFF"/>
              </w:rPr>
              <w:t>Коммунально-бытовые предприятия, промышленность, обслуживающая население прочие расходы (10%)</w:t>
            </w:r>
          </w:p>
        </w:tc>
        <w:tc>
          <w:tcPr>
            <w:tcW w:w="2692" w:type="dxa"/>
            <w:tcBorders>
              <w:top w:val="nil"/>
              <w:left w:val="single" w:sz="4" w:space="0" w:color="000000"/>
              <w:bottom w:val="single" w:sz="4" w:space="0" w:color="000000"/>
              <w:right w:val="nil"/>
            </w:tcBorders>
            <w:vAlign w:val="center"/>
            <w:hideMark/>
          </w:tcPr>
          <w:p w:rsidR="001B0271" w:rsidRPr="007D0FCD" w:rsidRDefault="001B0271" w:rsidP="0048579E">
            <w:pPr>
              <w:keepLines/>
              <w:widowControl w:val="0"/>
              <w:snapToGrid w:val="0"/>
              <w:jc w:val="center"/>
              <w:rPr>
                <w:rFonts w:eastAsia="Lucida Sans Unicode" w:cs="Times New Roman"/>
                <w:kern w:val="1"/>
                <w:highlight w:val="yellow"/>
                <w:shd w:val="clear" w:color="auto" w:fill="FFFFFF"/>
              </w:rPr>
            </w:pPr>
            <w:r w:rsidRPr="00840332">
              <w:rPr>
                <w:rFonts w:eastAsia="Lucida Sans Unicode" w:cs="Times New Roman"/>
                <w:kern w:val="1"/>
                <w:shd w:val="clear" w:color="auto" w:fill="FFFFFF"/>
              </w:rPr>
              <w:t>5</w:t>
            </w:r>
            <w:r>
              <w:rPr>
                <w:rFonts w:eastAsia="Lucida Sans Unicode" w:cs="Times New Roman"/>
                <w:kern w:val="1"/>
                <w:shd w:val="clear" w:color="auto" w:fill="FFFFFF"/>
              </w:rPr>
              <w:t>0,508</w:t>
            </w:r>
          </w:p>
        </w:tc>
        <w:tc>
          <w:tcPr>
            <w:tcW w:w="2584" w:type="dxa"/>
            <w:tcBorders>
              <w:top w:val="nil"/>
              <w:left w:val="single" w:sz="4" w:space="0" w:color="000000"/>
              <w:bottom w:val="single" w:sz="4" w:space="0" w:color="000000"/>
              <w:right w:val="single" w:sz="4" w:space="0" w:color="000000"/>
            </w:tcBorders>
            <w:vAlign w:val="center"/>
            <w:hideMark/>
          </w:tcPr>
          <w:p w:rsidR="001B0271" w:rsidRPr="007D0FCD" w:rsidRDefault="001B0271" w:rsidP="0048579E">
            <w:pPr>
              <w:keepLines/>
              <w:widowControl w:val="0"/>
              <w:snapToGrid w:val="0"/>
              <w:jc w:val="center"/>
              <w:rPr>
                <w:rFonts w:eastAsia="Lucida Sans Unicode" w:cs="Times New Roman"/>
                <w:kern w:val="1"/>
                <w:highlight w:val="yellow"/>
                <w:shd w:val="clear" w:color="auto" w:fill="FFFFFF"/>
              </w:rPr>
            </w:pPr>
            <w:r w:rsidRPr="00840332">
              <w:rPr>
                <w:rFonts w:eastAsia="Lucida Sans Unicode" w:cs="Times New Roman"/>
                <w:kern w:val="1"/>
                <w:shd w:val="clear" w:color="auto" w:fill="FFFFFF"/>
              </w:rPr>
              <w:t>60,61</w:t>
            </w:r>
          </w:p>
        </w:tc>
      </w:tr>
      <w:tr w:rsidR="000F398A" w:rsidRPr="00C87FAD" w:rsidTr="003E4A27">
        <w:tc>
          <w:tcPr>
            <w:tcW w:w="4109" w:type="dxa"/>
            <w:tcBorders>
              <w:top w:val="nil"/>
              <w:left w:val="single" w:sz="4" w:space="0" w:color="000000"/>
              <w:bottom w:val="single" w:sz="4" w:space="0" w:color="000000"/>
              <w:right w:val="nil"/>
            </w:tcBorders>
            <w:hideMark/>
          </w:tcPr>
          <w:p w:rsidR="000F398A" w:rsidRPr="001B0271" w:rsidRDefault="000F398A" w:rsidP="003E4A27">
            <w:pPr>
              <w:keepLines/>
              <w:widowControl w:val="0"/>
              <w:snapToGrid w:val="0"/>
              <w:spacing w:after="0" w:line="256" w:lineRule="auto"/>
              <w:ind w:firstLine="34"/>
              <w:rPr>
                <w:rFonts w:eastAsia="Lucida Sans Unicode" w:cs="Times New Roman"/>
                <w:kern w:val="2"/>
                <w:shd w:val="clear" w:color="auto" w:fill="FFFFFF"/>
              </w:rPr>
            </w:pPr>
            <w:r w:rsidRPr="001B0271">
              <w:rPr>
                <w:rFonts w:eastAsia="Lucida Sans Unicode" w:cs="Times New Roman"/>
                <w:kern w:val="2"/>
                <w:shd w:val="clear" w:color="auto" w:fill="FFFFFF"/>
              </w:rPr>
              <w:t>Промышленные предприятия</w:t>
            </w:r>
          </w:p>
        </w:tc>
        <w:tc>
          <w:tcPr>
            <w:tcW w:w="2692" w:type="dxa"/>
            <w:tcBorders>
              <w:top w:val="nil"/>
              <w:left w:val="single" w:sz="4" w:space="0" w:color="000000"/>
              <w:bottom w:val="single" w:sz="4" w:space="0" w:color="000000"/>
              <w:right w:val="nil"/>
            </w:tcBorders>
            <w:vAlign w:val="center"/>
            <w:hideMark/>
          </w:tcPr>
          <w:p w:rsidR="000F398A" w:rsidRPr="001B0271" w:rsidRDefault="000F398A" w:rsidP="003E4A27">
            <w:pPr>
              <w:keepLines/>
              <w:widowControl w:val="0"/>
              <w:snapToGrid w:val="0"/>
              <w:spacing w:after="0" w:line="276" w:lineRule="auto"/>
              <w:ind w:firstLine="71"/>
              <w:jc w:val="center"/>
              <w:rPr>
                <w:rFonts w:eastAsia="Lucida Sans Unicode" w:cs="Times New Roman"/>
                <w:kern w:val="2"/>
                <w:shd w:val="clear" w:color="auto" w:fill="FFFFFF"/>
              </w:rPr>
            </w:pPr>
            <w:r w:rsidRPr="001B0271">
              <w:rPr>
                <w:rFonts w:eastAsia="Lucida Sans Unicode" w:cs="Times New Roman"/>
                <w:kern w:val="2"/>
                <w:shd w:val="clear" w:color="auto" w:fill="FFFFFF"/>
              </w:rPr>
              <w:t>нет данных</w:t>
            </w:r>
          </w:p>
        </w:tc>
        <w:tc>
          <w:tcPr>
            <w:tcW w:w="2584" w:type="dxa"/>
            <w:tcBorders>
              <w:top w:val="nil"/>
              <w:left w:val="single" w:sz="4" w:space="0" w:color="000000"/>
              <w:bottom w:val="single" w:sz="4" w:space="0" w:color="000000"/>
              <w:right w:val="single" w:sz="4" w:space="0" w:color="000000"/>
            </w:tcBorders>
            <w:vAlign w:val="center"/>
            <w:hideMark/>
          </w:tcPr>
          <w:p w:rsidR="000F398A" w:rsidRPr="001B0271" w:rsidRDefault="000F398A" w:rsidP="003E4A27">
            <w:pPr>
              <w:keepLines/>
              <w:widowControl w:val="0"/>
              <w:snapToGrid w:val="0"/>
              <w:spacing w:after="0" w:line="276" w:lineRule="auto"/>
              <w:jc w:val="center"/>
              <w:rPr>
                <w:rFonts w:eastAsia="Lucida Sans Unicode" w:cs="Times New Roman"/>
                <w:bCs/>
                <w:kern w:val="2"/>
                <w:shd w:val="clear" w:color="auto" w:fill="FFFFFF"/>
              </w:rPr>
            </w:pPr>
            <w:r w:rsidRPr="001B0271">
              <w:rPr>
                <w:rFonts w:eastAsia="Lucida Sans Unicode" w:cs="Times New Roman"/>
                <w:kern w:val="2"/>
                <w:shd w:val="clear" w:color="auto" w:fill="FFFFFF"/>
              </w:rPr>
              <w:t>нет данных</w:t>
            </w:r>
          </w:p>
        </w:tc>
      </w:tr>
      <w:tr w:rsidR="000F398A" w:rsidRPr="006E4B62" w:rsidTr="003E4A27">
        <w:trPr>
          <w:trHeight w:val="358"/>
        </w:trPr>
        <w:tc>
          <w:tcPr>
            <w:tcW w:w="4109" w:type="dxa"/>
            <w:tcBorders>
              <w:top w:val="nil"/>
              <w:left w:val="single" w:sz="4" w:space="0" w:color="000000"/>
              <w:bottom w:val="single" w:sz="4" w:space="0" w:color="000000"/>
              <w:right w:val="nil"/>
            </w:tcBorders>
            <w:hideMark/>
          </w:tcPr>
          <w:p w:rsidR="000F398A" w:rsidRPr="001B0271" w:rsidRDefault="000F398A" w:rsidP="003E4A27">
            <w:pPr>
              <w:keepLines/>
              <w:widowControl w:val="0"/>
              <w:snapToGrid w:val="0"/>
              <w:spacing w:after="0" w:line="256" w:lineRule="auto"/>
              <w:ind w:firstLine="34"/>
              <w:rPr>
                <w:rFonts w:eastAsia="Lucida Sans Unicode" w:cs="Times New Roman"/>
                <w:b/>
                <w:kern w:val="2"/>
                <w:shd w:val="clear" w:color="auto" w:fill="FFFFFF"/>
              </w:rPr>
            </w:pPr>
            <w:r w:rsidRPr="001B0271">
              <w:rPr>
                <w:rFonts w:eastAsia="Lucida Sans Unicode" w:cs="Times New Roman"/>
                <w:b/>
                <w:kern w:val="2"/>
                <w:shd w:val="clear" w:color="auto" w:fill="FFFFFF"/>
                <w:lang w:val="en-US"/>
              </w:rPr>
              <w:t>Итого</w:t>
            </w:r>
            <w:r w:rsidRPr="001B0271">
              <w:rPr>
                <w:rFonts w:eastAsia="Lucida Sans Unicode" w:cs="Times New Roman"/>
                <w:b/>
                <w:kern w:val="2"/>
                <w:shd w:val="clear" w:color="auto" w:fill="FFFFFF"/>
              </w:rPr>
              <w:t>:</w:t>
            </w:r>
          </w:p>
        </w:tc>
        <w:tc>
          <w:tcPr>
            <w:tcW w:w="2692" w:type="dxa"/>
            <w:tcBorders>
              <w:top w:val="nil"/>
              <w:left w:val="single" w:sz="4" w:space="0" w:color="000000"/>
              <w:bottom w:val="single" w:sz="4" w:space="0" w:color="000000"/>
              <w:right w:val="nil"/>
            </w:tcBorders>
            <w:vAlign w:val="center"/>
            <w:hideMark/>
          </w:tcPr>
          <w:p w:rsidR="000F398A" w:rsidRPr="00C87FAD" w:rsidRDefault="002D0C9C" w:rsidP="002D0C9C">
            <w:pPr>
              <w:keepLines/>
              <w:widowControl w:val="0"/>
              <w:snapToGrid w:val="0"/>
              <w:spacing w:after="0" w:line="276" w:lineRule="auto"/>
              <w:ind w:firstLine="71"/>
              <w:jc w:val="center"/>
              <w:rPr>
                <w:rFonts w:eastAsia="Lucida Sans Unicode" w:cs="Times New Roman"/>
                <w:b/>
                <w:kern w:val="2"/>
                <w:highlight w:val="yellow"/>
                <w:shd w:val="clear" w:color="auto" w:fill="FFFFFF"/>
              </w:rPr>
            </w:pPr>
            <w:r w:rsidRPr="002D0C9C">
              <w:rPr>
                <w:rFonts w:eastAsia="Lucida Sans Unicode" w:cs="Times New Roman"/>
                <w:b/>
                <w:kern w:val="2"/>
                <w:shd w:val="clear" w:color="auto" w:fill="FFFFFF"/>
              </w:rPr>
              <w:t>555,588</w:t>
            </w:r>
          </w:p>
        </w:tc>
        <w:tc>
          <w:tcPr>
            <w:tcW w:w="2584" w:type="dxa"/>
            <w:tcBorders>
              <w:top w:val="nil"/>
              <w:left w:val="single" w:sz="4" w:space="0" w:color="000000"/>
              <w:bottom w:val="single" w:sz="4" w:space="0" w:color="000000"/>
              <w:right w:val="single" w:sz="4" w:space="0" w:color="000000"/>
            </w:tcBorders>
            <w:vAlign w:val="center"/>
            <w:hideMark/>
          </w:tcPr>
          <w:p w:rsidR="000F398A" w:rsidRPr="006E4B62" w:rsidRDefault="002D0C9C" w:rsidP="003E4A27">
            <w:pPr>
              <w:keepLines/>
              <w:widowControl w:val="0"/>
              <w:snapToGrid w:val="0"/>
              <w:spacing w:after="0" w:line="276" w:lineRule="auto"/>
              <w:jc w:val="center"/>
              <w:rPr>
                <w:rFonts w:eastAsia="Lucida Sans Unicode" w:cs="Times New Roman"/>
                <w:b/>
                <w:bCs/>
                <w:kern w:val="2"/>
                <w:shd w:val="clear" w:color="auto" w:fill="FFFFFF"/>
              </w:rPr>
            </w:pPr>
            <w:r>
              <w:rPr>
                <w:rFonts w:eastAsia="Lucida Sans Unicode" w:cs="Times New Roman"/>
                <w:b/>
                <w:bCs/>
                <w:kern w:val="2"/>
                <w:shd w:val="clear" w:color="auto" w:fill="FFFFFF"/>
              </w:rPr>
              <w:t>666,706</w:t>
            </w:r>
          </w:p>
        </w:tc>
      </w:tr>
    </w:tbl>
    <w:p w:rsidR="000F398A" w:rsidRPr="006E4B62" w:rsidRDefault="000F398A" w:rsidP="000F398A">
      <w:pPr>
        <w:spacing w:after="0"/>
        <w:jc w:val="both"/>
        <w:rPr>
          <w:rFonts w:eastAsia="Calibri" w:cs="Times New Roman"/>
          <w:sz w:val="24"/>
          <w:szCs w:val="24"/>
          <w:shd w:val="clear" w:color="auto" w:fill="FFFFFF"/>
        </w:rPr>
      </w:pPr>
    </w:p>
    <w:p w:rsidR="00034D18" w:rsidRPr="00582700" w:rsidRDefault="000F398A" w:rsidP="0033140E">
      <w:pPr>
        <w:spacing w:after="0" w:line="276" w:lineRule="auto"/>
        <w:ind w:firstLine="567"/>
        <w:jc w:val="both"/>
        <w:rPr>
          <w:rFonts w:cs="Times New Roman"/>
          <w:sz w:val="24"/>
          <w:szCs w:val="24"/>
          <w:highlight w:val="yellow"/>
          <w:shd w:val="clear" w:color="auto" w:fill="FFFFFF"/>
        </w:rPr>
      </w:pPr>
      <w:r w:rsidRPr="006E4B62">
        <w:rPr>
          <w:rFonts w:eastAsia="Calibri" w:cs="Times New Roman"/>
          <w:sz w:val="24"/>
          <w:szCs w:val="24"/>
          <w:shd w:val="clear" w:color="auto" w:fill="FFFFFF"/>
        </w:rPr>
        <w:t>Расходы стоков от инвестиционных объектов необходимо прорабатывать по мере реализации целевых программ</w:t>
      </w:r>
      <w:r>
        <w:rPr>
          <w:rFonts w:eastAsia="Calibri" w:cs="Times New Roman"/>
          <w:sz w:val="24"/>
          <w:szCs w:val="24"/>
          <w:shd w:val="clear" w:color="auto" w:fill="FFFFFF"/>
        </w:rPr>
        <w:t>.</w:t>
      </w:r>
      <w:r w:rsidR="00034D18" w:rsidRPr="00582700">
        <w:rPr>
          <w:rFonts w:cs="Times New Roman"/>
          <w:sz w:val="24"/>
          <w:szCs w:val="24"/>
          <w:highlight w:val="yellow"/>
          <w:shd w:val="clear" w:color="auto" w:fill="FFFFFF"/>
        </w:rPr>
        <w:t xml:space="preserve"> </w:t>
      </w:r>
    </w:p>
    <w:p w:rsidR="000F398A" w:rsidRPr="00582700" w:rsidRDefault="000F398A" w:rsidP="0033140E">
      <w:pPr>
        <w:spacing w:after="0"/>
        <w:ind w:firstLine="567"/>
        <w:jc w:val="both"/>
        <w:rPr>
          <w:rFonts w:cs="Times New Roman"/>
          <w:sz w:val="24"/>
          <w:szCs w:val="24"/>
          <w:highlight w:val="yellow"/>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Схема канализации</w:t>
      </w:r>
    </w:p>
    <w:p w:rsidR="00BB2A9D" w:rsidRPr="00BB2A9D"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 xml:space="preserve">В настоящее время в Гвазденском сельском поселении существуют следующие проблемы в области канализации: </w:t>
      </w:r>
    </w:p>
    <w:p w:rsidR="00BB2A9D" w:rsidRPr="00BB2A9D"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1. Отсутствие централизованной канализационной системы;</w:t>
      </w:r>
    </w:p>
    <w:p w:rsidR="00BB2A9D" w:rsidRPr="00BB2A9D"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2. Отсутствие канализационных очистных сооружений;</w:t>
      </w:r>
    </w:p>
    <w:p w:rsidR="00BB2A9D" w:rsidRPr="00BB2A9D"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 xml:space="preserve">Канализование частных домов и учреждений происходит в выгребные ямы, которые периодически выкачиваются специальными машинами и вывозятся за пределы поселения. </w:t>
      </w:r>
    </w:p>
    <w:p w:rsidR="00BB2A9D" w:rsidRPr="00BB2A9D"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Ливневая канализация в поселении отсутствует, дождевые и талые стоки отводятся по рельефу.</w:t>
      </w:r>
    </w:p>
    <w:p w:rsidR="004D22A3" w:rsidRDefault="00BB2A9D" w:rsidP="0033140E">
      <w:pPr>
        <w:spacing w:after="0"/>
        <w:ind w:firstLine="567"/>
        <w:jc w:val="both"/>
        <w:rPr>
          <w:rFonts w:eastAsia="Calibri" w:cs="Times New Roman"/>
          <w:sz w:val="24"/>
          <w:szCs w:val="24"/>
          <w:shd w:val="clear" w:color="auto" w:fill="FFFFFF"/>
        </w:rPr>
      </w:pPr>
      <w:r w:rsidRPr="00BB2A9D">
        <w:rPr>
          <w:rFonts w:eastAsia="Calibri" w:cs="Times New Roman"/>
          <w:sz w:val="24"/>
          <w:szCs w:val="24"/>
          <w:shd w:val="clear" w:color="auto" w:fill="FFFFFF"/>
        </w:rPr>
        <w:t>Рекомендуется провести изыскательские и проектные работы по размещению и строительству очистных сооружений канализации.</w:t>
      </w:r>
    </w:p>
    <w:p w:rsidR="006C655A" w:rsidRPr="000F398A" w:rsidRDefault="006C655A" w:rsidP="006C655A">
      <w:pPr>
        <w:spacing w:after="0" w:line="276" w:lineRule="auto"/>
        <w:ind w:firstLine="567"/>
        <w:rPr>
          <w:rFonts w:cs="Times New Roman"/>
          <w:sz w:val="24"/>
          <w:szCs w:val="24"/>
          <w:shd w:val="clear" w:color="auto" w:fill="FFFFFF"/>
        </w:rPr>
      </w:pPr>
    </w:p>
    <w:p w:rsidR="00A57056" w:rsidRPr="000F398A" w:rsidRDefault="00A57056" w:rsidP="00C91D21">
      <w:pPr>
        <w:spacing w:after="120" w:line="240" w:lineRule="auto"/>
        <w:jc w:val="center"/>
        <w:rPr>
          <w:rFonts w:cs="Times New Roman"/>
          <w:b/>
          <w:sz w:val="24"/>
          <w:szCs w:val="24"/>
          <w:u w:val="single"/>
        </w:rPr>
      </w:pPr>
      <w:r w:rsidRPr="000F398A">
        <w:rPr>
          <w:rFonts w:cs="Times New Roman"/>
          <w:b/>
          <w:sz w:val="24"/>
          <w:szCs w:val="24"/>
          <w:u w:val="single"/>
        </w:rPr>
        <w:t>Газоснабжение</w:t>
      </w:r>
    </w:p>
    <w:p w:rsidR="000F398A" w:rsidRPr="00AA3532" w:rsidRDefault="000F398A" w:rsidP="000F398A">
      <w:pPr>
        <w:autoSpaceDE w:val="0"/>
        <w:spacing w:after="0"/>
        <w:ind w:firstLine="567"/>
        <w:jc w:val="both"/>
        <w:rPr>
          <w:rFonts w:eastAsia="Arial" w:cs="Times New Roman"/>
          <w:sz w:val="24"/>
          <w:szCs w:val="24"/>
          <w:shd w:val="clear" w:color="auto" w:fill="FFFFFF"/>
        </w:rPr>
      </w:pPr>
      <w:r w:rsidRPr="00AA3532">
        <w:rPr>
          <w:rFonts w:eastAsia="Arial" w:cs="Times New Roman"/>
          <w:sz w:val="24"/>
          <w:szCs w:val="24"/>
          <w:shd w:val="clear" w:color="auto" w:fill="FFFFFF"/>
        </w:rPr>
        <w:t>Годовые расходы газа для населения определены по нормам газопотребления в соответствии со 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одобренным Постановлением Госстроя России от 26.06.2003 № 112, согласно которому укрупненные показатели потребления газа, при теплоте сгорания газа 34 МДж/м3 (8000 ккал/м3), принимаются равными 300 м3/год на 1 чел. Часовые расходы газа определены по годовым расходам газа с учетом коэффициента перехода от годового расхода к максимальному часовому расходу газа.</w:t>
      </w:r>
    </w:p>
    <w:p w:rsidR="000F398A" w:rsidRPr="00AA3532" w:rsidRDefault="000F398A" w:rsidP="000F398A">
      <w:pPr>
        <w:autoSpaceDE w:val="0"/>
        <w:spacing w:after="0"/>
        <w:ind w:firstLine="567"/>
        <w:jc w:val="both"/>
        <w:rPr>
          <w:rFonts w:eastAsia="Times New Roman" w:cs="Times New Roman"/>
          <w:sz w:val="24"/>
          <w:szCs w:val="24"/>
          <w:shd w:val="clear" w:color="auto" w:fill="FFFFFF"/>
        </w:rPr>
      </w:pPr>
      <w:r w:rsidRPr="00AA3532">
        <w:rPr>
          <w:rFonts w:eastAsia="Arial" w:cs="Times New Roman"/>
          <w:sz w:val="24"/>
          <w:szCs w:val="24"/>
          <w:shd w:val="clear" w:color="auto" w:fill="FFFFFF"/>
        </w:rPr>
        <w:lastRenderedPageBreak/>
        <w:t xml:space="preserve">Обеспечение газом промышленных предприятий </w:t>
      </w:r>
      <w:r w:rsidRPr="00AA3532">
        <w:rPr>
          <w:rFonts w:eastAsia="Times New Roman" w:cs="Times New Roman"/>
          <w:sz w:val="24"/>
          <w:szCs w:val="24"/>
          <w:shd w:val="clear" w:color="auto" w:fill="FFFFFF"/>
        </w:rPr>
        <w:t>в данном разделе не рассматривается в связи с отсутствием</w:t>
      </w:r>
      <w:r w:rsidR="00E2140F">
        <w:rPr>
          <w:rFonts w:eastAsia="Times New Roman" w:cs="Times New Roman"/>
          <w:sz w:val="24"/>
          <w:szCs w:val="24"/>
          <w:shd w:val="clear" w:color="auto" w:fill="FFFFFF"/>
        </w:rPr>
        <w:t xml:space="preserve"> данных</w:t>
      </w:r>
      <w:r w:rsidRPr="00AA3532">
        <w:rPr>
          <w:rFonts w:eastAsia="Times New Roman" w:cs="Times New Roman"/>
          <w:sz w:val="24"/>
          <w:szCs w:val="24"/>
          <w:shd w:val="clear" w:color="auto" w:fill="FFFFFF"/>
        </w:rPr>
        <w:t>.</w:t>
      </w:r>
    </w:p>
    <w:p w:rsidR="000F398A" w:rsidRPr="00AA3532" w:rsidRDefault="000F398A" w:rsidP="000F398A">
      <w:pPr>
        <w:autoSpaceDE w:val="0"/>
        <w:spacing w:after="0"/>
        <w:ind w:firstLine="567"/>
        <w:jc w:val="both"/>
        <w:rPr>
          <w:rFonts w:eastAsia="Arial" w:cs="Times New Roman"/>
          <w:sz w:val="24"/>
          <w:szCs w:val="24"/>
          <w:shd w:val="clear" w:color="auto" w:fill="FFFFFF"/>
        </w:rPr>
      </w:pPr>
      <w:r w:rsidRPr="00AA3532">
        <w:rPr>
          <w:rFonts w:eastAsia="Arial" w:cs="Times New Roman"/>
          <w:sz w:val="24"/>
          <w:szCs w:val="24"/>
          <w:shd w:val="clear" w:color="auto" w:fill="FFFFFF"/>
        </w:rPr>
        <w:t>Прогнозируемые расходы газа на коммунально-бытовые нужды для существующего жилищного фонда и объектов нового строительства представлены в таблице ниже.</w:t>
      </w:r>
    </w:p>
    <w:p w:rsidR="000F398A" w:rsidRPr="001D1E6A" w:rsidRDefault="000F398A" w:rsidP="000F398A">
      <w:pPr>
        <w:autoSpaceDE w:val="0"/>
        <w:spacing w:after="0"/>
        <w:ind w:firstLine="567"/>
        <w:jc w:val="both"/>
        <w:rPr>
          <w:rFonts w:eastAsia="Arial" w:cs="Times New Roman"/>
          <w:sz w:val="24"/>
          <w:szCs w:val="24"/>
          <w:highlight w:val="yellow"/>
          <w:shd w:val="clear" w:color="auto" w:fill="FFFFFF"/>
        </w:rPr>
      </w:pP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tblPr>
      <w:tblGrid>
        <w:gridCol w:w="640"/>
        <w:gridCol w:w="3119"/>
        <w:gridCol w:w="1984"/>
        <w:gridCol w:w="1843"/>
        <w:gridCol w:w="216"/>
        <w:gridCol w:w="1769"/>
      </w:tblGrid>
      <w:tr w:rsidR="000F398A" w:rsidRPr="006E4B62" w:rsidTr="003E4A27">
        <w:trPr>
          <w:jc w:val="center"/>
        </w:trPr>
        <w:tc>
          <w:tcPr>
            <w:tcW w:w="640" w:type="dxa"/>
            <w:shd w:val="clear" w:color="auto" w:fill="D9D9D9" w:themeFill="background1" w:themeFillShade="D9"/>
          </w:tcPr>
          <w:p w:rsidR="000F398A" w:rsidRPr="006E4B62" w:rsidRDefault="000F398A" w:rsidP="003E4A27">
            <w:pPr>
              <w:spacing w:after="0" w:line="240" w:lineRule="auto"/>
              <w:ind w:left="-55" w:right="-55"/>
              <w:jc w:val="center"/>
              <w:rPr>
                <w:rFonts w:eastAsia="Calibri" w:cs="Times New Roman"/>
                <w:b/>
              </w:rPr>
            </w:pPr>
            <w:r w:rsidRPr="006E4B62">
              <w:rPr>
                <w:rFonts w:eastAsia="Calibri" w:cs="Times New Roman"/>
                <w:b/>
              </w:rPr>
              <w:t>№ п/п</w:t>
            </w:r>
          </w:p>
        </w:tc>
        <w:tc>
          <w:tcPr>
            <w:tcW w:w="3119" w:type="dxa"/>
            <w:shd w:val="clear" w:color="auto" w:fill="D9D9D9" w:themeFill="background1" w:themeFillShade="D9"/>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Потребители</w:t>
            </w:r>
          </w:p>
        </w:tc>
        <w:tc>
          <w:tcPr>
            <w:tcW w:w="1984" w:type="dxa"/>
            <w:shd w:val="clear" w:color="auto" w:fill="D9D9D9" w:themeFill="background1" w:themeFillShade="D9"/>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Расчет</w:t>
            </w:r>
          </w:p>
        </w:tc>
        <w:tc>
          <w:tcPr>
            <w:tcW w:w="1843" w:type="dxa"/>
            <w:shd w:val="clear" w:color="auto" w:fill="D9D9D9" w:themeFill="background1" w:themeFillShade="D9"/>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Годовой расход</w:t>
            </w:r>
          </w:p>
        </w:tc>
        <w:tc>
          <w:tcPr>
            <w:tcW w:w="1985" w:type="dxa"/>
            <w:gridSpan w:val="2"/>
            <w:shd w:val="clear" w:color="auto" w:fill="D9D9D9" w:themeFill="background1" w:themeFillShade="D9"/>
          </w:tcPr>
          <w:p w:rsidR="000F398A" w:rsidRPr="006E4B62" w:rsidRDefault="000F398A" w:rsidP="003E4A27">
            <w:pPr>
              <w:spacing w:after="0" w:line="240" w:lineRule="auto"/>
              <w:jc w:val="center"/>
              <w:rPr>
                <w:rFonts w:eastAsia="Calibri" w:cs="Times New Roman"/>
                <w:b/>
              </w:rPr>
            </w:pPr>
            <w:r w:rsidRPr="006E4B62">
              <w:rPr>
                <w:rFonts w:eastAsia="Calibri" w:cs="Times New Roman"/>
                <w:b/>
              </w:rPr>
              <w:t>Часовые расходы газа</w:t>
            </w:r>
          </w:p>
        </w:tc>
      </w:tr>
      <w:tr w:rsidR="000F398A" w:rsidRPr="006E4B62" w:rsidTr="003E4A27">
        <w:trPr>
          <w:trHeight w:val="1053"/>
          <w:jc w:val="center"/>
        </w:trPr>
        <w:tc>
          <w:tcPr>
            <w:tcW w:w="640" w:type="dxa"/>
            <w:shd w:val="clear" w:color="auto" w:fill="FFFFFF" w:themeFill="background1"/>
          </w:tcPr>
          <w:p w:rsidR="000F398A" w:rsidRPr="006E4B62" w:rsidRDefault="000F398A" w:rsidP="003E4A27">
            <w:pPr>
              <w:widowControl w:val="0"/>
              <w:suppressLineNumbers/>
              <w:suppressAutoHyphens/>
              <w:snapToGrid w:val="0"/>
              <w:spacing w:after="0" w:line="240" w:lineRule="auto"/>
              <w:ind w:left="-55" w:right="-55"/>
              <w:jc w:val="center"/>
              <w:rPr>
                <w:rFonts w:eastAsia="Arial" w:cs="Times New Roman"/>
                <w:kern w:val="1"/>
                <w:shd w:val="clear" w:color="auto" w:fill="FFFFFF"/>
              </w:rPr>
            </w:pPr>
            <w:r w:rsidRPr="006E4B62">
              <w:rPr>
                <w:rFonts w:eastAsia="Arial" w:cs="Times New Roman"/>
                <w:kern w:val="1"/>
                <w:shd w:val="clear" w:color="auto" w:fill="FFFFFF"/>
              </w:rPr>
              <w:t>1</w:t>
            </w:r>
          </w:p>
        </w:tc>
        <w:tc>
          <w:tcPr>
            <w:tcW w:w="3119" w:type="dxa"/>
            <w:shd w:val="clear" w:color="auto" w:fill="FFFFFF" w:themeFill="background1"/>
          </w:tcPr>
          <w:p w:rsidR="000F398A" w:rsidRPr="006E4B62"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r w:rsidRPr="006E4B62">
              <w:rPr>
                <w:rFonts w:eastAsia="Arial" w:cs="Times New Roman"/>
                <w:kern w:val="1"/>
                <w:shd w:val="clear" w:color="auto" w:fill="FFFFFF"/>
              </w:rPr>
              <w:t>Бытовые нужды населения:</w:t>
            </w:r>
          </w:p>
          <w:p w:rsidR="000F398A" w:rsidRPr="006E4B62" w:rsidRDefault="000F398A" w:rsidP="003E4A27">
            <w:pPr>
              <w:widowControl w:val="0"/>
              <w:suppressLineNumbers/>
              <w:suppressAutoHyphens/>
              <w:spacing w:after="0" w:line="240" w:lineRule="auto"/>
              <w:rPr>
                <w:rFonts w:eastAsia="Arial" w:cs="Times New Roman"/>
                <w:kern w:val="1"/>
                <w:shd w:val="clear" w:color="auto" w:fill="FFFFFF"/>
              </w:rPr>
            </w:pPr>
            <w:r w:rsidRPr="006E4B62">
              <w:rPr>
                <w:rFonts w:eastAsia="Arial" w:cs="Times New Roman"/>
                <w:kern w:val="1"/>
                <w:shd w:val="clear" w:color="auto" w:fill="FFFFFF"/>
              </w:rPr>
              <w:t>- отопление, горячее водоснабжение и пищеприготовление</w:t>
            </w:r>
          </w:p>
        </w:tc>
        <w:tc>
          <w:tcPr>
            <w:tcW w:w="1984" w:type="dxa"/>
            <w:shd w:val="clear" w:color="auto" w:fill="FFFFFF" w:themeFill="background1"/>
          </w:tcPr>
          <w:p w:rsidR="000F398A" w:rsidRPr="006E4B62"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p>
          <w:p w:rsidR="000F398A" w:rsidRPr="006E4B62" w:rsidRDefault="00C87FAD" w:rsidP="003E4A27">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2048</w:t>
            </w:r>
            <w:r w:rsidR="000F398A" w:rsidRPr="006E4B62">
              <w:rPr>
                <w:rFonts w:eastAsia="Arial" w:cs="Times New Roman"/>
                <w:kern w:val="1"/>
                <w:shd w:val="clear" w:color="auto" w:fill="FFFFFF"/>
              </w:rPr>
              <w:t xml:space="preserve"> х 300</w:t>
            </w:r>
            <w:r w:rsidR="000F398A" w:rsidRPr="006E4B62">
              <w:rPr>
                <w:rFonts w:eastAsia="Arial" w:cs="Times New Roman"/>
                <w:kern w:val="1"/>
                <w:shd w:val="clear" w:color="auto" w:fill="FFFFFF"/>
                <w:lang w:val="en-US"/>
              </w:rPr>
              <w:t xml:space="preserve"> </w:t>
            </w:r>
            <w:r w:rsidR="000F398A" w:rsidRPr="006E4B62">
              <w:rPr>
                <w:rFonts w:eastAsia="Arial" w:cs="Times New Roman"/>
                <w:kern w:val="1"/>
                <w:shd w:val="clear" w:color="auto" w:fill="FFFFFF"/>
              </w:rPr>
              <w:t>м</w:t>
            </w:r>
            <w:r w:rsidR="000F398A" w:rsidRPr="006E4B62">
              <w:rPr>
                <w:rFonts w:eastAsia="Arial" w:cs="Times New Roman"/>
                <w:kern w:val="1"/>
                <w:shd w:val="clear" w:color="auto" w:fill="FFFFFF"/>
                <w:vertAlign w:val="superscript"/>
              </w:rPr>
              <w:t>3</w:t>
            </w:r>
            <w:r w:rsidR="000F398A" w:rsidRPr="006E4B62">
              <w:rPr>
                <w:rFonts w:eastAsia="Arial" w:cs="Times New Roman"/>
                <w:kern w:val="1"/>
                <w:shd w:val="clear" w:color="auto" w:fill="FFFFFF"/>
              </w:rPr>
              <w:t>/год</w:t>
            </w:r>
          </w:p>
        </w:tc>
        <w:tc>
          <w:tcPr>
            <w:tcW w:w="1843" w:type="dxa"/>
            <w:shd w:val="clear" w:color="auto" w:fill="FFFFFF" w:themeFill="background1"/>
          </w:tcPr>
          <w:p w:rsidR="000F398A" w:rsidRPr="006E4B62"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p>
          <w:p w:rsidR="000F398A" w:rsidRPr="006E4B62" w:rsidRDefault="00C87FAD" w:rsidP="003E4A27">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614,4</w:t>
            </w:r>
            <w:r w:rsidR="000F398A" w:rsidRPr="006E4B62">
              <w:rPr>
                <w:rFonts w:eastAsia="Arial" w:cs="Times New Roman"/>
                <w:kern w:val="1"/>
                <w:shd w:val="clear" w:color="auto" w:fill="FFFFFF"/>
              </w:rPr>
              <w:t xml:space="preserve"> тыс.м</w:t>
            </w:r>
            <w:r w:rsidR="000F398A" w:rsidRPr="006E4B62">
              <w:rPr>
                <w:rFonts w:eastAsia="Arial" w:cs="Times New Roman"/>
                <w:kern w:val="1"/>
                <w:shd w:val="clear" w:color="auto" w:fill="FFFFFF"/>
                <w:vertAlign w:val="superscript"/>
              </w:rPr>
              <w:t>3</w:t>
            </w:r>
            <w:r w:rsidR="000F398A" w:rsidRPr="006E4B62">
              <w:rPr>
                <w:rFonts w:eastAsia="Arial" w:cs="Times New Roman"/>
                <w:kern w:val="1"/>
                <w:shd w:val="clear" w:color="auto" w:fill="FFFFFF"/>
              </w:rPr>
              <w:t>/год</w:t>
            </w:r>
          </w:p>
        </w:tc>
        <w:tc>
          <w:tcPr>
            <w:tcW w:w="1985" w:type="dxa"/>
            <w:gridSpan w:val="2"/>
            <w:shd w:val="clear" w:color="auto" w:fill="FFFFFF" w:themeFill="background1"/>
          </w:tcPr>
          <w:p w:rsidR="000F398A" w:rsidRPr="006E4B62"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p>
          <w:p w:rsidR="000F398A" w:rsidRPr="006E4B62" w:rsidRDefault="00C87FAD" w:rsidP="003E4A27">
            <w:pPr>
              <w:widowControl w:val="0"/>
              <w:suppressLineNumbers/>
              <w:suppressAutoHyphens/>
              <w:spacing w:after="0" w:line="240" w:lineRule="auto"/>
              <w:jc w:val="center"/>
              <w:rPr>
                <w:rFonts w:eastAsia="Arial" w:cs="Times New Roman"/>
                <w:kern w:val="1"/>
                <w:shd w:val="clear" w:color="auto" w:fill="FFFFFF"/>
              </w:rPr>
            </w:pPr>
            <w:r>
              <w:rPr>
                <w:rFonts w:eastAsia="Arial" w:cs="Times New Roman"/>
                <w:kern w:val="1"/>
                <w:shd w:val="clear" w:color="auto" w:fill="FFFFFF"/>
              </w:rPr>
              <w:t>70,137</w:t>
            </w:r>
            <w:r w:rsidR="000F398A" w:rsidRPr="006E4B62">
              <w:rPr>
                <w:rFonts w:eastAsia="Arial" w:cs="Times New Roman"/>
                <w:kern w:val="1"/>
                <w:shd w:val="clear" w:color="auto" w:fill="FFFFFF"/>
              </w:rPr>
              <w:t xml:space="preserve"> м</w:t>
            </w:r>
            <w:r w:rsidR="000F398A" w:rsidRPr="006E4B62">
              <w:rPr>
                <w:rFonts w:eastAsia="Arial" w:cs="Times New Roman"/>
                <w:kern w:val="1"/>
                <w:shd w:val="clear" w:color="auto" w:fill="FFFFFF"/>
                <w:vertAlign w:val="superscript"/>
              </w:rPr>
              <w:t>3</w:t>
            </w:r>
            <w:r w:rsidR="000F398A" w:rsidRPr="006E4B62">
              <w:rPr>
                <w:rFonts w:eastAsia="Arial" w:cs="Times New Roman"/>
                <w:kern w:val="1"/>
                <w:shd w:val="clear" w:color="auto" w:fill="FFFFFF"/>
              </w:rPr>
              <w:t>/час</w:t>
            </w:r>
          </w:p>
        </w:tc>
      </w:tr>
      <w:tr w:rsidR="000F398A" w:rsidRPr="006E4B62" w:rsidTr="003E4A27">
        <w:trPr>
          <w:jc w:val="center"/>
        </w:trPr>
        <w:tc>
          <w:tcPr>
            <w:tcW w:w="640" w:type="dxa"/>
            <w:shd w:val="clear" w:color="auto" w:fill="auto"/>
          </w:tcPr>
          <w:p w:rsidR="000F398A" w:rsidRPr="006E4B62" w:rsidRDefault="000F398A" w:rsidP="003E4A27">
            <w:pPr>
              <w:widowControl w:val="0"/>
              <w:suppressLineNumbers/>
              <w:suppressAutoHyphens/>
              <w:snapToGrid w:val="0"/>
              <w:spacing w:after="0" w:line="240" w:lineRule="auto"/>
              <w:ind w:left="-55" w:right="-55"/>
              <w:jc w:val="center"/>
              <w:rPr>
                <w:rFonts w:eastAsia="Arial" w:cs="Times New Roman"/>
                <w:kern w:val="1"/>
                <w:shd w:val="clear" w:color="auto" w:fill="FFFFFF"/>
              </w:rPr>
            </w:pPr>
            <w:r w:rsidRPr="006E4B62">
              <w:rPr>
                <w:rFonts w:eastAsia="Arial" w:cs="Times New Roman"/>
                <w:kern w:val="1"/>
                <w:shd w:val="clear" w:color="auto" w:fill="FFFFFF"/>
              </w:rPr>
              <w:t>2</w:t>
            </w:r>
          </w:p>
        </w:tc>
        <w:tc>
          <w:tcPr>
            <w:tcW w:w="3119" w:type="dxa"/>
            <w:shd w:val="clear" w:color="auto" w:fill="auto"/>
          </w:tcPr>
          <w:p w:rsidR="000F398A" w:rsidRPr="00E10290"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r w:rsidRPr="00E10290">
              <w:rPr>
                <w:rFonts w:eastAsia="Arial" w:cs="Times New Roman"/>
                <w:kern w:val="1"/>
                <w:shd w:val="clear" w:color="auto" w:fill="FFFFFF"/>
              </w:rPr>
              <w:t>Существующие предприятия и соцкультбыт</w:t>
            </w:r>
          </w:p>
        </w:tc>
        <w:tc>
          <w:tcPr>
            <w:tcW w:w="5812" w:type="dxa"/>
            <w:gridSpan w:val="4"/>
            <w:shd w:val="clear" w:color="auto" w:fill="auto"/>
          </w:tcPr>
          <w:p w:rsidR="000F398A" w:rsidRPr="00E10290" w:rsidRDefault="000F398A" w:rsidP="003E4A27">
            <w:pPr>
              <w:widowControl w:val="0"/>
              <w:suppressLineNumbers/>
              <w:suppressAutoHyphens/>
              <w:snapToGrid w:val="0"/>
              <w:spacing w:after="0" w:line="240" w:lineRule="auto"/>
              <w:jc w:val="center"/>
              <w:rPr>
                <w:rFonts w:eastAsia="Arial" w:cs="Times New Roman"/>
                <w:kern w:val="1"/>
                <w:shd w:val="clear" w:color="auto" w:fill="FFFFFF"/>
              </w:rPr>
            </w:pPr>
            <w:r w:rsidRPr="00E10290">
              <w:rPr>
                <w:rFonts w:eastAsia="Arial" w:cs="Times New Roman"/>
                <w:kern w:val="1"/>
                <w:shd w:val="clear" w:color="auto" w:fill="FFFFFF"/>
              </w:rPr>
              <w:t>По данным топливно-энергетического баланса района на 2022 год предприятия соцкультбыта используют природный  газ</w:t>
            </w:r>
          </w:p>
        </w:tc>
      </w:tr>
      <w:tr w:rsidR="000F398A" w:rsidRPr="006E4B62" w:rsidTr="003E4A27">
        <w:trPr>
          <w:jc w:val="center"/>
        </w:trPr>
        <w:tc>
          <w:tcPr>
            <w:tcW w:w="640" w:type="dxa"/>
            <w:shd w:val="clear" w:color="auto" w:fill="auto"/>
          </w:tcPr>
          <w:p w:rsidR="000F398A" w:rsidRPr="006E4B62" w:rsidRDefault="000F398A" w:rsidP="003E4A27">
            <w:pPr>
              <w:widowControl w:val="0"/>
              <w:suppressLineNumbers/>
              <w:suppressAutoHyphens/>
              <w:snapToGrid w:val="0"/>
              <w:spacing w:after="0" w:line="240" w:lineRule="auto"/>
              <w:ind w:left="-55" w:right="-55"/>
              <w:jc w:val="center"/>
              <w:rPr>
                <w:rFonts w:eastAsia="Arial" w:cs="Times New Roman"/>
                <w:kern w:val="1"/>
                <w:shd w:val="clear" w:color="auto" w:fill="FFFFFF"/>
              </w:rPr>
            </w:pPr>
          </w:p>
        </w:tc>
        <w:tc>
          <w:tcPr>
            <w:tcW w:w="3119" w:type="dxa"/>
            <w:shd w:val="clear" w:color="auto" w:fill="auto"/>
          </w:tcPr>
          <w:p w:rsidR="000F398A" w:rsidRPr="006E4B62" w:rsidRDefault="000F398A" w:rsidP="003E4A27">
            <w:pPr>
              <w:widowControl w:val="0"/>
              <w:suppressLineNumbers/>
              <w:suppressAutoHyphens/>
              <w:snapToGrid w:val="0"/>
              <w:spacing w:after="0" w:line="240" w:lineRule="auto"/>
              <w:jc w:val="center"/>
              <w:rPr>
                <w:rFonts w:eastAsia="Arial" w:cs="Times New Roman"/>
                <w:b/>
                <w:kern w:val="1"/>
                <w:shd w:val="clear" w:color="auto" w:fill="FFFFFF"/>
              </w:rPr>
            </w:pPr>
            <w:r w:rsidRPr="006E4B62">
              <w:rPr>
                <w:rFonts w:eastAsia="Arial" w:cs="Times New Roman"/>
                <w:b/>
                <w:kern w:val="1"/>
                <w:shd w:val="clear" w:color="auto" w:fill="FFFFFF"/>
              </w:rPr>
              <w:t>Итого:</w:t>
            </w:r>
          </w:p>
        </w:tc>
        <w:tc>
          <w:tcPr>
            <w:tcW w:w="1984" w:type="dxa"/>
            <w:shd w:val="clear" w:color="auto" w:fill="auto"/>
          </w:tcPr>
          <w:p w:rsidR="000F398A" w:rsidRPr="006E4B62" w:rsidRDefault="000F398A" w:rsidP="003E4A27">
            <w:pPr>
              <w:widowControl w:val="0"/>
              <w:suppressLineNumbers/>
              <w:suppressAutoHyphens/>
              <w:snapToGrid w:val="0"/>
              <w:spacing w:after="0" w:line="240" w:lineRule="auto"/>
              <w:jc w:val="center"/>
              <w:rPr>
                <w:rFonts w:eastAsia="Arial" w:cs="Times New Roman"/>
                <w:b/>
                <w:kern w:val="1"/>
                <w:shd w:val="clear" w:color="auto" w:fill="FFFF00"/>
              </w:rPr>
            </w:pPr>
          </w:p>
        </w:tc>
        <w:tc>
          <w:tcPr>
            <w:tcW w:w="2059" w:type="dxa"/>
            <w:gridSpan w:val="2"/>
            <w:shd w:val="clear" w:color="auto" w:fill="auto"/>
          </w:tcPr>
          <w:p w:rsidR="000F398A" w:rsidRPr="006E4B62" w:rsidRDefault="00220B74" w:rsidP="003E4A27">
            <w:pPr>
              <w:widowControl w:val="0"/>
              <w:suppressLineNumbers/>
              <w:suppressAutoHyphens/>
              <w:spacing w:after="0" w:line="240" w:lineRule="auto"/>
              <w:jc w:val="center"/>
              <w:rPr>
                <w:rFonts w:eastAsia="Arial" w:cs="Times New Roman"/>
                <w:b/>
                <w:kern w:val="1"/>
                <w:shd w:val="clear" w:color="auto" w:fill="FFFFFF"/>
              </w:rPr>
            </w:pPr>
            <w:r w:rsidRPr="00220B74">
              <w:rPr>
                <w:rFonts w:eastAsia="Arial" w:cs="Times New Roman"/>
                <w:b/>
                <w:kern w:val="1"/>
                <w:shd w:val="clear" w:color="auto" w:fill="FFFFFF"/>
              </w:rPr>
              <w:t>614,4 тыс.м3/год</w:t>
            </w:r>
          </w:p>
        </w:tc>
        <w:tc>
          <w:tcPr>
            <w:tcW w:w="1769" w:type="dxa"/>
            <w:shd w:val="clear" w:color="auto" w:fill="auto"/>
          </w:tcPr>
          <w:p w:rsidR="000F398A" w:rsidRPr="006E4B62" w:rsidRDefault="00220B74" w:rsidP="003E4A27">
            <w:pPr>
              <w:widowControl w:val="0"/>
              <w:suppressLineNumbers/>
              <w:suppressAutoHyphens/>
              <w:spacing w:after="0" w:line="240" w:lineRule="auto"/>
              <w:jc w:val="center"/>
              <w:rPr>
                <w:rFonts w:eastAsia="Arial" w:cs="Times New Roman"/>
                <w:b/>
                <w:kern w:val="1"/>
                <w:shd w:val="clear" w:color="auto" w:fill="FFFFFF"/>
              </w:rPr>
            </w:pPr>
            <w:r w:rsidRPr="00220B74">
              <w:rPr>
                <w:rFonts w:eastAsia="Arial" w:cs="Times New Roman"/>
                <w:b/>
                <w:kern w:val="1"/>
                <w:shd w:val="clear" w:color="auto" w:fill="FFFFFF"/>
              </w:rPr>
              <w:t>70,137 м3/час</w:t>
            </w:r>
          </w:p>
        </w:tc>
      </w:tr>
    </w:tbl>
    <w:p w:rsidR="000F398A" w:rsidRDefault="000F398A" w:rsidP="000F398A">
      <w:pPr>
        <w:autoSpaceDE w:val="0"/>
        <w:spacing w:after="0"/>
        <w:ind w:firstLine="567"/>
        <w:jc w:val="both"/>
        <w:rPr>
          <w:rFonts w:eastAsia="Calibri" w:cs="Times New Roman"/>
          <w:sz w:val="24"/>
          <w:szCs w:val="24"/>
        </w:rPr>
      </w:pPr>
    </w:p>
    <w:p w:rsidR="000F398A" w:rsidRPr="00AA3532" w:rsidRDefault="000F398A" w:rsidP="0033140E">
      <w:pPr>
        <w:autoSpaceDE w:val="0"/>
        <w:spacing w:after="0"/>
        <w:ind w:firstLine="567"/>
        <w:jc w:val="both"/>
        <w:rPr>
          <w:rFonts w:eastAsia="Arial" w:cs="Times New Roman"/>
          <w:sz w:val="24"/>
          <w:szCs w:val="24"/>
          <w:shd w:val="clear" w:color="auto" w:fill="FFFFFF"/>
        </w:rPr>
      </w:pPr>
      <w:r w:rsidRPr="006E4B62">
        <w:rPr>
          <w:rFonts w:eastAsia="Arial" w:cs="Times New Roman"/>
          <w:sz w:val="24"/>
          <w:szCs w:val="24"/>
          <w:shd w:val="clear" w:color="auto" w:fill="FFFFFF"/>
        </w:rPr>
        <w:t xml:space="preserve">Суммарный годовой расход газа на поселение составляет </w:t>
      </w:r>
      <w:r w:rsidR="00413197" w:rsidRPr="00413197">
        <w:rPr>
          <w:rFonts w:eastAsia="Arial" w:cs="Times New Roman"/>
          <w:sz w:val="24"/>
          <w:szCs w:val="24"/>
          <w:shd w:val="clear" w:color="auto" w:fill="FFFFFF"/>
        </w:rPr>
        <w:t>614,4 тыс.м3/год</w:t>
      </w:r>
      <w:r w:rsidRPr="006E4B62">
        <w:rPr>
          <w:rFonts w:eastAsia="Arial" w:cs="Times New Roman"/>
          <w:sz w:val="24"/>
          <w:szCs w:val="24"/>
          <w:shd w:val="clear" w:color="auto" w:fill="FFFFFF"/>
        </w:rPr>
        <w:t>.</w:t>
      </w:r>
    </w:p>
    <w:p w:rsidR="006C655A" w:rsidRDefault="000F398A" w:rsidP="0033140E">
      <w:pPr>
        <w:autoSpaceDE w:val="0"/>
        <w:spacing w:after="0" w:line="276" w:lineRule="auto"/>
        <w:ind w:firstLine="567"/>
        <w:jc w:val="both"/>
        <w:rPr>
          <w:rFonts w:eastAsia="Arial" w:cs="Times New Roman"/>
          <w:sz w:val="24"/>
          <w:szCs w:val="24"/>
          <w:shd w:val="clear" w:color="auto" w:fill="FFFFFF"/>
        </w:rPr>
      </w:pPr>
      <w:r w:rsidRPr="00AA3532">
        <w:rPr>
          <w:rFonts w:eastAsia="Arial" w:cs="Times New Roman"/>
          <w:sz w:val="24"/>
          <w:szCs w:val="24"/>
          <w:shd w:val="clear" w:color="auto" w:fill="FFFFFF"/>
        </w:rPr>
        <w:t>Расчет велся с учетом 100% газификации природным газом жилищного фонда</w:t>
      </w:r>
      <w:r>
        <w:rPr>
          <w:rFonts w:eastAsia="Arial" w:cs="Times New Roman"/>
          <w:sz w:val="24"/>
          <w:szCs w:val="24"/>
          <w:shd w:val="clear" w:color="auto" w:fill="FFFFFF"/>
        </w:rPr>
        <w:t>.</w:t>
      </w:r>
    </w:p>
    <w:p w:rsidR="00284DE0" w:rsidRPr="00FC4D7A" w:rsidRDefault="00284DE0" w:rsidP="0033140E">
      <w:pPr>
        <w:autoSpaceDE w:val="0"/>
        <w:spacing w:after="0" w:line="276" w:lineRule="auto"/>
        <w:ind w:firstLine="567"/>
        <w:jc w:val="both"/>
        <w:rPr>
          <w:rFonts w:eastAsia="Arial" w:cs="Times New Roman"/>
          <w:sz w:val="24"/>
          <w:szCs w:val="24"/>
          <w:shd w:val="clear" w:color="auto" w:fill="FFFFFF"/>
        </w:rPr>
      </w:pPr>
      <w:r w:rsidRPr="00FC4D7A">
        <w:rPr>
          <w:rFonts w:eastAsia="Arial" w:cs="Times New Roman"/>
          <w:sz w:val="24"/>
          <w:szCs w:val="24"/>
          <w:shd w:val="clear" w:color="auto" w:fill="FFFFFF"/>
        </w:rPr>
        <w:t xml:space="preserve">По данным предоставленным администрацией сельского поселения газоснабжение жилищного фонда магистральным природным газом на территории сельского поселения составляет </w:t>
      </w:r>
      <w:r w:rsidR="00BB2A9D">
        <w:rPr>
          <w:rFonts w:eastAsia="Arial" w:cs="Times New Roman"/>
          <w:sz w:val="24"/>
          <w:szCs w:val="24"/>
          <w:shd w:val="clear" w:color="auto" w:fill="FFFFFF"/>
        </w:rPr>
        <w:t>89,9</w:t>
      </w:r>
      <w:r w:rsidRPr="00FC4D7A">
        <w:rPr>
          <w:rFonts w:eastAsia="Arial" w:cs="Times New Roman"/>
          <w:sz w:val="24"/>
          <w:szCs w:val="24"/>
          <w:shd w:val="clear" w:color="auto" w:fill="FFFFFF"/>
        </w:rPr>
        <w:t xml:space="preserve">%. </w:t>
      </w:r>
    </w:p>
    <w:p w:rsidR="00CB460A" w:rsidRPr="000F398A" w:rsidRDefault="00CB460A" w:rsidP="0033140E">
      <w:pPr>
        <w:spacing w:after="0"/>
        <w:ind w:firstLine="567"/>
        <w:jc w:val="both"/>
        <w:rPr>
          <w:rFonts w:cs="Times New Roman"/>
          <w:b/>
          <w:bCs/>
          <w:sz w:val="24"/>
          <w:szCs w:val="24"/>
          <w:u w:val="single"/>
          <w:shd w:val="clear" w:color="auto" w:fill="FFFFFF"/>
        </w:rPr>
      </w:pPr>
    </w:p>
    <w:p w:rsidR="00A57056" w:rsidRPr="000F398A" w:rsidRDefault="00A57056" w:rsidP="0033140E">
      <w:pPr>
        <w:spacing w:after="0"/>
        <w:ind w:firstLine="567"/>
        <w:rPr>
          <w:rFonts w:cs="Times New Roman"/>
          <w:b/>
          <w:bCs/>
          <w:sz w:val="24"/>
          <w:szCs w:val="24"/>
          <w:u w:val="single"/>
          <w:shd w:val="clear" w:color="auto" w:fill="FFFFFF"/>
        </w:rPr>
      </w:pPr>
      <w:r w:rsidRPr="000F398A">
        <w:rPr>
          <w:rFonts w:cs="Times New Roman"/>
          <w:b/>
          <w:bCs/>
          <w:sz w:val="24"/>
          <w:szCs w:val="24"/>
          <w:u w:val="single"/>
          <w:shd w:val="clear" w:color="auto" w:fill="FFFFFF"/>
        </w:rPr>
        <w:t>Проектные предложения</w:t>
      </w:r>
    </w:p>
    <w:p w:rsidR="00BB2A9D" w:rsidRPr="00BB2A9D" w:rsidRDefault="00BB2A9D" w:rsidP="0033140E">
      <w:pPr>
        <w:spacing w:after="0"/>
        <w:ind w:firstLine="567"/>
        <w:jc w:val="both"/>
        <w:rPr>
          <w:rFonts w:eastAsia="Arial" w:cs="Times New Roman"/>
          <w:sz w:val="24"/>
          <w:szCs w:val="24"/>
          <w:shd w:val="clear" w:color="auto" w:fill="FFFFFF"/>
        </w:rPr>
      </w:pPr>
      <w:r w:rsidRPr="00BB2A9D">
        <w:rPr>
          <w:rFonts w:eastAsia="Arial" w:cs="Times New Roman"/>
          <w:sz w:val="24"/>
          <w:szCs w:val="24"/>
          <w:shd w:val="clear" w:color="auto" w:fill="FFFFFF"/>
        </w:rPr>
        <w:t xml:space="preserve">На сегодняшний день территорию Гвазденского сельского поселения газоснабжение можно считать достаточным для обеспечения жилищного и хозяйственного сектора. В связи с отсутствием динамики увеличения численности населения повышение потребления природного газа на момент 2023 г. не планируется. </w:t>
      </w:r>
    </w:p>
    <w:p w:rsidR="00BB2A9D" w:rsidRPr="00BB2A9D" w:rsidRDefault="00BB2A9D" w:rsidP="0033140E">
      <w:pPr>
        <w:spacing w:after="0"/>
        <w:ind w:firstLine="567"/>
        <w:jc w:val="both"/>
        <w:rPr>
          <w:rFonts w:eastAsia="Arial" w:cs="Times New Roman"/>
          <w:sz w:val="24"/>
          <w:szCs w:val="24"/>
          <w:shd w:val="clear" w:color="auto" w:fill="FFFFFF"/>
        </w:rPr>
      </w:pPr>
      <w:r w:rsidRPr="00BB2A9D">
        <w:rPr>
          <w:rFonts w:eastAsia="Arial" w:cs="Times New Roman"/>
          <w:sz w:val="24"/>
          <w:szCs w:val="24"/>
          <w:shd w:val="clear" w:color="auto" w:fill="FFFFFF"/>
        </w:rPr>
        <w:t>В систему основных мероприятий по дальнейшему развитию инфраструктуры газового хозяйства входят следующие положения:</w:t>
      </w:r>
    </w:p>
    <w:p w:rsidR="00BB2A9D" w:rsidRPr="00BB2A9D" w:rsidRDefault="00BB2A9D" w:rsidP="0033140E">
      <w:pPr>
        <w:spacing w:after="0"/>
        <w:ind w:firstLine="567"/>
        <w:jc w:val="both"/>
        <w:rPr>
          <w:rFonts w:eastAsia="Arial" w:cs="Times New Roman"/>
          <w:sz w:val="24"/>
          <w:szCs w:val="24"/>
          <w:shd w:val="clear" w:color="auto" w:fill="FFFFFF"/>
        </w:rPr>
      </w:pPr>
      <w:r>
        <w:rPr>
          <w:rFonts w:eastAsia="Arial" w:cs="Times New Roman"/>
          <w:sz w:val="24"/>
          <w:szCs w:val="24"/>
          <w:shd w:val="clear" w:color="auto" w:fill="FFFFFF"/>
        </w:rPr>
        <w:t xml:space="preserve">- </w:t>
      </w:r>
      <w:r w:rsidRPr="00BB2A9D">
        <w:rPr>
          <w:rFonts w:eastAsia="Arial" w:cs="Times New Roman"/>
          <w:sz w:val="24"/>
          <w:szCs w:val="24"/>
          <w:shd w:val="clear" w:color="auto" w:fill="FFFFFF"/>
        </w:rPr>
        <w:t>поэтапный переход на использование сетевого газа объектов, потребляющих сжиженный углеводородный газ (СУГ) и твердое топливо;</w:t>
      </w:r>
    </w:p>
    <w:p w:rsidR="00BB2A9D" w:rsidRPr="00BB2A9D" w:rsidRDefault="00BB2A9D" w:rsidP="0033140E">
      <w:pPr>
        <w:spacing w:after="0"/>
        <w:ind w:firstLine="567"/>
        <w:jc w:val="both"/>
        <w:rPr>
          <w:rFonts w:eastAsia="Arial" w:cs="Times New Roman"/>
          <w:sz w:val="24"/>
          <w:szCs w:val="24"/>
          <w:shd w:val="clear" w:color="auto" w:fill="FFFFFF"/>
        </w:rPr>
      </w:pPr>
      <w:r>
        <w:rPr>
          <w:rFonts w:eastAsia="Arial" w:cs="Times New Roman"/>
          <w:sz w:val="24"/>
          <w:szCs w:val="24"/>
          <w:shd w:val="clear" w:color="auto" w:fill="FFFFFF"/>
        </w:rPr>
        <w:t xml:space="preserve">- </w:t>
      </w:r>
      <w:r w:rsidRPr="00BB2A9D">
        <w:rPr>
          <w:rFonts w:eastAsia="Arial" w:cs="Times New Roman"/>
          <w:sz w:val="24"/>
          <w:szCs w:val="24"/>
          <w:shd w:val="clear" w:color="auto" w:fill="FFFFFF"/>
        </w:rPr>
        <w:t>расширение сетей газораспределения для охвата 100% существующего и проектируемого жилищного фонда.</w:t>
      </w:r>
    </w:p>
    <w:p w:rsidR="00BB2A9D" w:rsidRPr="00BB2A9D" w:rsidRDefault="00BB2A9D" w:rsidP="0033140E">
      <w:pPr>
        <w:spacing w:after="0"/>
        <w:ind w:firstLine="567"/>
        <w:jc w:val="both"/>
        <w:rPr>
          <w:rFonts w:eastAsia="Arial" w:cs="Times New Roman"/>
          <w:sz w:val="24"/>
          <w:szCs w:val="24"/>
          <w:shd w:val="clear" w:color="auto" w:fill="FFFFFF"/>
        </w:rPr>
      </w:pPr>
      <w:r w:rsidRPr="00BB2A9D">
        <w:rPr>
          <w:rFonts w:eastAsia="Arial" w:cs="Times New Roman"/>
          <w:sz w:val="24"/>
          <w:szCs w:val="24"/>
          <w:shd w:val="clear" w:color="auto" w:fill="FFFFFF"/>
        </w:rPr>
        <w:t>Результатами реализации мероприятий по развитию систем газоснабжения являются:</w:t>
      </w:r>
    </w:p>
    <w:p w:rsidR="00BB2A9D" w:rsidRPr="00BB2A9D" w:rsidRDefault="00BB2A9D" w:rsidP="0033140E">
      <w:pPr>
        <w:spacing w:after="0"/>
        <w:ind w:firstLine="567"/>
        <w:jc w:val="both"/>
        <w:rPr>
          <w:rFonts w:eastAsia="Arial" w:cs="Times New Roman"/>
          <w:sz w:val="24"/>
          <w:szCs w:val="24"/>
          <w:shd w:val="clear" w:color="auto" w:fill="FFFFFF"/>
        </w:rPr>
      </w:pPr>
      <w:r w:rsidRPr="00BB2A9D">
        <w:rPr>
          <w:rFonts w:eastAsia="Arial" w:cs="Times New Roman"/>
          <w:sz w:val="24"/>
          <w:szCs w:val="24"/>
          <w:shd w:val="clear" w:color="auto" w:fill="FFFFFF"/>
        </w:rPr>
        <w:t>- максимальная газификация территорий;</w:t>
      </w:r>
    </w:p>
    <w:p w:rsidR="00BB2A9D" w:rsidRPr="00BB2A9D" w:rsidRDefault="00BB2A9D" w:rsidP="0033140E">
      <w:pPr>
        <w:spacing w:after="0"/>
        <w:ind w:firstLine="567"/>
        <w:jc w:val="both"/>
        <w:rPr>
          <w:rFonts w:eastAsia="Arial" w:cs="Times New Roman"/>
          <w:sz w:val="24"/>
          <w:szCs w:val="24"/>
          <w:shd w:val="clear" w:color="auto" w:fill="FFFFFF"/>
        </w:rPr>
      </w:pPr>
      <w:r>
        <w:rPr>
          <w:rFonts w:eastAsia="Arial" w:cs="Times New Roman"/>
          <w:sz w:val="24"/>
          <w:szCs w:val="24"/>
          <w:shd w:val="clear" w:color="auto" w:fill="FFFFFF"/>
        </w:rPr>
        <w:t xml:space="preserve">- </w:t>
      </w:r>
      <w:r w:rsidRPr="00BB2A9D">
        <w:rPr>
          <w:rFonts w:eastAsia="Arial" w:cs="Times New Roman"/>
          <w:sz w:val="24"/>
          <w:szCs w:val="24"/>
          <w:shd w:val="clear" w:color="auto" w:fill="FFFFFF"/>
        </w:rPr>
        <w:t>повышение надежности и обеспечение бесперебойной работы объектов газоснабжения.</w:t>
      </w:r>
    </w:p>
    <w:p w:rsidR="00990D66" w:rsidRDefault="00BB2A9D" w:rsidP="0033140E">
      <w:pPr>
        <w:spacing w:after="0"/>
        <w:ind w:firstLine="567"/>
        <w:jc w:val="both"/>
        <w:rPr>
          <w:rFonts w:eastAsia="Arial" w:cs="Times New Roman"/>
          <w:sz w:val="24"/>
          <w:szCs w:val="24"/>
          <w:shd w:val="clear" w:color="auto" w:fill="FFFFFF"/>
        </w:rPr>
      </w:pPr>
      <w:r w:rsidRPr="00BB2A9D">
        <w:rPr>
          <w:rFonts w:eastAsia="Arial" w:cs="Times New Roman"/>
          <w:sz w:val="24"/>
          <w:szCs w:val="24"/>
          <w:shd w:val="clear" w:color="auto" w:fill="FFFFFF"/>
        </w:rPr>
        <w:t>Развитие системы газоснабжения поселения следует осуществлять в увязке с перспективами градостроительного развития поселения и района.</w:t>
      </w:r>
    </w:p>
    <w:p w:rsidR="00A024D2" w:rsidRPr="000F398A" w:rsidRDefault="00A024D2" w:rsidP="0033140E">
      <w:pPr>
        <w:spacing w:after="0"/>
        <w:ind w:firstLine="567"/>
        <w:jc w:val="both"/>
        <w:rPr>
          <w:rFonts w:cs="Times New Roman"/>
          <w:sz w:val="24"/>
          <w:szCs w:val="24"/>
        </w:rPr>
      </w:pPr>
    </w:p>
    <w:p w:rsidR="00A57056" w:rsidRPr="00EB2BEA" w:rsidRDefault="00A57056" w:rsidP="00C91D21">
      <w:pPr>
        <w:spacing w:after="120" w:line="240" w:lineRule="auto"/>
        <w:ind w:firstLine="567"/>
        <w:jc w:val="center"/>
        <w:rPr>
          <w:rFonts w:cs="Times New Roman"/>
          <w:b/>
          <w:sz w:val="24"/>
          <w:szCs w:val="24"/>
          <w:u w:val="single"/>
        </w:rPr>
      </w:pPr>
      <w:r w:rsidRPr="00EB2BEA">
        <w:rPr>
          <w:rFonts w:cs="Times New Roman"/>
          <w:b/>
          <w:sz w:val="24"/>
          <w:szCs w:val="24"/>
          <w:u w:val="single"/>
        </w:rPr>
        <w:t>Теплоснабжение</w:t>
      </w:r>
    </w:p>
    <w:p w:rsidR="00AB5207" w:rsidRPr="00EB2BEA" w:rsidRDefault="00AB5207" w:rsidP="0033140E">
      <w:pPr>
        <w:spacing w:after="0"/>
        <w:ind w:firstLine="567"/>
        <w:rPr>
          <w:rFonts w:cs="Times New Roman"/>
          <w:b/>
          <w:bCs/>
          <w:sz w:val="24"/>
          <w:szCs w:val="24"/>
          <w:u w:val="single"/>
          <w:shd w:val="clear" w:color="auto" w:fill="FFFFFF"/>
        </w:rPr>
      </w:pPr>
      <w:r w:rsidRPr="00EB2BEA">
        <w:rPr>
          <w:rFonts w:cs="Times New Roman"/>
          <w:b/>
          <w:bCs/>
          <w:sz w:val="24"/>
          <w:szCs w:val="24"/>
          <w:u w:val="single"/>
          <w:shd w:val="clear" w:color="auto" w:fill="FFFFFF"/>
        </w:rPr>
        <w:t>Проектные предложения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Для создания условий комфортного проживания жителей и уменьшения теплопотерь в тепловых сетях, необходимо предусмотреть мероприятия по реконструкции и строительству новых котельных, а также замене тепловых сетей (с ориентацией на экологически чистые котлоагрегаты и ликвидацию мелких морально устаревших и нерентабельных теплоисточников), а именно требуется: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lastRenderedPageBreak/>
        <w:t>- реконструкция изношенного источника теплоснабжения;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 строительство газовых котельных для существующих и проектируемых объектов жилищного фонда, социального и культурно-бытового назначения на территории Гвазденского сельского поселения;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В газифицированных населенных пунктах целесообразно использовать для отопления и горячего водоснабжения индивидуальных домов автономные газоводонагреватели с водяным контуром для систем водяного отопления с естественной циркуляцией и горячего водоснабжения.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С развитием уровня газификации изменится структура в топливном балансе поселения, в сторону увеличения потребности в более эффективном и дешевом виде топлива (газ), что одновременно создаст благоприятные условия для охраны окружающей среды. В летний период для удовлетворения хозяйственно-бытовых нужд в горячей воде возможно использование солнечных водонагревателей с сезонным включением их в систему водяного отопления — горячего водоснабжения.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Анализ современного состояния теплообеспеченности поселения в целом выявил основные направления развития систем теплоснабжения:</w:t>
      </w:r>
    </w:p>
    <w:p w:rsidR="00425AFB" w:rsidRPr="00425AFB" w:rsidRDefault="00425AFB" w:rsidP="0033140E">
      <w:pPr>
        <w:spacing w:after="0"/>
        <w:ind w:firstLine="567"/>
        <w:jc w:val="both"/>
        <w:rPr>
          <w:rFonts w:eastAsia="Calibri" w:cs="Times New Roman"/>
          <w:sz w:val="24"/>
          <w:szCs w:val="24"/>
        </w:rPr>
      </w:pPr>
      <w:r w:rsidRPr="00425AFB">
        <w:rPr>
          <w:rFonts w:eastAsia="Calibri" w:cs="Times New Roman"/>
          <w:sz w:val="24"/>
          <w:szCs w:val="24"/>
        </w:rPr>
        <w:t>1. Реконструкция и переоборудование изношенной котельной и тепловых сетей социально значимых объектов;</w:t>
      </w:r>
    </w:p>
    <w:p w:rsidR="00EB2BEA" w:rsidRDefault="00425AFB" w:rsidP="0033140E">
      <w:pPr>
        <w:spacing w:after="0"/>
        <w:ind w:firstLine="567"/>
        <w:jc w:val="both"/>
        <w:rPr>
          <w:rFonts w:eastAsia="Calibri" w:cs="Times New Roman"/>
          <w:sz w:val="24"/>
          <w:szCs w:val="24"/>
        </w:rPr>
      </w:pPr>
      <w:r w:rsidRPr="00425AFB">
        <w:rPr>
          <w:rFonts w:eastAsia="Calibri" w:cs="Times New Roman"/>
          <w:sz w:val="24"/>
          <w:szCs w:val="24"/>
        </w:rPr>
        <w:t>2. Проектирование и строительство газовых котельных для проектируемых объектов соцкультбыта.</w:t>
      </w:r>
    </w:p>
    <w:p w:rsidR="00713DE8" w:rsidRDefault="00713DE8" w:rsidP="0033140E">
      <w:pPr>
        <w:spacing w:after="0"/>
        <w:ind w:firstLine="567"/>
        <w:jc w:val="both"/>
        <w:rPr>
          <w:rFonts w:eastAsia="Calibri" w:cs="Times New Roman"/>
          <w:sz w:val="24"/>
          <w:szCs w:val="24"/>
        </w:rPr>
      </w:pPr>
    </w:p>
    <w:p w:rsidR="00A57056" w:rsidRPr="00EB2BEA" w:rsidRDefault="00A57056" w:rsidP="00C91D21">
      <w:pPr>
        <w:spacing w:after="120" w:line="240" w:lineRule="auto"/>
        <w:ind w:firstLine="567"/>
        <w:jc w:val="center"/>
        <w:rPr>
          <w:rFonts w:cs="Times New Roman"/>
          <w:b/>
          <w:sz w:val="24"/>
          <w:szCs w:val="24"/>
          <w:u w:val="single"/>
        </w:rPr>
      </w:pPr>
      <w:r w:rsidRPr="00EB2BEA">
        <w:rPr>
          <w:rFonts w:cs="Times New Roman"/>
          <w:b/>
          <w:sz w:val="24"/>
          <w:szCs w:val="24"/>
          <w:u w:val="single"/>
        </w:rPr>
        <w:t>Электроснабжение</w:t>
      </w:r>
    </w:p>
    <w:p w:rsidR="00EB2BEA" w:rsidRPr="003B368A" w:rsidRDefault="00EB2BEA" w:rsidP="0033140E">
      <w:pPr>
        <w:autoSpaceDE w:val="0"/>
        <w:spacing w:after="0"/>
        <w:ind w:firstLine="567"/>
        <w:jc w:val="both"/>
        <w:rPr>
          <w:rFonts w:eastAsia="Arial" w:cs="Times New Roman"/>
          <w:sz w:val="24"/>
          <w:szCs w:val="24"/>
          <w:shd w:val="clear" w:color="auto" w:fill="FFFFFF"/>
        </w:rPr>
      </w:pPr>
      <w:r w:rsidRPr="003B368A">
        <w:rPr>
          <w:rFonts w:eastAsia="Arial" w:cs="Times New Roman"/>
          <w:sz w:val="24"/>
          <w:szCs w:val="24"/>
          <w:shd w:val="clear" w:color="auto" w:fill="FFFFFF"/>
        </w:rPr>
        <w:t>Согласно РНГП ВО, уровень электропотребления на одного человека в год составляет 950 кВт.час/год чел. с учетом пищеприготовления на газовых плитах.</w:t>
      </w:r>
    </w:p>
    <w:p w:rsidR="00EB2BEA" w:rsidRPr="003B368A" w:rsidRDefault="00EB2BEA" w:rsidP="0033140E">
      <w:pPr>
        <w:spacing w:after="0"/>
        <w:ind w:firstLine="567"/>
        <w:jc w:val="both"/>
        <w:rPr>
          <w:rFonts w:eastAsia="Calibri" w:cs="Times New Roman"/>
          <w:sz w:val="24"/>
          <w:szCs w:val="24"/>
        </w:rPr>
      </w:pPr>
      <w:r w:rsidRPr="003B368A">
        <w:rPr>
          <w:rFonts w:eastAsia="Calibri" w:cs="Times New Roman"/>
          <w:sz w:val="24"/>
          <w:szCs w:val="24"/>
        </w:rPr>
        <w:t xml:space="preserve">Расчёт электрических нагрузок для разных типов застройки следует производить в соответствии с </w:t>
      </w:r>
      <w:r w:rsidRPr="003B368A">
        <w:rPr>
          <w:rFonts w:eastAsia="Arial" w:cs="Times New Roman"/>
          <w:sz w:val="24"/>
          <w:szCs w:val="24"/>
          <w:shd w:val="clear" w:color="auto" w:fill="FFFFFF"/>
        </w:rPr>
        <w:t>РД 34.20.185-94 «Инструкция по проектированию городских электрических сетей» (утверждена: Министерством топлива и энергетики Российской Федерации 07.07.94, Российским акционерным обществом энергетики и электрификации «ЕЭС России» 31.05.94) (с изм. от 29.06.1999).</w:t>
      </w:r>
    </w:p>
    <w:p w:rsidR="00EB2BEA" w:rsidRPr="003B368A" w:rsidRDefault="00EB2BEA" w:rsidP="0033140E">
      <w:pPr>
        <w:autoSpaceDE w:val="0"/>
        <w:spacing w:after="0"/>
        <w:ind w:firstLine="567"/>
        <w:jc w:val="both"/>
        <w:rPr>
          <w:rFonts w:eastAsia="Arial" w:cs="Times New Roman"/>
          <w:sz w:val="24"/>
          <w:szCs w:val="24"/>
          <w:shd w:val="clear" w:color="auto" w:fill="FFFFFF"/>
        </w:rPr>
      </w:pPr>
      <w:r w:rsidRPr="003B368A">
        <w:rPr>
          <w:rFonts w:eastAsia="Arial" w:cs="Times New Roman"/>
          <w:sz w:val="24"/>
          <w:szCs w:val="24"/>
          <w:shd w:val="clear" w:color="auto" w:fill="FFFFFF"/>
        </w:rPr>
        <w:t>Годовое потребление электроэнергии для существующего жилищно-коммунального сектора, а также с учетом перспективной жилой застройки приведено в таблице ниже.</w:t>
      </w:r>
    </w:p>
    <w:p w:rsidR="00EB2BEA" w:rsidRPr="003B368A" w:rsidRDefault="00EB2BEA" w:rsidP="0033140E">
      <w:pPr>
        <w:ind w:firstLine="567"/>
        <w:rPr>
          <w:rFonts w:eastAsia="Times New Roman" w:cs="Times New Roman"/>
          <w:b/>
          <w:iCs/>
          <w:sz w:val="24"/>
          <w:szCs w:val="24"/>
          <w:lang w:eastAsia="ru-RU"/>
        </w:rPr>
      </w:pPr>
      <w:r w:rsidRPr="003B368A">
        <w:rPr>
          <w:rFonts w:eastAsia="Times New Roman" w:cs="Times New Roman"/>
          <w:b/>
          <w:iCs/>
          <w:sz w:val="24"/>
          <w:szCs w:val="24"/>
          <w:lang w:eastAsia="ru-RU"/>
        </w:rPr>
        <w:t>Данные по годовому электропотреблению поселения на расчетный срок</w:t>
      </w:r>
    </w:p>
    <w:tbl>
      <w:tblPr>
        <w:tblW w:w="964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tblPr>
      <w:tblGrid>
        <w:gridCol w:w="3051"/>
        <w:gridCol w:w="1773"/>
        <w:gridCol w:w="1701"/>
        <w:gridCol w:w="851"/>
        <w:gridCol w:w="2270"/>
      </w:tblGrid>
      <w:tr w:rsidR="00EB2BEA" w:rsidRPr="003B368A" w:rsidTr="003E4A27">
        <w:trPr>
          <w:trHeight w:val="222"/>
          <w:jc w:val="center"/>
        </w:trPr>
        <w:tc>
          <w:tcPr>
            <w:tcW w:w="3051" w:type="dxa"/>
            <w:vMerge w:val="restart"/>
            <w:shd w:val="clear" w:color="auto" w:fill="D9D9D9" w:themeFill="background1" w:themeFillShade="D9"/>
            <w:vAlign w:val="center"/>
          </w:tcPr>
          <w:p w:rsidR="00EB2BEA" w:rsidRPr="003B368A" w:rsidRDefault="00EB2BEA" w:rsidP="003E4A27">
            <w:pPr>
              <w:spacing w:after="0" w:line="240" w:lineRule="auto"/>
              <w:jc w:val="center"/>
              <w:rPr>
                <w:rFonts w:eastAsia="Calibri" w:cs="Times New Roman"/>
                <w:b/>
              </w:rPr>
            </w:pPr>
            <w:r w:rsidRPr="003B368A">
              <w:rPr>
                <w:rFonts w:eastAsia="Calibri" w:cs="Times New Roman"/>
                <w:b/>
              </w:rPr>
              <w:t>Наименование потребителей</w:t>
            </w:r>
          </w:p>
        </w:tc>
        <w:tc>
          <w:tcPr>
            <w:tcW w:w="4325" w:type="dxa"/>
            <w:gridSpan w:val="3"/>
            <w:shd w:val="clear" w:color="auto" w:fill="D9D9D9" w:themeFill="background1" w:themeFillShade="D9"/>
            <w:vAlign w:val="center"/>
          </w:tcPr>
          <w:p w:rsidR="00EB2BEA" w:rsidRPr="003B368A" w:rsidRDefault="00EB2BEA" w:rsidP="003E4A27">
            <w:pPr>
              <w:spacing w:after="0" w:line="240" w:lineRule="auto"/>
              <w:ind w:firstLine="17"/>
              <w:jc w:val="center"/>
              <w:rPr>
                <w:rFonts w:eastAsia="Calibri" w:cs="Times New Roman"/>
                <w:b/>
              </w:rPr>
            </w:pPr>
            <w:r w:rsidRPr="003B368A">
              <w:rPr>
                <w:rFonts w:eastAsia="Calibri" w:cs="Times New Roman"/>
                <w:b/>
              </w:rPr>
              <w:t>Численность населения, чел.</w:t>
            </w:r>
          </w:p>
        </w:tc>
        <w:tc>
          <w:tcPr>
            <w:tcW w:w="2270" w:type="dxa"/>
            <w:vMerge w:val="restart"/>
            <w:shd w:val="clear" w:color="auto" w:fill="D9D9D9" w:themeFill="background1" w:themeFillShade="D9"/>
            <w:vAlign w:val="center"/>
          </w:tcPr>
          <w:p w:rsidR="00EB2BEA" w:rsidRPr="003B368A" w:rsidRDefault="00EB2BEA" w:rsidP="003E4A27">
            <w:pPr>
              <w:spacing w:after="0" w:line="240" w:lineRule="auto"/>
              <w:jc w:val="center"/>
              <w:rPr>
                <w:rFonts w:eastAsia="Calibri" w:cs="Times New Roman"/>
                <w:b/>
              </w:rPr>
            </w:pPr>
            <w:r w:rsidRPr="003B368A">
              <w:rPr>
                <w:rFonts w:eastAsia="Calibri" w:cs="Times New Roman"/>
                <w:b/>
              </w:rPr>
              <w:t xml:space="preserve">Годовое потребление электроэнергии   </w:t>
            </w:r>
          </w:p>
          <w:p w:rsidR="00EB2BEA" w:rsidRPr="003B368A" w:rsidRDefault="00EB2BEA" w:rsidP="003E4A27">
            <w:pPr>
              <w:spacing w:after="0" w:line="240" w:lineRule="auto"/>
              <w:jc w:val="center"/>
              <w:rPr>
                <w:rFonts w:eastAsia="Calibri" w:cs="Times New Roman"/>
                <w:b/>
              </w:rPr>
            </w:pPr>
            <w:r w:rsidRPr="003B368A">
              <w:rPr>
                <w:rFonts w:eastAsia="Calibri" w:cs="Times New Roman"/>
                <w:b/>
              </w:rPr>
              <w:t>(кВт. час/год)</w:t>
            </w:r>
          </w:p>
        </w:tc>
      </w:tr>
      <w:tr w:rsidR="00EB2BEA" w:rsidRPr="003B368A" w:rsidTr="003E4A27">
        <w:trPr>
          <w:trHeight w:val="602"/>
          <w:jc w:val="center"/>
        </w:trPr>
        <w:tc>
          <w:tcPr>
            <w:tcW w:w="3051" w:type="dxa"/>
            <w:vMerge/>
            <w:tcBorders>
              <w:bottom w:val="single" w:sz="2" w:space="0" w:color="000000"/>
            </w:tcBorders>
            <w:shd w:val="clear" w:color="auto" w:fill="FFFFFF" w:themeFill="background1"/>
            <w:vAlign w:val="center"/>
          </w:tcPr>
          <w:p w:rsidR="00EB2BEA" w:rsidRPr="003B368A" w:rsidRDefault="00EB2BEA" w:rsidP="003E4A27">
            <w:pPr>
              <w:spacing w:after="0" w:line="240" w:lineRule="auto"/>
              <w:jc w:val="center"/>
              <w:rPr>
                <w:rFonts w:eastAsia="Calibri" w:cs="Times New Roman"/>
                <w:b/>
              </w:rPr>
            </w:pPr>
          </w:p>
        </w:tc>
        <w:tc>
          <w:tcPr>
            <w:tcW w:w="1773" w:type="dxa"/>
            <w:shd w:val="clear" w:color="auto" w:fill="D9D9D9" w:themeFill="background1" w:themeFillShade="D9"/>
            <w:vAlign w:val="center"/>
          </w:tcPr>
          <w:p w:rsidR="00EB2BEA" w:rsidRPr="003B368A" w:rsidRDefault="00EB2BEA" w:rsidP="003E4A27">
            <w:pPr>
              <w:widowControl w:val="0"/>
              <w:suppressLineNumbers/>
              <w:suppressAutoHyphens/>
              <w:spacing w:after="0" w:line="240" w:lineRule="auto"/>
              <w:ind w:firstLine="17"/>
              <w:jc w:val="center"/>
              <w:rPr>
                <w:rFonts w:eastAsia="Lucida Sans Unicode" w:cs="Times New Roman"/>
                <w:b/>
                <w:kern w:val="1"/>
              </w:rPr>
            </w:pPr>
            <w:r w:rsidRPr="003B368A">
              <w:rPr>
                <w:rFonts w:eastAsia="Lucida Sans Unicode" w:cs="Times New Roman"/>
                <w:b/>
                <w:kern w:val="1"/>
              </w:rPr>
              <w:t>Существующая</w:t>
            </w:r>
          </w:p>
        </w:tc>
        <w:tc>
          <w:tcPr>
            <w:tcW w:w="1701" w:type="dxa"/>
            <w:shd w:val="clear" w:color="auto" w:fill="D9D9D9" w:themeFill="background1" w:themeFillShade="D9"/>
            <w:vAlign w:val="center"/>
          </w:tcPr>
          <w:p w:rsidR="00EB2BEA" w:rsidRPr="003B368A" w:rsidRDefault="00EB2BEA" w:rsidP="003E4A27">
            <w:pPr>
              <w:widowControl w:val="0"/>
              <w:suppressLineNumbers/>
              <w:suppressAutoHyphens/>
              <w:spacing w:after="0" w:line="240" w:lineRule="auto"/>
              <w:ind w:firstLine="17"/>
              <w:jc w:val="center"/>
              <w:rPr>
                <w:rFonts w:eastAsia="Lucida Sans Unicode" w:cs="Times New Roman"/>
                <w:b/>
                <w:kern w:val="1"/>
              </w:rPr>
            </w:pPr>
            <w:r w:rsidRPr="003B368A">
              <w:rPr>
                <w:rFonts w:eastAsia="Lucida Sans Unicode" w:cs="Times New Roman"/>
                <w:b/>
                <w:kern w:val="1"/>
              </w:rPr>
              <w:t>Перспективная</w:t>
            </w:r>
          </w:p>
        </w:tc>
        <w:tc>
          <w:tcPr>
            <w:tcW w:w="851" w:type="dxa"/>
            <w:shd w:val="clear" w:color="auto" w:fill="D9D9D9" w:themeFill="background1" w:themeFillShade="D9"/>
            <w:vAlign w:val="center"/>
          </w:tcPr>
          <w:p w:rsidR="00EB2BEA" w:rsidRPr="003B368A" w:rsidRDefault="00EB2BEA" w:rsidP="003E4A27">
            <w:pPr>
              <w:spacing w:after="0" w:line="240" w:lineRule="auto"/>
              <w:ind w:firstLine="17"/>
              <w:jc w:val="center"/>
              <w:rPr>
                <w:rFonts w:eastAsia="Calibri" w:cs="Times New Roman"/>
                <w:b/>
              </w:rPr>
            </w:pPr>
            <w:r w:rsidRPr="003B368A">
              <w:rPr>
                <w:rFonts w:eastAsia="Calibri" w:cs="Times New Roman"/>
                <w:b/>
              </w:rPr>
              <w:t>Всего</w:t>
            </w:r>
          </w:p>
        </w:tc>
        <w:tc>
          <w:tcPr>
            <w:tcW w:w="2270" w:type="dxa"/>
            <w:vMerge/>
            <w:tcBorders>
              <w:bottom w:val="single" w:sz="2" w:space="0" w:color="000000"/>
            </w:tcBorders>
            <w:shd w:val="clear" w:color="auto" w:fill="D9D9D9" w:themeFill="background1" w:themeFillShade="D9"/>
            <w:vAlign w:val="center"/>
          </w:tcPr>
          <w:p w:rsidR="00EB2BEA" w:rsidRPr="003B368A" w:rsidRDefault="00EB2BEA" w:rsidP="003E4A27">
            <w:pPr>
              <w:spacing w:after="0" w:line="240" w:lineRule="auto"/>
              <w:ind w:firstLine="567"/>
              <w:rPr>
                <w:rFonts w:eastAsia="Calibri" w:cs="Times New Roman"/>
                <w:b/>
              </w:rPr>
            </w:pPr>
          </w:p>
        </w:tc>
      </w:tr>
      <w:tr w:rsidR="00EB2BEA" w:rsidRPr="003B368A" w:rsidTr="003E4A27">
        <w:trPr>
          <w:trHeight w:val="450"/>
          <w:jc w:val="center"/>
        </w:trPr>
        <w:tc>
          <w:tcPr>
            <w:tcW w:w="3051" w:type="dxa"/>
          </w:tcPr>
          <w:p w:rsidR="00EB2BEA" w:rsidRPr="003B368A" w:rsidRDefault="00EB2BEA" w:rsidP="003E4A27">
            <w:pPr>
              <w:widowControl w:val="0"/>
              <w:suppressLineNumbers/>
              <w:suppressAutoHyphens/>
              <w:snapToGrid w:val="0"/>
              <w:spacing w:after="0" w:line="240" w:lineRule="auto"/>
              <w:rPr>
                <w:rFonts w:eastAsia="Lucida Sans Unicode" w:cs="Times New Roman"/>
                <w:kern w:val="1"/>
                <w:shd w:val="clear" w:color="auto" w:fill="FFFFFF"/>
              </w:rPr>
            </w:pPr>
            <w:r w:rsidRPr="003B368A">
              <w:rPr>
                <w:rFonts w:eastAsia="Lucida Sans Unicode" w:cs="Times New Roman"/>
                <w:kern w:val="1"/>
                <w:shd w:val="clear" w:color="auto" w:fill="FFFFFF"/>
              </w:rPr>
              <w:t xml:space="preserve"> Жилищно-коммунальный сектор</w:t>
            </w:r>
          </w:p>
        </w:tc>
        <w:tc>
          <w:tcPr>
            <w:tcW w:w="1773" w:type="dxa"/>
            <w:shd w:val="clear" w:color="auto" w:fill="auto"/>
            <w:vAlign w:val="center"/>
          </w:tcPr>
          <w:p w:rsidR="00EB2BEA" w:rsidRPr="003B368A" w:rsidRDefault="00880281" w:rsidP="003E4A27">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2048</w:t>
            </w:r>
          </w:p>
        </w:tc>
        <w:tc>
          <w:tcPr>
            <w:tcW w:w="1701" w:type="dxa"/>
            <w:shd w:val="clear" w:color="auto" w:fill="auto"/>
            <w:vAlign w:val="center"/>
          </w:tcPr>
          <w:p w:rsidR="00EB2BEA" w:rsidRPr="003B368A" w:rsidRDefault="0015165B" w:rsidP="003E4A27">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+148</w:t>
            </w:r>
          </w:p>
        </w:tc>
        <w:tc>
          <w:tcPr>
            <w:tcW w:w="851" w:type="dxa"/>
            <w:shd w:val="clear" w:color="auto" w:fill="auto"/>
            <w:vAlign w:val="center"/>
          </w:tcPr>
          <w:p w:rsidR="00EB2BEA" w:rsidRPr="003B368A" w:rsidRDefault="0015165B" w:rsidP="003E4A27">
            <w:pPr>
              <w:widowControl w:val="0"/>
              <w:suppressLineNumbers/>
              <w:suppressAutoHyphens/>
              <w:spacing w:after="0" w:line="240" w:lineRule="auto"/>
              <w:ind w:firstLine="17"/>
              <w:jc w:val="center"/>
              <w:rPr>
                <w:rFonts w:eastAsia="Lucida Sans Unicode" w:cs="Times New Roman"/>
                <w:kern w:val="1"/>
                <w:shd w:val="clear" w:color="auto" w:fill="FFFFFF"/>
              </w:rPr>
            </w:pPr>
            <w:r>
              <w:rPr>
                <w:rFonts w:eastAsia="Lucida Sans Unicode" w:cs="Times New Roman"/>
                <w:kern w:val="1"/>
                <w:shd w:val="clear" w:color="auto" w:fill="FFFFFF"/>
              </w:rPr>
              <w:t>2196</w:t>
            </w:r>
          </w:p>
        </w:tc>
        <w:tc>
          <w:tcPr>
            <w:tcW w:w="2270" w:type="dxa"/>
            <w:vAlign w:val="center"/>
          </w:tcPr>
          <w:p w:rsidR="00EB2BEA" w:rsidRPr="00880281" w:rsidRDefault="0015165B" w:rsidP="003E4A27">
            <w:pPr>
              <w:widowControl w:val="0"/>
              <w:suppressLineNumbers/>
              <w:suppressAutoHyphens/>
              <w:spacing w:after="0" w:line="240" w:lineRule="auto"/>
              <w:jc w:val="center"/>
              <w:rPr>
                <w:rFonts w:eastAsia="Lucida Sans Unicode" w:cs="Times New Roman"/>
                <w:kern w:val="1"/>
                <w:highlight w:val="yellow"/>
                <w:shd w:val="clear" w:color="auto" w:fill="FFFFFF"/>
              </w:rPr>
            </w:pPr>
            <w:r w:rsidRPr="0015165B">
              <w:rPr>
                <w:rFonts w:eastAsia="Lucida Sans Unicode" w:cs="Times New Roman"/>
                <w:kern w:val="1"/>
                <w:shd w:val="clear" w:color="auto" w:fill="FFFFFF"/>
              </w:rPr>
              <w:t>2086200</w:t>
            </w:r>
          </w:p>
        </w:tc>
      </w:tr>
      <w:tr w:rsidR="00EB2BEA" w:rsidRPr="003B368A" w:rsidTr="003E4A27">
        <w:trPr>
          <w:trHeight w:val="27"/>
          <w:jc w:val="center"/>
        </w:trPr>
        <w:tc>
          <w:tcPr>
            <w:tcW w:w="3051" w:type="dxa"/>
          </w:tcPr>
          <w:p w:rsidR="00EB2BEA" w:rsidRPr="003B368A" w:rsidRDefault="00EB2BEA" w:rsidP="003E4A27">
            <w:pPr>
              <w:widowControl w:val="0"/>
              <w:suppressLineNumbers/>
              <w:suppressAutoHyphens/>
              <w:snapToGrid w:val="0"/>
              <w:spacing w:after="0" w:line="240" w:lineRule="auto"/>
              <w:rPr>
                <w:rFonts w:eastAsia="Lucida Sans Unicode" w:cs="Times New Roman"/>
                <w:kern w:val="1"/>
                <w:shd w:val="clear" w:color="auto" w:fill="FFFFFF"/>
              </w:rPr>
            </w:pPr>
            <w:r w:rsidRPr="003B368A">
              <w:rPr>
                <w:rFonts w:eastAsia="Lucida Sans Unicode" w:cs="Times New Roman"/>
                <w:kern w:val="1"/>
                <w:shd w:val="clear" w:color="auto" w:fill="FFFFFF"/>
              </w:rPr>
              <w:t>Неучтенные нагрузки, потери в сетях, собственные нужды подстанций (20%)</w:t>
            </w:r>
          </w:p>
        </w:tc>
        <w:tc>
          <w:tcPr>
            <w:tcW w:w="1773" w:type="dxa"/>
            <w:shd w:val="clear" w:color="auto" w:fill="auto"/>
            <w:vAlign w:val="center"/>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3B368A">
              <w:rPr>
                <w:rFonts w:eastAsia="Lucida Sans Unicode" w:cs="Times New Roman"/>
                <w:kern w:val="1"/>
                <w:shd w:val="clear" w:color="auto" w:fill="FFFFFF"/>
              </w:rPr>
              <w:t>-</w:t>
            </w:r>
          </w:p>
        </w:tc>
        <w:tc>
          <w:tcPr>
            <w:tcW w:w="1701" w:type="dxa"/>
            <w:shd w:val="clear" w:color="auto" w:fill="auto"/>
            <w:vAlign w:val="center"/>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3B368A">
              <w:rPr>
                <w:rFonts w:eastAsia="Lucida Sans Unicode" w:cs="Times New Roman"/>
                <w:kern w:val="1"/>
                <w:shd w:val="clear" w:color="auto" w:fill="FFFFFF"/>
              </w:rPr>
              <w:t>-</w:t>
            </w:r>
          </w:p>
        </w:tc>
        <w:tc>
          <w:tcPr>
            <w:tcW w:w="851" w:type="dxa"/>
            <w:shd w:val="clear" w:color="auto" w:fill="auto"/>
            <w:vAlign w:val="center"/>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r w:rsidRPr="003B368A">
              <w:rPr>
                <w:rFonts w:eastAsia="Lucida Sans Unicode" w:cs="Times New Roman"/>
                <w:kern w:val="1"/>
                <w:shd w:val="clear" w:color="auto" w:fill="FFFFFF"/>
              </w:rPr>
              <w:t>-</w:t>
            </w:r>
          </w:p>
        </w:tc>
        <w:tc>
          <w:tcPr>
            <w:tcW w:w="2270" w:type="dxa"/>
            <w:vAlign w:val="center"/>
          </w:tcPr>
          <w:p w:rsidR="00EB2BEA" w:rsidRPr="00880281" w:rsidRDefault="0015165B" w:rsidP="003E4A27">
            <w:pPr>
              <w:widowControl w:val="0"/>
              <w:suppressLineNumbers/>
              <w:suppressAutoHyphens/>
              <w:snapToGrid w:val="0"/>
              <w:spacing w:after="0" w:line="240" w:lineRule="auto"/>
              <w:jc w:val="center"/>
              <w:rPr>
                <w:rFonts w:eastAsia="Lucida Sans Unicode" w:cs="Times New Roman"/>
                <w:kern w:val="1"/>
                <w:highlight w:val="yellow"/>
                <w:shd w:val="clear" w:color="auto" w:fill="FFFFFF"/>
              </w:rPr>
            </w:pPr>
            <w:r w:rsidRPr="0015165B">
              <w:rPr>
                <w:rFonts w:eastAsia="Lucida Sans Unicode" w:cs="Times New Roman"/>
                <w:kern w:val="1"/>
                <w:shd w:val="clear" w:color="auto" w:fill="FFFFFF"/>
              </w:rPr>
              <w:t>417240</w:t>
            </w:r>
          </w:p>
        </w:tc>
      </w:tr>
      <w:tr w:rsidR="00EB2BEA" w:rsidRPr="003B368A" w:rsidTr="003E4A27">
        <w:trPr>
          <w:trHeight w:val="232"/>
          <w:jc w:val="center"/>
        </w:trPr>
        <w:tc>
          <w:tcPr>
            <w:tcW w:w="3051" w:type="dxa"/>
          </w:tcPr>
          <w:p w:rsidR="00EB2BEA" w:rsidRPr="003B368A" w:rsidRDefault="00EB2BEA" w:rsidP="003E4A27">
            <w:pPr>
              <w:widowControl w:val="0"/>
              <w:suppressLineNumbers/>
              <w:suppressAutoHyphens/>
              <w:snapToGrid w:val="0"/>
              <w:spacing w:after="0" w:line="240" w:lineRule="auto"/>
              <w:rPr>
                <w:rFonts w:eastAsia="Lucida Sans Unicode" w:cs="Times New Roman"/>
                <w:b/>
                <w:kern w:val="1"/>
                <w:shd w:val="clear" w:color="auto" w:fill="FFFFFF"/>
              </w:rPr>
            </w:pPr>
            <w:r w:rsidRPr="003B368A">
              <w:rPr>
                <w:rFonts w:eastAsia="Lucida Sans Unicode" w:cs="Times New Roman"/>
                <w:b/>
                <w:kern w:val="1"/>
                <w:shd w:val="clear" w:color="auto" w:fill="FFFFFF"/>
              </w:rPr>
              <w:t>Всего по поселению:</w:t>
            </w:r>
          </w:p>
        </w:tc>
        <w:tc>
          <w:tcPr>
            <w:tcW w:w="1773" w:type="dxa"/>
            <w:shd w:val="clear" w:color="auto" w:fill="auto"/>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1701" w:type="dxa"/>
            <w:shd w:val="clear" w:color="auto" w:fill="auto"/>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851" w:type="dxa"/>
            <w:shd w:val="clear" w:color="auto" w:fill="auto"/>
          </w:tcPr>
          <w:p w:rsidR="00EB2BEA" w:rsidRPr="003B368A" w:rsidRDefault="00EB2BEA" w:rsidP="003E4A27">
            <w:pPr>
              <w:widowControl w:val="0"/>
              <w:suppressLineNumbers/>
              <w:suppressAutoHyphens/>
              <w:snapToGrid w:val="0"/>
              <w:spacing w:after="0" w:line="240" w:lineRule="auto"/>
              <w:ind w:firstLine="17"/>
              <w:jc w:val="center"/>
              <w:rPr>
                <w:rFonts w:eastAsia="Lucida Sans Unicode" w:cs="Times New Roman"/>
                <w:kern w:val="1"/>
                <w:shd w:val="clear" w:color="auto" w:fill="FFFFFF"/>
              </w:rPr>
            </w:pPr>
          </w:p>
        </w:tc>
        <w:tc>
          <w:tcPr>
            <w:tcW w:w="2270" w:type="dxa"/>
          </w:tcPr>
          <w:p w:rsidR="00EB2BEA" w:rsidRPr="003B368A" w:rsidRDefault="0015165B" w:rsidP="003E4A27">
            <w:pPr>
              <w:widowControl w:val="0"/>
              <w:suppressLineNumbers/>
              <w:suppressAutoHyphens/>
              <w:snapToGrid w:val="0"/>
              <w:spacing w:after="0" w:line="240" w:lineRule="auto"/>
              <w:jc w:val="center"/>
              <w:rPr>
                <w:rFonts w:eastAsia="Lucida Sans Unicode" w:cs="Times New Roman"/>
                <w:b/>
                <w:kern w:val="1"/>
                <w:shd w:val="clear" w:color="auto" w:fill="FFFFFF"/>
              </w:rPr>
            </w:pPr>
            <w:r>
              <w:rPr>
                <w:rFonts w:eastAsia="Lucida Sans Unicode" w:cs="Times New Roman"/>
                <w:b/>
                <w:kern w:val="1"/>
                <w:shd w:val="clear" w:color="auto" w:fill="FFFFFF"/>
              </w:rPr>
              <w:t>2503440</w:t>
            </w:r>
          </w:p>
        </w:tc>
      </w:tr>
    </w:tbl>
    <w:p w:rsidR="00EB2BEA" w:rsidRPr="003B368A" w:rsidRDefault="00EB2BEA" w:rsidP="00EB2BEA">
      <w:pPr>
        <w:autoSpaceDE w:val="0"/>
        <w:spacing w:after="0"/>
        <w:jc w:val="both"/>
        <w:rPr>
          <w:rFonts w:eastAsia="Calibri" w:cs="Times New Roman"/>
          <w:sz w:val="24"/>
          <w:szCs w:val="24"/>
          <w:shd w:val="clear" w:color="auto" w:fill="FFFFFF"/>
        </w:rPr>
      </w:pPr>
    </w:p>
    <w:p w:rsidR="00EB2BEA" w:rsidRPr="0096214F" w:rsidRDefault="00EB2BEA" w:rsidP="00EB2BEA">
      <w:pPr>
        <w:autoSpaceDE w:val="0"/>
        <w:spacing w:after="0"/>
        <w:ind w:firstLine="567"/>
        <w:jc w:val="both"/>
        <w:rPr>
          <w:rFonts w:eastAsia="Calibri" w:cs="Times New Roman"/>
          <w:sz w:val="24"/>
          <w:szCs w:val="24"/>
          <w:shd w:val="clear" w:color="auto" w:fill="FFFFFF"/>
        </w:rPr>
      </w:pPr>
      <w:r w:rsidRPr="0015165B">
        <w:rPr>
          <w:rFonts w:eastAsia="Calibri" w:cs="Times New Roman"/>
          <w:sz w:val="24"/>
          <w:szCs w:val="24"/>
          <w:shd w:val="clear" w:color="auto" w:fill="FFFFFF"/>
        </w:rPr>
        <w:t xml:space="preserve">Годовое потребление электроэнергии составит: </w:t>
      </w:r>
      <w:r w:rsidR="0015165B" w:rsidRPr="0015165B">
        <w:rPr>
          <w:rFonts w:eastAsia="Calibri" w:cs="Times New Roman"/>
          <w:sz w:val="24"/>
          <w:szCs w:val="24"/>
          <w:shd w:val="clear" w:color="auto" w:fill="FFFFFF"/>
        </w:rPr>
        <w:t>2,5</w:t>
      </w:r>
      <w:r w:rsidRPr="0015165B">
        <w:rPr>
          <w:rFonts w:eastAsia="Calibri" w:cs="Times New Roman"/>
          <w:sz w:val="24"/>
          <w:szCs w:val="24"/>
          <w:shd w:val="clear" w:color="auto" w:fill="FFFFFF"/>
        </w:rPr>
        <w:t xml:space="preserve"> млн кВт. Час.</w:t>
      </w:r>
      <w:r>
        <w:rPr>
          <w:rFonts w:eastAsia="Calibri" w:cs="Times New Roman"/>
          <w:sz w:val="24"/>
          <w:szCs w:val="24"/>
          <w:shd w:val="clear" w:color="auto" w:fill="FFFFFF"/>
        </w:rPr>
        <w:t xml:space="preserve"> </w:t>
      </w:r>
    </w:p>
    <w:p w:rsidR="00EB2BEA" w:rsidRPr="0096214F" w:rsidRDefault="00EB2BEA" w:rsidP="00EB2BEA">
      <w:pPr>
        <w:shd w:val="clear" w:color="auto" w:fill="FFFFFF"/>
        <w:autoSpaceDE w:val="0"/>
        <w:spacing w:after="0"/>
        <w:ind w:firstLine="567"/>
        <w:jc w:val="both"/>
        <w:rPr>
          <w:rFonts w:eastAsia="Arial" w:cs="Times New Roman"/>
          <w:sz w:val="24"/>
          <w:szCs w:val="24"/>
          <w:shd w:val="clear" w:color="auto" w:fill="FFFFFF"/>
        </w:rPr>
      </w:pPr>
      <w:r w:rsidRPr="0096214F">
        <w:rPr>
          <w:rFonts w:eastAsia="Arial" w:cs="Times New Roman"/>
          <w:sz w:val="24"/>
          <w:szCs w:val="24"/>
          <w:shd w:val="clear" w:color="auto" w:fill="FFFFFF"/>
        </w:rPr>
        <w:t>Существующая система электроснабжения удовлетворяет потребности жилищного фонда и производства сельского поселения в обеспечении электроэнергией. В настоящее время актуальной является проблема повышения надёжности подачи электроэнергии: необходима реконструкция ряда линий электропередач и подстанций.</w:t>
      </w:r>
    </w:p>
    <w:p w:rsidR="00EB2BEA" w:rsidRPr="0096214F" w:rsidRDefault="00EB2BEA" w:rsidP="00EB2BEA">
      <w:pPr>
        <w:shd w:val="clear" w:color="auto" w:fill="FFFFFF"/>
        <w:autoSpaceDE w:val="0"/>
        <w:spacing w:after="0"/>
        <w:ind w:firstLine="567"/>
        <w:jc w:val="both"/>
        <w:rPr>
          <w:rFonts w:eastAsia="Arial" w:cs="Times New Roman"/>
          <w:sz w:val="24"/>
          <w:szCs w:val="24"/>
          <w:shd w:val="clear" w:color="auto" w:fill="FFFFFF"/>
        </w:rPr>
      </w:pPr>
      <w:r w:rsidRPr="0096214F">
        <w:rPr>
          <w:rFonts w:eastAsia="Arial" w:cs="Times New Roman"/>
          <w:sz w:val="24"/>
          <w:szCs w:val="24"/>
          <w:shd w:val="clear" w:color="auto" w:fill="FFFFFF"/>
        </w:rPr>
        <w:lastRenderedPageBreak/>
        <w:t>При возникновении прироста потребления электроэнергии в случаях:</w:t>
      </w:r>
    </w:p>
    <w:p w:rsidR="00EB2BEA" w:rsidRPr="0096214F" w:rsidRDefault="00EB2BEA" w:rsidP="00EB2BEA">
      <w:pPr>
        <w:shd w:val="clear" w:color="auto" w:fill="FFFFFF"/>
        <w:autoSpaceDE w:val="0"/>
        <w:spacing w:after="0"/>
        <w:ind w:firstLine="567"/>
        <w:jc w:val="both"/>
        <w:rPr>
          <w:rFonts w:eastAsia="Arial" w:cs="Times New Roman"/>
          <w:sz w:val="24"/>
          <w:shd w:val="clear" w:color="auto" w:fill="FFFFFF"/>
        </w:rPr>
      </w:pPr>
      <w:r w:rsidRPr="0096214F">
        <w:rPr>
          <w:rFonts w:eastAsia="Arial" w:cs="Times New Roman"/>
          <w:sz w:val="24"/>
          <w:shd w:val="clear" w:color="auto" w:fill="FFFFFF"/>
        </w:rPr>
        <w:t>-</w:t>
      </w:r>
      <w:r w:rsidRPr="0096214F">
        <w:rPr>
          <w:rFonts w:eastAsia="Arial" w:cs="Times New Roman"/>
          <w:sz w:val="24"/>
          <w:shd w:val="clear" w:color="auto" w:fill="FFFFFF"/>
        </w:rPr>
        <w:tab/>
      </w:r>
      <w:r w:rsidR="00CE359F">
        <w:rPr>
          <w:rFonts w:eastAsia="Arial" w:cs="Times New Roman"/>
          <w:sz w:val="24"/>
          <w:shd w:val="clear" w:color="auto" w:fill="FFFFFF"/>
        </w:rPr>
        <w:t xml:space="preserve">   </w:t>
      </w:r>
      <w:r w:rsidRPr="0096214F">
        <w:rPr>
          <w:rFonts w:eastAsia="Arial" w:cs="Times New Roman"/>
          <w:sz w:val="24"/>
          <w:shd w:val="clear" w:color="auto" w:fill="FFFFFF"/>
        </w:rPr>
        <w:t>ввода в эксплуатацию новых промышленных и сельскохозяйственных предприятий или роста производственных мощностей существующих производственных объектов, их перепрофилирования и переоборудования;</w:t>
      </w:r>
    </w:p>
    <w:p w:rsidR="00EB2BEA" w:rsidRPr="0096214F" w:rsidRDefault="00EB2BEA" w:rsidP="0033140E">
      <w:pPr>
        <w:shd w:val="clear" w:color="auto" w:fill="FFFFFF"/>
        <w:autoSpaceDE w:val="0"/>
        <w:spacing w:after="0"/>
        <w:ind w:firstLine="567"/>
        <w:jc w:val="both"/>
        <w:rPr>
          <w:rFonts w:eastAsia="Arial" w:cs="Times New Roman"/>
          <w:sz w:val="24"/>
          <w:shd w:val="clear" w:color="auto" w:fill="FFFFFF"/>
        </w:rPr>
      </w:pPr>
      <w:r w:rsidRPr="0096214F">
        <w:rPr>
          <w:rFonts w:eastAsia="Arial" w:cs="Times New Roman"/>
          <w:sz w:val="24"/>
          <w:shd w:val="clear" w:color="auto" w:fill="FFFFFF"/>
        </w:rPr>
        <w:t>- переоборудования систем электроснабжения жилого фонда в связи с использованием более энергопотребляющей бытовой техники;</w:t>
      </w:r>
    </w:p>
    <w:p w:rsidR="007E161A" w:rsidRPr="00582700" w:rsidRDefault="001B0EF7" w:rsidP="0033140E">
      <w:pPr>
        <w:shd w:val="clear" w:color="auto" w:fill="FFFFFF"/>
        <w:autoSpaceDE w:val="0"/>
        <w:spacing w:after="0" w:line="276" w:lineRule="auto"/>
        <w:ind w:firstLine="567"/>
        <w:jc w:val="both"/>
        <w:rPr>
          <w:rFonts w:eastAsia="Arial" w:cs="Times New Roman"/>
          <w:sz w:val="24"/>
          <w:szCs w:val="24"/>
          <w:highlight w:val="yellow"/>
          <w:shd w:val="clear" w:color="auto" w:fill="FFFFFF"/>
        </w:rPr>
      </w:pPr>
      <w:r>
        <w:rPr>
          <w:rFonts w:eastAsia="Arial" w:cs="Times New Roman"/>
          <w:sz w:val="24"/>
          <w:szCs w:val="24"/>
          <w:shd w:val="clear" w:color="auto" w:fill="FFFFFF"/>
        </w:rPr>
        <w:t>Д</w:t>
      </w:r>
      <w:r w:rsidR="00EB2BEA" w:rsidRPr="0096214F">
        <w:rPr>
          <w:rFonts w:eastAsia="Arial" w:cs="Times New Roman"/>
          <w:sz w:val="24"/>
          <w:szCs w:val="24"/>
          <w:shd w:val="clear" w:color="auto" w:fill="FFFFFF"/>
        </w:rPr>
        <w:t>ля обеспечения надежного и бесперебойного электроснабжения возможно развитие сетевых объектов путем реконструкции существующих подстанций с заменой трансформаторов на более мощные и установкой дополнительных трансформаторов</w:t>
      </w:r>
      <w:r w:rsidR="00EB2BEA">
        <w:rPr>
          <w:rFonts w:eastAsia="Arial" w:cs="Times New Roman"/>
          <w:sz w:val="24"/>
          <w:szCs w:val="24"/>
          <w:shd w:val="clear" w:color="auto" w:fill="FFFFFF"/>
        </w:rPr>
        <w:t>.</w:t>
      </w:r>
    </w:p>
    <w:p w:rsidR="007E161A" w:rsidRPr="00EB2BEA" w:rsidRDefault="007E161A" w:rsidP="0033140E">
      <w:pPr>
        <w:spacing w:after="0" w:line="276" w:lineRule="auto"/>
        <w:ind w:firstLine="567"/>
        <w:jc w:val="center"/>
        <w:rPr>
          <w:rFonts w:cs="Times New Roman"/>
          <w:b/>
          <w:bCs/>
          <w:sz w:val="24"/>
          <w:szCs w:val="24"/>
          <w:u w:val="single"/>
          <w:shd w:val="clear" w:color="auto" w:fill="FFFFFF"/>
        </w:rPr>
      </w:pPr>
    </w:p>
    <w:p w:rsidR="00AB5207" w:rsidRPr="00EB2BEA" w:rsidRDefault="00AB5207" w:rsidP="0033140E">
      <w:pPr>
        <w:spacing w:after="0"/>
        <w:ind w:firstLine="567"/>
        <w:rPr>
          <w:rFonts w:cs="Times New Roman"/>
          <w:b/>
          <w:bCs/>
          <w:sz w:val="24"/>
          <w:szCs w:val="24"/>
          <w:u w:val="single"/>
          <w:shd w:val="clear" w:color="auto" w:fill="FFFFFF"/>
        </w:rPr>
      </w:pPr>
      <w:r w:rsidRPr="00EB2BEA">
        <w:rPr>
          <w:rFonts w:cs="Times New Roman"/>
          <w:b/>
          <w:bCs/>
          <w:sz w:val="24"/>
          <w:szCs w:val="24"/>
          <w:u w:val="single"/>
          <w:shd w:val="clear" w:color="auto" w:fill="FFFFFF"/>
        </w:rPr>
        <w:t>Проектные предложения</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Проблемой в области электроснабжения Гвазденского сельского поселения Бутурлиновского муниципального района Воронежской области является износ сетей и оборудования.</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Основными направлениями реализации мероприятий по совершенствованию системы электроснабжения являются:</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 повышение надежности системы электроснабжения;</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 снижение уровня потерь электроэнергии;</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 улучшение экологической ситуации;</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 повышение эффективности работы объектов жизнеобеспечения и социально-бытовой сферы;</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 расширение возможностей подключения объектов перспективного строительства.</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Развитие системы электроснабжения поселения следует осуществлять в увязке со схемой территориального планирования Воронежской области, утвержденной постановлением правительства Воронежской области от 05.03.2009 №</w:t>
      </w:r>
      <w:r w:rsidR="00EA42BA">
        <w:rPr>
          <w:rFonts w:eastAsia="Times New Roman" w:cs="Times New Roman"/>
          <w:sz w:val="24"/>
        </w:rPr>
        <w:t xml:space="preserve"> </w:t>
      </w:r>
      <w:r w:rsidRPr="009A1735">
        <w:rPr>
          <w:rFonts w:eastAsia="Times New Roman" w:cs="Times New Roman"/>
          <w:sz w:val="24"/>
        </w:rPr>
        <w:t>158 (актуальная редакция).</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Основными показателями эффективности реализации программы в части электроснабжения будут являться:</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снижение степени износа сетей и сооружений системы электроснабжения;</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повышение надежности оказываемых услуг за счет снижения аварийности на объектах электроснабжения;</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снижение потерь электроэнергии;</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экономия финансовых и энергетических ресурсов;</w:t>
      </w:r>
    </w:p>
    <w:p w:rsidR="009A1735" w:rsidRPr="009A1735" w:rsidRDefault="009A1735" w:rsidP="0033140E">
      <w:pPr>
        <w:autoSpaceDE w:val="0"/>
        <w:spacing w:after="0"/>
        <w:ind w:firstLine="567"/>
        <w:jc w:val="both"/>
        <w:rPr>
          <w:rFonts w:eastAsia="Times New Roman" w:cs="Times New Roman"/>
          <w:sz w:val="24"/>
        </w:rPr>
      </w:pPr>
      <w:r w:rsidRPr="009A1735">
        <w:rPr>
          <w:rFonts w:eastAsia="Times New Roman" w:cs="Times New Roman"/>
          <w:sz w:val="24"/>
        </w:rPr>
        <w:t>повышение качества предоставляемых услуг и экологической безопасности;</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повышение качества предоставляемых услуг и экологической безопасности;</w:t>
      </w:r>
    </w:p>
    <w:p w:rsidR="009A1735" w:rsidRPr="009A1735"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улучшение освещения населенных пунктов и проезжей части автомобильных дорог;</w:t>
      </w:r>
    </w:p>
    <w:p w:rsidR="00A57056" w:rsidRDefault="009A1735" w:rsidP="0033140E">
      <w:pPr>
        <w:autoSpaceDE w:val="0"/>
        <w:spacing w:after="0"/>
        <w:ind w:firstLine="567"/>
        <w:jc w:val="both"/>
        <w:rPr>
          <w:rFonts w:eastAsia="Times New Roman" w:cs="Times New Roman"/>
          <w:sz w:val="24"/>
        </w:rPr>
      </w:pPr>
      <w:r>
        <w:rPr>
          <w:rFonts w:eastAsia="Times New Roman" w:cs="Times New Roman"/>
          <w:sz w:val="24"/>
        </w:rPr>
        <w:t xml:space="preserve">- </w:t>
      </w:r>
      <w:r w:rsidRPr="009A1735">
        <w:rPr>
          <w:rFonts w:eastAsia="Times New Roman" w:cs="Times New Roman"/>
          <w:sz w:val="24"/>
        </w:rPr>
        <w:t>уменьшение затрат на ликвидацию последствий аварий в 2 раза.</w:t>
      </w:r>
    </w:p>
    <w:p w:rsidR="009A44DC" w:rsidRPr="0013313F" w:rsidRDefault="009A44DC" w:rsidP="0013313F">
      <w:pPr>
        <w:rPr>
          <w:rFonts w:eastAsia="Times New Roman"/>
          <w:b/>
          <w:iCs/>
        </w:rPr>
      </w:pPr>
    </w:p>
    <w:p w:rsidR="001654D8" w:rsidRPr="0013313F" w:rsidRDefault="001654D8" w:rsidP="009A7319">
      <w:pPr>
        <w:pStyle w:val="1111"/>
        <w:numPr>
          <w:ilvl w:val="1"/>
          <w:numId w:val="95"/>
        </w:numPr>
        <w:tabs>
          <w:tab w:val="left" w:pos="851"/>
        </w:tabs>
        <w:ind w:left="0" w:firstLine="567"/>
        <w:outlineLvl w:val="1"/>
        <w:rPr>
          <w:rFonts w:cs="Times New Roman"/>
        </w:rPr>
      </w:pPr>
      <w:bookmarkStart w:id="235" w:name="_Toc59800204"/>
      <w:bookmarkStart w:id="236" w:name="_Toc185852648"/>
      <w:r w:rsidRPr="0013313F">
        <w:rPr>
          <w:rFonts w:cs="Times New Roman"/>
        </w:rPr>
        <w:t xml:space="preserve">Предложения по обеспечению территории </w:t>
      </w:r>
      <w:r w:rsidR="009F11C2" w:rsidRPr="0013313F">
        <w:rPr>
          <w:rFonts w:cs="Times New Roman"/>
        </w:rPr>
        <w:t>Гвазденского</w:t>
      </w:r>
      <w:r w:rsidR="00CC6884" w:rsidRPr="0013313F">
        <w:rPr>
          <w:rFonts w:cs="Times New Roman"/>
        </w:rPr>
        <w:t xml:space="preserve"> сельского поселения</w:t>
      </w:r>
      <w:r w:rsidRPr="0013313F">
        <w:rPr>
          <w:rFonts w:cs="Times New Roman"/>
        </w:rPr>
        <w:t xml:space="preserve"> объектами жилой инфраструктуры</w:t>
      </w:r>
      <w:bookmarkEnd w:id="235"/>
      <w:bookmarkEnd w:id="236"/>
    </w:p>
    <w:p w:rsidR="00505E17" w:rsidRPr="001350B9" w:rsidRDefault="00E93970" w:rsidP="00505E17">
      <w:pPr>
        <w:spacing w:after="0"/>
        <w:ind w:firstLine="567"/>
        <w:jc w:val="both"/>
      </w:pPr>
      <w:r w:rsidRPr="008B2CF5">
        <w:rPr>
          <w:rFonts w:eastAsia="Lucida Sans Unicode" w:cs="Times New Roman"/>
          <w:kern w:val="1"/>
          <w:sz w:val="24"/>
          <w:szCs w:val="24"/>
        </w:rPr>
        <w:t xml:space="preserve">В соответствии с данными, предоставленными </w:t>
      </w:r>
      <w:r w:rsidR="00977D38" w:rsidRPr="008B2CF5">
        <w:rPr>
          <w:rFonts w:eastAsia="Lucida Sans Unicode" w:cs="Times New Roman"/>
          <w:kern w:val="1"/>
          <w:sz w:val="24"/>
          <w:szCs w:val="24"/>
        </w:rPr>
        <w:t>администрацией,</w:t>
      </w:r>
      <w:r w:rsidRPr="008B2CF5">
        <w:rPr>
          <w:rFonts w:eastAsia="Lucida Sans Unicode" w:cs="Times New Roman"/>
          <w:kern w:val="1"/>
          <w:sz w:val="24"/>
          <w:szCs w:val="24"/>
        </w:rPr>
        <w:t xml:space="preserve"> общая площадь жилищного фонда на территории </w:t>
      </w:r>
      <w:r w:rsidR="00200E7B">
        <w:rPr>
          <w:rFonts w:eastAsia="Lucida Sans Unicode" w:cs="Times New Roman"/>
          <w:kern w:val="1"/>
          <w:sz w:val="24"/>
          <w:szCs w:val="24"/>
        </w:rPr>
        <w:t>Гвазденского</w:t>
      </w:r>
      <w:r w:rsidR="00CC6884" w:rsidRPr="001350B9">
        <w:rPr>
          <w:rFonts w:eastAsia="Lucida Sans Unicode" w:cs="Times New Roman"/>
          <w:kern w:val="1"/>
          <w:sz w:val="24"/>
          <w:szCs w:val="24"/>
        </w:rPr>
        <w:t xml:space="preserve"> сельского поселения</w:t>
      </w:r>
      <w:r w:rsidRPr="001350B9">
        <w:rPr>
          <w:rFonts w:eastAsia="Lucida Sans Unicode" w:cs="Times New Roman"/>
          <w:kern w:val="1"/>
          <w:sz w:val="24"/>
          <w:szCs w:val="24"/>
        </w:rPr>
        <w:t xml:space="preserve"> по состоянию на 01.</w:t>
      </w:r>
      <w:r w:rsidR="00E17288" w:rsidRPr="001350B9">
        <w:rPr>
          <w:rFonts w:eastAsia="Lucida Sans Unicode" w:cs="Times New Roman"/>
          <w:kern w:val="1"/>
          <w:sz w:val="24"/>
          <w:szCs w:val="24"/>
        </w:rPr>
        <w:t>01</w:t>
      </w:r>
      <w:r w:rsidRPr="001350B9">
        <w:rPr>
          <w:rFonts w:eastAsia="Lucida Sans Unicode" w:cs="Times New Roman"/>
          <w:kern w:val="1"/>
          <w:sz w:val="24"/>
          <w:szCs w:val="24"/>
        </w:rPr>
        <w:t>.202</w:t>
      </w:r>
      <w:r w:rsidR="00200E7B">
        <w:rPr>
          <w:rFonts w:eastAsia="Lucida Sans Unicode" w:cs="Times New Roman"/>
          <w:kern w:val="1"/>
          <w:sz w:val="24"/>
          <w:szCs w:val="24"/>
        </w:rPr>
        <w:t>3</w:t>
      </w:r>
      <w:r w:rsidRPr="001350B9">
        <w:rPr>
          <w:rFonts w:eastAsia="Lucida Sans Unicode" w:cs="Times New Roman"/>
          <w:kern w:val="1"/>
          <w:sz w:val="24"/>
          <w:szCs w:val="24"/>
        </w:rPr>
        <w:t xml:space="preserve"> составила </w:t>
      </w:r>
      <w:r w:rsidR="00613059" w:rsidRPr="00613059">
        <w:rPr>
          <w:sz w:val="24"/>
          <w:szCs w:val="24"/>
        </w:rPr>
        <w:t>58490</w:t>
      </w:r>
      <w:r w:rsidR="00613059">
        <w:rPr>
          <w:sz w:val="24"/>
          <w:szCs w:val="24"/>
        </w:rPr>
        <w:t xml:space="preserve"> </w:t>
      </w:r>
      <w:r w:rsidRPr="001350B9">
        <w:rPr>
          <w:rFonts w:eastAsia="Lucida Sans Unicode" w:cs="Times New Roman"/>
          <w:kern w:val="1"/>
          <w:sz w:val="24"/>
          <w:szCs w:val="24"/>
        </w:rPr>
        <w:t>кв.м.</w:t>
      </w:r>
    </w:p>
    <w:p w:rsidR="005450B7" w:rsidRPr="008B2CF5" w:rsidRDefault="00FB0602" w:rsidP="00FB0602">
      <w:pPr>
        <w:spacing w:after="0" w:line="240" w:lineRule="auto"/>
        <w:ind w:firstLine="567"/>
        <w:jc w:val="both"/>
        <w:rPr>
          <w:rFonts w:cs="Times New Roman"/>
          <w:sz w:val="24"/>
          <w:szCs w:val="24"/>
        </w:rPr>
      </w:pPr>
      <w:r w:rsidRPr="001350B9">
        <w:rPr>
          <w:rFonts w:cs="Times New Roman"/>
          <w:sz w:val="24"/>
          <w:szCs w:val="24"/>
        </w:rPr>
        <w:t xml:space="preserve">Согласно РНГП ВО средняя жилищная </w:t>
      </w:r>
      <w:r w:rsidRPr="008B2CF5">
        <w:rPr>
          <w:rFonts w:cs="Times New Roman"/>
          <w:sz w:val="24"/>
          <w:szCs w:val="24"/>
        </w:rPr>
        <w:t xml:space="preserve">обеспеченность составляет </w:t>
      </w:r>
      <w:r w:rsidR="00C71D58">
        <w:rPr>
          <w:rFonts w:cs="Times New Roman"/>
          <w:sz w:val="24"/>
          <w:szCs w:val="24"/>
        </w:rPr>
        <w:t>40</w:t>
      </w:r>
      <w:r w:rsidR="005450B7" w:rsidRPr="008B2CF5">
        <w:rPr>
          <w:rFonts w:cs="Times New Roman"/>
          <w:sz w:val="24"/>
          <w:szCs w:val="24"/>
        </w:rPr>
        <w:t xml:space="preserve"> </w:t>
      </w:r>
      <w:r w:rsidR="002770D0">
        <w:rPr>
          <w:rFonts w:cs="Times New Roman"/>
          <w:sz w:val="24"/>
          <w:szCs w:val="24"/>
        </w:rPr>
        <w:t>кв. м</w:t>
      </w:r>
      <w:r w:rsidR="005450B7" w:rsidRPr="008B2CF5">
        <w:rPr>
          <w:rFonts w:cs="Times New Roman"/>
          <w:sz w:val="24"/>
          <w:szCs w:val="24"/>
          <w:vertAlign w:val="superscript"/>
        </w:rPr>
        <w:t xml:space="preserve"> </w:t>
      </w:r>
      <w:r w:rsidR="005450B7" w:rsidRPr="008B2CF5">
        <w:rPr>
          <w:rFonts w:cs="Times New Roman"/>
          <w:sz w:val="24"/>
          <w:szCs w:val="24"/>
        </w:rPr>
        <w:t>на одного человека (</w:t>
      </w:r>
      <w:r w:rsidR="005450B7" w:rsidRPr="008B2CF5">
        <w:rPr>
          <w:sz w:val="24"/>
          <w:szCs w:val="24"/>
        </w:rPr>
        <w:t>в среднем по области</w:t>
      </w:r>
      <w:r w:rsidR="005450B7" w:rsidRPr="008B2CF5">
        <w:rPr>
          <w:rFonts w:cs="Times New Roman"/>
          <w:sz w:val="24"/>
          <w:szCs w:val="24"/>
        </w:rPr>
        <w:t>)</w:t>
      </w:r>
      <w:r w:rsidR="00415FA0" w:rsidRPr="008B2CF5">
        <w:rPr>
          <w:rFonts w:cs="Times New Roman"/>
          <w:sz w:val="24"/>
          <w:szCs w:val="24"/>
        </w:rPr>
        <w:t>.</w:t>
      </w:r>
    </w:p>
    <w:p w:rsidR="00AB67C1" w:rsidRPr="008B2CF5" w:rsidRDefault="00AB67C1" w:rsidP="00FB0602">
      <w:pPr>
        <w:spacing w:after="0" w:line="240" w:lineRule="auto"/>
        <w:ind w:firstLine="567"/>
        <w:jc w:val="both"/>
        <w:rPr>
          <w:rFonts w:eastAsia="Lucida Sans Unicode" w:cs="Times New Roman"/>
          <w:kern w:val="1"/>
          <w:sz w:val="24"/>
          <w:szCs w:val="24"/>
        </w:rPr>
      </w:pPr>
      <w:r w:rsidRPr="008B2CF5">
        <w:rPr>
          <w:sz w:val="24"/>
          <w:szCs w:val="24"/>
        </w:rPr>
        <w:lastRenderedPageBreak/>
        <w:t>Так как жилой фонд на территории населенн</w:t>
      </w:r>
      <w:r w:rsidR="004F5279">
        <w:rPr>
          <w:sz w:val="24"/>
          <w:szCs w:val="24"/>
        </w:rPr>
        <w:t>ого</w:t>
      </w:r>
      <w:r w:rsidRPr="008B2CF5">
        <w:rPr>
          <w:sz w:val="24"/>
          <w:szCs w:val="24"/>
        </w:rPr>
        <w:t xml:space="preserve"> пункт</w:t>
      </w:r>
      <w:r w:rsidR="004F5279">
        <w:rPr>
          <w:sz w:val="24"/>
          <w:szCs w:val="24"/>
        </w:rPr>
        <w:t>а</w:t>
      </w:r>
      <w:r w:rsidRPr="008B2CF5">
        <w:rPr>
          <w:sz w:val="24"/>
          <w:szCs w:val="24"/>
        </w:rPr>
        <w:t xml:space="preserve"> представлен преимущественно индивидуальными жилыми домами, для оценки обеспеченности населения следует применять показатель 40 </w:t>
      </w:r>
      <w:r w:rsidR="002770D0">
        <w:rPr>
          <w:sz w:val="24"/>
          <w:szCs w:val="24"/>
        </w:rPr>
        <w:t xml:space="preserve">кв. </w:t>
      </w:r>
      <w:r w:rsidRPr="008B2CF5">
        <w:rPr>
          <w:sz w:val="24"/>
          <w:szCs w:val="24"/>
        </w:rPr>
        <w:t>м на одного жителя.</w:t>
      </w:r>
    </w:p>
    <w:p w:rsidR="00823C8B" w:rsidRPr="00372229" w:rsidRDefault="00823C8B" w:rsidP="00823C8B">
      <w:pPr>
        <w:spacing w:after="0" w:line="240" w:lineRule="auto"/>
        <w:ind w:firstLine="567"/>
        <w:jc w:val="both"/>
        <w:rPr>
          <w:rFonts w:cs="Times New Roman"/>
          <w:sz w:val="24"/>
          <w:szCs w:val="24"/>
        </w:rPr>
      </w:pPr>
      <w:r w:rsidRPr="008B2CF5">
        <w:rPr>
          <w:rFonts w:eastAsia="Lucida Sans Unicode" w:cs="Times New Roman"/>
          <w:kern w:val="1"/>
          <w:sz w:val="24"/>
          <w:szCs w:val="24"/>
        </w:rPr>
        <w:t>Общая численность населения по состоянию на 01.</w:t>
      </w:r>
      <w:r w:rsidR="00E17288" w:rsidRPr="008B2CF5">
        <w:rPr>
          <w:rFonts w:eastAsia="Lucida Sans Unicode" w:cs="Times New Roman"/>
          <w:kern w:val="1"/>
          <w:sz w:val="24"/>
          <w:szCs w:val="24"/>
        </w:rPr>
        <w:t>01</w:t>
      </w:r>
      <w:r w:rsidRPr="008B2CF5">
        <w:rPr>
          <w:rFonts w:eastAsia="Lucida Sans Unicode" w:cs="Times New Roman"/>
          <w:kern w:val="1"/>
          <w:sz w:val="24"/>
          <w:szCs w:val="24"/>
        </w:rPr>
        <w:t>.202</w:t>
      </w:r>
      <w:r w:rsidR="000A7A5E">
        <w:rPr>
          <w:rFonts w:eastAsia="Lucida Sans Unicode" w:cs="Times New Roman"/>
          <w:kern w:val="1"/>
          <w:sz w:val="24"/>
          <w:szCs w:val="24"/>
        </w:rPr>
        <w:t>3</w:t>
      </w:r>
      <w:r w:rsidRPr="008B2CF5">
        <w:rPr>
          <w:rFonts w:eastAsia="Lucida Sans Unicode" w:cs="Times New Roman"/>
          <w:kern w:val="1"/>
          <w:sz w:val="24"/>
          <w:szCs w:val="24"/>
        </w:rPr>
        <w:t xml:space="preserve"> на территории </w:t>
      </w:r>
      <w:r w:rsidR="000A7A5E">
        <w:rPr>
          <w:rFonts w:eastAsia="Lucida Sans Unicode" w:cs="Times New Roman"/>
          <w:kern w:val="1"/>
          <w:sz w:val="24"/>
          <w:szCs w:val="24"/>
        </w:rPr>
        <w:t>Гвазденского</w:t>
      </w:r>
      <w:r w:rsidR="00CC6884" w:rsidRPr="008B2CF5">
        <w:rPr>
          <w:rFonts w:eastAsia="Lucida Sans Unicode" w:cs="Times New Roman"/>
          <w:kern w:val="1"/>
          <w:sz w:val="24"/>
          <w:szCs w:val="24"/>
        </w:rPr>
        <w:t xml:space="preserve"> сельского поселения</w:t>
      </w:r>
      <w:r w:rsidRPr="008B2CF5">
        <w:rPr>
          <w:rFonts w:eastAsia="Lucida Sans Unicode" w:cs="Times New Roman"/>
          <w:kern w:val="1"/>
          <w:sz w:val="24"/>
          <w:szCs w:val="24"/>
        </w:rPr>
        <w:t xml:space="preserve"> составляет </w:t>
      </w:r>
      <w:r w:rsidR="000A7A5E">
        <w:rPr>
          <w:rFonts w:eastAsia="Lucida Sans Unicode" w:cs="Times New Roman"/>
          <w:kern w:val="1"/>
          <w:sz w:val="24"/>
          <w:szCs w:val="24"/>
        </w:rPr>
        <w:t>2048</w:t>
      </w:r>
      <w:r w:rsidRPr="008B2CF5">
        <w:rPr>
          <w:rFonts w:eastAsia="Lucida Sans Unicode" w:cs="Times New Roman"/>
          <w:kern w:val="1"/>
          <w:sz w:val="24"/>
          <w:szCs w:val="24"/>
        </w:rPr>
        <w:t xml:space="preserve"> </w:t>
      </w:r>
      <w:r w:rsidRPr="00372229">
        <w:rPr>
          <w:rFonts w:eastAsia="Lucida Sans Unicode" w:cs="Times New Roman"/>
          <w:kern w:val="1"/>
          <w:sz w:val="24"/>
          <w:szCs w:val="24"/>
        </w:rPr>
        <w:t xml:space="preserve">человек. Таким образом, </w:t>
      </w:r>
      <w:r w:rsidRPr="00372229">
        <w:rPr>
          <w:rFonts w:cs="Times New Roman"/>
          <w:sz w:val="24"/>
          <w:szCs w:val="24"/>
        </w:rPr>
        <w:t>показатель жилищной обеспеченности</w:t>
      </w:r>
      <w:r w:rsidRPr="00372229">
        <w:rPr>
          <w:rFonts w:eastAsia="Lucida Sans Unicode" w:cs="Times New Roman"/>
          <w:kern w:val="1"/>
          <w:sz w:val="24"/>
          <w:szCs w:val="24"/>
        </w:rPr>
        <w:t xml:space="preserve"> составляет </w:t>
      </w:r>
      <w:r w:rsidR="004F5279">
        <w:rPr>
          <w:rFonts w:eastAsia="Lucida Sans Unicode" w:cs="Times New Roman"/>
          <w:kern w:val="1"/>
          <w:sz w:val="24"/>
          <w:szCs w:val="24"/>
        </w:rPr>
        <w:t>28,6</w:t>
      </w:r>
      <w:r w:rsidR="0093197F">
        <w:rPr>
          <w:rFonts w:eastAsia="Lucida Sans Unicode" w:cs="Times New Roman"/>
          <w:kern w:val="1"/>
          <w:sz w:val="24"/>
          <w:szCs w:val="24"/>
        </w:rPr>
        <w:t xml:space="preserve"> </w:t>
      </w:r>
      <w:r w:rsidR="002770D0">
        <w:rPr>
          <w:rFonts w:eastAsia="Lucida Sans Unicode" w:cs="Times New Roman"/>
          <w:kern w:val="1"/>
          <w:sz w:val="24"/>
          <w:szCs w:val="24"/>
        </w:rPr>
        <w:t>кв. м</w:t>
      </w:r>
      <w:r w:rsidR="00FB0602" w:rsidRPr="00372229">
        <w:rPr>
          <w:rFonts w:eastAsia="Lucida Sans Unicode" w:cs="Times New Roman"/>
          <w:kern w:val="1"/>
          <w:sz w:val="24"/>
          <w:szCs w:val="24"/>
        </w:rPr>
        <w:t xml:space="preserve">/чел. </w:t>
      </w:r>
      <w:r w:rsidRPr="00372229">
        <w:rPr>
          <w:rFonts w:cs="Times New Roman"/>
          <w:sz w:val="24"/>
          <w:szCs w:val="24"/>
        </w:rPr>
        <w:t xml:space="preserve">Этот показатель </w:t>
      </w:r>
      <w:r w:rsidR="00372229" w:rsidRPr="00372229">
        <w:rPr>
          <w:rFonts w:cs="Times New Roman"/>
          <w:sz w:val="24"/>
          <w:szCs w:val="24"/>
        </w:rPr>
        <w:t>ниже</w:t>
      </w:r>
      <w:r w:rsidR="00D22A48" w:rsidRPr="00372229">
        <w:rPr>
          <w:rFonts w:cs="Times New Roman"/>
          <w:sz w:val="24"/>
          <w:szCs w:val="24"/>
        </w:rPr>
        <w:t xml:space="preserve"> нормативного в </w:t>
      </w:r>
      <w:r w:rsidR="00E17288" w:rsidRPr="00372229">
        <w:rPr>
          <w:rFonts w:cs="Times New Roman"/>
          <w:sz w:val="24"/>
          <w:szCs w:val="24"/>
        </w:rPr>
        <w:t>4</w:t>
      </w:r>
      <w:r w:rsidR="002770D0">
        <w:rPr>
          <w:rFonts w:cs="Times New Roman"/>
          <w:sz w:val="24"/>
          <w:szCs w:val="24"/>
        </w:rPr>
        <w:t>0 кв. м</w:t>
      </w:r>
      <w:r w:rsidR="00D22A48" w:rsidRPr="00372229">
        <w:rPr>
          <w:rFonts w:cs="Times New Roman"/>
          <w:sz w:val="24"/>
          <w:szCs w:val="24"/>
        </w:rPr>
        <w:t>/</w:t>
      </w:r>
      <w:r w:rsidRPr="00372229">
        <w:rPr>
          <w:rFonts w:cs="Times New Roman"/>
          <w:sz w:val="24"/>
          <w:szCs w:val="24"/>
        </w:rPr>
        <w:t>чел.</w:t>
      </w:r>
    </w:p>
    <w:p w:rsidR="00EB61C0" w:rsidRPr="00A37A8E" w:rsidRDefault="00EB61C0" w:rsidP="00EB61C0">
      <w:pPr>
        <w:spacing w:after="0" w:line="240" w:lineRule="auto"/>
        <w:ind w:firstLine="567"/>
        <w:jc w:val="both"/>
        <w:rPr>
          <w:rFonts w:eastAsia="Lucida Sans Unicode" w:cs="Times New Roman"/>
          <w:kern w:val="1"/>
          <w:sz w:val="24"/>
          <w:szCs w:val="24"/>
        </w:rPr>
      </w:pPr>
      <w:r>
        <w:rPr>
          <w:rFonts w:cs="Times New Roman"/>
          <w:sz w:val="24"/>
          <w:szCs w:val="24"/>
        </w:rPr>
        <w:t>В</w:t>
      </w:r>
      <w:r w:rsidRPr="00A37A8E">
        <w:rPr>
          <w:rFonts w:cs="Times New Roman"/>
          <w:sz w:val="24"/>
          <w:szCs w:val="24"/>
        </w:rPr>
        <w:t>ышеперечисленные факторы напрямую влияют на необходимость развития нового жилищного строительства.</w:t>
      </w:r>
    </w:p>
    <w:p w:rsidR="00EB61C0" w:rsidRPr="00A37A8E" w:rsidRDefault="00EB61C0" w:rsidP="00EB61C0">
      <w:pPr>
        <w:pStyle w:val="a8"/>
        <w:ind w:firstLine="567"/>
        <w:jc w:val="both"/>
      </w:pPr>
      <w:r w:rsidRPr="00A37A8E">
        <w:t xml:space="preserve">Для улучшения жилищных условий существующего населения необходимо строительство </w:t>
      </w:r>
      <w:r w:rsidR="004F5279">
        <w:rPr>
          <w:b/>
        </w:rPr>
        <w:t>23430</w:t>
      </w:r>
      <w:r w:rsidR="00ED4671">
        <w:rPr>
          <w:b/>
        </w:rPr>
        <w:t xml:space="preserve"> </w:t>
      </w:r>
      <w:r w:rsidR="002770D0" w:rsidRPr="002770D0">
        <w:t>кв.</w:t>
      </w:r>
      <w:r w:rsidR="002770D0">
        <w:rPr>
          <w:b/>
        </w:rPr>
        <w:t xml:space="preserve"> </w:t>
      </w:r>
      <w:r w:rsidRPr="00A37A8E">
        <w:t xml:space="preserve">м площади нового жилого фонда (квартир). </w:t>
      </w:r>
    </w:p>
    <w:p w:rsidR="00E06947" w:rsidRPr="00EB61C0" w:rsidRDefault="00D2708A" w:rsidP="00BD275D">
      <w:pPr>
        <w:autoSpaceDE w:val="0"/>
        <w:autoSpaceDN w:val="0"/>
        <w:adjustRightInd w:val="0"/>
        <w:spacing w:after="0"/>
        <w:ind w:firstLine="567"/>
        <w:jc w:val="both"/>
        <w:rPr>
          <w:rFonts w:eastAsia="TimesNewRoman" w:cs="Times New Roman"/>
          <w:sz w:val="24"/>
          <w:szCs w:val="24"/>
        </w:rPr>
      </w:pPr>
      <w:r w:rsidRPr="00D2708A">
        <w:rPr>
          <w:sz w:val="24"/>
          <w:szCs w:val="24"/>
        </w:rPr>
        <w:t>Граждане, нуждающиеся в улучшении жилищных условий на 01.01.2023г. в сельском поселении отсутствуют.</w:t>
      </w:r>
    </w:p>
    <w:p w:rsidR="00A53275" w:rsidRPr="001350B9" w:rsidRDefault="001574FB" w:rsidP="00A53275">
      <w:pPr>
        <w:pStyle w:val="a8"/>
        <w:ind w:firstLine="567"/>
        <w:jc w:val="both"/>
        <w:rPr>
          <w:rFonts w:eastAsia="TimesNewRoman"/>
        </w:rPr>
      </w:pPr>
      <w:r w:rsidRPr="001350B9">
        <w:t xml:space="preserve">Помимо этого, необходимо учитывать сценарий демографического прогноза, </w:t>
      </w:r>
      <w:r w:rsidRPr="00016FF7">
        <w:t xml:space="preserve">согласно которому население </w:t>
      </w:r>
      <w:r w:rsidR="005B1672" w:rsidRPr="00016FF7">
        <w:t>Гвазденского</w:t>
      </w:r>
      <w:r w:rsidR="00CC6884" w:rsidRPr="00016FF7">
        <w:t xml:space="preserve"> сельского поселения</w:t>
      </w:r>
      <w:r w:rsidRPr="00016FF7">
        <w:t xml:space="preserve"> к 20</w:t>
      </w:r>
      <w:r w:rsidR="00C17150" w:rsidRPr="00016FF7">
        <w:t>43</w:t>
      </w:r>
      <w:r w:rsidRPr="00016FF7">
        <w:t xml:space="preserve"> году должно увеличиться на </w:t>
      </w:r>
      <w:r w:rsidR="00C17150" w:rsidRPr="00016FF7">
        <w:t>148</w:t>
      </w:r>
      <w:r w:rsidRPr="00016FF7">
        <w:t xml:space="preserve"> человек </w:t>
      </w:r>
      <w:r w:rsidR="00E91491" w:rsidRPr="00016FF7">
        <w:t>и</w:t>
      </w:r>
      <w:r w:rsidRPr="00016FF7">
        <w:t xml:space="preserve"> составить </w:t>
      </w:r>
      <w:r w:rsidR="00C17150" w:rsidRPr="00016FF7">
        <w:rPr>
          <w:b/>
        </w:rPr>
        <w:t>2196</w:t>
      </w:r>
      <w:r w:rsidRPr="00016FF7">
        <w:t xml:space="preserve"> </w:t>
      </w:r>
      <w:r w:rsidR="00E91491" w:rsidRPr="00016FF7">
        <w:t>чел</w:t>
      </w:r>
      <w:r w:rsidR="00C17150" w:rsidRPr="00016FF7">
        <w:t>овек</w:t>
      </w:r>
      <w:r w:rsidRPr="00016FF7">
        <w:t xml:space="preserve">. В этой связи, нужно учесть необходимость в обеспечении комфортным жильем нового населения, а это </w:t>
      </w:r>
      <w:r w:rsidR="00D2708A">
        <w:rPr>
          <w:b/>
        </w:rPr>
        <w:t>5</w:t>
      </w:r>
      <w:r w:rsidR="00C17150" w:rsidRPr="00016FF7">
        <w:rPr>
          <w:b/>
        </w:rPr>
        <w:t>920</w:t>
      </w:r>
      <w:r w:rsidR="00D2708A">
        <w:t xml:space="preserve"> </w:t>
      </w:r>
      <w:r w:rsidR="002770D0">
        <w:t xml:space="preserve">кв. </w:t>
      </w:r>
      <w:r w:rsidRPr="00016FF7">
        <w:t xml:space="preserve">м общей площади нового жилого фонда (квартир). </w:t>
      </w:r>
      <w:r w:rsidR="00A53275" w:rsidRPr="00016FF7">
        <w:t xml:space="preserve">Общая площадь жилого фонда должна увеличиться с </w:t>
      </w:r>
      <w:r w:rsidR="00D2708A" w:rsidRPr="00D2708A">
        <w:rPr>
          <w:b/>
        </w:rPr>
        <w:t>58490</w:t>
      </w:r>
      <w:r w:rsidR="00D2708A">
        <w:rPr>
          <w:b/>
        </w:rPr>
        <w:t xml:space="preserve"> </w:t>
      </w:r>
      <w:r w:rsidR="002770D0" w:rsidRPr="002770D0">
        <w:t>кв. м</w:t>
      </w:r>
      <w:r w:rsidR="00A53275" w:rsidRPr="00016FF7">
        <w:rPr>
          <w:b/>
        </w:rPr>
        <w:t xml:space="preserve"> </w:t>
      </w:r>
      <w:r w:rsidR="00A53275" w:rsidRPr="00016FF7">
        <w:t>до</w:t>
      </w:r>
      <w:r w:rsidR="00A53275" w:rsidRPr="00016FF7">
        <w:rPr>
          <w:b/>
        </w:rPr>
        <w:t xml:space="preserve"> </w:t>
      </w:r>
      <w:r w:rsidR="00C17150" w:rsidRPr="00016FF7">
        <w:rPr>
          <w:b/>
        </w:rPr>
        <w:t>87840</w:t>
      </w:r>
      <w:r w:rsidR="00D2708A">
        <w:rPr>
          <w:b/>
        </w:rPr>
        <w:t> </w:t>
      </w:r>
      <w:r w:rsidR="002770D0" w:rsidRPr="002770D0">
        <w:t xml:space="preserve">кв. </w:t>
      </w:r>
      <w:r w:rsidR="00A53275" w:rsidRPr="002770D0">
        <w:t>м.</w:t>
      </w:r>
    </w:p>
    <w:p w:rsidR="00AF06A3" w:rsidRDefault="00AF06A3" w:rsidP="00FD74B3">
      <w:pPr>
        <w:spacing w:after="0" w:line="240" w:lineRule="auto"/>
        <w:ind w:firstLine="567"/>
        <w:jc w:val="both"/>
        <w:rPr>
          <w:rFonts w:eastAsia="TimesNewRoman" w:cs="Times New Roman"/>
          <w:sz w:val="24"/>
          <w:szCs w:val="24"/>
          <w:lang w:eastAsia="ru-RU"/>
        </w:rPr>
      </w:pPr>
      <w:r w:rsidRPr="00AF06A3">
        <w:rPr>
          <w:rFonts w:eastAsia="TimesNewRoman" w:cs="Times New Roman"/>
          <w:sz w:val="24"/>
          <w:szCs w:val="24"/>
          <w:lang w:eastAsia="ru-RU"/>
        </w:rPr>
        <w:t>Настоящим проектом генерального плана для жилищного строительства предлагаются территории существующей застройки, подлежащие модернизации за счет повышения плотности застройки.</w:t>
      </w:r>
    </w:p>
    <w:p w:rsidR="00A96A85" w:rsidRDefault="00A96A85" w:rsidP="00FD74B3">
      <w:pPr>
        <w:spacing w:after="0" w:line="240" w:lineRule="auto"/>
        <w:ind w:firstLine="567"/>
        <w:jc w:val="both"/>
        <w:rPr>
          <w:rFonts w:eastAsia="TimesNewRoman" w:cs="Times New Roman"/>
          <w:sz w:val="24"/>
          <w:szCs w:val="24"/>
          <w:lang w:eastAsia="ru-RU"/>
        </w:rPr>
      </w:pPr>
    </w:p>
    <w:p w:rsidR="004550A7" w:rsidRPr="009E2211" w:rsidRDefault="004550A7" w:rsidP="004550A7">
      <w:pPr>
        <w:spacing w:after="0"/>
        <w:jc w:val="center"/>
        <w:rPr>
          <w:rFonts w:cs="Times New Roman"/>
          <w:b/>
          <w:i/>
          <w:sz w:val="24"/>
          <w:szCs w:val="24"/>
        </w:rPr>
      </w:pPr>
      <w:r w:rsidRPr="009E2211">
        <w:rPr>
          <w:rFonts w:cs="Times New Roman"/>
          <w:b/>
          <w:i/>
          <w:sz w:val="24"/>
          <w:szCs w:val="24"/>
        </w:rPr>
        <w:t xml:space="preserve">Перечень мероприятий по обеспечению территории Гвазденского сельского поселения объектами </w:t>
      </w:r>
      <w:r>
        <w:rPr>
          <w:rFonts w:cs="Times New Roman"/>
          <w:b/>
          <w:i/>
          <w:sz w:val="24"/>
          <w:szCs w:val="24"/>
        </w:rPr>
        <w:t>жилой</w:t>
      </w:r>
      <w:r w:rsidRPr="009E2211">
        <w:rPr>
          <w:rFonts w:cs="Times New Roman"/>
          <w:b/>
          <w:i/>
          <w:sz w:val="24"/>
          <w:szCs w:val="24"/>
        </w:rPr>
        <w:t xml:space="preserve"> инфраструктуры:</w:t>
      </w:r>
    </w:p>
    <w:p w:rsidR="00A96A85" w:rsidRPr="00A96A85" w:rsidRDefault="00A96A85" w:rsidP="00A96A85">
      <w:pPr>
        <w:spacing w:after="0" w:line="240" w:lineRule="auto"/>
        <w:ind w:firstLine="567"/>
        <w:jc w:val="both"/>
        <w:rPr>
          <w:rFonts w:eastAsia="TimesNewRoman" w:cs="Times New Roman"/>
          <w:sz w:val="24"/>
          <w:szCs w:val="24"/>
          <w:lang w:eastAsia="ru-RU"/>
        </w:rPr>
      </w:pPr>
      <w:r w:rsidRPr="00A96A85">
        <w:rPr>
          <w:rFonts w:eastAsia="TimesNewRoman" w:cs="Times New Roman"/>
          <w:sz w:val="24"/>
          <w:szCs w:val="24"/>
          <w:lang w:eastAsia="ru-RU"/>
        </w:rPr>
        <w:t>3.8.1. Обеспечение условий для увеличения объемов и повышения качества жилищного фонда сельского поселения при обязательном выполнении экологических, санитарно-гигиенических и градостроительных требований, с учетом сложившегося архитектурно-планировочного облика сельского поселения.</w:t>
      </w:r>
    </w:p>
    <w:p w:rsidR="00A96A85" w:rsidRPr="00A96A85" w:rsidRDefault="00A96A85" w:rsidP="00A96A85">
      <w:pPr>
        <w:spacing w:after="0" w:line="240" w:lineRule="auto"/>
        <w:ind w:firstLine="567"/>
        <w:jc w:val="both"/>
        <w:rPr>
          <w:rFonts w:eastAsia="TimesNewRoman" w:cs="Times New Roman"/>
          <w:sz w:val="24"/>
          <w:szCs w:val="24"/>
          <w:lang w:eastAsia="ru-RU"/>
        </w:rPr>
      </w:pPr>
      <w:r w:rsidRPr="00A96A85">
        <w:rPr>
          <w:rFonts w:eastAsia="TimesNewRoman" w:cs="Times New Roman"/>
          <w:sz w:val="24"/>
          <w:szCs w:val="24"/>
          <w:lang w:eastAsia="ru-RU"/>
        </w:rPr>
        <w:t>3.8.2. Увеличение жилого фонда с. Гвазда с 58490 кв. м до 87840 кв. м.</w:t>
      </w:r>
    </w:p>
    <w:p w:rsidR="00A96A85" w:rsidRDefault="00A96A85" w:rsidP="00A96A85">
      <w:pPr>
        <w:spacing w:after="0" w:line="240" w:lineRule="auto"/>
        <w:ind w:firstLine="567"/>
        <w:jc w:val="both"/>
        <w:rPr>
          <w:rFonts w:eastAsia="TimesNewRoman" w:cs="Times New Roman"/>
          <w:sz w:val="24"/>
          <w:szCs w:val="24"/>
          <w:highlight w:val="yellow"/>
          <w:lang w:eastAsia="ru-RU"/>
        </w:rPr>
      </w:pPr>
      <w:r w:rsidRPr="00A96A85">
        <w:rPr>
          <w:rFonts w:eastAsia="TimesNewRoman" w:cs="Times New Roman"/>
          <w:sz w:val="24"/>
          <w:szCs w:val="24"/>
          <w:lang w:eastAsia="ru-RU"/>
        </w:rPr>
        <w:t>3.8.3. Комплексное благоустройство жилых территорий (кварталов).</w:t>
      </w:r>
    </w:p>
    <w:p w:rsidR="00A54F5E" w:rsidRPr="00E97F36" w:rsidRDefault="00A54F5E" w:rsidP="008A27BC">
      <w:pPr>
        <w:spacing w:after="0"/>
        <w:jc w:val="both"/>
        <w:rPr>
          <w:rFonts w:cs="Times New Roman"/>
          <w:b/>
          <w:highlight w:val="yellow"/>
        </w:rPr>
      </w:pPr>
    </w:p>
    <w:p w:rsidR="007B1491" w:rsidRPr="00E97F36" w:rsidRDefault="007B1491" w:rsidP="009A7319">
      <w:pPr>
        <w:pStyle w:val="1111"/>
        <w:numPr>
          <w:ilvl w:val="2"/>
          <w:numId w:val="95"/>
        </w:numPr>
        <w:ind w:left="0" w:firstLine="709"/>
        <w:outlineLvl w:val="1"/>
        <w:rPr>
          <w:rFonts w:cs="Times New Roman"/>
        </w:rPr>
      </w:pPr>
      <w:bookmarkStart w:id="237" w:name="_Toc59800205"/>
      <w:bookmarkStart w:id="238" w:name="_Toc185852649"/>
      <w:r w:rsidRPr="00E97F36">
        <w:rPr>
          <w:rFonts w:cs="Times New Roman"/>
        </w:rPr>
        <w:t xml:space="preserve">Предложения по обеспечению территории </w:t>
      </w:r>
      <w:r w:rsidR="009F11C2" w:rsidRPr="00E97F36">
        <w:rPr>
          <w:rFonts w:cs="Times New Roman"/>
        </w:rPr>
        <w:t>Гвазденского</w:t>
      </w:r>
      <w:r w:rsidR="00CC6884" w:rsidRPr="00E97F36">
        <w:rPr>
          <w:rFonts w:cs="Times New Roman"/>
        </w:rPr>
        <w:t xml:space="preserve"> сельского поселения</w:t>
      </w:r>
      <w:r w:rsidRPr="00E97F36">
        <w:rPr>
          <w:rFonts w:cs="Times New Roman"/>
        </w:rPr>
        <w:t xml:space="preserve"> объектами социальной инфраструктуры</w:t>
      </w:r>
      <w:bookmarkEnd w:id="237"/>
      <w:bookmarkEnd w:id="238"/>
    </w:p>
    <w:p w:rsidR="007B1491" w:rsidRPr="00334DBB" w:rsidRDefault="007B1491" w:rsidP="007B1491">
      <w:pPr>
        <w:spacing w:after="0" w:line="240" w:lineRule="auto"/>
        <w:ind w:firstLine="567"/>
        <w:jc w:val="both"/>
        <w:rPr>
          <w:rFonts w:cs="Times New Roman"/>
          <w:snapToGrid w:val="0"/>
          <w:sz w:val="24"/>
          <w:szCs w:val="24"/>
        </w:rPr>
      </w:pPr>
      <w:r w:rsidRPr="00334DBB">
        <w:rPr>
          <w:rFonts w:cs="Times New Roman"/>
          <w:snapToGrid w:val="0"/>
          <w:sz w:val="24"/>
          <w:szCs w:val="24"/>
        </w:rPr>
        <w:t>В генеральном плане предложения по развитию системы социально-бытового обслуживания разработаны с учетом новых экономических и градостроительных условий, то есть предлагается развитие социальной сферы, ориентированной на поддержание здоровья человека (физического, духовного и  интеллектуального), на удовлетворение его разнообразных запросов и потребностей в новых видах услуг (видеотеки, специализированные спортклубы и т.д.), реформирование коммерческо-деловой сферы, направленное на повышение деловой активности населения (разукрупнение учреждений и предприятий) и, как следствие, – увеличение общего количества рабочих мест для кадров, вытесняемых в условиях рыночной экономики из  других сфер хозяйственного комплекса.</w:t>
      </w:r>
    </w:p>
    <w:p w:rsidR="007B1491" w:rsidRPr="00334DBB" w:rsidRDefault="007B1491" w:rsidP="007B1491">
      <w:pPr>
        <w:spacing w:after="0" w:line="240" w:lineRule="auto"/>
        <w:ind w:firstLine="567"/>
        <w:jc w:val="both"/>
        <w:rPr>
          <w:rFonts w:cs="Times New Roman"/>
          <w:snapToGrid w:val="0"/>
          <w:sz w:val="24"/>
          <w:szCs w:val="24"/>
        </w:rPr>
      </w:pPr>
      <w:r w:rsidRPr="00334DBB">
        <w:rPr>
          <w:rFonts w:cs="Times New Roman"/>
          <w:snapToGrid w:val="0"/>
          <w:sz w:val="24"/>
          <w:szCs w:val="24"/>
        </w:rPr>
        <w:t xml:space="preserve">Решение этих задач лежит на пути оптимизации системы услуг при изменении </w:t>
      </w:r>
      <w:r w:rsidRPr="00334DBB">
        <w:rPr>
          <w:rFonts w:cs="Times New Roman"/>
          <w:snapToGrid w:val="0"/>
          <w:sz w:val="24"/>
          <w:szCs w:val="24"/>
          <w:u w:val="single"/>
        </w:rPr>
        <w:t>функциональной и территориальной</w:t>
      </w:r>
      <w:r w:rsidRPr="00334DBB">
        <w:rPr>
          <w:rFonts w:cs="Times New Roman"/>
          <w:snapToGrid w:val="0"/>
          <w:sz w:val="24"/>
          <w:szCs w:val="24"/>
        </w:rPr>
        <w:t xml:space="preserve"> организации.</w:t>
      </w:r>
    </w:p>
    <w:p w:rsidR="007B1491" w:rsidRPr="00334DBB" w:rsidRDefault="007B1491" w:rsidP="007B1491">
      <w:pPr>
        <w:spacing w:after="0" w:line="240" w:lineRule="auto"/>
        <w:ind w:firstLine="567"/>
        <w:jc w:val="both"/>
        <w:rPr>
          <w:rFonts w:cs="Times New Roman"/>
          <w:sz w:val="24"/>
          <w:szCs w:val="24"/>
        </w:rPr>
      </w:pPr>
      <w:r w:rsidRPr="00334DBB">
        <w:rPr>
          <w:rFonts w:cs="Times New Roman"/>
          <w:sz w:val="24"/>
          <w:szCs w:val="24"/>
          <w:u w:val="single"/>
        </w:rPr>
        <w:t xml:space="preserve">Функциональная организация </w:t>
      </w:r>
      <w:r w:rsidRPr="00334DBB">
        <w:rPr>
          <w:rFonts w:cs="Times New Roman"/>
          <w:sz w:val="24"/>
          <w:szCs w:val="24"/>
        </w:rPr>
        <w:t>связана с дифференциацией сферы обслуживания на социальную и коммерческую.</w:t>
      </w:r>
    </w:p>
    <w:p w:rsidR="007B1491" w:rsidRPr="00334DBB" w:rsidRDefault="007B1491" w:rsidP="007B1491">
      <w:pPr>
        <w:spacing w:after="0" w:line="240" w:lineRule="auto"/>
        <w:ind w:firstLine="567"/>
        <w:jc w:val="both"/>
        <w:rPr>
          <w:rFonts w:cs="Times New Roman"/>
          <w:sz w:val="24"/>
          <w:szCs w:val="24"/>
        </w:rPr>
      </w:pPr>
      <w:r w:rsidRPr="00334DBB">
        <w:rPr>
          <w:rFonts w:cs="Times New Roman"/>
          <w:sz w:val="24"/>
          <w:szCs w:val="24"/>
          <w:u w:val="single"/>
        </w:rPr>
        <w:t xml:space="preserve">Социальная </w:t>
      </w:r>
      <w:r w:rsidRPr="00334DBB">
        <w:rPr>
          <w:rFonts w:cs="Times New Roman"/>
          <w:sz w:val="24"/>
          <w:szCs w:val="24"/>
        </w:rPr>
        <w:t>- финансируется из бюджетных средств различного уровня, средств благотворительных фондов и организаций. Ориентируется на всё население, в первую очередь на малообеспеченное, и должна обеспечивать гарантированный социальный минимум услуг.</w:t>
      </w:r>
    </w:p>
    <w:p w:rsidR="007B1491" w:rsidRPr="00334DBB" w:rsidRDefault="007B1491" w:rsidP="007B1491">
      <w:pPr>
        <w:spacing w:after="0" w:line="240" w:lineRule="auto"/>
        <w:ind w:firstLine="567"/>
        <w:jc w:val="both"/>
        <w:rPr>
          <w:rFonts w:cs="Times New Roman"/>
          <w:sz w:val="24"/>
          <w:szCs w:val="24"/>
        </w:rPr>
      </w:pPr>
      <w:r w:rsidRPr="00334DBB">
        <w:rPr>
          <w:rFonts w:cs="Times New Roman"/>
          <w:sz w:val="24"/>
          <w:szCs w:val="24"/>
        </w:rPr>
        <w:lastRenderedPageBreak/>
        <w:t>Социальная сфера поддается нормированию, основанному на социальной статистике (учет численности детей дошкольного и школьного возраста, частота посещения медицинских учреждений и т.д.).</w:t>
      </w:r>
    </w:p>
    <w:p w:rsidR="007B1491" w:rsidRPr="00334DBB" w:rsidRDefault="007B1491" w:rsidP="007B1491">
      <w:pPr>
        <w:spacing w:after="0" w:line="240" w:lineRule="auto"/>
        <w:ind w:firstLine="567"/>
        <w:jc w:val="both"/>
        <w:rPr>
          <w:rFonts w:cs="Times New Roman"/>
          <w:snapToGrid w:val="0"/>
          <w:sz w:val="24"/>
          <w:szCs w:val="24"/>
        </w:rPr>
      </w:pPr>
      <w:r w:rsidRPr="00334DBB">
        <w:rPr>
          <w:rFonts w:cs="Times New Roman"/>
          <w:snapToGrid w:val="0"/>
          <w:sz w:val="24"/>
          <w:szCs w:val="24"/>
          <w:u w:val="single"/>
        </w:rPr>
        <w:t>Коммерческая</w:t>
      </w:r>
      <w:r w:rsidRPr="00334DBB">
        <w:rPr>
          <w:rFonts w:cs="Times New Roman"/>
          <w:snapToGrid w:val="0"/>
          <w:sz w:val="24"/>
          <w:szCs w:val="24"/>
        </w:rPr>
        <w:t xml:space="preserve"> сфера не поддается нормированию, поскольку развивается на основе конкуренции и в соответствии с законами рынка.</w:t>
      </w:r>
    </w:p>
    <w:p w:rsidR="007B1491" w:rsidRPr="00334DBB" w:rsidRDefault="007B1491" w:rsidP="007B1491">
      <w:pPr>
        <w:spacing w:after="0" w:line="240" w:lineRule="auto"/>
        <w:ind w:firstLine="567"/>
        <w:jc w:val="both"/>
        <w:rPr>
          <w:rFonts w:cs="Times New Roman"/>
          <w:sz w:val="24"/>
          <w:szCs w:val="24"/>
        </w:rPr>
      </w:pPr>
      <w:r w:rsidRPr="00334DBB">
        <w:rPr>
          <w:rFonts w:cs="Times New Roman"/>
          <w:sz w:val="24"/>
          <w:szCs w:val="24"/>
        </w:rPr>
        <w:t xml:space="preserve">Изменения в </w:t>
      </w:r>
      <w:r w:rsidRPr="00334DBB">
        <w:rPr>
          <w:rFonts w:cs="Times New Roman"/>
          <w:sz w:val="24"/>
          <w:szCs w:val="24"/>
          <w:u w:val="single"/>
        </w:rPr>
        <w:t>территориальной</w:t>
      </w:r>
      <w:r w:rsidRPr="00334DBB">
        <w:rPr>
          <w:rFonts w:cs="Times New Roman"/>
          <w:sz w:val="24"/>
          <w:szCs w:val="24"/>
        </w:rPr>
        <w:t xml:space="preserve"> организации обусловлены необходимостью повышения комфортности среды проживания в части обеспечения населения достаточным объемом разнообразных услуг при минимальных затратах времени на их получение.</w:t>
      </w:r>
    </w:p>
    <w:p w:rsidR="007B1491" w:rsidRPr="001350B9" w:rsidRDefault="007B1491" w:rsidP="007B1491">
      <w:pPr>
        <w:spacing w:after="0" w:line="240" w:lineRule="auto"/>
        <w:ind w:firstLine="567"/>
        <w:jc w:val="both"/>
        <w:rPr>
          <w:rFonts w:cs="Times New Roman"/>
          <w:sz w:val="24"/>
          <w:szCs w:val="24"/>
        </w:rPr>
      </w:pPr>
      <w:r w:rsidRPr="00334DBB">
        <w:rPr>
          <w:rFonts w:cs="Times New Roman"/>
          <w:sz w:val="24"/>
          <w:szCs w:val="24"/>
        </w:rPr>
        <w:t xml:space="preserve">Основная цель развития системы культурно-бытового обслуживания в новых экономических условиях остается прежней – создание полноценных условий труда, быта и отдыха жителей, достижение как минимум нормативного уровня обеспеченности </w:t>
      </w:r>
      <w:r w:rsidRPr="001350B9">
        <w:rPr>
          <w:rFonts w:cs="Times New Roman"/>
          <w:sz w:val="24"/>
          <w:szCs w:val="24"/>
        </w:rPr>
        <w:t>населения всеми видами обслуживания при минимальных затратах времени.</w:t>
      </w:r>
    </w:p>
    <w:p w:rsidR="00F456AA" w:rsidRPr="001350B9" w:rsidRDefault="00F456AA" w:rsidP="00775643">
      <w:pPr>
        <w:pStyle w:val="Standard"/>
        <w:ind w:firstLine="567"/>
        <w:jc w:val="both"/>
      </w:pPr>
      <w:r w:rsidRPr="00016FF7">
        <w:t>К концу 20</w:t>
      </w:r>
      <w:r w:rsidR="009B4D8F" w:rsidRPr="00016FF7">
        <w:t>4</w:t>
      </w:r>
      <w:r w:rsidR="00016FF7" w:rsidRPr="00016FF7">
        <w:t>3</w:t>
      </w:r>
      <w:r w:rsidRPr="00016FF7">
        <w:t xml:space="preserve"> года в соответствии с </w:t>
      </w:r>
      <w:r w:rsidR="0059445D" w:rsidRPr="00016FF7">
        <w:t>базовым</w:t>
      </w:r>
      <w:r w:rsidRPr="00016FF7">
        <w:t xml:space="preserve"> демографическим прогнозом численность населения на территории </w:t>
      </w:r>
      <w:r w:rsidR="003E6CF0" w:rsidRPr="00016FF7">
        <w:t>Гвазденского</w:t>
      </w:r>
      <w:r w:rsidR="00CC6884" w:rsidRPr="00016FF7">
        <w:t xml:space="preserve"> сельского поселения</w:t>
      </w:r>
      <w:r w:rsidRPr="00016FF7">
        <w:t xml:space="preserve"> может составить </w:t>
      </w:r>
      <w:r w:rsidR="00016FF7" w:rsidRPr="00016FF7">
        <w:t>2196</w:t>
      </w:r>
      <w:r w:rsidRPr="00016FF7">
        <w:t xml:space="preserve"> человек.</w:t>
      </w:r>
    </w:p>
    <w:p w:rsidR="00F456AA" w:rsidRPr="003F03A4" w:rsidRDefault="00F456AA" w:rsidP="00255A16">
      <w:pPr>
        <w:spacing w:after="0"/>
        <w:ind w:firstLine="567"/>
        <w:jc w:val="both"/>
        <w:rPr>
          <w:rFonts w:eastAsia="Times New Roman" w:cs="Times New Roman"/>
          <w:sz w:val="24"/>
          <w:szCs w:val="24"/>
          <w:lang w:eastAsia="ar-SA"/>
        </w:rPr>
      </w:pPr>
      <w:r w:rsidRPr="001350B9">
        <w:rPr>
          <w:rFonts w:eastAsia="Times New Roman" w:cs="Times New Roman"/>
          <w:sz w:val="24"/>
          <w:szCs w:val="24"/>
          <w:lang w:eastAsia="ar-SA"/>
        </w:rPr>
        <w:t xml:space="preserve">В соответствии с данными, предоставленными </w:t>
      </w:r>
      <w:r w:rsidR="00016FF7">
        <w:rPr>
          <w:rFonts w:eastAsia="Times New Roman" w:cs="Times New Roman"/>
          <w:sz w:val="24"/>
          <w:szCs w:val="24"/>
          <w:lang w:eastAsia="ar-SA"/>
        </w:rPr>
        <w:t>департаментом</w:t>
      </w:r>
      <w:r w:rsidRPr="003F03A4">
        <w:rPr>
          <w:rFonts w:eastAsia="Times New Roman" w:cs="Times New Roman"/>
          <w:sz w:val="24"/>
          <w:szCs w:val="24"/>
          <w:lang w:eastAsia="ar-SA"/>
        </w:rPr>
        <w:t xml:space="preserve"> </w:t>
      </w:r>
      <w:r w:rsidRPr="001350B9">
        <w:rPr>
          <w:rFonts w:eastAsia="Times New Roman" w:cs="Times New Roman"/>
          <w:sz w:val="24"/>
          <w:szCs w:val="24"/>
          <w:lang w:eastAsia="ar-SA"/>
        </w:rPr>
        <w:t>образования, науки и молодежной политики Воронежск</w:t>
      </w:r>
      <w:r w:rsidR="00255A16">
        <w:rPr>
          <w:rFonts w:eastAsia="Times New Roman" w:cs="Times New Roman"/>
          <w:sz w:val="24"/>
          <w:szCs w:val="24"/>
          <w:lang w:eastAsia="ar-SA"/>
        </w:rPr>
        <w:t>ой области, по состоянию на 2022 – 2023</w:t>
      </w:r>
      <w:r w:rsidRPr="001350B9">
        <w:rPr>
          <w:rFonts w:eastAsia="Times New Roman" w:cs="Times New Roman"/>
          <w:sz w:val="24"/>
          <w:szCs w:val="24"/>
          <w:lang w:eastAsia="ar-SA"/>
        </w:rPr>
        <w:t xml:space="preserve"> учебный год, на территории</w:t>
      </w:r>
      <w:r w:rsidR="003E6CF0" w:rsidRPr="003E6CF0">
        <w:t xml:space="preserve"> </w:t>
      </w:r>
      <w:r w:rsidR="003E6CF0" w:rsidRPr="003E6CF0">
        <w:rPr>
          <w:rFonts w:eastAsia="Times New Roman" w:cs="Times New Roman"/>
          <w:sz w:val="24"/>
          <w:szCs w:val="24"/>
          <w:lang w:eastAsia="ar-SA"/>
        </w:rPr>
        <w:t xml:space="preserve">Гвазденского </w:t>
      </w:r>
      <w:r w:rsidR="00CC6884" w:rsidRPr="001350B9">
        <w:rPr>
          <w:rFonts w:cs="Times New Roman"/>
          <w:sz w:val="24"/>
          <w:szCs w:val="24"/>
        </w:rPr>
        <w:t>сельского поселения</w:t>
      </w:r>
      <w:r w:rsidRPr="001350B9">
        <w:rPr>
          <w:rFonts w:eastAsia="Times New Roman" w:cs="Times New Roman"/>
          <w:sz w:val="24"/>
          <w:szCs w:val="24"/>
          <w:lang w:eastAsia="ar-SA"/>
        </w:rPr>
        <w:t xml:space="preserve"> располага</w:t>
      </w:r>
      <w:r w:rsidR="005D1483" w:rsidRPr="001350B9">
        <w:rPr>
          <w:rFonts w:eastAsia="Times New Roman" w:cs="Times New Roman"/>
          <w:sz w:val="24"/>
          <w:szCs w:val="24"/>
          <w:lang w:eastAsia="ar-SA"/>
        </w:rPr>
        <w:t>е</w:t>
      </w:r>
      <w:r w:rsidR="00255A16">
        <w:rPr>
          <w:rFonts w:eastAsia="Times New Roman" w:cs="Times New Roman"/>
          <w:sz w:val="24"/>
          <w:szCs w:val="24"/>
          <w:lang w:eastAsia="ar-SA"/>
        </w:rPr>
        <w:t xml:space="preserve">тся </w:t>
      </w:r>
      <w:r w:rsidR="00255A16" w:rsidRPr="00255A16">
        <w:rPr>
          <w:rFonts w:eastAsia="Times New Roman" w:cs="Times New Roman"/>
          <w:sz w:val="24"/>
          <w:szCs w:val="24"/>
          <w:lang w:eastAsia="ar-SA"/>
        </w:rPr>
        <w:t>1 общеобразователь</w:t>
      </w:r>
      <w:r w:rsidR="008F0E8F">
        <w:rPr>
          <w:rFonts w:eastAsia="Times New Roman" w:cs="Times New Roman"/>
          <w:sz w:val="24"/>
          <w:szCs w:val="24"/>
          <w:lang w:eastAsia="ar-SA"/>
        </w:rPr>
        <w:t>ная школа с общей вместимостью</w:t>
      </w:r>
      <w:r w:rsidR="00255A16" w:rsidRPr="00255A16">
        <w:rPr>
          <w:rFonts w:eastAsia="Times New Roman" w:cs="Times New Roman"/>
          <w:sz w:val="24"/>
          <w:szCs w:val="24"/>
          <w:lang w:eastAsia="ar-SA"/>
        </w:rPr>
        <w:t xml:space="preserve"> </w:t>
      </w:r>
      <w:r w:rsidR="00255A16">
        <w:rPr>
          <w:rFonts w:eastAsia="Times New Roman" w:cs="Times New Roman"/>
          <w:sz w:val="24"/>
          <w:szCs w:val="24"/>
          <w:lang w:eastAsia="ar-SA"/>
        </w:rPr>
        <w:t>177</w:t>
      </w:r>
      <w:r w:rsidR="00255A16" w:rsidRPr="00255A16">
        <w:rPr>
          <w:rFonts w:eastAsia="Times New Roman" w:cs="Times New Roman"/>
          <w:sz w:val="24"/>
          <w:szCs w:val="24"/>
          <w:lang w:eastAsia="ar-SA"/>
        </w:rPr>
        <w:t xml:space="preserve"> учащихся, 1 дошкольна</w:t>
      </w:r>
      <w:r w:rsidR="008F0E8F">
        <w:rPr>
          <w:rFonts w:eastAsia="Times New Roman" w:cs="Times New Roman"/>
          <w:sz w:val="24"/>
          <w:szCs w:val="24"/>
          <w:lang w:eastAsia="ar-SA"/>
        </w:rPr>
        <w:t>я образовательная организация (детский сад)</w:t>
      </w:r>
      <w:r w:rsidR="00255A16" w:rsidRPr="00255A16">
        <w:rPr>
          <w:rFonts w:eastAsia="Times New Roman" w:cs="Times New Roman"/>
          <w:sz w:val="24"/>
          <w:szCs w:val="24"/>
          <w:lang w:eastAsia="ar-SA"/>
        </w:rPr>
        <w:t xml:space="preserve"> с обще</w:t>
      </w:r>
      <w:r w:rsidR="008F0E8F">
        <w:rPr>
          <w:rFonts w:eastAsia="Times New Roman" w:cs="Times New Roman"/>
          <w:sz w:val="24"/>
          <w:szCs w:val="24"/>
          <w:lang w:eastAsia="ar-SA"/>
        </w:rPr>
        <w:t>й вместимостью</w:t>
      </w:r>
      <w:r w:rsidR="00255A16" w:rsidRPr="00255A16">
        <w:rPr>
          <w:rFonts w:eastAsia="Times New Roman" w:cs="Times New Roman"/>
          <w:sz w:val="24"/>
          <w:szCs w:val="24"/>
          <w:lang w:eastAsia="ar-SA"/>
        </w:rPr>
        <w:t xml:space="preserve"> </w:t>
      </w:r>
      <w:r w:rsidR="00255A16">
        <w:rPr>
          <w:rFonts w:eastAsia="Times New Roman" w:cs="Times New Roman"/>
          <w:sz w:val="24"/>
          <w:szCs w:val="24"/>
          <w:lang w:eastAsia="ar-SA"/>
        </w:rPr>
        <w:t>36</w:t>
      </w:r>
      <w:r w:rsidR="00255A16" w:rsidRPr="00255A16">
        <w:rPr>
          <w:rFonts w:eastAsia="Times New Roman" w:cs="Times New Roman"/>
          <w:sz w:val="24"/>
          <w:szCs w:val="24"/>
          <w:lang w:eastAsia="ar-SA"/>
        </w:rPr>
        <w:t xml:space="preserve"> учащихся.</w:t>
      </w:r>
    </w:p>
    <w:p w:rsidR="00F456AA" w:rsidRDefault="00F456AA" w:rsidP="00775643">
      <w:pPr>
        <w:spacing w:after="0"/>
        <w:ind w:firstLine="567"/>
        <w:jc w:val="both"/>
        <w:rPr>
          <w:rFonts w:eastAsia="Times New Roman" w:cs="Times New Roman"/>
          <w:sz w:val="24"/>
          <w:szCs w:val="24"/>
          <w:lang w:eastAsia="ar-SA"/>
        </w:rPr>
      </w:pPr>
      <w:r w:rsidRPr="003F03A4">
        <w:rPr>
          <w:rFonts w:eastAsia="Times New Roman" w:cs="Times New Roman"/>
          <w:sz w:val="24"/>
          <w:szCs w:val="24"/>
          <w:lang w:eastAsia="ar-SA"/>
        </w:rPr>
        <w:t xml:space="preserve">Для существующей численности населения – </w:t>
      </w:r>
      <w:r w:rsidR="00255A16">
        <w:rPr>
          <w:rFonts w:eastAsia="Times New Roman" w:cs="Times New Roman"/>
          <w:sz w:val="24"/>
          <w:szCs w:val="24"/>
          <w:lang w:eastAsia="ar-SA"/>
        </w:rPr>
        <w:t>2048</w:t>
      </w:r>
      <w:r w:rsidR="005D1483" w:rsidRPr="003F03A4">
        <w:rPr>
          <w:rFonts w:eastAsia="Times New Roman" w:cs="Times New Roman"/>
          <w:sz w:val="24"/>
          <w:szCs w:val="24"/>
          <w:lang w:eastAsia="ar-SA"/>
        </w:rPr>
        <w:t xml:space="preserve"> </w:t>
      </w:r>
      <w:r w:rsidRPr="003F03A4">
        <w:rPr>
          <w:rFonts w:eastAsia="Times New Roman" w:cs="Times New Roman"/>
          <w:sz w:val="24"/>
          <w:szCs w:val="24"/>
          <w:lang w:eastAsia="ar-SA"/>
        </w:rPr>
        <w:t>человек необходимо:</w:t>
      </w:r>
    </w:p>
    <w:p w:rsidR="00B5231F" w:rsidRPr="003F03A4" w:rsidRDefault="00B5231F" w:rsidP="00775643">
      <w:pPr>
        <w:spacing w:after="0"/>
        <w:ind w:firstLine="567"/>
        <w:jc w:val="both"/>
        <w:rPr>
          <w:rFonts w:eastAsia="Times New Roman" w:cs="Times New Roman"/>
          <w:sz w:val="24"/>
          <w:szCs w:val="24"/>
          <w:lang w:eastAsia="ar-SA"/>
        </w:rPr>
      </w:pPr>
      <w:r>
        <w:rPr>
          <w:rFonts w:eastAsia="Times New Roman" w:cs="Times New Roman"/>
          <w:sz w:val="24"/>
          <w:szCs w:val="24"/>
          <w:lang w:eastAsia="ar-SA"/>
        </w:rPr>
        <w:t>- 82</w:t>
      </w:r>
      <w:r w:rsidRPr="00B5231F">
        <w:rPr>
          <w:rFonts w:eastAsia="Times New Roman" w:cs="Times New Roman"/>
          <w:sz w:val="24"/>
          <w:szCs w:val="24"/>
          <w:lang w:eastAsia="ar-SA"/>
        </w:rPr>
        <w:t xml:space="preserve"> места в детских садах (нормативный показатель в соответствии с РНГП 40 мест/1000 жителей).</w:t>
      </w:r>
    </w:p>
    <w:p w:rsidR="00F456AA" w:rsidRPr="00923BF8" w:rsidRDefault="00B5231F" w:rsidP="00B5231F">
      <w:pPr>
        <w:widowControl w:val="0"/>
        <w:tabs>
          <w:tab w:val="left" w:pos="851"/>
        </w:tabs>
        <w:suppressAutoHyphens/>
        <w:autoSpaceDN w:val="0"/>
        <w:spacing w:after="0" w:line="276" w:lineRule="auto"/>
        <w:ind w:firstLine="567"/>
        <w:jc w:val="both"/>
        <w:textAlignment w:val="baseline"/>
        <w:rPr>
          <w:rFonts w:eastAsia="Times New Roman" w:cs="Times New Roman"/>
          <w:sz w:val="24"/>
          <w:szCs w:val="24"/>
          <w:lang w:eastAsia="ar-SA"/>
        </w:rPr>
      </w:pPr>
      <w:r>
        <w:rPr>
          <w:rFonts w:eastAsia="Times New Roman" w:cs="Times New Roman"/>
          <w:sz w:val="24"/>
          <w:szCs w:val="24"/>
          <w:lang w:eastAsia="ar-SA"/>
        </w:rPr>
        <w:t>- 185</w:t>
      </w:r>
      <w:r w:rsidR="00F456AA" w:rsidRPr="00923BF8">
        <w:rPr>
          <w:rFonts w:eastAsia="Times New Roman" w:cs="Times New Roman"/>
          <w:sz w:val="24"/>
          <w:szCs w:val="24"/>
          <w:lang w:eastAsia="ar-SA"/>
        </w:rPr>
        <w:t xml:space="preserve"> мест в общеобразовательных школах (нормативный показатель в соответствии с </w:t>
      </w:r>
      <w:r w:rsidR="000234D6" w:rsidRPr="00923BF8">
        <w:rPr>
          <w:rFonts w:eastAsia="Times New Roman" w:cs="Times New Roman"/>
          <w:sz w:val="24"/>
          <w:szCs w:val="24"/>
          <w:lang w:eastAsia="ar-SA"/>
        </w:rPr>
        <w:t>Р</w:t>
      </w:r>
      <w:r w:rsidR="00F456AA" w:rsidRPr="00923BF8">
        <w:rPr>
          <w:rFonts w:eastAsia="Times New Roman" w:cs="Times New Roman"/>
          <w:sz w:val="24"/>
          <w:szCs w:val="24"/>
          <w:lang w:eastAsia="ar-SA"/>
        </w:rPr>
        <w:t xml:space="preserve">НГП </w:t>
      </w:r>
      <w:r w:rsidR="000234D6" w:rsidRPr="00923BF8">
        <w:rPr>
          <w:rFonts w:eastAsia="Times New Roman" w:cs="Times New Roman"/>
          <w:sz w:val="24"/>
          <w:szCs w:val="24"/>
          <w:lang w:eastAsia="ar-SA"/>
        </w:rPr>
        <w:t>90</w:t>
      </w:r>
      <w:r>
        <w:rPr>
          <w:rFonts w:eastAsia="Times New Roman" w:cs="Times New Roman"/>
          <w:sz w:val="24"/>
          <w:szCs w:val="24"/>
          <w:lang w:eastAsia="ar-SA"/>
        </w:rPr>
        <w:t xml:space="preserve"> мест/1000 жителей).</w:t>
      </w:r>
    </w:p>
    <w:p w:rsidR="00FA0836" w:rsidRPr="002D0D6A" w:rsidRDefault="001C3632" w:rsidP="002D0D6A">
      <w:pPr>
        <w:pStyle w:val="Standard"/>
        <w:ind w:firstLine="567"/>
        <w:jc w:val="both"/>
      </w:pPr>
      <w:r w:rsidRPr="00923BF8">
        <w:t>Вместимость существующ</w:t>
      </w:r>
      <w:r w:rsidR="005339A7" w:rsidRPr="00923BF8">
        <w:t>их</w:t>
      </w:r>
      <w:r w:rsidRPr="00923BF8">
        <w:t xml:space="preserve"> </w:t>
      </w:r>
      <w:r w:rsidR="005339A7" w:rsidRPr="00923BF8">
        <w:t>объектов образования</w:t>
      </w:r>
      <w:r w:rsidRPr="00923BF8">
        <w:t xml:space="preserve"> на территории </w:t>
      </w:r>
      <w:r w:rsidR="00FD151C">
        <w:t xml:space="preserve">Гвазденского </w:t>
      </w:r>
      <w:r w:rsidR="00CC6884" w:rsidRPr="00923BF8">
        <w:t>сельского поселения</w:t>
      </w:r>
      <w:r w:rsidRPr="00923BF8">
        <w:t xml:space="preserve"> </w:t>
      </w:r>
      <w:r w:rsidR="009B4D8F" w:rsidRPr="00923BF8">
        <w:t xml:space="preserve">не </w:t>
      </w:r>
      <w:r w:rsidRPr="00923BF8">
        <w:t>удовлетворя</w:t>
      </w:r>
      <w:r w:rsidR="00923BF8">
        <w:t>е</w:t>
      </w:r>
      <w:r w:rsidRPr="00923BF8">
        <w:t>т потребности населения.</w:t>
      </w:r>
    </w:p>
    <w:p w:rsidR="00FA0836" w:rsidRDefault="00FA0836" w:rsidP="00FA0836">
      <w:pPr>
        <w:spacing w:after="0"/>
        <w:ind w:firstLine="567"/>
        <w:jc w:val="both"/>
        <w:rPr>
          <w:rFonts w:eastAsia="Times New Roman" w:cs="Times New Roman"/>
          <w:sz w:val="24"/>
          <w:szCs w:val="24"/>
          <w:lang w:eastAsia="ar-SA"/>
        </w:rPr>
      </w:pPr>
      <w:r w:rsidRPr="001350B9">
        <w:rPr>
          <w:rFonts w:eastAsia="Times New Roman" w:cs="Times New Roman"/>
          <w:sz w:val="24"/>
          <w:szCs w:val="24"/>
          <w:lang w:eastAsia="ar-SA"/>
        </w:rPr>
        <w:t xml:space="preserve">Для прогнозируемой численности населения – </w:t>
      </w:r>
      <w:r w:rsidR="00FA7326">
        <w:rPr>
          <w:rFonts w:eastAsia="Times New Roman" w:cs="Times New Roman"/>
          <w:sz w:val="24"/>
          <w:szCs w:val="24"/>
          <w:lang w:eastAsia="ar-SA"/>
        </w:rPr>
        <w:t>2196</w:t>
      </w:r>
      <w:r w:rsidRPr="001350B9">
        <w:rPr>
          <w:rFonts w:eastAsia="Times New Roman" w:cs="Times New Roman"/>
          <w:sz w:val="24"/>
          <w:szCs w:val="24"/>
          <w:lang w:eastAsia="ar-SA"/>
        </w:rPr>
        <w:t xml:space="preserve"> человек необходимо:</w:t>
      </w:r>
    </w:p>
    <w:p w:rsidR="00FA0836" w:rsidRPr="001350B9" w:rsidRDefault="00FA7326" w:rsidP="009A7319">
      <w:pPr>
        <w:widowControl w:val="0"/>
        <w:numPr>
          <w:ilvl w:val="0"/>
          <w:numId w:val="41"/>
        </w:numPr>
        <w:tabs>
          <w:tab w:val="left" w:pos="851"/>
        </w:tabs>
        <w:suppressAutoHyphens/>
        <w:autoSpaceDN w:val="0"/>
        <w:spacing w:after="0" w:line="276" w:lineRule="auto"/>
        <w:ind w:left="0" w:firstLine="567"/>
        <w:jc w:val="both"/>
        <w:textAlignment w:val="baseline"/>
        <w:rPr>
          <w:rFonts w:eastAsia="Times New Roman" w:cs="Times New Roman"/>
          <w:sz w:val="24"/>
          <w:szCs w:val="24"/>
          <w:lang w:eastAsia="ar-SA"/>
        </w:rPr>
      </w:pPr>
      <w:r>
        <w:rPr>
          <w:rFonts w:eastAsia="Times New Roman" w:cs="Times New Roman"/>
          <w:sz w:val="24"/>
          <w:szCs w:val="24"/>
          <w:lang w:eastAsia="ar-SA"/>
        </w:rPr>
        <w:t>88</w:t>
      </w:r>
      <w:r w:rsidRPr="00FA7326">
        <w:rPr>
          <w:rFonts w:eastAsia="Times New Roman" w:cs="Times New Roman"/>
          <w:sz w:val="24"/>
          <w:szCs w:val="24"/>
          <w:lang w:eastAsia="ar-SA"/>
        </w:rPr>
        <w:t xml:space="preserve"> мест в детских садах (нормативный показатель в соответствии с РНГП 40 мест/1000 жителей</w:t>
      </w:r>
      <w:r w:rsidR="00FA0836" w:rsidRPr="001350B9">
        <w:rPr>
          <w:rFonts w:eastAsia="Times New Roman" w:cs="Times New Roman"/>
          <w:sz w:val="24"/>
          <w:szCs w:val="24"/>
          <w:lang w:eastAsia="ar-SA"/>
        </w:rPr>
        <w:t>);</w:t>
      </w:r>
    </w:p>
    <w:p w:rsidR="00FA7326" w:rsidRPr="001350B9" w:rsidRDefault="00FA7326" w:rsidP="009A7319">
      <w:pPr>
        <w:widowControl w:val="0"/>
        <w:numPr>
          <w:ilvl w:val="0"/>
          <w:numId w:val="41"/>
        </w:numPr>
        <w:tabs>
          <w:tab w:val="left" w:pos="851"/>
        </w:tabs>
        <w:suppressAutoHyphens/>
        <w:autoSpaceDN w:val="0"/>
        <w:spacing w:after="0" w:line="276" w:lineRule="auto"/>
        <w:ind w:left="0" w:firstLine="567"/>
        <w:jc w:val="both"/>
        <w:textAlignment w:val="baseline"/>
        <w:rPr>
          <w:rFonts w:eastAsia="Times New Roman" w:cs="Times New Roman"/>
          <w:sz w:val="24"/>
          <w:szCs w:val="24"/>
          <w:lang w:eastAsia="ar-SA"/>
        </w:rPr>
      </w:pPr>
      <w:r>
        <w:rPr>
          <w:rFonts w:eastAsia="Times New Roman" w:cs="Times New Roman"/>
          <w:sz w:val="24"/>
          <w:szCs w:val="24"/>
          <w:lang w:eastAsia="ar-SA"/>
        </w:rPr>
        <w:t>198</w:t>
      </w:r>
      <w:r w:rsidRPr="001350B9">
        <w:rPr>
          <w:rFonts w:eastAsia="Times New Roman" w:cs="Times New Roman"/>
          <w:sz w:val="24"/>
          <w:szCs w:val="24"/>
          <w:lang w:eastAsia="ar-SA"/>
        </w:rPr>
        <w:t xml:space="preserve"> мест в общеобразовательных школах (нормативный показатель в соответствии с РНГП 90 мест/1000 жителей);</w:t>
      </w:r>
    </w:p>
    <w:p w:rsidR="00856C38" w:rsidRPr="001350B9" w:rsidRDefault="00B868E2" w:rsidP="00856C38">
      <w:pPr>
        <w:spacing w:after="0"/>
        <w:ind w:firstLine="567"/>
        <w:jc w:val="both"/>
        <w:rPr>
          <w:rFonts w:cs="Times New Roman"/>
          <w:sz w:val="24"/>
          <w:szCs w:val="24"/>
        </w:rPr>
      </w:pPr>
      <w:r w:rsidRPr="001350B9">
        <w:rPr>
          <w:rFonts w:cs="Times New Roman"/>
          <w:sz w:val="24"/>
          <w:szCs w:val="24"/>
        </w:rPr>
        <w:t>У</w:t>
      </w:r>
      <w:r w:rsidR="00856C38" w:rsidRPr="001350B9">
        <w:rPr>
          <w:rFonts w:cs="Times New Roman"/>
          <w:sz w:val="24"/>
          <w:szCs w:val="24"/>
        </w:rPr>
        <w:t xml:space="preserve">читывая </w:t>
      </w:r>
      <w:r w:rsidR="00856C38" w:rsidRPr="001350B9">
        <w:rPr>
          <w:rFonts w:eastAsia="Times New Roman" w:cs="Times New Roman"/>
          <w:sz w:val="24"/>
          <w:szCs w:val="24"/>
          <w:lang w:eastAsia="ar-SA"/>
        </w:rPr>
        <w:t xml:space="preserve">демографический прогноз и активное развитие территории поселения, </w:t>
      </w:r>
      <w:r w:rsidR="00856C38" w:rsidRPr="001350B9">
        <w:rPr>
          <w:rFonts w:eastAsia="Times New Roman" w:cs="Times New Roman"/>
          <w:bCs/>
          <w:iCs/>
          <w:sz w:val="24"/>
          <w:szCs w:val="24"/>
        </w:rPr>
        <w:t>н</w:t>
      </w:r>
      <w:r w:rsidR="00856C38" w:rsidRPr="001350B9">
        <w:rPr>
          <w:rFonts w:cs="Times New Roman"/>
          <w:sz w:val="24"/>
          <w:szCs w:val="24"/>
        </w:rPr>
        <w:t>еобходимо принятие решения о строительстве детских дошкольных учреждений и общеобразовательных школ с целью покрытия дефицита мест.</w:t>
      </w:r>
    </w:p>
    <w:p w:rsidR="00E82533" w:rsidRPr="001350B9" w:rsidRDefault="00E07CC6" w:rsidP="00296A52">
      <w:pPr>
        <w:spacing w:after="0"/>
        <w:ind w:firstLine="567"/>
        <w:jc w:val="both"/>
        <w:rPr>
          <w:rFonts w:cs="Times New Roman"/>
          <w:sz w:val="24"/>
          <w:szCs w:val="24"/>
        </w:rPr>
      </w:pPr>
      <w:r>
        <w:rPr>
          <w:rFonts w:cs="Times New Roman"/>
          <w:sz w:val="24"/>
          <w:szCs w:val="24"/>
        </w:rPr>
        <w:t>Так</w:t>
      </w:r>
      <w:r w:rsidR="002D0D6A">
        <w:rPr>
          <w:rFonts w:cs="Times New Roman"/>
          <w:sz w:val="24"/>
          <w:szCs w:val="24"/>
        </w:rPr>
        <w:t>же в Г</w:t>
      </w:r>
      <w:r w:rsidR="002D0D6A" w:rsidRPr="002D0D6A">
        <w:rPr>
          <w:rFonts w:cs="Times New Roman"/>
          <w:sz w:val="24"/>
          <w:szCs w:val="24"/>
        </w:rPr>
        <w:t xml:space="preserve">енеральном плане учитываются мероприятия, предусмотренные </w:t>
      </w:r>
      <w:r w:rsidR="002D0D6A">
        <w:rPr>
          <w:rFonts w:cs="Times New Roman"/>
          <w:sz w:val="24"/>
          <w:szCs w:val="24"/>
        </w:rPr>
        <w:t>«Программой</w:t>
      </w:r>
      <w:r w:rsidR="002D0D6A" w:rsidRPr="002D0D6A">
        <w:rPr>
          <w:rFonts w:cs="Times New Roman"/>
          <w:sz w:val="24"/>
          <w:szCs w:val="24"/>
        </w:rPr>
        <w:t xml:space="preserve"> комплексного развития социальной инфраструктуры Гвазденского сельского поселения Бутурлиновского муниципального района Воронежской области на 2017-2027 годы</w:t>
      </w:r>
      <w:r w:rsidR="002D0D6A">
        <w:rPr>
          <w:rFonts w:cs="Times New Roman"/>
          <w:sz w:val="24"/>
          <w:szCs w:val="24"/>
        </w:rPr>
        <w:t>», утвержденной</w:t>
      </w:r>
      <w:r w:rsidR="002D0D6A">
        <w:rPr>
          <w:rFonts w:cs="Times New Roman"/>
          <w:sz w:val="24"/>
          <w:szCs w:val="24"/>
        </w:rPr>
        <w:tab/>
        <w:t>р</w:t>
      </w:r>
      <w:r w:rsidR="002D0D6A" w:rsidRPr="002D0D6A">
        <w:rPr>
          <w:rFonts w:cs="Times New Roman"/>
          <w:sz w:val="24"/>
          <w:szCs w:val="24"/>
        </w:rPr>
        <w:t>ешение</w:t>
      </w:r>
      <w:r w:rsidR="002D0D6A">
        <w:rPr>
          <w:rFonts w:cs="Times New Roman"/>
          <w:sz w:val="24"/>
          <w:szCs w:val="24"/>
        </w:rPr>
        <w:t>м</w:t>
      </w:r>
      <w:r w:rsidR="002D0D6A" w:rsidRPr="002D0D6A">
        <w:rPr>
          <w:rFonts w:cs="Times New Roman"/>
          <w:sz w:val="24"/>
          <w:szCs w:val="24"/>
        </w:rPr>
        <w:t xml:space="preserve"> С</w:t>
      </w:r>
      <w:r w:rsidR="00070D45">
        <w:rPr>
          <w:rFonts w:cs="Times New Roman"/>
          <w:sz w:val="24"/>
          <w:szCs w:val="24"/>
        </w:rPr>
        <w:t xml:space="preserve">овета народных депутатов </w:t>
      </w:r>
      <w:r w:rsidR="002D0D6A" w:rsidRPr="002D0D6A">
        <w:rPr>
          <w:rFonts w:cs="Times New Roman"/>
          <w:sz w:val="24"/>
          <w:szCs w:val="24"/>
        </w:rPr>
        <w:t>Гвазденского сельского поселения Бутурлиновского муниципального района Воронежской области от 30.11.2017 № 23 (в ред</w:t>
      </w:r>
      <w:r w:rsidR="00CC4872">
        <w:rPr>
          <w:rFonts w:cs="Times New Roman"/>
          <w:sz w:val="24"/>
          <w:szCs w:val="24"/>
        </w:rPr>
        <w:t xml:space="preserve">. </w:t>
      </w:r>
      <w:r w:rsidR="002D0D6A">
        <w:rPr>
          <w:rFonts w:cs="Times New Roman"/>
          <w:sz w:val="24"/>
          <w:szCs w:val="24"/>
        </w:rPr>
        <w:t>от 23.04.2018 № 56).</w:t>
      </w:r>
    </w:p>
    <w:p w:rsidR="002E14E6" w:rsidRPr="001350B9" w:rsidRDefault="002E14E6" w:rsidP="00312F01">
      <w:pPr>
        <w:spacing w:after="0"/>
        <w:ind w:firstLine="567"/>
        <w:jc w:val="both"/>
        <w:rPr>
          <w:rFonts w:cs="Times New Roman"/>
          <w:sz w:val="24"/>
          <w:szCs w:val="24"/>
        </w:rPr>
      </w:pPr>
    </w:p>
    <w:p w:rsidR="007B1491" w:rsidRPr="009E2211" w:rsidRDefault="00433229" w:rsidP="007B1491">
      <w:pPr>
        <w:spacing w:after="0"/>
        <w:jc w:val="center"/>
        <w:rPr>
          <w:rFonts w:cs="Times New Roman"/>
          <w:b/>
          <w:i/>
          <w:sz w:val="24"/>
          <w:szCs w:val="24"/>
        </w:rPr>
      </w:pPr>
      <w:r w:rsidRPr="009E2211">
        <w:rPr>
          <w:rFonts w:cs="Times New Roman"/>
          <w:b/>
          <w:i/>
          <w:sz w:val="24"/>
          <w:szCs w:val="24"/>
        </w:rPr>
        <w:t>Перечень м</w:t>
      </w:r>
      <w:r w:rsidR="007B1491" w:rsidRPr="009E2211">
        <w:rPr>
          <w:rFonts w:cs="Times New Roman"/>
          <w:b/>
          <w:i/>
          <w:sz w:val="24"/>
          <w:szCs w:val="24"/>
        </w:rPr>
        <w:t>ероприяти</w:t>
      </w:r>
      <w:r w:rsidRPr="009E2211">
        <w:rPr>
          <w:rFonts w:cs="Times New Roman"/>
          <w:b/>
          <w:i/>
          <w:sz w:val="24"/>
          <w:szCs w:val="24"/>
        </w:rPr>
        <w:t>й</w:t>
      </w:r>
      <w:r w:rsidR="007B1491" w:rsidRPr="009E2211">
        <w:rPr>
          <w:rFonts w:cs="Times New Roman"/>
          <w:b/>
          <w:i/>
          <w:sz w:val="24"/>
          <w:szCs w:val="24"/>
        </w:rPr>
        <w:t xml:space="preserve"> по обеспечению территории </w:t>
      </w:r>
      <w:r w:rsidR="009F11C2" w:rsidRPr="009E2211">
        <w:rPr>
          <w:rFonts w:cs="Times New Roman"/>
          <w:b/>
          <w:i/>
          <w:sz w:val="24"/>
          <w:szCs w:val="24"/>
        </w:rPr>
        <w:t>Гвазденского</w:t>
      </w:r>
      <w:r w:rsidR="00CC6884" w:rsidRPr="009E2211">
        <w:rPr>
          <w:rFonts w:cs="Times New Roman"/>
          <w:b/>
          <w:i/>
          <w:sz w:val="24"/>
          <w:szCs w:val="24"/>
        </w:rPr>
        <w:t xml:space="preserve"> сельского поселения</w:t>
      </w:r>
      <w:r w:rsidR="007B1491" w:rsidRPr="009E2211">
        <w:rPr>
          <w:rFonts w:cs="Times New Roman"/>
          <w:b/>
          <w:i/>
          <w:sz w:val="24"/>
          <w:szCs w:val="24"/>
        </w:rPr>
        <w:t xml:space="preserve"> объектами социальной инфраструктуры</w:t>
      </w:r>
      <w:r w:rsidR="00E97F36" w:rsidRPr="009E2211">
        <w:rPr>
          <w:rFonts w:cs="Times New Roman"/>
          <w:b/>
          <w:i/>
          <w:sz w:val="24"/>
          <w:szCs w:val="24"/>
        </w:rPr>
        <w:t>:</w:t>
      </w:r>
    </w:p>
    <w:p w:rsidR="00E97F36" w:rsidRPr="00AC78B0" w:rsidRDefault="00E97F36" w:rsidP="00E97F36">
      <w:pPr>
        <w:spacing w:after="0" w:line="240" w:lineRule="auto"/>
        <w:ind w:firstLine="567"/>
        <w:jc w:val="both"/>
        <w:rPr>
          <w:rFonts w:cs="Times New Roman"/>
          <w:sz w:val="24"/>
          <w:szCs w:val="24"/>
        </w:rPr>
      </w:pPr>
      <w:r>
        <w:rPr>
          <w:rFonts w:cs="Times New Roman"/>
          <w:sz w:val="24"/>
          <w:szCs w:val="24"/>
        </w:rPr>
        <w:t>3.9</w:t>
      </w:r>
      <w:r w:rsidRPr="00AC78B0">
        <w:rPr>
          <w:rFonts w:cs="Times New Roman"/>
          <w:sz w:val="24"/>
          <w:szCs w:val="24"/>
        </w:rPr>
        <w:t>.1. Принятие решения о размещении на территории Гвазденского сельского поселения детского дошкольного учреждения общей вместимостью 52 места с целью покрытия дефицита мест.</w:t>
      </w:r>
    </w:p>
    <w:p w:rsidR="00E97F36" w:rsidRPr="00AC78B0" w:rsidRDefault="00E97F36" w:rsidP="00E97F36">
      <w:pPr>
        <w:spacing w:after="0" w:line="240" w:lineRule="auto"/>
        <w:ind w:firstLine="567"/>
        <w:jc w:val="both"/>
        <w:rPr>
          <w:rFonts w:eastAsia="Lucida Sans Unicode" w:cs="Times New Roman"/>
          <w:sz w:val="24"/>
          <w:szCs w:val="24"/>
        </w:rPr>
      </w:pPr>
      <w:r>
        <w:rPr>
          <w:rFonts w:cs="Times New Roman"/>
          <w:sz w:val="24"/>
          <w:szCs w:val="24"/>
        </w:rPr>
        <w:lastRenderedPageBreak/>
        <w:t>3.9</w:t>
      </w:r>
      <w:r w:rsidRPr="00AC78B0">
        <w:rPr>
          <w:rFonts w:cs="Times New Roman"/>
          <w:sz w:val="24"/>
          <w:szCs w:val="24"/>
        </w:rPr>
        <w:t>.2. Принятие решения о размещении на территории Гвазденского сельского поселения общеобразовательной школы или реконструкции существующей школы с целью покрытия дефицита мест.</w:t>
      </w:r>
    </w:p>
    <w:p w:rsidR="002B7018" w:rsidRPr="00D65D25" w:rsidRDefault="002B7018" w:rsidP="003826E7">
      <w:pPr>
        <w:autoSpaceDE w:val="0"/>
        <w:autoSpaceDN w:val="0"/>
        <w:adjustRightInd w:val="0"/>
        <w:spacing w:after="0"/>
        <w:ind w:firstLine="567"/>
        <w:jc w:val="both"/>
        <w:rPr>
          <w:rFonts w:eastAsia="Calibri" w:cs="Times New Roman"/>
          <w:bCs/>
          <w:i/>
          <w:iCs/>
          <w:sz w:val="24"/>
          <w:szCs w:val="24"/>
        </w:rPr>
      </w:pPr>
    </w:p>
    <w:p w:rsidR="007B1491" w:rsidRPr="008C4EAA" w:rsidRDefault="007B1491" w:rsidP="009A7319">
      <w:pPr>
        <w:pStyle w:val="1111"/>
        <w:numPr>
          <w:ilvl w:val="2"/>
          <w:numId w:val="96"/>
        </w:numPr>
        <w:spacing w:after="120"/>
        <w:ind w:left="0" w:firstLine="567"/>
        <w:outlineLvl w:val="1"/>
        <w:rPr>
          <w:rFonts w:cs="Times New Roman"/>
        </w:rPr>
      </w:pPr>
      <w:bookmarkStart w:id="239" w:name="_Toc40350069"/>
      <w:bookmarkStart w:id="240" w:name="_Toc59800206"/>
      <w:bookmarkStart w:id="241" w:name="_Toc185852650"/>
      <w:r w:rsidRPr="008C4EAA">
        <w:rPr>
          <w:rFonts w:cs="Times New Roman"/>
        </w:rPr>
        <w:t xml:space="preserve">Предложения по обеспечению территории </w:t>
      </w:r>
      <w:r w:rsidR="009F11C2" w:rsidRPr="008C4EAA">
        <w:rPr>
          <w:rFonts w:cs="Times New Roman"/>
        </w:rPr>
        <w:t xml:space="preserve">Гвазденского </w:t>
      </w:r>
      <w:r w:rsidR="00CC6884" w:rsidRPr="008C4EAA">
        <w:rPr>
          <w:rFonts w:cs="Times New Roman"/>
        </w:rPr>
        <w:t>сельского поселения</w:t>
      </w:r>
      <w:r w:rsidRPr="008C4EAA">
        <w:rPr>
          <w:rFonts w:cs="Times New Roman"/>
        </w:rPr>
        <w:t xml:space="preserve"> объектами массового отдыха жителей поселения, благоустройства и озеленения</w:t>
      </w:r>
      <w:bookmarkEnd w:id="239"/>
      <w:bookmarkEnd w:id="240"/>
      <w:bookmarkEnd w:id="241"/>
    </w:p>
    <w:p w:rsidR="008C4EAA" w:rsidRPr="008C4EAA" w:rsidRDefault="008C4EAA" w:rsidP="008C4EAA">
      <w:pPr>
        <w:pStyle w:val="ab"/>
        <w:ind w:left="0" w:firstLine="567"/>
        <w:jc w:val="both"/>
      </w:pPr>
      <w:r>
        <w:t>3.10</w:t>
      </w:r>
      <w:r w:rsidRPr="008C4EAA">
        <w:t>.1. Озеленение улиц, территорий общественных центров, внутриквартальных пространств; создание бульваров, скверов при различных общественных зданиях и сооружениях.</w:t>
      </w:r>
    </w:p>
    <w:p w:rsidR="008C4EAA" w:rsidRPr="008C4EAA" w:rsidRDefault="008C4EAA" w:rsidP="008C4EAA">
      <w:pPr>
        <w:pStyle w:val="ab"/>
        <w:ind w:left="0" w:firstLine="567"/>
        <w:jc w:val="both"/>
      </w:pPr>
      <w:r>
        <w:t>3.10</w:t>
      </w:r>
      <w:r w:rsidRPr="008C4EAA">
        <w:t>.2. Создание рекреационных зон (территорий общего пользования), в том числе земельных участков, занятых скверами, парками, прудами, озерами, водохранилищами, используемых для отдыха граждан и туризма, занятий физической культурой и спортом, на территориях комплексного развития.</w:t>
      </w:r>
    </w:p>
    <w:p w:rsidR="008C4EAA" w:rsidRPr="008C4EAA" w:rsidRDefault="008C4EAA" w:rsidP="008C4EAA">
      <w:pPr>
        <w:pStyle w:val="ab"/>
        <w:ind w:left="0" w:firstLine="567"/>
        <w:jc w:val="both"/>
      </w:pPr>
      <w:r>
        <w:t>3.10</w:t>
      </w:r>
      <w:r w:rsidRPr="008C4EAA">
        <w:t>.3. Благоустройство рекреационных зон поселения:</w:t>
      </w:r>
    </w:p>
    <w:p w:rsidR="008C4EAA" w:rsidRPr="008C4EAA" w:rsidRDefault="008C4EAA" w:rsidP="008C4EAA">
      <w:pPr>
        <w:pStyle w:val="ab"/>
        <w:ind w:left="0" w:firstLine="567"/>
        <w:jc w:val="both"/>
      </w:pPr>
      <w:r w:rsidRPr="008C4EAA">
        <w:t>- благоустройство площадок для проведения культурно-массовых мероприятий;</w:t>
      </w:r>
    </w:p>
    <w:p w:rsidR="008C4EAA" w:rsidRPr="008C4EAA" w:rsidRDefault="008C4EAA" w:rsidP="008C4EAA">
      <w:pPr>
        <w:pStyle w:val="ab"/>
        <w:ind w:left="0" w:firstLine="567"/>
        <w:jc w:val="both"/>
      </w:pPr>
      <w:r w:rsidRPr="008C4EAA">
        <w:t>- очистка территории;</w:t>
      </w:r>
    </w:p>
    <w:p w:rsidR="008C4EAA" w:rsidRPr="008C4EAA" w:rsidRDefault="008C4EAA" w:rsidP="008C4EAA">
      <w:pPr>
        <w:pStyle w:val="ab"/>
        <w:ind w:left="0" w:firstLine="567"/>
        <w:jc w:val="both"/>
      </w:pPr>
      <w:r w:rsidRPr="008C4EAA">
        <w:t>- устройство малых форм;</w:t>
      </w:r>
    </w:p>
    <w:p w:rsidR="008C4EAA" w:rsidRPr="008C4EAA" w:rsidRDefault="008C4EAA" w:rsidP="008C4EAA">
      <w:pPr>
        <w:pStyle w:val="ab"/>
        <w:ind w:left="0" w:firstLine="567"/>
        <w:jc w:val="both"/>
      </w:pPr>
      <w:r w:rsidRPr="008C4EAA">
        <w:t>- устройство площадок для мусора;</w:t>
      </w:r>
    </w:p>
    <w:p w:rsidR="008C4EAA" w:rsidRPr="008C4EAA" w:rsidRDefault="008C4EAA" w:rsidP="008C4EAA">
      <w:pPr>
        <w:pStyle w:val="ab"/>
        <w:ind w:left="0" w:firstLine="567"/>
        <w:jc w:val="both"/>
      </w:pPr>
      <w:r w:rsidRPr="008C4EAA">
        <w:t>- озеленение территории.</w:t>
      </w:r>
    </w:p>
    <w:p w:rsidR="008C4EAA" w:rsidRPr="008C4EAA" w:rsidRDefault="008C4EAA" w:rsidP="008C4EAA">
      <w:pPr>
        <w:pStyle w:val="ab"/>
        <w:ind w:left="0" w:firstLine="567"/>
        <w:jc w:val="both"/>
      </w:pPr>
      <w:r>
        <w:t>3.10</w:t>
      </w:r>
      <w:r w:rsidRPr="008C4EAA">
        <w:t>.4. Нормативное озеленение территории существующей школы из расчёта не менее 50% от общей площади земельного участка.</w:t>
      </w:r>
    </w:p>
    <w:p w:rsidR="008C4EAA" w:rsidRPr="008C4EAA" w:rsidRDefault="008C4EAA" w:rsidP="008C4EAA">
      <w:pPr>
        <w:pStyle w:val="ab"/>
        <w:ind w:left="0" w:firstLine="567"/>
        <w:jc w:val="both"/>
      </w:pPr>
      <w:r>
        <w:t>3.10</w:t>
      </w:r>
      <w:r w:rsidRPr="008C4EAA">
        <w:t>.5. Нормативное озеленение санитарно-защитных зон.</w:t>
      </w:r>
    </w:p>
    <w:p w:rsidR="00117750" w:rsidRPr="00582700" w:rsidRDefault="00117750" w:rsidP="00E626F6">
      <w:pPr>
        <w:tabs>
          <w:tab w:val="left" w:pos="851"/>
        </w:tabs>
        <w:autoSpaceDE w:val="0"/>
        <w:autoSpaceDN w:val="0"/>
        <w:adjustRightInd w:val="0"/>
        <w:spacing w:after="0"/>
        <w:ind w:firstLine="567"/>
        <w:jc w:val="center"/>
        <w:rPr>
          <w:rFonts w:eastAsia="Calibri" w:cs="Times New Roman"/>
          <w:bCs/>
          <w:i/>
          <w:iCs/>
          <w:sz w:val="24"/>
          <w:szCs w:val="24"/>
          <w:highlight w:val="yellow"/>
        </w:rPr>
      </w:pPr>
    </w:p>
    <w:p w:rsidR="00E626F6" w:rsidRPr="00F12B20" w:rsidRDefault="00E626F6" w:rsidP="009A7319">
      <w:pPr>
        <w:pStyle w:val="1111"/>
        <w:numPr>
          <w:ilvl w:val="2"/>
          <w:numId w:val="97"/>
        </w:numPr>
        <w:spacing w:after="120"/>
        <w:ind w:left="0" w:firstLine="567"/>
        <w:outlineLvl w:val="1"/>
        <w:rPr>
          <w:rFonts w:cs="Times New Roman"/>
        </w:rPr>
      </w:pPr>
      <w:bookmarkStart w:id="242" w:name="_Toc40350070"/>
      <w:bookmarkStart w:id="243" w:name="_Toc59800208"/>
      <w:bookmarkStart w:id="244" w:name="_Toc185852651"/>
      <w:r w:rsidRPr="00F12B20">
        <w:rPr>
          <w:rFonts w:cs="Times New Roman"/>
        </w:rPr>
        <w:t xml:space="preserve">Предложения по обеспечению территории </w:t>
      </w:r>
      <w:r w:rsidR="009F11C2" w:rsidRPr="00F12B20">
        <w:rPr>
          <w:rFonts w:cs="Times New Roman"/>
        </w:rPr>
        <w:t>Гвазденского</w:t>
      </w:r>
      <w:r w:rsidR="00CC6884" w:rsidRPr="00F12B20">
        <w:rPr>
          <w:rFonts w:cs="Times New Roman"/>
        </w:rPr>
        <w:t xml:space="preserve"> сельского поселения</w:t>
      </w:r>
      <w:r w:rsidRPr="00F12B20">
        <w:rPr>
          <w:rFonts w:cs="Times New Roman"/>
        </w:rPr>
        <w:t xml:space="preserve"> объектами специального назначения</w:t>
      </w:r>
      <w:bookmarkEnd w:id="242"/>
      <w:bookmarkEnd w:id="243"/>
      <w:bookmarkEnd w:id="244"/>
    </w:p>
    <w:p w:rsidR="009E2211" w:rsidRPr="009E2211" w:rsidRDefault="009E2211" w:rsidP="009E2211">
      <w:pPr>
        <w:spacing w:after="0" w:line="240" w:lineRule="auto"/>
        <w:ind w:firstLine="567"/>
        <w:jc w:val="both"/>
        <w:rPr>
          <w:rFonts w:eastAsia="Calibri" w:cs="Times New Roman"/>
          <w:sz w:val="24"/>
        </w:rPr>
      </w:pPr>
      <w:r>
        <w:rPr>
          <w:rFonts w:eastAsia="Calibri" w:cs="Times New Roman"/>
          <w:sz w:val="24"/>
        </w:rPr>
        <w:t>3.11.</w:t>
      </w:r>
      <w:r w:rsidRPr="009E2211">
        <w:rPr>
          <w:rFonts w:eastAsia="Calibri" w:cs="Times New Roman"/>
          <w:sz w:val="24"/>
        </w:rPr>
        <w:t>1. Поддержание порядка на территории кладбищ:</w:t>
      </w:r>
    </w:p>
    <w:p w:rsidR="009E2211" w:rsidRPr="009E2211" w:rsidRDefault="009E2211" w:rsidP="009E2211">
      <w:pPr>
        <w:spacing w:after="0" w:line="240" w:lineRule="auto"/>
        <w:ind w:firstLine="567"/>
        <w:jc w:val="both"/>
        <w:rPr>
          <w:rFonts w:eastAsia="Calibri" w:cs="Times New Roman"/>
          <w:sz w:val="24"/>
        </w:rPr>
      </w:pPr>
      <w:r w:rsidRPr="009E2211">
        <w:rPr>
          <w:rFonts w:eastAsia="Calibri" w:cs="Times New Roman"/>
          <w:sz w:val="24"/>
        </w:rPr>
        <w:t>- уборка и очистка территории кладбищ;</w:t>
      </w:r>
    </w:p>
    <w:p w:rsidR="009E2211" w:rsidRPr="009E2211" w:rsidRDefault="009E2211" w:rsidP="009E2211">
      <w:pPr>
        <w:spacing w:after="0" w:line="240" w:lineRule="auto"/>
        <w:ind w:firstLine="567"/>
        <w:jc w:val="both"/>
        <w:rPr>
          <w:rFonts w:eastAsia="Calibri" w:cs="Times New Roman"/>
          <w:sz w:val="24"/>
        </w:rPr>
      </w:pPr>
      <w:r w:rsidRPr="009E2211">
        <w:rPr>
          <w:rFonts w:eastAsia="Calibri" w:cs="Times New Roman"/>
          <w:sz w:val="24"/>
        </w:rPr>
        <w:t>- устройство и содержание мест накопления отходов.</w:t>
      </w:r>
    </w:p>
    <w:p w:rsidR="009E2211" w:rsidRPr="009E2211" w:rsidRDefault="009E2211" w:rsidP="009E2211">
      <w:pPr>
        <w:spacing w:after="0" w:line="240" w:lineRule="auto"/>
        <w:ind w:firstLine="567"/>
        <w:jc w:val="both"/>
        <w:rPr>
          <w:rFonts w:eastAsia="Calibri" w:cs="Times New Roman"/>
          <w:sz w:val="24"/>
        </w:rPr>
      </w:pPr>
      <w:r>
        <w:rPr>
          <w:rFonts w:eastAsia="Calibri" w:cs="Times New Roman"/>
          <w:sz w:val="24"/>
        </w:rPr>
        <w:t>3.11</w:t>
      </w:r>
      <w:r w:rsidRPr="009E2211">
        <w:rPr>
          <w:rFonts w:eastAsia="Calibri" w:cs="Times New Roman"/>
          <w:sz w:val="24"/>
        </w:rPr>
        <w:t>.2. Устройство и содержание контейнерных площадок для накопления ТКО в жилой застройке, с последующей передачей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для захоронения.</w:t>
      </w:r>
    </w:p>
    <w:p w:rsidR="009E2211" w:rsidRPr="009E2211" w:rsidRDefault="009E2211" w:rsidP="009E2211">
      <w:pPr>
        <w:spacing w:after="0" w:line="240" w:lineRule="auto"/>
        <w:ind w:firstLine="567"/>
        <w:jc w:val="both"/>
        <w:rPr>
          <w:rFonts w:eastAsia="Times New Roman" w:cs="Times New Roman"/>
          <w:bCs/>
          <w:iCs/>
          <w:sz w:val="28"/>
          <w:szCs w:val="24"/>
        </w:rPr>
      </w:pPr>
      <w:r>
        <w:rPr>
          <w:rFonts w:eastAsia="Calibri" w:cs="Times New Roman"/>
          <w:sz w:val="24"/>
        </w:rPr>
        <w:t>3.11</w:t>
      </w:r>
      <w:r w:rsidRPr="009E2211">
        <w:rPr>
          <w:rFonts w:eastAsia="Calibri" w:cs="Times New Roman"/>
          <w:sz w:val="24"/>
        </w:rPr>
        <w:t>.3. Устройство и содержание контейнерных площадок для накопления отходов в местах массового отдыха.</w:t>
      </w:r>
    </w:p>
    <w:p w:rsidR="00582892" w:rsidRPr="00A47FBB" w:rsidRDefault="00582892" w:rsidP="009E2211">
      <w:pPr>
        <w:tabs>
          <w:tab w:val="left" w:pos="851"/>
        </w:tabs>
        <w:autoSpaceDE w:val="0"/>
        <w:autoSpaceDN w:val="0"/>
        <w:adjustRightInd w:val="0"/>
        <w:spacing w:after="0"/>
        <w:rPr>
          <w:rFonts w:eastAsia="Calibri" w:cs="Times New Roman"/>
          <w:bCs/>
          <w:i/>
          <w:iCs/>
          <w:sz w:val="24"/>
          <w:szCs w:val="24"/>
        </w:rPr>
      </w:pPr>
    </w:p>
    <w:p w:rsidR="00E07FF4" w:rsidRDefault="00E626F6" w:rsidP="009A7319">
      <w:pPr>
        <w:pStyle w:val="1111"/>
        <w:numPr>
          <w:ilvl w:val="2"/>
          <w:numId w:val="98"/>
        </w:numPr>
        <w:spacing w:after="120"/>
        <w:ind w:left="0" w:firstLine="567"/>
        <w:outlineLvl w:val="1"/>
        <w:rPr>
          <w:rFonts w:eastAsia="Calibri" w:cs="Times New Roman"/>
        </w:rPr>
      </w:pPr>
      <w:bookmarkStart w:id="245" w:name="_Toc40350071"/>
      <w:r w:rsidRPr="009E2211">
        <w:rPr>
          <w:rFonts w:cs="Times New Roman"/>
        </w:rPr>
        <w:t xml:space="preserve"> </w:t>
      </w:r>
      <w:bookmarkStart w:id="246" w:name="_Toc59800210"/>
      <w:bookmarkStart w:id="247" w:name="_Toc185852652"/>
      <w:r w:rsidRPr="009E2211">
        <w:rPr>
          <w:rFonts w:eastAsia="Calibri" w:cs="Times New Roman"/>
        </w:rPr>
        <w:t>Предложения по развитию сельскохозяйственного и промышленного производства, созданию условий для развития малого и среднего предпринимательства</w:t>
      </w:r>
      <w:bookmarkEnd w:id="245"/>
      <w:bookmarkEnd w:id="246"/>
      <w:bookmarkEnd w:id="247"/>
    </w:p>
    <w:p w:rsidR="000233DE" w:rsidRDefault="000233DE" w:rsidP="000233DE">
      <w:pPr>
        <w:pStyle w:val="ab"/>
        <w:ind w:left="0" w:firstLine="567"/>
        <w:jc w:val="both"/>
        <w:rPr>
          <w:rFonts w:eastAsia="Calibri"/>
          <w:bCs/>
          <w:iCs/>
        </w:rPr>
      </w:pPr>
      <w:r w:rsidRPr="000233DE">
        <w:rPr>
          <w:rFonts w:eastAsia="Calibri"/>
          <w:bCs/>
          <w:iCs/>
        </w:rPr>
        <w:t>3.12.1. Рекультивация территорий недействующих предприятий, расположенных на территории Гвазденского сельского поселения, с целью размещения новых объектов при условии соблюдения природоохранного законодательства и установления санитарно-защитной зоны.</w:t>
      </w:r>
    </w:p>
    <w:p w:rsidR="00B006D3" w:rsidRPr="000233DE" w:rsidRDefault="00B006D3" w:rsidP="000233DE">
      <w:pPr>
        <w:pStyle w:val="ab"/>
        <w:ind w:left="0" w:firstLine="567"/>
        <w:jc w:val="both"/>
        <w:rPr>
          <w:rFonts w:eastAsia="Calibri"/>
          <w:bCs/>
          <w:iCs/>
        </w:rPr>
      </w:pPr>
    </w:p>
    <w:p w:rsidR="000233DE" w:rsidRDefault="000233DE" w:rsidP="009A7319">
      <w:pPr>
        <w:pStyle w:val="1111"/>
        <w:numPr>
          <w:ilvl w:val="2"/>
          <w:numId w:val="99"/>
        </w:numPr>
        <w:spacing w:after="120"/>
        <w:ind w:left="0" w:firstLine="567"/>
        <w:outlineLvl w:val="1"/>
        <w:rPr>
          <w:rFonts w:eastAsia="Calibri" w:cs="Times New Roman"/>
        </w:rPr>
      </w:pPr>
      <w:bookmarkStart w:id="248" w:name="_Toc185852653"/>
      <w:r w:rsidRPr="000233DE">
        <w:rPr>
          <w:rFonts w:eastAsia="Calibri" w:cs="Times New Roman"/>
        </w:rPr>
        <w:t>Предложения по предотвращению чрезвычайных ситуаций прир</w:t>
      </w:r>
      <w:r>
        <w:rPr>
          <w:rFonts w:eastAsia="Calibri" w:cs="Times New Roman"/>
        </w:rPr>
        <w:t>одного и техногенного характера</w:t>
      </w:r>
      <w:bookmarkEnd w:id="248"/>
    </w:p>
    <w:p w:rsidR="002F1816" w:rsidRDefault="002F1816" w:rsidP="002F1816">
      <w:pPr>
        <w:pStyle w:val="ab"/>
        <w:tabs>
          <w:tab w:val="left" w:pos="851"/>
        </w:tabs>
        <w:autoSpaceDN w:val="0"/>
        <w:adjustRightInd w:val="0"/>
        <w:ind w:left="0" w:firstLine="567"/>
        <w:jc w:val="both"/>
      </w:pPr>
      <w:r>
        <w:t>3.13.1. Пр</w:t>
      </w:r>
      <w:r w:rsidRPr="00C1311E">
        <w:t>оведение противоэпидемических, санитарно-гигиенических и пожарно-профилактических мероприятий, уменьшающих опасность возникновения и распространения инфекционных</w:t>
      </w:r>
      <w:r>
        <w:t xml:space="preserve"> заболеваний и пожаров.</w:t>
      </w:r>
    </w:p>
    <w:p w:rsidR="002F1816" w:rsidRDefault="002F1816" w:rsidP="002F1816">
      <w:pPr>
        <w:pStyle w:val="ab"/>
        <w:tabs>
          <w:tab w:val="left" w:pos="851"/>
        </w:tabs>
        <w:autoSpaceDN w:val="0"/>
        <w:adjustRightInd w:val="0"/>
        <w:ind w:left="0" w:firstLine="567"/>
        <w:jc w:val="both"/>
      </w:pPr>
      <w:r>
        <w:lastRenderedPageBreak/>
        <w:t xml:space="preserve">3.13.2. Проведение </w:t>
      </w:r>
      <w:r w:rsidRPr="00C1311E">
        <w:t>аварийно-спасате</w:t>
      </w:r>
      <w:r>
        <w:t>льных и других неотложных работ.</w:t>
      </w:r>
    </w:p>
    <w:p w:rsidR="002F1816" w:rsidRDefault="002F1816" w:rsidP="002F1816">
      <w:pPr>
        <w:pStyle w:val="ab"/>
        <w:tabs>
          <w:tab w:val="left" w:pos="851"/>
        </w:tabs>
        <w:autoSpaceDN w:val="0"/>
        <w:adjustRightInd w:val="0"/>
        <w:ind w:left="0" w:firstLine="567"/>
        <w:jc w:val="both"/>
      </w:pPr>
      <w:r>
        <w:t>3.13.3. Ко</w:t>
      </w:r>
      <w:r w:rsidRPr="00C1311E">
        <w:t>мплектование первичных средств пожаротушения, применяемых до прибытия пожарного расчета.</w:t>
      </w:r>
    </w:p>
    <w:p w:rsidR="002F1816" w:rsidRDefault="002F1816" w:rsidP="002F1816">
      <w:pPr>
        <w:pStyle w:val="ab"/>
        <w:ind w:left="0" w:firstLine="567"/>
        <w:jc w:val="both"/>
      </w:pPr>
      <w:r w:rsidRPr="002F1816">
        <w:t xml:space="preserve">Более подробно данные вопросы рассмотрены в разделе 4 «Перечень основных факторов риска возникновения чрезвычайных ситуаций природного и техногенного характера» Тома </w:t>
      </w:r>
      <w:r w:rsidRPr="002F1816">
        <w:rPr>
          <w:lang w:val="en-US"/>
        </w:rPr>
        <w:t>II</w:t>
      </w:r>
      <w:r w:rsidRPr="002F1816">
        <w:t xml:space="preserve"> настоящего генерального плана.</w:t>
      </w:r>
    </w:p>
    <w:p w:rsidR="00B006D3" w:rsidRPr="002F1816" w:rsidRDefault="00B006D3" w:rsidP="002F1816">
      <w:pPr>
        <w:pStyle w:val="ab"/>
        <w:ind w:left="0" w:firstLine="567"/>
        <w:jc w:val="both"/>
      </w:pPr>
    </w:p>
    <w:p w:rsidR="002F1816" w:rsidRDefault="002F1816" w:rsidP="009A7319">
      <w:pPr>
        <w:pStyle w:val="1111"/>
        <w:numPr>
          <w:ilvl w:val="2"/>
          <w:numId w:val="100"/>
        </w:numPr>
        <w:spacing w:after="120"/>
        <w:ind w:left="0" w:firstLine="567"/>
        <w:outlineLvl w:val="1"/>
        <w:rPr>
          <w:rFonts w:eastAsia="Calibri" w:cs="Times New Roman"/>
        </w:rPr>
      </w:pPr>
      <w:bookmarkStart w:id="249" w:name="_Toc185852654"/>
      <w:r w:rsidRPr="002F1816">
        <w:rPr>
          <w:rFonts w:eastAsia="Calibri" w:cs="Times New Roman"/>
        </w:rPr>
        <w:t>Предлож</w:t>
      </w:r>
      <w:r>
        <w:rPr>
          <w:rFonts w:eastAsia="Calibri" w:cs="Times New Roman"/>
        </w:rPr>
        <w:t>ения по охране окружающей среды</w:t>
      </w:r>
      <w:bookmarkEnd w:id="249"/>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 Создание защитных полос лесов вдоль автомобильных и железных дорог, озеленение магистральных улиц.</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.2. Своевременное техническое обслуживание трубопроводного транспорта для предотвращения аварийных ситуаций.</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.3. Установление санитарно-защитных зон от предприятий, находящихся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.4. Оснащение источников выброса загрязняющих веществ, расположенных на промышленных площадках предприятий, газопылеулавливающим оборудованием, проведение своевременного обслуживания вентиляционных и газопылеулавливающего оборудования.</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.5. Соблюдение правил водоохранного режима на водосборах водных объектов.</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.6. Организация зон санитарной охраны источников питьевого и хозяйственно-бытового водоснабжения.</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.7. Ликвидация непригодных к дальнейшей эксплуатации скважин.</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.8. Изучение качества подземных вод и гидродинамического режима на водозаборах и в зонах их влияния.</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.9. Принятие мер по сохранению плодородия почв, посредством защиты их от эрозии.</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.10. Разработка и реализация схем по обращению с отходами производства и потребления (в том числе с ТКО),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.11.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.12. 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.13. Оказание помощи в организации обращения с отходами, образующимися в результате хозяйственной деятельности сельскохозяйственных предприятий и объектов здравоохранения.</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.14. Проведение мероприятий для защиты от затопления паводковыми водами территорий населенных пунктов.</w:t>
      </w:r>
    </w:p>
    <w:p w:rsidR="0035255A" w:rsidRPr="00B760E1" w:rsidRDefault="0035255A" w:rsidP="0035255A">
      <w:pPr>
        <w:spacing w:after="0" w:line="240" w:lineRule="auto"/>
        <w:ind w:firstLine="567"/>
        <w:jc w:val="both"/>
        <w:rPr>
          <w:rFonts w:cs="Times New Roman"/>
          <w:sz w:val="24"/>
        </w:rPr>
      </w:pPr>
      <w:r>
        <w:rPr>
          <w:rFonts w:cs="Times New Roman"/>
          <w:sz w:val="24"/>
        </w:rPr>
        <w:t>3.14</w:t>
      </w:r>
      <w:r w:rsidRPr="00B760E1">
        <w:rPr>
          <w:rFonts w:cs="Times New Roman"/>
          <w:sz w:val="24"/>
        </w:rPr>
        <w:t>.15. Охрана территорий природно-экологического каркаса.</w:t>
      </w:r>
    </w:p>
    <w:p w:rsidR="008C529D" w:rsidRDefault="008C529D" w:rsidP="002F1816">
      <w:pPr>
        <w:pStyle w:val="1111"/>
        <w:tabs>
          <w:tab w:val="clear" w:pos="432"/>
        </w:tabs>
        <w:spacing w:after="120"/>
        <w:ind w:firstLine="567"/>
        <w:jc w:val="left"/>
        <w:outlineLvl w:val="2"/>
        <w:rPr>
          <w:rFonts w:eastAsia="Calibri" w:cs="Times New Roman"/>
        </w:rPr>
        <w:sectPr w:rsidR="008C529D" w:rsidSect="00E07BC3">
          <w:pgSz w:w="11906" w:h="16838"/>
          <w:pgMar w:top="1134" w:right="851" w:bottom="1134" w:left="1701" w:header="709" w:footer="178" w:gutter="0"/>
          <w:cols w:space="708"/>
          <w:docGrid w:linePitch="360"/>
        </w:sectPr>
      </w:pPr>
    </w:p>
    <w:p w:rsidR="008C529D" w:rsidRPr="008C529D" w:rsidRDefault="008C529D" w:rsidP="008C529D">
      <w:pPr>
        <w:widowControl w:val="0"/>
        <w:autoSpaceDN w:val="0"/>
        <w:adjustRightInd w:val="0"/>
        <w:spacing w:before="120" w:after="120" w:line="100" w:lineRule="atLeast"/>
        <w:jc w:val="center"/>
        <w:rPr>
          <w:rFonts w:eastAsia="Times New Roman" w:cs="Tahoma"/>
          <w:b/>
          <w:i/>
          <w:iCs/>
          <w:sz w:val="24"/>
          <w:szCs w:val="24"/>
          <w:lang w:eastAsia="ru-RU"/>
        </w:rPr>
      </w:pPr>
      <w:r w:rsidRPr="008C529D">
        <w:rPr>
          <w:rFonts w:eastAsia="Times New Roman" w:cs="Tahoma"/>
          <w:b/>
          <w:i/>
          <w:iCs/>
          <w:sz w:val="24"/>
          <w:szCs w:val="24"/>
          <w:lang w:eastAsia="ru-RU"/>
        </w:rPr>
        <w:lastRenderedPageBreak/>
        <w:t>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bl>
      <w:tblPr>
        <w:tblStyle w:val="af2"/>
        <w:tblW w:w="14606" w:type="dxa"/>
        <w:jc w:val="center"/>
        <w:tblLayout w:type="fixed"/>
        <w:tblLook w:val="04A0"/>
      </w:tblPr>
      <w:tblGrid>
        <w:gridCol w:w="562"/>
        <w:gridCol w:w="1853"/>
        <w:gridCol w:w="1843"/>
        <w:gridCol w:w="1559"/>
        <w:gridCol w:w="1565"/>
        <w:gridCol w:w="1128"/>
        <w:gridCol w:w="1701"/>
        <w:gridCol w:w="1134"/>
        <w:gridCol w:w="1418"/>
        <w:gridCol w:w="1843"/>
      </w:tblGrid>
      <w:tr w:rsidR="008C529D" w:rsidRPr="00A91C91" w:rsidTr="001056D3">
        <w:trPr>
          <w:jc w:val="center"/>
        </w:trPr>
        <w:tc>
          <w:tcPr>
            <w:tcW w:w="562"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w:t>
            </w:r>
          </w:p>
          <w:p w:rsidR="008C529D" w:rsidRPr="00894B14" w:rsidRDefault="008C529D" w:rsidP="00B006D3">
            <w:pPr>
              <w:pStyle w:val="affe"/>
              <w:ind w:firstLine="0"/>
              <w:jc w:val="center"/>
              <w:rPr>
                <w:b/>
                <w:sz w:val="22"/>
                <w:szCs w:val="22"/>
              </w:rPr>
            </w:pPr>
            <w:r w:rsidRPr="00894B14">
              <w:rPr>
                <w:b/>
                <w:sz w:val="22"/>
                <w:szCs w:val="22"/>
              </w:rPr>
              <w:t>п/п</w:t>
            </w:r>
          </w:p>
          <w:p w:rsidR="008C529D" w:rsidRPr="00894B14" w:rsidRDefault="008C529D" w:rsidP="00B006D3">
            <w:pPr>
              <w:pStyle w:val="affe"/>
              <w:jc w:val="center"/>
              <w:rPr>
                <w:b/>
                <w:sz w:val="22"/>
                <w:szCs w:val="22"/>
              </w:rPr>
            </w:pPr>
          </w:p>
        </w:tc>
        <w:tc>
          <w:tcPr>
            <w:tcW w:w="1853"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Вид объекта</w:t>
            </w:r>
          </w:p>
        </w:tc>
        <w:tc>
          <w:tcPr>
            <w:tcW w:w="1843"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Наименование объекта</w:t>
            </w:r>
          </w:p>
        </w:tc>
        <w:tc>
          <w:tcPr>
            <w:tcW w:w="1559"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Назначение объекта</w:t>
            </w:r>
          </w:p>
        </w:tc>
        <w:tc>
          <w:tcPr>
            <w:tcW w:w="1565"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Местоположение объекта</w:t>
            </w:r>
          </w:p>
        </w:tc>
        <w:tc>
          <w:tcPr>
            <w:tcW w:w="1128"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Статус объекта</w:t>
            </w:r>
          </w:p>
        </w:tc>
        <w:tc>
          <w:tcPr>
            <w:tcW w:w="1701"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lang w:val="ru-RU"/>
              </w:rPr>
            </w:pPr>
            <w:r w:rsidRPr="00894B14">
              <w:rPr>
                <w:b/>
                <w:sz w:val="22"/>
                <w:szCs w:val="22"/>
                <w:lang w:val="ru-RU"/>
              </w:rPr>
              <w:t>Функциональная зона (за исключением линейных объектов)</w:t>
            </w:r>
          </w:p>
        </w:tc>
        <w:tc>
          <w:tcPr>
            <w:tcW w:w="1134"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Характеристикиобъекта</w:t>
            </w:r>
          </w:p>
        </w:tc>
        <w:tc>
          <w:tcPr>
            <w:tcW w:w="1418"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rPr>
            </w:pPr>
            <w:r w:rsidRPr="00894B14">
              <w:rPr>
                <w:b/>
                <w:sz w:val="22"/>
                <w:szCs w:val="22"/>
              </w:rPr>
              <w:t>Срок</w:t>
            </w:r>
          </w:p>
          <w:p w:rsidR="008C529D" w:rsidRPr="00894B14" w:rsidRDefault="008C529D" w:rsidP="00B006D3">
            <w:pPr>
              <w:pStyle w:val="affe"/>
              <w:ind w:firstLine="0"/>
              <w:jc w:val="center"/>
              <w:rPr>
                <w:b/>
                <w:sz w:val="22"/>
                <w:szCs w:val="22"/>
              </w:rPr>
            </w:pPr>
            <w:r w:rsidRPr="00894B14">
              <w:rPr>
                <w:b/>
                <w:sz w:val="22"/>
                <w:szCs w:val="22"/>
              </w:rPr>
              <w:t>реализации</w:t>
            </w:r>
          </w:p>
        </w:tc>
        <w:tc>
          <w:tcPr>
            <w:tcW w:w="1843" w:type="dxa"/>
            <w:tcBorders>
              <w:bottom w:val="single" w:sz="4" w:space="0" w:color="auto"/>
            </w:tcBorders>
            <w:shd w:val="clear" w:color="auto" w:fill="D9D9D9" w:themeFill="background1" w:themeFillShade="D9"/>
            <w:vAlign w:val="center"/>
          </w:tcPr>
          <w:p w:rsidR="008C529D" w:rsidRPr="00894B14" w:rsidRDefault="008C529D" w:rsidP="00B006D3">
            <w:pPr>
              <w:pStyle w:val="affe"/>
              <w:ind w:firstLine="0"/>
              <w:jc w:val="center"/>
              <w:rPr>
                <w:b/>
                <w:sz w:val="22"/>
                <w:szCs w:val="22"/>
                <w:lang w:val="ru-RU"/>
              </w:rPr>
            </w:pPr>
            <w:r w:rsidRPr="00894B14">
              <w:rPr>
                <w:b/>
                <w:sz w:val="22"/>
                <w:szCs w:val="22"/>
                <w:lang w:val="ru-RU"/>
              </w:rPr>
              <w:t>Вид планируемой зоны с особыми условиями</w:t>
            </w:r>
          </w:p>
        </w:tc>
      </w:tr>
      <w:tr w:rsidR="001056D3" w:rsidRPr="00A91C91" w:rsidTr="001056D3">
        <w:trPr>
          <w:jc w:val="center"/>
        </w:trPr>
        <w:tc>
          <w:tcPr>
            <w:tcW w:w="562"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1</w:t>
            </w:r>
          </w:p>
        </w:tc>
        <w:tc>
          <w:tcPr>
            <w:tcW w:w="1853"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2</w:t>
            </w:r>
          </w:p>
        </w:tc>
        <w:tc>
          <w:tcPr>
            <w:tcW w:w="1843"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3</w:t>
            </w:r>
          </w:p>
        </w:tc>
        <w:tc>
          <w:tcPr>
            <w:tcW w:w="1559"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4</w:t>
            </w:r>
          </w:p>
        </w:tc>
        <w:tc>
          <w:tcPr>
            <w:tcW w:w="1565"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5</w:t>
            </w:r>
          </w:p>
        </w:tc>
        <w:tc>
          <w:tcPr>
            <w:tcW w:w="1128"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6</w:t>
            </w:r>
          </w:p>
        </w:tc>
        <w:tc>
          <w:tcPr>
            <w:tcW w:w="1701"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7</w:t>
            </w:r>
          </w:p>
        </w:tc>
        <w:tc>
          <w:tcPr>
            <w:tcW w:w="1134"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8</w:t>
            </w:r>
          </w:p>
        </w:tc>
        <w:tc>
          <w:tcPr>
            <w:tcW w:w="1418"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9</w:t>
            </w:r>
          </w:p>
        </w:tc>
        <w:tc>
          <w:tcPr>
            <w:tcW w:w="1843" w:type="dxa"/>
            <w:shd w:val="clear" w:color="auto" w:fill="F2F2F2" w:themeFill="background1" w:themeFillShade="F2"/>
            <w:vAlign w:val="center"/>
          </w:tcPr>
          <w:p w:rsidR="001056D3" w:rsidRPr="001056D3" w:rsidRDefault="001056D3" w:rsidP="00B006D3">
            <w:pPr>
              <w:pStyle w:val="affe"/>
              <w:ind w:firstLine="0"/>
              <w:jc w:val="center"/>
              <w:rPr>
                <w:sz w:val="22"/>
                <w:szCs w:val="22"/>
                <w:lang w:val="ru-RU"/>
              </w:rPr>
            </w:pPr>
            <w:r w:rsidRPr="001056D3">
              <w:rPr>
                <w:sz w:val="22"/>
                <w:szCs w:val="22"/>
                <w:lang w:val="ru-RU"/>
              </w:rPr>
              <w:t>10</w:t>
            </w:r>
          </w:p>
        </w:tc>
      </w:tr>
      <w:tr w:rsidR="008C529D" w:rsidRPr="00A86E72" w:rsidTr="00B006D3">
        <w:trPr>
          <w:jc w:val="center"/>
        </w:trPr>
        <w:tc>
          <w:tcPr>
            <w:tcW w:w="562" w:type="dxa"/>
            <w:vAlign w:val="center"/>
          </w:tcPr>
          <w:p w:rsidR="008C529D" w:rsidRPr="00894B14" w:rsidRDefault="008C529D" w:rsidP="009A7319">
            <w:pPr>
              <w:pStyle w:val="affe"/>
              <w:numPr>
                <w:ilvl w:val="0"/>
                <w:numId w:val="101"/>
              </w:numPr>
              <w:jc w:val="center"/>
              <w:rPr>
                <w:sz w:val="22"/>
                <w:szCs w:val="22"/>
                <w:lang w:val="ru-RU"/>
              </w:rPr>
            </w:pPr>
          </w:p>
        </w:tc>
        <w:tc>
          <w:tcPr>
            <w:tcW w:w="185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Объекты образования</w:t>
            </w:r>
          </w:p>
        </w:tc>
        <w:tc>
          <w:tcPr>
            <w:tcW w:w="184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Общеобразовательная организация</w:t>
            </w:r>
          </w:p>
          <w:p w:rsidR="008C529D" w:rsidRPr="00894B14" w:rsidRDefault="008C529D" w:rsidP="00B006D3">
            <w:pPr>
              <w:pStyle w:val="affe"/>
              <w:jc w:val="center"/>
              <w:rPr>
                <w:sz w:val="22"/>
                <w:szCs w:val="22"/>
              </w:rPr>
            </w:pPr>
          </w:p>
        </w:tc>
        <w:tc>
          <w:tcPr>
            <w:tcW w:w="1559"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МКОУ «Гвазденская СОШ»</w:t>
            </w:r>
          </w:p>
        </w:tc>
        <w:tc>
          <w:tcPr>
            <w:tcW w:w="1565" w:type="dxa"/>
            <w:shd w:val="clear" w:color="auto" w:fill="auto"/>
            <w:vAlign w:val="center"/>
          </w:tcPr>
          <w:p w:rsidR="008C529D" w:rsidRDefault="008C529D" w:rsidP="00B006D3">
            <w:pPr>
              <w:pStyle w:val="affe"/>
              <w:ind w:left="-95" w:right="-115" w:firstLine="0"/>
              <w:jc w:val="center"/>
              <w:rPr>
                <w:sz w:val="22"/>
                <w:szCs w:val="22"/>
                <w:lang w:val="ru-RU"/>
              </w:rPr>
            </w:pPr>
            <w:r w:rsidRPr="00894B14">
              <w:rPr>
                <w:sz w:val="22"/>
                <w:szCs w:val="22"/>
                <w:lang w:val="ru-RU"/>
              </w:rPr>
              <w:t xml:space="preserve">с. Гвазда, </w:t>
            </w:r>
          </w:p>
          <w:p w:rsidR="008C529D" w:rsidRDefault="008C529D" w:rsidP="00B006D3">
            <w:pPr>
              <w:pStyle w:val="affe"/>
              <w:ind w:left="-95" w:right="-115" w:firstLine="0"/>
              <w:jc w:val="center"/>
              <w:rPr>
                <w:sz w:val="22"/>
                <w:szCs w:val="22"/>
                <w:lang w:val="ru-RU"/>
              </w:rPr>
            </w:pPr>
            <w:r w:rsidRPr="00894B14">
              <w:rPr>
                <w:sz w:val="22"/>
                <w:szCs w:val="22"/>
                <w:lang w:val="ru-RU"/>
              </w:rPr>
              <w:t xml:space="preserve">ул. Ивана Бочарникова, </w:t>
            </w:r>
          </w:p>
          <w:p w:rsidR="008C529D" w:rsidRPr="00894B14" w:rsidRDefault="008C529D" w:rsidP="00B006D3">
            <w:pPr>
              <w:pStyle w:val="affe"/>
              <w:ind w:left="-95" w:right="-115" w:firstLine="0"/>
              <w:jc w:val="center"/>
              <w:rPr>
                <w:sz w:val="22"/>
                <w:szCs w:val="22"/>
                <w:lang w:val="ru-RU"/>
              </w:rPr>
            </w:pPr>
            <w:r w:rsidRPr="00894B14">
              <w:rPr>
                <w:sz w:val="22"/>
                <w:szCs w:val="22"/>
                <w:lang w:val="ru-RU"/>
              </w:rPr>
              <w:t>д. 41</w:t>
            </w:r>
          </w:p>
        </w:tc>
        <w:tc>
          <w:tcPr>
            <w:tcW w:w="1128"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rPr>
              <w:t xml:space="preserve">Планируемый к </w:t>
            </w:r>
            <w:r w:rsidRPr="00894B14">
              <w:rPr>
                <w:sz w:val="22"/>
                <w:szCs w:val="22"/>
                <w:lang w:val="ru-RU"/>
              </w:rPr>
              <w:t>реконструкции</w:t>
            </w:r>
          </w:p>
        </w:tc>
        <w:tc>
          <w:tcPr>
            <w:tcW w:w="1701"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Общественно-деловая зона</w:t>
            </w:r>
          </w:p>
        </w:tc>
        <w:tc>
          <w:tcPr>
            <w:tcW w:w="1134" w:type="dxa"/>
            <w:vAlign w:val="center"/>
          </w:tcPr>
          <w:p w:rsidR="008C529D" w:rsidRPr="00894B14" w:rsidRDefault="008C529D" w:rsidP="00B006D3">
            <w:pPr>
              <w:pStyle w:val="affe"/>
              <w:ind w:firstLine="0"/>
              <w:jc w:val="center"/>
              <w:rPr>
                <w:sz w:val="22"/>
                <w:szCs w:val="22"/>
                <w:lang w:val="ru-RU"/>
              </w:rPr>
            </w:pPr>
            <w:r w:rsidRPr="00894B14">
              <w:rPr>
                <w:sz w:val="22"/>
                <w:szCs w:val="22"/>
                <w:lang w:val="ru-RU"/>
              </w:rPr>
              <w:t>1 объект</w:t>
            </w:r>
          </w:p>
        </w:tc>
        <w:tc>
          <w:tcPr>
            <w:tcW w:w="1418" w:type="dxa"/>
            <w:vAlign w:val="center"/>
          </w:tcPr>
          <w:p w:rsidR="008C529D" w:rsidRPr="00894B14" w:rsidRDefault="008C529D" w:rsidP="00B006D3">
            <w:pPr>
              <w:pStyle w:val="affe"/>
              <w:ind w:firstLine="0"/>
              <w:jc w:val="center"/>
              <w:rPr>
                <w:sz w:val="22"/>
                <w:szCs w:val="22"/>
              </w:rPr>
            </w:pPr>
            <w:r w:rsidRPr="00894B14">
              <w:rPr>
                <w:sz w:val="22"/>
                <w:szCs w:val="22"/>
              </w:rPr>
              <w:t>I очередь</w:t>
            </w:r>
          </w:p>
        </w:tc>
        <w:tc>
          <w:tcPr>
            <w:tcW w:w="1843" w:type="dxa"/>
            <w:vAlign w:val="center"/>
          </w:tcPr>
          <w:p w:rsidR="008C529D" w:rsidRPr="00894B14" w:rsidRDefault="008C529D" w:rsidP="00B006D3">
            <w:pPr>
              <w:pStyle w:val="affe"/>
              <w:ind w:firstLine="0"/>
              <w:jc w:val="center"/>
              <w:rPr>
                <w:sz w:val="22"/>
                <w:szCs w:val="22"/>
              </w:rPr>
            </w:pPr>
            <w:r w:rsidRPr="00894B14">
              <w:rPr>
                <w:sz w:val="22"/>
                <w:szCs w:val="22"/>
              </w:rPr>
              <w:t>Не устанавливается</w:t>
            </w:r>
          </w:p>
        </w:tc>
      </w:tr>
      <w:tr w:rsidR="008C529D" w:rsidRPr="00A86E72" w:rsidTr="00B006D3">
        <w:trPr>
          <w:jc w:val="center"/>
        </w:trPr>
        <w:tc>
          <w:tcPr>
            <w:tcW w:w="562" w:type="dxa"/>
            <w:vAlign w:val="center"/>
          </w:tcPr>
          <w:p w:rsidR="008C529D" w:rsidRPr="00894B14" w:rsidRDefault="008C529D" w:rsidP="009A7319">
            <w:pPr>
              <w:pStyle w:val="affe"/>
              <w:numPr>
                <w:ilvl w:val="0"/>
                <w:numId w:val="101"/>
              </w:numPr>
              <w:jc w:val="center"/>
              <w:rPr>
                <w:sz w:val="22"/>
                <w:szCs w:val="22"/>
              </w:rPr>
            </w:pPr>
          </w:p>
        </w:tc>
        <w:tc>
          <w:tcPr>
            <w:tcW w:w="185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Объекты здравоохранения</w:t>
            </w:r>
          </w:p>
        </w:tc>
        <w:tc>
          <w:tcPr>
            <w:tcW w:w="184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Обособленное структурное подразделение медицинской организации, оказывающее первичную медико-санитарную помощь</w:t>
            </w:r>
          </w:p>
        </w:tc>
        <w:tc>
          <w:tcPr>
            <w:tcW w:w="1559"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ФАП с. Гвазда</w:t>
            </w:r>
          </w:p>
        </w:tc>
        <w:tc>
          <w:tcPr>
            <w:tcW w:w="1565"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с. Гвазда,</w:t>
            </w:r>
          </w:p>
          <w:p w:rsidR="008C529D" w:rsidRDefault="008C529D" w:rsidP="00B006D3">
            <w:pPr>
              <w:pStyle w:val="affe"/>
              <w:ind w:firstLine="0"/>
              <w:jc w:val="center"/>
              <w:rPr>
                <w:sz w:val="22"/>
                <w:szCs w:val="22"/>
                <w:lang w:val="ru-RU"/>
              </w:rPr>
            </w:pPr>
            <w:r w:rsidRPr="00894B14">
              <w:rPr>
                <w:sz w:val="22"/>
                <w:szCs w:val="22"/>
                <w:lang w:val="ru-RU"/>
              </w:rPr>
              <w:t xml:space="preserve">ул. Ленина, </w:t>
            </w:r>
          </w:p>
          <w:p w:rsidR="008C529D" w:rsidRPr="00894B14" w:rsidRDefault="008C529D" w:rsidP="00B006D3">
            <w:pPr>
              <w:pStyle w:val="affe"/>
              <w:ind w:firstLine="0"/>
              <w:jc w:val="center"/>
              <w:rPr>
                <w:sz w:val="22"/>
                <w:szCs w:val="22"/>
                <w:lang w:val="ru-RU"/>
              </w:rPr>
            </w:pPr>
            <w:r w:rsidRPr="00894B14">
              <w:rPr>
                <w:sz w:val="22"/>
                <w:szCs w:val="22"/>
                <w:lang w:val="ru-RU"/>
              </w:rPr>
              <w:t>д. 7</w:t>
            </w:r>
          </w:p>
        </w:tc>
        <w:tc>
          <w:tcPr>
            <w:tcW w:w="1128"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Планируемый к размещению</w:t>
            </w:r>
          </w:p>
        </w:tc>
        <w:tc>
          <w:tcPr>
            <w:tcW w:w="1701"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Зона застройки индивидуальными жилыми домами</w:t>
            </w:r>
          </w:p>
        </w:tc>
        <w:tc>
          <w:tcPr>
            <w:tcW w:w="1134" w:type="dxa"/>
            <w:vAlign w:val="center"/>
          </w:tcPr>
          <w:p w:rsidR="008C529D" w:rsidRPr="00894B14" w:rsidRDefault="008C529D" w:rsidP="00B006D3">
            <w:pPr>
              <w:pStyle w:val="affe"/>
              <w:ind w:firstLine="0"/>
              <w:jc w:val="center"/>
              <w:rPr>
                <w:sz w:val="22"/>
                <w:szCs w:val="22"/>
                <w:lang w:val="ru-RU"/>
              </w:rPr>
            </w:pPr>
            <w:r w:rsidRPr="00894B14">
              <w:rPr>
                <w:sz w:val="22"/>
                <w:szCs w:val="22"/>
                <w:lang w:val="ru-RU"/>
              </w:rPr>
              <w:t>1 объект</w:t>
            </w:r>
          </w:p>
        </w:tc>
        <w:tc>
          <w:tcPr>
            <w:tcW w:w="1418" w:type="dxa"/>
            <w:vAlign w:val="center"/>
          </w:tcPr>
          <w:p w:rsidR="008C529D" w:rsidRPr="00894B14" w:rsidRDefault="008C529D" w:rsidP="00B006D3">
            <w:pPr>
              <w:pStyle w:val="affe"/>
              <w:ind w:firstLine="0"/>
              <w:jc w:val="center"/>
              <w:rPr>
                <w:sz w:val="22"/>
                <w:szCs w:val="22"/>
                <w:lang w:val="ru-RU"/>
              </w:rPr>
            </w:pPr>
            <w:r w:rsidRPr="00894B14">
              <w:rPr>
                <w:sz w:val="22"/>
                <w:szCs w:val="22"/>
                <w:lang w:val="ru-RU"/>
              </w:rPr>
              <w:t>I очередь</w:t>
            </w:r>
          </w:p>
        </w:tc>
        <w:tc>
          <w:tcPr>
            <w:tcW w:w="1843" w:type="dxa"/>
            <w:vAlign w:val="center"/>
          </w:tcPr>
          <w:p w:rsidR="008C529D" w:rsidRPr="00894B14" w:rsidRDefault="008C529D" w:rsidP="00B006D3">
            <w:pPr>
              <w:pStyle w:val="affe"/>
              <w:ind w:left="-95" w:right="-121" w:firstLine="0"/>
              <w:jc w:val="center"/>
              <w:rPr>
                <w:sz w:val="22"/>
                <w:szCs w:val="22"/>
                <w:lang w:val="ru-RU"/>
              </w:rPr>
            </w:pPr>
            <w:r w:rsidRPr="00894B14">
              <w:rPr>
                <w:sz w:val="22"/>
                <w:szCs w:val="22"/>
                <w:lang w:val="ru-RU"/>
              </w:rPr>
              <w:t>Не устанавливается</w:t>
            </w:r>
          </w:p>
        </w:tc>
      </w:tr>
      <w:tr w:rsidR="008C529D" w:rsidRPr="00A86E72" w:rsidTr="00B006D3">
        <w:trPr>
          <w:jc w:val="center"/>
        </w:trPr>
        <w:tc>
          <w:tcPr>
            <w:tcW w:w="562" w:type="dxa"/>
            <w:vAlign w:val="center"/>
          </w:tcPr>
          <w:p w:rsidR="008C529D" w:rsidRPr="00894B14" w:rsidRDefault="008C529D" w:rsidP="009A7319">
            <w:pPr>
              <w:pStyle w:val="affe"/>
              <w:numPr>
                <w:ilvl w:val="0"/>
                <w:numId w:val="101"/>
              </w:numPr>
              <w:jc w:val="center"/>
              <w:rPr>
                <w:sz w:val="22"/>
                <w:szCs w:val="22"/>
                <w:lang w:val="ru-RU"/>
              </w:rPr>
            </w:pPr>
          </w:p>
        </w:tc>
        <w:tc>
          <w:tcPr>
            <w:tcW w:w="185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Общественные пространства</w:t>
            </w:r>
          </w:p>
        </w:tc>
        <w:tc>
          <w:tcPr>
            <w:tcW w:w="1843"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Парк культуры и отдыха</w:t>
            </w:r>
          </w:p>
        </w:tc>
        <w:tc>
          <w:tcPr>
            <w:tcW w:w="1559" w:type="dxa"/>
            <w:shd w:val="clear" w:color="auto" w:fill="auto"/>
            <w:vAlign w:val="center"/>
          </w:tcPr>
          <w:p w:rsidR="008C529D" w:rsidRPr="00894B14" w:rsidRDefault="008C529D" w:rsidP="00B006D3">
            <w:pPr>
              <w:pStyle w:val="affe"/>
              <w:ind w:firstLine="0"/>
              <w:jc w:val="center"/>
              <w:rPr>
                <w:sz w:val="22"/>
                <w:szCs w:val="22"/>
                <w:lang w:val="ru-RU"/>
              </w:rPr>
            </w:pPr>
            <w:r w:rsidRPr="00894B14">
              <w:rPr>
                <w:sz w:val="22"/>
                <w:szCs w:val="22"/>
                <w:lang w:val="ru-RU"/>
              </w:rPr>
              <w:t xml:space="preserve">Благоустройство территории парка </w:t>
            </w:r>
          </w:p>
        </w:tc>
        <w:tc>
          <w:tcPr>
            <w:tcW w:w="1565" w:type="dxa"/>
            <w:shd w:val="clear" w:color="auto" w:fill="auto"/>
            <w:vAlign w:val="center"/>
          </w:tcPr>
          <w:p w:rsidR="008C529D" w:rsidRDefault="008C529D" w:rsidP="00B006D3">
            <w:pPr>
              <w:pStyle w:val="affe"/>
              <w:ind w:left="-95" w:right="-115" w:firstLine="0"/>
              <w:jc w:val="center"/>
              <w:rPr>
                <w:sz w:val="22"/>
                <w:szCs w:val="22"/>
                <w:lang w:val="ru-RU"/>
              </w:rPr>
            </w:pPr>
            <w:r w:rsidRPr="00894B14">
              <w:rPr>
                <w:sz w:val="22"/>
                <w:szCs w:val="22"/>
                <w:lang w:val="ru-RU"/>
              </w:rPr>
              <w:t xml:space="preserve">с. Гвазда, </w:t>
            </w:r>
          </w:p>
          <w:p w:rsidR="008C529D" w:rsidRDefault="008C529D" w:rsidP="00B006D3">
            <w:pPr>
              <w:pStyle w:val="affe"/>
              <w:ind w:left="-95" w:right="-115" w:firstLine="0"/>
              <w:jc w:val="center"/>
              <w:rPr>
                <w:sz w:val="22"/>
                <w:szCs w:val="22"/>
                <w:lang w:val="ru-RU"/>
              </w:rPr>
            </w:pPr>
            <w:r w:rsidRPr="00894B14">
              <w:rPr>
                <w:sz w:val="22"/>
                <w:szCs w:val="22"/>
                <w:lang w:val="ru-RU"/>
              </w:rPr>
              <w:t xml:space="preserve">ул. Ивана Бочарникова, </w:t>
            </w:r>
          </w:p>
          <w:p w:rsidR="008C529D" w:rsidRDefault="008C529D" w:rsidP="00B006D3">
            <w:pPr>
              <w:pStyle w:val="affe"/>
              <w:ind w:left="-95" w:right="-115" w:firstLine="0"/>
              <w:jc w:val="center"/>
              <w:rPr>
                <w:sz w:val="22"/>
                <w:szCs w:val="22"/>
                <w:lang w:val="ru-RU"/>
              </w:rPr>
            </w:pPr>
            <w:r w:rsidRPr="00894B14">
              <w:rPr>
                <w:sz w:val="22"/>
                <w:szCs w:val="22"/>
                <w:lang w:val="ru-RU"/>
              </w:rPr>
              <w:t>д. 53А, 36:05:1700036</w:t>
            </w:r>
          </w:p>
          <w:p w:rsidR="008C529D" w:rsidRPr="00894B14" w:rsidRDefault="008C529D" w:rsidP="00B006D3">
            <w:pPr>
              <w:pStyle w:val="affe"/>
              <w:ind w:left="-95" w:right="-115" w:firstLine="0"/>
              <w:jc w:val="center"/>
              <w:rPr>
                <w:sz w:val="22"/>
                <w:szCs w:val="22"/>
                <w:lang w:val="ru-RU"/>
              </w:rPr>
            </w:pPr>
            <w:r w:rsidRPr="00894B14">
              <w:rPr>
                <w:sz w:val="22"/>
                <w:szCs w:val="22"/>
                <w:lang w:val="ru-RU"/>
              </w:rPr>
              <w:t>:77</w:t>
            </w:r>
          </w:p>
        </w:tc>
        <w:tc>
          <w:tcPr>
            <w:tcW w:w="1128" w:type="dxa"/>
            <w:shd w:val="clear" w:color="auto" w:fill="auto"/>
            <w:vAlign w:val="center"/>
          </w:tcPr>
          <w:p w:rsidR="008C529D" w:rsidRPr="00894B14" w:rsidRDefault="008C529D" w:rsidP="00B006D3">
            <w:pPr>
              <w:pStyle w:val="affe"/>
              <w:ind w:firstLine="0"/>
              <w:jc w:val="center"/>
              <w:rPr>
                <w:sz w:val="22"/>
                <w:szCs w:val="22"/>
                <w:lang w:val="ru-RU"/>
              </w:rPr>
            </w:pPr>
            <w:r w:rsidRPr="00B40120">
              <w:rPr>
                <w:sz w:val="22"/>
                <w:szCs w:val="22"/>
                <w:lang w:val="ru-RU"/>
              </w:rPr>
              <w:t>Планируемый к реконструкции</w:t>
            </w:r>
          </w:p>
        </w:tc>
        <w:tc>
          <w:tcPr>
            <w:tcW w:w="1701" w:type="dxa"/>
            <w:shd w:val="clear" w:color="auto" w:fill="auto"/>
            <w:vAlign w:val="center"/>
          </w:tcPr>
          <w:p w:rsidR="008C529D" w:rsidRPr="00894B14" w:rsidRDefault="008C529D" w:rsidP="00B006D3">
            <w:pPr>
              <w:pStyle w:val="affe"/>
              <w:ind w:firstLine="0"/>
              <w:jc w:val="center"/>
              <w:rPr>
                <w:sz w:val="22"/>
                <w:szCs w:val="22"/>
                <w:lang w:val="ru-RU"/>
              </w:rPr>
            </w:pPr>
            <w:r w:rsidRPr="00D576A5">
              <w:rPr>
                <w:sz w:val="22"/>
                <w:szCs w:val="22"/>
                <w:lang w:val="ru-RU"/>
              </w:rPr>
              <w:t>Зона озелененных территорий общего пользования (лесопарки, парки, сады, скверы, бульвары, городские леса</w:t>
            </w:r>
            <w:r>
              <w:rPr>
                <w:sz w:val="22"/>
                <w:szCs w:val="22"/>
                <w:lang w:val="ru-RU"/>
              </w:rPr>
              <w:t>)</w:t>
            </w:r>
          </w:p>
        </w:tc>
        <w:tc>
          <w:tcPr>
            <w:tcW w:w="1134" w:type="dxa"/>
            <w:vAlign w:val="center"/>
          </w:tcPr>
          <w:p w:rsidR="008C529D" w:rsidRPr="00894B14" w:rsidRDefault="008C529D" w:rsidP="00B006D3">
            <w:pPr>
              <w:pStyle w:val="affe"/>
              <w:ind w:firstLine="0"/>
              <w:jc w:val="center"/>
              <w:rPr>
                <w:sz w:val="22"/>
                <w:szCs w:val="22"/>
                <w:lang w:val="ru-RU"/>
              </w:rPr>
            </w:pPr>
            <w:r>
              <w:rPr>
                <w:sz w:val="22"/>
                <w:szCs w:val="22"/>
                <w:lang w:val="ru-RU"/>
              </w:rPr>
              <w:t>Площадь</w:t>
            </w:r>
            <w:r w:rsidRPr="005E1D25">
              <w:rPr>
                <w:sz w:val="22"/>
                <w:szCs w:val="22"/>
                <w:lang w:val="ru-RU"/>
              </w:rPr>
              <w:t xml:space="preserve"> 24 846 кв. м.</w:t>
            </w:r>
          </w:p>
        </w:tc>
        <w:tc>
          <w:tcPr>
            <w:tcW w:w="1418" w:type="dxa"/>
            <w:vAlign w:val="center"/>
          </w:tcPr>
          <w:p w:rsidR="008C529D" w:rsidRPr="00894B14" w:rsidRDefault="008C529D" w:rsidP="00B006D3">
            <w:pPr>
              <w:pStyle w:val="affe"/>
              <w:ind w:firstLine="0"/>
              <w:jc w:val="center"/>
              <w:rPr>
                <w:sz w:val="22"/>
                <w:szCs w:val="22"/>
                <w:lang w:val="ru-RU"/>
              </w:rPr>
            </w:pPr>
            <w:r w:rsidRPr="00D576A5">
              <w:rPr>
                <w:sz w:val="22"/>
                <w:szCs w:val="22"/>
                <w:lang w:val="ru-RU"/>
              </w:rPr>
              <w:t>I очередь</w:t>
            </w:r>
          </w:p>
        </w:tc>
        <w:tc>
          <w:tcPr>
            <w:tcW w:w="1843" w:type="dxa"/>
            <w:vAlign w:val="center"/>
          </w:tcPr>
          <w:p w:rsidR="008C529D" w:rsidRPr="00894B14" w:rsidRDefault="008C529D" w:rsidP="00B006D3">
            <w:pPr>
              <w:pStyle w:val="affe"/>
              <w:ind w:firstLine="0"/>
              <w:jc w:val="center"/>
              <w:rPr>
                <w:sz w:val="22"/>
                <w:szCs w:val="22"/>
                <w:lang w:val="ru-RU"/>
              </w:rPr>
            </w:pPr>
            <w:r w:rsidRPr="00D576A5">
              <w:rPr>
                <w:sz w:val="22"/>
                <w:szCs w:val="22"/>
                <w:lang w:val="ru-RU"/>
              </w:rPr>
              <w:t>Не устанавливается</w:t>
            </w:r>
          </w:p>
        </w:tc>
      </w:tr>
    </w:tbl>
    <w:p w:rsidR="008C529D" w:rsidRDefault="008C529D" w:rsidP="002F1816">
      <w:pPr>
        <w:pStyle w:val="1111"/>
        <w:tabs>
          <w:tab w:val="clear" w:pos="432"/>
        </w:tabs>
        <w:spacing w:after="120"/>
        <w:ind w:firstLine="567"/>
        <w:jc w:val="left"/>
        <w:outlineLvl w:val="2"/>
        <w:rPr>
          <w:rFonts w:eastAsia="Calibri" w:cs="Times New Roman"/>
        </w:rPr>
        <w:sectPr w:rsidR="008C529D" w:rsidSect="008C529D">
          <w:pgSz w:w="16838" w:h="11906" w:orient="landscape"/>
          <w:pgMar w:top="1135" w:right="1134" w:bottom="851" w:left="1134" w:header="709" w:footer="176" w:gutter="0"/>
          <w:cols w:space="708"/>
          <w:docGrid w:linePitch="360"/>
        </w:sectPr>
      </w:pPr>
    </w:p>
    <w:p w:rsidR="00B006D3" w:rsidRPr="00B006D3" w:rsidRDefault="00B006D3" w:rsidP="009A7319">
      <w:pPr>
        <w:pStyle w:val="1"/>
        <w:numPr>
          <w:ilvl w:val="0"/>
          <w:numId w:val="100"/>
        </w:numPr>
        <w:spacing w:after="120" w:line="240" w:lineRule="auto"/>
        <w:ind w:left="0" w:firstLine="0"/>
        <w:jc w:val="center"/>
        <w:rPr>
          <w:rFonts w:ascii="Times New Roman" w:hAnsi="Times New Roman" w:cs="Times New Roman"/>
          <w:b/>
          <w:color w:val="auto"/>
          <w:sz w:val="24"/>
          <w:szCs w:val="24"/>
        </w:rPr>
      </w:pPr>
      <w:bookmarkStart w:id="250" w:name="_Toc185852655"/>
      <w:bookmarkStart w:id="251" w:name="_Toc65836604"/>
      <w:bookmarkStart w:id="252" w:name="_Toc63676569"/>
      <w:r>
        <w:rPr>
          <w:rFonts w:ascii="Times New Roman" w:hAnsi="Times New Roman" w:cs="Times New Roman"/>
          <w:b/>
          <w:color w:val="auto"/>
          <w:sz w:val="24"/>
          <w:szCs w:val="24"/>
        </w:rPr>
        <w:lastRenderedPageBreak/>
        <w:t xml:space="preserve">УТВЕРЖДЕННЫЕ ДОКУМЕНТАМИ ТЕРРИТОРИАЛЬНОГО </w:t>
      </w:r>
      <w:r w:rsidRPr="00B006D3">
        <w:rPr>
          <w:rFonts w:ascii="Times New Roman" w:hAnsi="Times New Roman" w:cs="Times New Roman"/>
          <w:b/>
          <w:color w:val="auto"/>
          <w:sz w:val="24"/>
          <w:szCs w:val="24"/>
        </w:rPr>
        <w:t>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250"/>
    </w:p>
    <w:p w:rsidR="00B006D3" w:rsidRPr="00B006D3" w:rsidRDefault="00B006D3" w:rsidP="00B006D3">
      <w:pPr>
        <w:widowControl w:val="0"/>
        <w:autoSpaceDN w:val="0"/>
        <w:adjustRightInd w:val="0"/>
        <w:spacing w:after="0" w:line="100" w:lineRule="atLeast"/>
        <w:ind w:firstLine="567"/>
        <w:jc w:val="both"/>
        <w:rPr>
          <w:rFonts w:eastAsia="Times New Roman" w:cs="Tahoma"/>
          <w:iCs/>
          <w:sz w:val="24"/>
          <w:szCs w:val="24"/>
          <w:lang w:eastAsia="ru-RU"/>
        </w:rPr>
      </w:pPr>
      <w:r w:rsidRPr="00B006D3">
        <w:rPr>
          <w:rFonts w:eastAsia="Times New Roman" w:cs="Tahoma"/>
          <w:iCs/>
          <w:sz w:val="24"/>
          <w:szCs w:val="24"/>
          <w:lang w:eastAsia="ru-RU"/>
        </w:rPr>
        <w:t xml:space="preserve">На территорию </w:t>
      </w:r>
      <w:r>
        <w:rPr>
          <w:rFonts w:eastAsia="Times New Roman" w:cs="Tahoma"/>
          <w:iCs/>
          <w:sz w:val="24"/>
          <w:szCs w:val="24"/>
          <w:lang w:eastAsia="ru-RU"/>
        </w:rPr>
        <w:t xml:space="preserve">Гвазденского </w:t>
      </w:r>
      <w:r w:rsidRPr="00B006D3">
        <w:rPr>
          <w:rFonts w:eastAsia="Times New Roman" w:cs="Tahoma"/>
          <w:iCs/>
          <w:sz w:val="24"/>
          <w:szCs w:val="24"/>
          <w:lang w:eastAsia="ru-RU"/>
        </w:rPr>
        <w:t>сельского поселения распространяют действие следующие документы территориального планирования Российской Федерации:</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w:t>
      </w:r>
      <w:r w:rsidR="00F649FB">
        <w:rPr>
          <w:rFonts w:eastAsia="Times New Roman" w:cs="Tahoma"/>
          <w:iCs/>
          <w:sz w:val="24"/>
          <w:szCs w:val="24"/>
          <w:lang w:eastAsia="ru-RU"/>
        </w:rPr>
        <w:t>территориального</w:t>
      </w:r>
      <w:r w:rsidRPr="00B006D3">
        <w:rPr>
          <w:rFonts w:eastAsia="Times New Roman" w:cs="Tahoma"/>
          <w:iCs/>
          <w:sz w:val="24"/>
          <w:szCs w:val="24"/>
          <w:lang w:eastAsia="ru-RU"/>
        </w:rPr>
        <w:t xml:space="preserve"> планирования Российской Федерации в области здравоохранения, утвержденная распоряжением Правительства Российской Федерации от 28.12.2012 №</w:t>
      </w:r>
      <w:r w:rsidR="00AB224A">
        <w:rPr>
          <w:rFonts w:eastAsia="Times New Roman" w:cs="Tahoma"/>
          <w:iCs/>
          <w:sz w:val="24"/>
          <w:szCs w:val="24"/>
          <w:lang w:eastAsia="ru-RU"/>
        </w:rPr>
        <w:t xml:space="preserve"> </w:t>
      </w:r>
      <w:r w:rsidRPr="00B006D3">
        <w:rPr>
          <w:rFonts w:eastAsia="Times New Roman" w:cs="Tahoma"/>
          <w:iCs/>
          <w:sz w:val="24"/>
          <w:szCs w:val="24"/>
          <w:lang w:eastAsia="ru-RU"/>
        </w:rPr>
        <w:t>2607-р (с последующими изменениями и дополнениями);</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w:t>
      </w:r>
      <w:r w:rsidR="00AB224A">
        <w:rPr>
          <w:rFonts w:eastAsia="Times New Roman" w:cs="Tahoma"/>
          <w:iCs/>
          <w:sz w:val="24"/>
          <w:szCs w:val="24"/>
          <w:lang w:eastAsia="ru-RU"/>
        </w:rPr>
        <w:t xml:space="preserve"> </w:t>
      </w:r>
      <w:r w:rsidRPr="00B006D3">
        <w:rPr>
          <w:rFonts w:eastAsia="Times New Roman" w:cs="Tahoma"/>
          <w:iCs/>
          <w:sz w:val="24"/>
          <w:szCs w:val="24"/>
          <w:lang w:eastAsia="ru-RU"/>
        </w:rPr>
        <w:t>247-р;</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AB224A">
        <w:rPr>
          <w:rFonts w:eastAsia="Times New Roman" w:cs="Tahoma"/>
          <w:iCs/>
          <w:sz w:val="24"/>
          <w:szCs w:val="24"/>
          <w:lang w:eastAsia="ru-RU"/>
        </w:rPr>
        <w:t xml:space="preserve"> </w:t>
      </w:r>
      <w:r w:rsidRPr="00B006D3">
        <w:rPr>
          <w:rFonts w:eastAsia="Times New Roman" w:cs="Tahoma"/>
          <w:iCs/>
          <w:sz w:val="24"/>
          <w:szCs w:val="24"/>
          <w:lang w:eastAsia="ru-RU"/>
        </w:rPr>
        <w:t>384-р (с последующими изменениями и дополнениями);</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w:t>
      </w:r>
      <w:r w:rsidR="00AB224A">
        <w:rPr>
          <w:rFonts w:eastAsia="Times New Roman" w:cs="Tahoma"/>
          <w:iCs/>
          <w:sz w:val="24"/>
          <w:szCs w:val="24"/>
          <w:lang w:eastAsia="ru-RU"/>
        </w:rPr>
        <w:t xml:space="preserve"> </w:t>
      </w:r>
      <w:r w:rsidRPr="00B006D3">
        <w:rPr>
          <w:rFonts w:eastAsia="Times New Roman" w:cs="Tahoma"/>
          <w:iCs/>
          <w:sz w:val="24"/>
          <w:szCs w:val="24"/>
          <w:lang w:eastAsia="ru-RU"/>
        </w:rPr>
        <w:t>816-р (с последующими изменениями и дополнениями);</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B006D3" w:rsidRPr="00B006D3" w:rsidRDefault="00B006D3" w:rsidP="009A7319">
      <w:pPr>
        <w:widowControl w:val="0"/>
        <w:numPr>
          <w:ilvl w:val="0"/>
          <w:numId w:val="102"/>
        </w:numPr>
        <w:autoSpaceDN w:val="0"/>
        <w:adjustRightInd w:val="0"/>
        <w:spacing w:after="0" w:line="100" w:lineRule="atLeast"/>
        <w:ind w:left="0" w:firstLine="567"/>
        <w:jc w:val="both"/>
        <w:rPr>
          <w:rFonts w:eastAsia="Times New Roman" w:cs="Tahoma"/>
          <w:iCs/>
          <w:sz w:val="24"/>
          <w:szCs w:val="24"/>
          <w:lang w:eastAsia="ru-RU"/>
        </w:rPr>
      </w:pPr>
      <w:r w:rsidRPr="00B006D3">
        <w:rPr>
          <w:rFonts w:eastAsia="Times New Roman" w:cs="Tahoma"/>
          <w:iCs/>
          <w:sz w:val="24"/>
          <w:szCs w:val="24"/>
          <w:lang w:eastAsia="ru-RU"/>
        </w:rPr>
        <w:t xml:space="preserve">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B006D3" w:rsidRDefault="00B006D3" w:rsidP="00B006D3">
      <w:pPr>
        <w:widowControl w:val="0"/>
        <w:autoSpaceDN w:val="0"/>
        <w:adjustRightInd w:val="0"/>
        <w:spacing w:before="120" w:after="0" w:line="100" w:lineRule="atLeast"/>
        <w:ind w:firstLine="567"/>
        <w:jc w:val="both"/>
        <w:rPr>
          <w:rFonts w:eastAsia="Times New Roman" w:cs="Tahoma"/>
          <w:iCs/>
          <w:sz w:val="24"/>
          <w:szCs w:val="24"/>
          <w:lang w:eastAsia="ru-RU"/>
        </w:rPr>
      </w:pPr>
      <w:r w:rsidRPr="00B006D3">
        <w:rPr>
          <w:rFonts w:eastAsia="Times New Roman" w:cs="Tahoma"/>
          <w:iCs/>
          <w:sz w:val="24"/>
          <w:szCs w:val="24"/>
          <w:lang w:eastAsia="ru-RU"/>
        </w:rPr>
        <w:t xml:space="preserve">Основные объекты федерального значения, расположенные на территории </w:t>
      </w:r>
      <w:r>
        <w:rPr>
          <w:rFonts w:eastAsia="Times New Roman" w:cs="Tahoma"/>
          <w:iCs/>
          <w:sz w:val="24"/>
          <w:szCs w:val="24"/>
          <w:lang w:eastAsia="ru-RU"/>
        </w:rPr>
        <w:t>Гвазденского</w:t>
      </w:r>
      <w:r w:rsidRPr="00B006D3">
        <w:rPr>
          <w:rFonts w:eastAsia="Times New Roman" w:cs="Tahoma"/>
          <w:iCs/>
          <w:sz w:val="24"/>
          <w:szCs w:val="24"/>
          <w:lang w:eastAsia="ru-RU"/>
        </w:rPr>
        <w:t xml:space="preserve"> сельского поселения:</w:t>
      </w:r>
    </w:p>
    <w:p w:rsidR="00B006D3" w:rsidRPr="00B03A2F" w:rsidRDefault="00B006D3" w:rsidP="00B006D3">
      <w:pPr>
        <w:spacing w:after="0" w:line="240" w:lineRule="auto"/>
        <w:ind w:firstLine="567"/>
        <w:jc w:val="both"/>
        <w:rPr>
          <w:rFonts w:cs="Times New Roman"/>
          <w:i/>
          <w:sz w:val="24"/>
          <w:szCs w:val="24"/>
          <w:lang w:bidi="en-US"/>
        </w:rPr>
      </w:pPr>
      <w:r>
        <w:rPr>
          <w:rFonts w:cs="Times New Roman"/>
          <w:i/>
          <w:sz w:val="24"/>
          <w:szCs w:val="24"/>
          <w:lang w:bidi="en-US"/>
        </w:rPr>
        <w:t>- Земли лесного фонда;</w:t>
      </w:r>
    </w:p>
    <w:p w:rsidR="00B006D3" w:rsidRPr="00B03A2F" w:rsidRDefault="00B006D3" w:rsidP="00B006D3">
      <w:pPr>
        <w:spacing w:after="0" w:line="240" w:lineRule="auto"/>
        <w:ind w:firstLine="567"/>
        <w:jc w:val="both"/>
        <w:rPr>
          <w:rFonts w:cs="Times New Roman"/>
          <w:i/>
          <w:sz w:val="24"/>
          <w:szCs w:val="24"/>
        </w:rPr>
      </w:pPr>
      <w:r w:rsidRPr="00B03A2F">
        <w:rPr>
          <w:rFonts w:cs="Times New Roman"/>
          <w:i/>
          <w:sz w:val="24"/>
          <w:szCs w:val="24"/>
        </w:rPr>
        <w:t>- Водные объекты общего</w:t>
      </w:r>
      <w:r>
        <w:rPr>
          <w:rFonts w:cs="Times New Roman"/>
          <w:i/>
          <w:sz w:val="24"/>
          <w:szCs w:val="24"/>
        </w:rPr>
        <w:t xml:space="preserve"> пользования - пруды и водотоки;</w:t>
      </w:r>
    </w:p>
    <w:p w:rsidR="00B006D3" w:rsidRPr="00B03A2F" w:rsidRDefault="00B006D3" w:rsidP="00B006D3">
      <w:pPr>
        <w:spacing w:after="0" w:line="240" w:lineRule="auto"/>
        <w:ind w:firstLine="567"/>
        <w:jc w:val="both"/>
        <w:rPr>
          <w:rFonts w:cs="Times New Roman"/>
          <w:i/>
          <w:sz w:val="24"/>
          <w:szCs w:val="24"/>
        </w:rPr>
      </w:pPr>
      <w:r w:rsidRPr="00B03A2F">
        <w:rPr>
          <w:rFonts w:cs="Times New Roman"/>
          <w:i/>
          <w:sz w:val="24"/>
          <w:szCs w:val="24"/>
        </w:rPr>
        <w:t>- Объекты культурного наследия (памятники археологи</w:t>
      </w:r>
      <w:r>
        <w:rPr>
          <w:rFonts w:cs="Times New Roman"/>
          <w:i/>
          <w:sz w:val="24"/>
          <w:szCs w:val="24"/>
        </w:rPr>
        <w:t>и</w:t>
      </w:r>
      <w:r w:rsidRPr="00B03A2F">
        <w:rPr>
          <w:rFonts w:cs="Times New Roman"/>
          <w:i/>
          <w:sz w:val="24"/>
          <w:szCs w:val="24"/>
        </w:rPr>
        <w:t>):</w:t>
      </w:r>
    </w:p>
    <w:p w:rsidR="00B006D3" w:rsidRPr="00B03A2F" w:rsidRDefault="00B006D3" w:rsidP="00B006D3">
      <w:pPr>
        <w:spacing w:after="0" w:line="240" w:lineRule="auto"/>
        <w:ind w:firstLine="567"/>
        <w:jc w:val="both"/>
        <w:rPr>
          <w:rFonts w:cs="Times New Roman"/>
          <w:i/>
          <w:sz w:val="24"/>
          <w:szCs w:val="24"/>
        </w:rPr>
      </w:pPr>
      <w:r w:rsidRPr="00B03A2F">
        <w:rPr>
          <w:rFonts w:cs="Times New Roman"/>
          <w:i/>
          <w:sz w:val="24"/>
          <w:szCs w:val="24"/>
        </w:rPr>
        <w:t xml:space="preserve">    - Курганный могильник 1 у с. Гвазда;</w:t>
      </w:r>
    </w:p>
    <w:p w:rsidR="00B006D3" w:rsidRPr="00B03A2F" w:rsidRDefault="00B006D3" w:rsidP="00B006D3">
      <w:pPr>
        <w:spacing w:after="0" w:line="240" w:lineRule="auto"/>
        <w:ind w:firstLine="567"/>
        <w:jc w:val="both"/>
        <w:rPr>
          <w:rFonts w:cs="Times New Roman"/>
          <w:i/>
          <w:sz w:val="24"/>
          <w:szCs w:val="24"/>
        </w:rPr>
      </w:pPr>
      <w:r w:rsidRPr="00B03A2F">
        <w:rPr>
          <w:rFonts w:cs="Times New Roman"/>
          <w:i/>
          <w:sz w:val="24"/>
          <w:szCs w:val="24"/>
        </w:rPr>
        <w:t xml:space="preserve">    - Курганный могильник 2 у с. Гвазда;</w:t>
      </w:r>
    </w:p>
    <w:p w:rsidR="00B006D3" w:rsidRDefault="00B006D3" w:rsidP="00B006D3">
      <w:pPr>
        <w:spacing w:after="0" w:line="240" w:lineRule="auto"/>
        <w:ind w:firstLine="567"/>
        <w:jc w:val="both"/>
        <w:rPr>
          <w:rFonts w:cs="Times New Roman"/>
          <w:i/>
          <w:sz w:val="24"/>
          <w:szCs w:val="24"/>
        </w:rPr>
      </w:pPr>
      <w:r w:rsidRPr="00B03A2F">
        <w:rPr>
          <w:rFonts w:cs="Times New Roman"/>
          <w:i/>
          <w:sz w:val="24"/>
          <w:szCs w:val="24"/>
        </w:rPr>
        <w:t xml:space="preserve">    - Поселение 1 у с. Гвазда;</w:t>
      </w:r>
    </w:p>
    <w:p w:rsidR="00B006D3" w:rsidRDefault="00B006D3" w:rsidP="00B006D3">
      <w:pPr>
        <w:spacing w:after="0" w:line="240" w:lineRule="auto"/>
        <w:ind w:firstLine="567"/>
        <w:jc w:val="both"/>
        <w:rPr>
          <w:rFonts w:cs="Times New Roman"/>
          <w:i/>
          <w:sz w:val="24"/>
          <w:szCs w:val="24"/>
        </w:rPr>
      </w:pPr>
      <w:r>
        <w:rPr>
          <w:rFonts w:cs="Times New Roman"/>
          <w:i/>
          <w:sz w:val="24"/>
          <w:szCs w:val="24"/>
        </w:rPr>
        <w:t xml:space="preserve">    - </w:t>
      </w:r>
      <w:r w:rsidRPr="00B03A2F">
        <w:rPr>
          <w:rFonts w:cs="Times New Roman"/>
          <w:i/>
          <w:sz w:val="24"/>
          <w:szCs w:val="24"/>
        </w:rPr>
        <w:t>Поселение 2 у с. Гвазда</w:t>
      </w:r>
      <w:r>
        <w:rPr>
          <w:rFonts w:cs="Times New Roman"/>
          <w:i/>
          <w:sz w:val="24"/>
          <w:szCs w:val="24"/>
        </w:rPr>
        <w:t>;</w:t>
      </w:r>
    </w:p>
    <w:p w:rsidR="00B006D3" w:rsidRDefault="00B006D3" w:rsidP="00B006D3">
      <w:pPr>
        <w:spacing w:after="0" w:line="240" w:lineRule="auto"/>
        <w:ind w:firstLine="567"/>
        <w:jc w:val="both"/>
        <w:rPr>
          <w:rFonts w:cs="Times New Roman"/>
          <w:i/>
          <w:sz w:val="24"/>
          <w:szCs w:val="24"/>
        </w:rPr>
      </w:pPr>
      <w:r>
        <w:rPr>
          <w:rFonts w:cs="Times New Roman"/>
          <w:i/>
          <w:sz w:val="24"/>
          <w:szCs w:val="24"/>
        </w:rPr>
        <w:t xml:space="preserve">    - </w:t>
      </w:r>
      <w:r w:rsidRPr="00B03A2F">
        <w:rPr>
          <w:rFonts w:cs="Times New Roman"/>
          <w:i/>
          <w:sz w:val="24"/>
          <w:szCs w:val="24"/>
        </w:rPr>
        <w:t>Поселение 3 у с. Гвазда</w:t>
      </w:r>
      <w:r>
        <w:rPr>
          <w:rFonts w:cs="Times New Roman"/>
          <w:i/>
          <w:sz w:val="24"/>
          <w:szCs w:val="24"/>
        </w:rPr>
        <w:t>.</w:t>
      </w:r>
    </w:p>
    <w:p w:rsidR="00B006D3" w:rsidRDefault="00B006D3" w:rsidP="00B006D3">
      <w:pPr>
        <w:spacing w:after="0" w:line="240" w:lineRule="auto"/>
        <w:ind w:firstLine="567"/>
        <w:jc w:val="both"/>
        <w:rPr>
          <w:rFonts w:cs="Times New Roman"/>
          <w:i/>
          <w:sz w:val="24"/>
          <w:szCs w:val="24"/>
        </w:rPr>
      </w:pPr>
      <w:r>
        <w:rPr>
          <w:rFonts w:cs="Times New Roman"/>
          <w:i/>
          <w:sz w:val="24"/>
          <w:szCs w:val="24"/>
        </w:rPr>
        <w:t>- Транспортная инфраструктура:</w:t>
      </w:r>
    </w:p>
    <w:p w:rsidR="00B006D3" w:rsidRPr="004F4273" w:rsidRDefault="00B006D3" w:rsidP="00B006D3">
      <w:pPr>
        <w:spacing w:after="0" w:line="240" w:lineRule="auto"/>
        <w:ind w:firstLine="567"/>
        <w:jc w:val="both"/>
        <w:rPr>
          <w:rFonts w:cs="Times New Roman"/>
          <w:i/>
          <w:sz w:val="24"/>
          <w:szCs w:val="24"/>
          <w:highlight w:val="yellow"/>
          <w:lang w:bidi="en-US"/>
        </w:rPr>
      </w:pPr>
      <w:r>
        <w:rPr>
          <w:rFonts w:cs="Times New Roman"/>
          <w:i/>
          <w:sz w:val="24"/>
          <w:szCs w:val="24"/>
        </w:rPr>
        <w:lastRenderedPageBreak/>
        <w:t xml:space="preserve">    - </w:t>
      </w:r>
      <w:r w:rsidRPr="00E60122">
        <w:rPr>
          <w:rFonts w:cs="Times New Roman"/>
          <w:i/>
          <w:sz w:val="24"/>
          <w:szCs w:val="24"/>
        </w:rPr>
        <w:t>участок железной дороги ОАО РЖД филиал ЮВЖД «</w:t>
      </w:r>
      <w:r>
        <w:rPr>
          <w:rFonts w:cs="Times New Roman"/>
          <w:i/>
          <w:sz w:val="24"/>
          <w:szCs w:val="24"/>
        </w:rPr>
        <w:t>Бутурлиновка-Павловск</w:t>
      </w:r>
      <w:r w:rsidRPr="00E60122">
        <w:rPr>
          <w:rFonts w:cs="Times New Roman"/>
          <w:i/>
          <w:sz w:val="24"/>
          <w:szCs w:val="24"/>
        </w:rPr>
        <w:t>»</w:t>
      </w:r>
      <w:r>
        <w:rPr>
          <w:rFonts w:cs="Times New Roman"/>
          <w:i/>
          <w:sz w:val="24"/>
          <w:szCs w:val="24"/>
        </w:rPr>
        <w:t>.</w:t>
      </w:r>
    </w:p>
    <w:p w:rsidR="00B006D3" w:rsidRPr="00E60122" w:rsidRDefault="00B006D3" w:rsidP="00B006D3">
      <w:pPr>
        <w:spacing w:after="0" w:line="240" w:lineRule="auto"/>
        <w:ind w:firstLine="567"/>
        <w:jc w:val="both"/>
        <w:rPr>
          <w:rFonts w:cs="Times New Roman"/>
          <w:i/>
          <w:sz w:val="24"/>
          <w:szCs w:val="24"/>
        </w:rPr>
      </w:pPr>
      <w:r w:rsidRPr="00E60122">
        <w:rPr>
          <w:rFonts w:cs="Times New Roman"/>
          <w:i/>
          <w:sz w:val="24"/>
          <w:szCs w:val="24"/>
        </w:rPr>
        <w:t xml:space="preserve">- Инженерная инфраструктура: </w:t>
      </w:r>
    </w:p>
    <w:p w:rsidR="00B006D3" w:rsidRPr="003314D7" w:rsidRDefault="00B006D3" w:rsidP="00B006D3">
      <w:pPr>
        <w:spacing w:after="0" w:line="240" w:lineRule="auto"/>
        <w:ind w:firstLine="567"/>
        <w:jc w:val="both"/>
        <w:rPr>
          <w:rFonts w:cs="Times New Roman"/>
          <w:i/>
          <w:sz w:val="24"/>
          <w:szCs w:val="24"/>
        </w:rPr>
      </w:pPr>
      <w:r>
        <w:rPr>
          <w:rFonts w:eastAsia="Arial" w:cs="Times New Roman"/>
          <w:i/>
          <w:sz w:val="24"/>
          <w:szCs w:val="24"/>
          <w:shd w:val="clear" w:color="auto" w:fill="FFFFFF"/>
        </w:rPr>
        <w:t xml:space="preserve">    </w:t>
      </w:r>
      <w:r w:rsidRPr="003314D7">
        <w:rPr>
          <w:rFonts w:eastAsia="Arial" w:cs="Times New Roman"/>
          <w:i/>
          <w:sz w:val="24"/>
          <w:szCs w:val="24"/>
          <w:shd w:val="clear" w:color="auto" w:fill="FFFFFF"/>
        </w:rPr>
        <w:t xml:space="preserve">- </w:t>
      </w:r>
      <w:r w:rsidRPr="003314D7">
        <w:rPr>
          <w:rFonts w:cs="Times New Roman"/>
          <w:i/>
          <w:sz w:val="24"/>
          <w:szCs w:val="24"/>
        </w:rPr>
        <w:t>магистральный газопровод-отвод «к ГРС Бутурлиновка».</w:t>
      </w:r>
    </w:p>
    <w:p w:rsidR="00B006D3" w:rsidRPr="00B006D3" w:rsidRDefault="00B006D3" w:rsidP="00725441">
      <w:pPr>
        <w:widowControl w:val="0"/>
        <w:autoSpaceDN w:val="0"/>
        <w:adjustRightInd w:val="0"/>
        <w:spacing w:after="0" w:line="100" w:lineRule="atLeast"/>
        <w:jc w:val="both"/>
        <w:rPr>
          <w:rFonts w:eastAsia="Times New Roman" w:cs="Tahoma"/>
          <w:iCs/>
          <w:sz w:val="24"/>
          <w:szCs w:val="24"/>
          <w:lang w:eastAsia="ru-RU"/>
        </w:rPr>
      </w:pPr>
    </w:p>
    <w:p w:rsidR="00B006D3" w:rsidRPr="00B006D3" w:rsidRDefault="00B006D3" w:rsidP="00B006D3">
      <w:pPr>
        <w:widowControl w:val="0"/>
        <w:autoSpaceDN w:val="0"/>
        <w:adjustRightInd w:val="0"/>
        <w:spacing w:after="0" w:line="100" w:lineRule="atLeast"/>
        <w:ind w:firstLine="567"/>
        <w:jc w:val="both"/>
        <w:rPr>
          <w:rFonts w:eastAsia="Times New Roman" w:cs="Tahoma"/>
          <w:iCs/>
          <w:sz w:val="24"/>
          <w:szCs w:val="24"/>
          <w:lang w:eastAsia="ru-RU"/>
        </w:rPr>
      </w:pPr>
      <w:r w:rsidRPr="00B006D3">
        <w:rPr>
          <w:rFonts w:eastAsia="Times New Roman" w:cs="Tahoma"/>
          <w:iCs/>
          <w:sz w:val="24"/>
          <w:szCs w:val="24"/>
          <w:lang w:eastAsia="ru-RU"/>
        </w:rPr>
        <w:t xml:space="preserve">Кроме того, на территорию </w:t>
      </w:r>
      <w:r w:rsidR="00D71CCA">
        <w:rPr>
          <w:rFonts w:eastAsia="Times New Roman" w:cs="Tahoma"/>
          <w:iCs/>
          <w:sz w:val="24"/>
          <w:szCs w:val="24"/>
          <w:lang w:eastAsia="ru-RU"/>
        </w:rPr>
        <w:t>Гвазденского</w:t>
      </w:r>
      <w:r w:rsidRPr="00B006D3">
        <w:rPr>
          <w:rFonts w:eastAsia="Times New Roman" w:cs="Tahoma"/>
          <w:iCs/>
          <w:sz w:val="24"/>
          <w:szCs w:val="24"/>
          <w:lang w:eastAsia="ru-RU"/>
        </w:rPr>
        <w:t xml:space="preserve"> сельского поселения распространяется действие Схемы территориального планирования Воронежской области, утвержденной постановлением правительства Воронежской области от 05.03.2009 №</w:t>
      </w:r>
      <w:r w:rsidR="00AB224A">
        <w:rPr>
          <w:rFonts w:eastAsia="Times New Roman" w:cs="Tahoma"/>
          <w:iCs/>
          <w:sz w:val="24"/>
          <w:szCs w:val="24"/>
          <w:lang w:eastAsia="ru-RU"/>
        </w:rPr>
        <w:t xml:space="preserve"> </w:t>
      </w:r>
      <w:r w:rsidRPr="00B006D3">
        <w:rPr>
          <w:rFonts w:eastAsia="Times New Roman" w:cs="Tahoma"/>
          <w:iCs/>
          <w:sz w:val="24"/>
          <w:szCs w:val="24"/>
          <w:lang w:eastAsia="ru-RU"/>
        </w:rPr>
        <w:t>158.</w:t>
      </w:r>
    </w:p>
    <w:p w:rsidR="00B006D3" w:rsidRDefault="00B006D3" w:rsidP="00B006D3">
      <w:pPr>
        <w:widowControl w:val="0"/>
        <w:autoSpaceDN w:val="0"/>
        <w:adjustRightInd w:val="0"/>
        <w:spacing w:before="120" w:after="0" w:line="100" w:lineRule="atLeast"/>
        <w:ind w:firstLine="567"/>
        <w:jc w:val="both"/>
        <w:rPr>
          <w:rFonts w:eastAsia="Times New Roman" w:cs="Tahoma"/>
          <w:iCs/>
          <w:sz w:val="24"/>
          <w:szCs w:val="24"/>
          <w:lang w:eastAsia="ru-RU"/>
        </w:rPr>
      </w:pPr>
      <w:r w:rsidRPr="00B006D3">
        <w:rPr>
          <w:rFonts w:eastAsia="Times New Roman" w:cs="Tahoma"/>
          <w:iCs/>
          <w:sz w:val="24"/>
          <w:szCs w:val="24"/>
          <w:lang w:eastAsia="ru-RU"/>
        </w:rPr>
        <w:t xml:space="preserve">Основные объекты регионального значения, расположенные на территории </w:t>
      </w:r>
      <w:r w:rsidR="00D71CCA">
        <w:rPr>
          <w:rFonts w:eastAsia="Times New Roman" w:cs="Tahoma"/>
          <w:iCs/>
          <w:sz w:val="24"/>
          <w:szCs w:val="24"/>
          <w:lang w:eastAsia="ru-RU"/>
        </w:rPr>
        <w:t>Гвазденского</w:t>
      </w:r>
      <w:r w:rsidRPr="00B006D3">
        <w:rPr>
          <w:rFonts w:eastAsia="Times New Roman" w:cs="Tahoma"/>
          <w:iCs/>
          <w:sz w:val="24"/>
          <w:szCs w:val="24"/>
          <w:lang w:eastAsia="ru-RU"/>
        </w:rPr>
        <w:t xml:space="preserve"> сельского поселения:</w:t>
      </w:r>
    </w:p>
    <w:p w:rsidR="007923E9" w:rsidRDefault="007923E9" w:rsidP="00D71CCA">
      <w:pPr>
        <w:spacing w:after="0" w:line="240" w:lineRule="auto"/>
        <w:ind w:firstLine="567"/>
        <w:jc w:val="both"/>
        <w:rPr>
          <w:rFonts w:eastAsia="Calibri" w:cs="Times New Roman"/>
          <w:i/>
          <w:sz w:val="24"/>
          <w:szCs w:val="24"/>
          <w:lang w:bidi="en-US"/>
        </w:rPr>
      </w:pPr>
      <w:r w:rsidRPr="00D71CCA">
        <w:rPr>
          <w:rFonts w:eastAsia="Calibri" w:cs="Times New Roman"/>
          <w:i/>
          <w:sz w:val="24"/>
          <w:szCs w:val="24"/>
          <w:lang w:bidi="en-US"/>
        </w:rPr>
        <w:t xml:space="preserve">- </w:t>
      </w:r>
      <w:r>
        <w:rPr>
          <w:rFonts w:eastAsia="Calibri" w:cs="Times New Roman"/>
          <w:i/>
          <w:sz w:val="24"/>
          <w:szCs w:val="24"/>
          <w:lang w:bidi="en-US"/>
        </w:rPr>
        <w:t>БУЗ ВО «Бутурлиновская РБ» (</w:t>
      </w:r>
      <w:r w:rsidRPr="007923E9">
        <w:rPr>
          <w:rFonts w:eastAsia="Calibri" w:cs="Times New Roman"/>
          <w:i/>
          <w:sz w:val="24"/>
          <w:szCs w:val="24"/>
          <w:lang w:bidi="en-US"/>
        </w:rPr>
        <w:t>Гвазденский Центральный ФАП  № 1</w:t>
      </w:r>
      <w:r>
        <w:rPr>
          <w:rFonts w:eastAsia="Calibri" w:cs="Times New Roman"/>
          <w:i/>
          <w:sz w:val="24"/>
          <w:szCs w:val="24"/>
          <w:lang w:bidi="en-US"/>
        </w:rPr>
        <w:t>);</w:t>
      </w:r>
      <w:r w:rsidRPr="007923E9">
        <w:rPr>
          <w:rFonts w:eastAsia="Calibri" w:cs="Times New Roman"/>
          <w:i/>
          <w:sz w:val="24"/>
          <w:szCs w:val="24"/>
          <w:lang w:bidi="en-US"/>
        </w:rPr>
        <w:t xml:space="preserve"> </w:t>
      </w:r>
    </w:p>
    <w:p w:rsidR="007923E9" w:rsidRDefault="007923E9" w:rsidP="00D71CCA">
      <w:pPr>
        <w:spacing w:after="0" w:line="240" w:lineRule="auto"/>
        <w:ind w:firstLine="567"/>
        <w:jc w:val="both"/>
        <w:rPr>
          <w:rFonts w:eastAsia="Calibri" w:cs="Times New Roman"/>
          <w:i/>
          <w:sz w:val="24"/>
          <w:szCs w:val="24"/>
          <w:lang w:bidi="en-US"/>
        </w:rPr>
      </w:pPr>
      <w:r w:rsidRPr="007923E9">
        <w:rPr>
          <w:rFonts w:eastAsia="Calibri" w:cs="Times New Roman"/>
          <w:i/>
          <w:sz w:val="24"/>
          <w:szCs w:val="24"/>
          <w:lang w:bidi="en-US"/>
        </w:rPr>
        <w:t>- БУЗ ВО «Бутурлиновская РБ» (</w:t>
      </w:r>
      <w:r w:rsidR="0099249F" w:rsidRPr="0099249F">
        <w:rPr>
          <w:rFonts w:eastAsia="Calibri" w:cs="Times New Roman"/>
          <w:i/>
          <w:sz w:val="24"/>
          <w:szCs w:val="24"/>
          <w:lang w:bidi="en-US"/>
        </w:rPr>
        <w:t>Гвазденский Модульный ФАП № 2</w:t>
      </w:r>
      <w:r w:rsidRPr="007923E9">
        <w:rPr>
          <w:rFonts w:eastAsia="Calibri" w:cs="Times New Roman"/>
          <w:i/>
          <w:sz w:val="24"/>
          <w:szCs w:val="24"/>
          <w:lang w:bidi="en-US"/>
        </w:rPr>
        <w:t>);</w:t>
      </w:r>
    </w:p>
    <w:p w:rsidR="0099249F" w:rsidRDefault="0099249F" w:rsidP="00D71CCA">
      <w:pPr>
        <w:spacing w:after="0" w:line="240" w:lineRule="auto"/>
        <w:ind w:firstLine="567"/>
        <w:jc w:val="both"/>
        <w:rPr>
          <w:rFonts w:eastAsia="Calibri" w:cs="Times New Roman"/>
          <w:i/>
          <w:sz w:val="24"/>
          <w:szCs w:val="24"/>
          <w:lang w:bidi="en-US"/>
        </w:rPr>
      </w:pPr>
      <w:r w:rsidRPr="0099249F">
        <w:rPr>
          <w:rFonts w:eastAsia="Calibri" w:cs="Times New Roman"/>
          <w:i/>
          <w:sz w:val="24"/>
          <w:szCs w:val="24"/>
          <w:lang w:bidi="en-US"/>
        </w:rPr>
        <w:t>- БУЗ ВО «Бутурлиновская РБ» (Горский ФАП);</w:t>
      </w:r>
    </w:p>
    <w:p w:rsidR="00D71CCA" w:rsidRPr="00D71CCA" w:rsidRDefault="00D71CCA" w:rsidP="00D71CCA">
      <w:pPr>
        <w:spacing w:after="0" w:line="240" w:lineRule="auto"/>
        <w:ind w:firstLine="567"/>
        <w:jc w:val="both"/>
        <w:rPr>
          <w:rFonts w:eastAsia="Calibri" w:cs="Times New Roman"/>
          <w:i/>
          <w:sz w:val="24"/>
          <w:szCs w:val="24"/>
          <w:lang w:bidi="en-US"/>
        </w:rPr>
      </w:pPr>
      <w:r w:rsidRPr="00D71CCA">
        <w:rPr>
          <w:rFonts w:eastAsia="Calibri" w:cs="Times New Roman"/>
          <w:i/>
          <w:sz w:val="24"/>
          <w:szCs w:val="24"/>
          <w:lang w:bidi="en-US"/>
        </w:rPr>
        <w:t>- Объект культурного наследия (памятник истории и архитектуры):</w:t>
      </w:r>
    </w:p>
    <w:p w:rsidR="00D71CCA" w:rsidRPr="00D71CCA" w:rsidRDefault="00D71CCA" w:rsidP="00D71CCA">
      <w:pPr>
        <w:spacing w:after="0" w:line="240" w:lineRule="auto"/>
        <w:ind w:firstLine="567"/>
        <w:jc w:val="both"/>
        <w:rPr>
          <w:rFonts w:eastAsia="Calibri" w:cs="Times New Roman"/>
          <w:i/>
          <w:sz w:val="24"/>
          <w:szCs w:val="24"/>
          <w:lang w:bidi="en-US"/>
        </w:rPr>
      </w:pPr>
      <w:r w:rsidRPr="00D71CCA">
        <w:rPr>
          <w:rFonts w:eastAsia="Calibri" w:cs="Times New Roman"/>
          <w:i/>
          <w:sz w:val="24"/>
          <w:szCs w:val="24"/>
          <w:lang w:bidi="en-US"/>
        </w:rPr>
        <w:t xml:space="preserve">    - Могила лётчиков № 106.</w:t>
      </w:r>
    </w:p>
    <w:p w:rsidR="00D71CCA" w:rsidRPr="00D71CCA" w:rsidRDefault="00D71CCA" w:rsidP="00D71CCA">
      <w:pPr>
        <w:spacing w:after="0" w:line="240" w:lineRule="auto"/>
        <w:ind w:firstLine="567"/>
        <w:jc w:val="both"/>
        <w:rPr>
          <w:rFonts w:eastAsia="Calibri" w:cs="Times New Roman"/>
          <w:i/>
          <w:sz w:val="24"/>
          <w:szCs w:val="24"/>
          <w:lang w:bidi="en-US"/>
        </w:rPr>
      </w:pPr>
      <w:r w:rsidRPr="00D71CCA">
        <w:rPr>
          <w:rFonts w:eastAsia="Calibri" w:cs="Times New Roman"/>
          <w:i/>
          <w:sz w:val="24"/>
          <w:szCs w:val="24"/>
          <w:lang w:bidi="en-US"/>
        </w:rPr>
        <w:t>- Транспортная инфраструктура:</w:t>
      </w:r>
    </w:p>
    <w:p w:rsidR="00D71CCA" w:rsidRPr="00D71CCA" w:rsidRDefault="00D71CCA" w:rsidP="00D71CCA">
      <w:pPr>
        <w:tabs>
          <w:tab w:val="left" w:pos="993"/>
        </w:tabs>
        <w:autoSpaceDE w:val="0"/>
        <w:autoSpaceDN w:val="0"/>
        <w:adjustRightInd w:val="0"/>
        <w:spacing w:after="0" w:line="240" w:lineRule="auto"/>
        <w:ind w:firstLine="567"/>
        <w:jc w:val="both"/>
        <w:rPr>
          <w:rFonts w:eastAsia="Times New Roman" w:cs="Times New Roman"/>
          <w:i/>
          <w:iCs/>
          <w:sz w:val="24"/>
          <w:szCs w:val="24"/>
          <w:lang w:eastAsia="ru-RU"/>
        </w:rPr>
      </w:pPr>
      <w:r w:rsidRPr="00D71CCA">
        <w:rPr>
          <w:rFonts w:eastAsia="Times New Roman" w:cs="Times New Roman"/>
          <w:bCs/>
          <w:i/>
          <w:iCs/>
          <w:sz w:val="24"/>
          <w:szCs w:val="24"/>
          <w:lang w:eastAsia="ru-RU"/>
        </w:rPr>
        <w:t xml:space="preserve">    - 20 ОП РЗ К В16-0 «Павловск - Калач – Петропавловка» -</w:t>
      </w:r>
      <w:r w:rsidR="005366F4">
        <w:rPr>
          <w:rFonts w:eastAsia="Times New Roman" w:cs="Times New Roman"/>
          <w:bCs/>
          <w:i/>
          <w:iCs/>
          <w:sz w:val="24"/>
          <w:szCs w:val="24"/>
          <w:lang w:eastAsia="ru-RU"/>
        </w:rPr>
        <w:t xml:space="preserve"> </w:t>
      </w:r>
      <w:r w:rsidRPr="00D71CCA">
        <w:rPr>
          <w:rFonts w:eastAsia="Times New Roman" w:cs="Times New Roman"/>
          <w:bCs/>
          <w:i/>
          <w:iCs/>
          <w:sz w:val="24"/>
          <w:szCs w:val="24"/>
          <w:lang w:eastAsia="ru-RU"/>
        </w:rPr>
        <w:t xml:space="preserve">Бутурлиновка. </w:t>
      </w:r>
    </w:p>
    <w:p w:rsidR="00D71CCA" w:rsidRDefault="00D71CCA" w:rsidP="00D71CCA">
      <w:pPr>
        <w:spacing w:after="0" w:line="240" w:lineRule="auto"/>
        <w:ind w:firstLine="567"/>
        <w:jc w:val="both"/>
        <w:rPr>
          <w:rFonts w:eastAsia="Calibri" w:cs="Times New Roman"/>
          <w:i/>
          <w:sz w:val="24"/>
          <w:szCs w:val="24"/>
          <w:lang w:bidi="en-US"/>
        </w:rPr>
      </w:pPr>
      <w:r w:rsidRPr="00D71CCA">
        <w:rPr>
          <w:rFonts w:eastAsia="Calibri" w:cs="Times New Roman"/>
          <w:i/>
          <w:sz w:val="24"/>
          <w:szCs w:val="24"/>
          <w:lang w:bidi="en-US"/>
        </w:rPr>
        <w:t xml:space="preserve">- Инженерная инфраструктура: </w:t>
      </w:r>
    </w:p>
    <w:p w:rsidR="004B3A57" w:rsidRDefault="004B3A57" w:rsidP="004B3A57">
      <w:pPr>
        <w:spacing w:after="0" w:line="240" w:lineRule="auto"/>
        <w:ind w:firstLine="709"/>
        <w:jc w:val="both"/>
        <w:rPr>
          <w:rFonts w:eastAsia="Calibri" w:cs="Times New Roman"/>
          <w:i/>
          <w:sz w:val="24"/>
          <w:szCs w:val="24"/>
          <w:lang w:bidi="en-US"/>
        </w:rPr>
      </w:pPr>
      <w:r>
        <w:rPr>
          <w:rFonts w:eastAsia="Calibri" w:cs="Times New Roman"/>
          <w:i/>
          <w:sz w:val="24"/>
          <w:szCs w:val="24"/>
          <w:lang w:bidi="en-US"/>
        </w:rPr>
        <w:t xml:space="preserve">- </w:t>
      </w:r>
      <w:r w:rsidRPr="004B3A57">
        <w:rPr>
          <w:rFonts w:eastAsia="Calibri" w:cs="Times New Roman"/>
          <w:i/>
          <w:sz w:val="24"/>
          <w:szCs w:val="24"/>
          <w:lang w:bidi="en-US"/>
        </w:rPr>
        <w:t>ПС 35/10 кВ «Великий Октябрь»;</w:t>
      </w:r>
    </w:p>
    <w:p w:rsidR="00B006D3" w:rsidRDefault="005366F4" w:rsidP="005366F4">
      <w:pPr>
        <w:spacing w:after="0" w:line="240" w:lineRule="auto"/>
        <w:ind w:firstLine="709"/>
        <w:jc w:val="both"/>
        <w:rPr>
          <w:rFonts w:eastAsia="Calibri" w:cs="Times New Roman"/>
          <w:i/>
          <w:sz w:val="24"/>
          <w:szCs w:val="24"/>
          <w:lang w:bidi="en-US"/>
        </w:rPr>
      </w:pPr>
      <w:r>
        <w:rPr>
          <w:rFonts w:eastAsia="Calibri" w:cs="Times New Roman"/>
          <w:i/>
          <w:sz w:val="24"/>
          <w:szCs w:val="24"/>
          <w:lang w:bidi="en-US"/>
        </w:rPr>
        <w:t xml:space="preserve">- </w:t>
      </w:r>
      <w:r w:rsidR="00D71CCA" w:rsidRPr="00D71CCA">
        <w:rPr>
          <w:rFonts w:eastAsia="Calibri" w:cs="Times New Roman"/>
          <w:i/>
          <w:sz w:val="24"/>
          <w:szCs w:val="24"/>
          <w:lang w:bidi="en-US"/>
        </w:rPr>
        <w:t>ЛЭП 35кВ.</w:t>
      </w: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Default="00870964" w:rsidP="00D71CCA">
      <w:pPr>
        <w:spacing w:after="0" w:line="240" w:lineRule="auto"/>
        <w:ind w:firstLine="567"/>
        <w:jc w:val="both"/>
        <w:rPr>
          <w:rFonts w:eastAsia="Calibri" w:cs="Times New Roman"/>
          <w:i/>
          <w:sz w:val="24"/>
          <w:szCs w:val="24"/>
          <w:lang w:bidi="en-US"/>
        </w:rPr>
      </w:pPr>
    </w:p>
    <w:p w:rsidR="00870964" w:rsidRPr="00D71CCA" w:rsidRDefault="00870964" w:rsidP="00D71CCA">
      <w:pPr>
        <w:spacing w:after="0" w:line="240" w:lineRule="auto"/>
        <w:ind w:firstLine="567"/>
        <w:jc w:val="both"/>
        <w:rPr>
          <w:rFonts w:eastAsia="Calibri" w:cs="Times New Roman"/>
          <w:i/>
          <w:sz w:val="24"/>
          <w:szCs w:val="24"/>
          <w:lang w:bidi="en-US"/>
        </w:rPr>
      </w:pPr>
    </w:p>
    <w:p w:rsidR="00B07C83" w:rsidRDefault="00B07C83" w:rsidP="009A7319">
      <w:pPr>
        <w:pStyle w:val="1"/>
        <w:numPr>
          <w:ilvl w:val="0"/>
          <w:numId w:val="100"/>
        </w:numPr>
        <w:spacing w:after="120" w:line="240" w:lineRule="auto"/>
        <w:ind w:left="0" w:firstLine="0"/>
        <w:jc w:val="center"/>
        <w:rPr>
          <w:rFonts w:ascii="Times New Roman" w:hAnsi="Times New Roman" w:cs="Times New Roman"/>
          <w:b/>
          <w:color w:val="auto"/>
          <w:sz w:val="24"/>
          <w:szCs w:val="24"/>
        </w:rPr>
      </w:pPr>
      <w:bookmarkStart w:id="253" w:name="_Toc185852656"/>
      <w:r w:rsidRPr="00B07C83">
        <w:rPr>
          <w:rFonts w:ascii="Times New Roman" w:hAnsi="Times New Roman" w:cs="Times New Roman"/>
          <w:b/>
          <w:color w:val="auto"/>
          <w:sz w:val="24"/>
          <w:szCs w:val="24"/>
        </w:rPr>
        <w:lastRenderedPageBreak/>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253"/>
    </w:p>
    <w:p w:rsidR="00B07C83" w:rsidRPr="00293D21" w:rsidRDefault="00B07C83" w:rsidP="00B07C83">
      <w:pPr>
        <w:spacing w:after="0"/>
        <w:ind w:firstLine="567"/>
        <w:jc w:val="both"/>
        <w:rPr>
          <w:rFonts w:cs="Times New Roman"/>
          <w:sz w:val="24"/>
          <w:szCs w:val="24"/>
        </w:rPr>
      </w:pPr>
      <w:r w:rsidRPr="00293D21">
        <w:rPr>
          <w:rFonts w:cs="Times New Roman"/>
          <w:sz w:val="24"/>
          <w:szCs w:val="24"/>
        </w:rPr>
        <w:t xml:space="preserve">На территорию </w:t>
      </w:r>
      <w:r>
        <w:rPr>
          <w:rFonts w:cs="Times New Roman"/>
          <w:sz w:val="24"/>
          <w:szCs w:val="24"/>
        </w:rPr>
        <w:t>Гвазденского сельского поселения</w:t>
      </w:r>
      <w:r w:rsidRPr="00293D21">
        <w:rPr>
          <w:rFonts w:cs="Times New Roman"/>
          <w:sz w:val="24"/>
          <w:szCs w:val="24"/>
        </w:rPr>
        <w:t xml:space="preserve"> распространяет действие документ территориального планирования </w:t>
      </w:r>
      <w:r>
        <w:rPr>
          <w:rFonts w:cs="Times New Roman"/>
          <w:sz w:val="24"/>
          <w:szCs w:val="24"/>
        </w:rPr>
        <w:t>Бутурлиновского муниципального</w:t>
      </w:r>
      <w:r w:rsidRPr="00293D21">
        <w:rPr>
          <w:rFonts w:cs="Times New Roman"/>
          <w:sz w:val="24"/>
          <w:szCs w:val="24"/>
        </w:rPr>
        <w:t xml:space="preserve"> района </w:t>
      </w:r>
      <w:r>
        <w:rPr>
          <w:rFonts w:cs="Times New Roman"/>
          <w:sz w:val="24"/>
          <w:szCs w:val="24"/>
        </w:rPr>
        <w:t>Воронежской</w:t>
      </w:r>
      <w:r w:rsidRPr="00293D21">
        <w:rPr>
          <w:rFonts w:cs="Times New Roman"/>
          <w:sz w:val="24"/>
          <w:szCs w:val="24"/>
        </w:rPr>
        <w:t xml:space="preserve"> области:</w:t>
      </w:r>
    </w:p>
    <w:p w:rsidR="00B44F81" w:rsidRPr="00B53497" w:rsidRDefault="00B44F81" w:rsidP="00B07C83">
      <w:pPr>
        <w:pStyle w:val="ab"/>
        <w:numPr>
          <w:ilvl w:val="0"/>
          <w:numId w:val="1"/>
        </w:numPr>
        <w:tabs>
          <w:tab w:val="clear" w:pos="720"/>
          <w:tab w:val="num" w:pos="360"/>
          <w:tab w:val="num" w:pos="851"/>
        </w:tabs>
        <w:ind w:left="0" w:firstLine="567"/>
        <w:jc w:val="both"/>
      </w:pPr>
      <w:r>
        <w:t xml:space="preserve">Схема территориального планирования Бутурлиновского муниципального района Воронежской области, утвержденная решением Совета народных депутатов Бутурлиновского муниципального района от </w:t>
      </w:r>
      <w:r w:rsidR="00FC4840">
        <w:t>20.06.2023 № 51.</w:t>
      </w: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sectPr w:rsidR="00B07C83" w:rsidSect="00E07BC3">
          <w:pgSz w:w="11906" w:h="16838"/>
          <w:pgMar w:top="1134" w:right="851" w:bottom="1134" w:left="1701" w:header="709" w:footer="178" w:gutter="0"/>
          <w:cols w:space="708"/>
          <w:docGrid w:linePitch="360"/>
        </w:sectPr>
      </w:pPr>
    </w:p>
    <w:p w:rsidR="00B07C83" w:rsidRPr="00B07C83" w:rsidRDefault="00B07C83" w:rsidP="00B07C83">
      <w:pPr>
        <w:widowControl w:val="0"/>
        <w:autoSpaceDN w:val="0"/>
        <w:adjustRightInd w:val="0"/>
        <w:spacing w:before="120" w:after="120" w:line="100" w:lineRule="atLeast"/>
        <w:jc w:val="center"/>
        <w:rPr>
          <w:rFonts w:eastAsia="Times New Roman" w:cs="Tahoma"/>
          <w:b/>
          <w:i/>
          <w:iCs/>
          <w:sz w:val="24"/>
          <w:szCs w:val="24"/>
          <w:lang w:eastAsia="ru-RU"/>
        </w:rPr>
      </w:pPr>
      <w:r w:rsidRPr="00B07C83">
        <w:rPr>
          <w:rFonts w:eastAsia="Times New Roman" w:cs="Tahoma"/>
          <w:b/>
          <w:i/>
          <w:iCs/>
          <w:sz w:val="24"/>
          <w:szCs w:val="24"/>
          <w:lang w:eastAsia="ru-RU"/>
        </w:rPr>
        <w:lastRenderedPageBreak/>
        <w:t>Сведения о видах, назначении и наименованиях планируемых для размещения объектов местного значения муниципального района, их основные характеристики, их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bl>
      <w:tblPr>
        <w:tblStyle w:val="af2"/>
        <w:tblW w:w="14606" w:type="dxa"/>
        <w:jc w:val="center"/>
        <w:tblLayout w:type="fixed"/>
        <w:tblLook w:val="04A0"/>
      </w:tblPr>
      <w:tblGrid>
        <w:gridCol w:w="562"/>
        <w:gridCol w:w="1853"/>
        <w:gridCol w:w="1843"/>
        <w:gridCol w:w="1559"/>
        <w:gridCol w:w="1565"/>
        <w:gridCol w:w="1128"/>
        <w:gridCol w:w="1701"/>
        <w:gridCol w:w="1134"/>
        <w:gridCol w:w="1418"/>
        <w:gridCol w:w="1843"/>
      </w:tblGrid>
      <w:tr w:rsidR="00B07C83" w:rsidRPr="00A91C91" w:rsidTr="002D5C72">
        <w:trPr>
          <w:jc w:val="center"/>
        </w:trPr>
        <w:tc>
          <w:tcPr>
            <w:tcW w:w="562"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w:t>
            </w:r>
          </w:p>
          <w:p w:rsidR="00B07C83" w:rsidRPr="00894B14" w:rsidRDefault="00B07C83" w:rsidP="002D5C72">
            <w:pPr>
              <w:pStyle w:val="affe"/>
              <w:ind w:firstLine="0"/>
              <w:jc w:val="center"/>
              <w:rPr>
                <w:b/>
                <w:sz w:val="22"/>
                <w:szCs w:val="22"/>
              </w:rPr>
            </w:pPr>
            <w:r w:rsidRPr="00894B14">
              <w:rPr>
                <w:b/>
                <w:sz w:val="22"/>
                <w:szCs w:val="22"/>
              </w:rPr>
              <w:t>п/п</w:t>
            </w:r>
          </w:p>
          <w:p w:rsidR="00B07C83" w:rsidRPr="00894B14" w:rsidRDefault="00B07C83" w:rsidP="002D5C72">
            <w:pPr>
              <w:pStyle w:val="affe"/>
              <w:jc w:val="center"/>
              <w:rPr>
                <w:b/>
                <w:sz w:val="22"/>
                <w:szCs w:val="22"/>
              </w:rPr>
            </w:pPr>
          </w:p>
        </w:tc>
        <w:tc>
          <w:tcPr>
            <w:tcW w:w="1853"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Вид объекта</w:t>
            </w:r>
          </w:p>
        </w:tc>
        <w:tc>
          <w:tcPr>
            <w:tcW w:w="1843"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Наименование объекта</w:t>
            </w:r>
          </w:p>
        </w:tc>
        <w:tc>
          <w:tcPr>
            <w:tcW w:w="1559"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Назначение объекта</w:t>
            </w:r>
          </w:p>
        </w:tc>
        <w:tc>
          <w:tcPr>
            <w:tcW w:w="1565"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Местоположение объекта</w:t>
            </w:r>
          </w:p>
        </w:tc>
        <w:tc>
          <w:tcPr>
            <w:tcW w:w="1128"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Статус объекта</w:t>
            </w:r>
          </w:p>
        </w:tc>
        <w:tc>
          <w:tcPr>
            <w:tcW w:w="1701" w:type="dxa"/>
            <w:shd w:val="clear" w:color="auto" w:fill="D9D9D9" w:themeFill="background1" w:themeFillShade="D9"/>
            <w:vAlign w:val="center"/>
          </w:tcPr>
          <w:p w:rsidR="00B07C83" w:rsidRPr="00894B14" w:rsidRDefault="00B07C83" w:rsidP="002D5C72">
            <w:pPr>
              <w:pStyle w:val="affe"/>
              <w:ind w:firstLine="0"/>
              <w:jc w:val="center"/>
              <w:rPr>
                <w:b/>
                <w:sz w:val="22"/>
                <w:szCs w:val="22"/>
                <w:lang w:val="ru-RU"/>
              </w:rPr>
            </w:pPr>
            <w:r w:rsidRPr="00894B14">
              <w:rPr>
                <w:b/>
                <w:sz w:val="22"/>
                <w:szCs w:val="22"/>
                <w:lang w:val="ru-RU"/>
              </w:rPr>
              <w:t>Функциональная зона (за исключением линейных объектов)</w:t>
            </w:r>
          </w:p>
        </w:tc>
        <w:tc>
          <w:tcPr>
            <w:tcW w:w="1134"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Характеристикиобъекта</w:t>
            </w:r>
          </w:p>
        </w:tc>
        <w:tc>
          <w:tcPr>
            <w:tcW w:w="1418" w:type="dxa"/>
            <w:shd w:val="clear" w:color="auto" w:fill="D9D9D9" w:themeFill="background1" w:themeFillShade="D9"/>
            <w:vAlign w:val="center"/>
          </w:tcPr>
          <w:p w:rsidR="00B07C83" w:rsidRPr="00894B14" w:rsidRDefault="00B07C83" w:rsidP="002D5C72">
            <w:pPr>
              <w:pStyle w:val="affe"/>
              <w:ind w:firstLine="0"/>
              <w:jc w:val="center"/>
              <w:rPr>
                <w:b/>
                <w:sz w:val="22"/>
                <w:szCs w:val="22"/>
              </w:rPr>
            </w:pPr>
            <w:r w:rsidRPr="00894B14">
              <w:rPr>
                <w:b/>
                <w:sz w:val="22"/>
                <w:szCs w:val="22"/>
              </w:rPr>
              <w:t>Срок</w:t>
            </w:r>
          </w:p>
          <w:p w:rsidR="00B07C83" w:rsidRPr="00894B14" w:rsidRDefault="00B07C83" w:rsidP="002D5C72">
            <w:pPr>
              <w:pStyle w:val="affe"/>
              <w:ind w:firstLine="0"/>
              <w:jc w:val="center"/>
              <w:rPr>
                <w:b/>
                <w:sz w:val="22"/>
                <w:szCs w:val="22"/>
              </w:rPr>
            </w:pPr>
            <w:r w:rsidRPr="00894B14">
              <w:rPr>
                <w:b/>
                <w:sz w:val="22"/>
                <w:szCs w:val="22"/>
              </w:rPr>
              <w:t>реализации</w:t>
            </w:r>
          </w:p>
        </w:tc>
        <w:tc>
          <w:tcPr>
            <w:tcW w:w="1843" w:type="dxa"/>
            <w:shd w:val="clear" w:color="auto" w:fill="D9D9D9" w:themeFill="background1" w:themeFillShade="D9"/>
            <w:vAlign w:val="center"/>
          </w:tcPr>
          <w:p w:rsidR="00B07C83" w:rsidRPr="00894B14" w:rsidRDefault="00B07C83" w:rsidP="002D5C72">
            <w:pPr>
              <w:pStyle w:val="affe"/>
              <w:ind w:firstLine="0"/>
              <w:jc w:val="center"/>
              <w:rPr>
                <w:b/>
                <w:sz w:val="22"/>
                <w:szCs w:val="22"/>
                <w:lang w:val="ru-RU"/>
              </w:rPr>
            </w:pPr>
            <w:r w:rsidRPr="00894B14">
              <w:rPr>
                <w:b/>
                <w:sz w:val="22"/>
                <w:szCs w:val="22"/>
                <w:lang w:val="ru-RU"/>
              </w:rPr>
              <w:t>Вид планируемой зоны с особыми условиями</w:t>
            </w:r>
          </w:p>
        </w:tc>
      </w:tr>
      <w:tr w:rsidR="00B07C83" w:rsidRPr="00A86E72" w:rsidTr="00F74AA1">
        <w:trPr>
          <w:jc w:val="center"/>
        </w:trPr>
        <w:tc>
          <w:tcPr>
            <w:tcW w:w="562" w:type="dxa"/>
            <w:vAlign w:val="center"/>
          </w:tcPr>
          <w:p w:rsidR="00B07C83" w:rsidRPr="00894B14" w:rsidRDefault="00B07C83" w:rsidP="009A7319">
            <w:pPr>
              <w:pStyle w:val="affe"/>
              <w:numPr>
                <w:ilvl w:val="0"/>
                <w:numId w:val="103"/>
              </w:numPr>
              <w:jc w:val="center"/>
              <w:rPr>
                <w:sz w:val="22"/>
                <w:szCs w:val="22"/>
                <w:lang w:val="ru-RU"/>
              </w:rPr>
            </w:pPr>
          </w:p>
        </w:tc>
        <w:tc>
          <w:tcPr>
            <w:tcW w:w="1853"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Объекты образования</w:t>
            </w:r>
          </w:p>
        </w:tc>
        <w:tc>
          <w:tcPr>
            <w:tcW w:w="1843" w:type="dxa"/>
            <w:shd w:val="clear" w:color="auto" w:fill="auto"/>
            <w:vAlign w:val="bottom"/>
          </w:tcPr>
          <w:p w:rsidR="00B07C83" w:rsidRPr="00894B14" w:rsidRDefault="00B07C83" w:rsidP="002D5C72">
            <w:pPr>
              <w:pStyle w:val="affe"/>
              <w:ind w:firstLine="0"/>
              <w:jc w:val="center"/>
              <w:rPr>
                <w:sz w:val="22"/>
                <w:szCs w:val="22"/>
                <w:lang w:val="ru-RU"/>
              </w:rPr>
            </w:pPr>
            <w:r w:rsidRPr="00894B14">
              <w:rPr>
                <w:sz w:val="22"/>
                <w:szCs w:val="22"/>
                <w:lang w:val="ru-RU"/>
              </w:rPr>
              <w:t>Общеобразовательная организация</w:t>
            </w:r>
          </w:p>
          <w:p w:rsidR="00B07C83" w:rsidRPr="00894B14" w:rsidRDefault="00B07C83" w:rsidP="002D5C72">
            <w:pPr>
              <w:pStyle w:val="affe"/>
              <w:jc w:val="center"/>
              <w:rPr>
                <w:sz w:val="22"/>
                <w:szCs w:val="22"/>
              </w:rPr>
            </w:pPr>
          </w:p>
        </w:tc>
        <w:tc>
          <w:tcPr>
            <w:tcW w:w="1559"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МКОУ «Гвазденская СОШ»</w:t>
            </w:r>
          </w:p>
        </w:tc>
        <w:tc>
          <w:tcPr>
            <w:tcW w:w="1565" w:type="dxa"/>
            <w:shd w:val="clear" w:color="auto" w:fill="auto"/>
            <w:vAlign w:val="center"/>
          </w:tcPr>
          <w:p w:rsidR="00B07C83" w:rsidRDefault="00B07C83" w:rsidP="002D5C72">
            <w:pPr>
              <w:pStyle w:val="affe"/>
              <w:ind w:left="-95" w:right="-115" w:firstLine="0"/>
              <w:jc w:val="center"/>
              <w:rPr>
                <w:sz w:val="22"/>
                <w:szCs w:val="22"/>
                <w:lang w:val="ru-RU"/>
              </w:rPr>
            </w:pPr>
            <w:r w:rsidRPr="00894B14">
              <w:rPr>
                <w:sz w:val="22"/>
                <w:szCs w:val="22"/>
                <w:lang w:val="ru-RU"/>
              </w:rPr>
              <w:t xml:space="preserve">с. Гвазда, </w:t>
            </w:r>
          </w:p>
          <w:p w:rsidR="00B07C83" w:rsidRDefault="00B07C83" w:rsidP="002D5C72">
            <w:pPr>
              <w:pStyle w:val="affe"/>
              <w:ind w:left="-95" w:right="-115" w:firstLine="0"/>
              <w:jc w:val="center"/>
              <w:rPr>
                <w:sz w:val="22"/>
                <w:szCs w:val="22"/>
                <w:lang w:val="ru-RU"/>
              </w:rPr>
            </w:pPr>
            <w:r w:rsidRPr="00894B14">
              <w:rPr>
                <w:sz w:val="22"/>
                <w:szCs w:val="22"/>
                <w:lang w:val="ru-RU"/>
              </w:rPr>
              <w:t xml:space="preserve">ул. Ивана Бочарникова, </w:t>
            </w:r>
          </w:p>
          <w:p w:rsidR="00B07C83" w:rsidRPr="00894B14" w:rsidRDefault="00B07C83" w:rsidP="002D5C72">
            <w:pPr>
              <w:pStyle w:val="affe"/>
              <w:ind w:left="-95" w:right="-115" w:firstLine="0"/>
              <w:jc w:val="center"/>
              <w:rPr>
                <w:sz w:val="22"/>
                <w:szCs w:val="22"/>
                <w:lang w:val="ru-RU"/>
              </w:rPr>
            </w:pPr>
            <w:r w:rsidRPr="00894B14">
              <w:rPr>
                <w:sz w:val="22"/>
                <w:szCs w:val="22"/>
                <w:lang w:val="ru-RU"/>
              </w:rPr>
              <w:t>д. 41</w:t>
            </w:r>
          </w:p>
        </w:tc>
        <w:tc>
          <w:tcPr>
            <w:tcW w:w="1128"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rPr>
              <w:t xml:space="preserve">Планируемый к </w:t>
            </w:r>
            <w:r w:rsidRPr="00894B14">
              <w:rPr>
                <w:sz w:val="22"/>
                <w:szCs w:val="22"/>
                <w:lang w:val="ru-RU"/>
              </w:rPr>
              <w:t>реконструкции</w:t>
            </w:r>
          </w:p>
        </w:tc>
        <w:tc>
          <w:tcPr>
            <w:tcW w:w="1701"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Общественно-деловая зона</w:t>
            </w:r>
          </w:p>
        </w:tc>
        <w:tc>
          <w:tcPr>
            <w:tcW w:w="1134" w:type="dxa"/>
            <w:vAlign w:val="center"/>
          </w:tcPr>
          <w:p w:rsidR="00B07C83" w:rsidRPr="00894B14" w:rsidRDefault="00B07C83" w:rsidP="002D5C72">
            <w:pPr>
              <w:pStyle w:val="affe"/>
              <w:ind w:firstLine="0"/>
              <w:jc w:val="center"/>
              <w:rPr>
                <w:sz w:val="22"/>
                <w:szCs w:val="22"/>
                <w:lang w:val="ru-RU"/>
              </w:rPr>
            </w:pPr>
            <w:r w:rsidRPr="00894B14">
              <w:rPr>
                <w:sz w:val="22"/>
                <w:szCs w:val="22"/>
                <w:lang w:val="ru-RU"/>
              </w:rPr>
              <w:t>1 объект</w:t>
            </w:r>
          </w:p>
        </w:tc>
        <w:tc>
          <w:tcPr>
            <w:tcW w:w="1418" w:type="dxa"/>
            <w:vAlign w:val="center"/>
          </w:tcPr>
          <w:p w:rsidR="00B07C83" w:rsidRPr="00894B14" w:rsidRDefault="00B07C83" w:rsidP="002D5C72">
            <w:pPr>
              <w:pStyle w:val="affe"/>
              <w:ind w:firstLine="0"/>
              <w:jc w:val="center"/>
              <w:rPr>
                <w:sz w:val="22"/>
                <w:szCs w:val="22"/>
              </w:rPr>
            </w:pPr>
            <w:r w:rsidRPr="00894B14">
              <w:rPr>
                <w:sz w:val="22"/>
                <w:szCs w:val="22"/>
              </w:rPr>
              <w:t>I очередь</w:t>
            </w:r>
          </w:p>
        </w:tc>
        <w:tc>
          <w:tcPr>
            <w:tcW w:w="1843" w:type="dxa"/>
            <w:vAlign w:val="center"/>
          </w:tcPr>
          <w:p w:rsidR="00B07C83" w:rsidRPr="00894B14" w:rsidRDefault="00B07C83" w:rsidP="002D5C72">
            <w:pPr>
              <w:pStyle w:val="affe"/>
              <w:ind w:firstLine="0"/>
              <w:jc w:val="center"/>
              <w:rPr>
                <w:sz w:val="22"/>
                <w:szCs w:val="22"/>
              </w:rPr>
            </w:pPr>
            <w:r w:rsidRPr="00894B14">
              <w:rPr>
                <w:sz w:val="22"/>
                <w:szCs w:val="22"/>
              </w:rPr>
              <w:t>Не устанавливается</w:t>
            </w:r>
          </w:p>
        </w:tc>
      </w:tr>
      <w:tr w:rsidR="00B07C83" w:rsidRPr="00A86E72" w:rsidTr="002D5C72">
        <w:trPr>
          <w:jc w:val="center"/>
        </w:trPr>
        <w:tc>
          <w:tcPr>
            <w:tcW w:w="562" w:type="dxa"/>
            <w:vAlign w:val="center"/>
          </w:tcPr>
          <w:p w:rsidR="00B07C83" w:rsidRPr="00894B14" w:rsidRDefault="00B07C83" w:rsidP="009A7319">
            <w:pPr>
              <w:pStyle w:val="affe"/>
              <w:numPr>
                <w:ilvl w:val="0"/>
                <w:numId w:val="103"/>
              </w:numPr>
              <w:jc w:val="center"/>
              <w:rPr>
                <w:sz w:val="22"/>
                <w:szCs w:val="22"/>
              </w:rPr>
            </w:pPr>
          </w:p>
        </w:tc>
        <w:tc>
          <w:tcPr>
            <w:tcW w:w="1853"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Объекты здравоохранения</w:t>
            </w:r>
          </w:p>
        </w:tc>
        <w:tc>
          <w:tcPr>
            <w:tcW w:w="1843"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Обособленное структурное подразделение медицинской организации, оказывающее первичную медико-санитарную помощь</w:t>
            </w:r>
          </w:p>
        </w:tc>
        <w:tc>
          <w:tcPr>
            <w:tcW w:w="1559"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ФАП с. Гвазда</w:t>
            </w:r>
          </w:p>
        </w:tc>
        <w:tc>
          <w:tcPr>
            <w:tcW w:w="1565"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с. Гвазда,</w:t>
            </w:r>
          </w:p>
          <w:p w:rsidR="00B07C83" w:rsidRDefault="00B07C83" w:rsidP="002D5C72">
            <w:pPr>
              <w:pStyle w:val="affe"/>
              <w:ind w:firstLine="0"/>
              <w:jc w:val="center"/>
              <w:rPr>
                <w:sz w:val="22"/>
                <w:szCs w:val="22"/>
                <w:lang w:val="ru-RU"/>
              </w:rPr>
            </w:pPr>
            <w:r w:rsidRPr="00894B14">
              <w:rPr>
                <w:sz w:val="22"/>
                <w:szCs w:val="22"/>
                <w:lang w:val="ru-RU"/>
              </w:rPr>
              <w:t xml:space="preserve">ул. Ленина, </w:t>
            </w:r>
          </w:p>
          <w:p w:rsidR="00B07C83" w:rsidRPr="00894B14" w:rsidRDefault="00B07C83" w:rsidP="002D5C72">
            <w:pPr>
              <w:pStyle w:val="affe"/>
              <w:ind w:firstLine="0"/>
              <w:jc w:val="center"/>
              <w:rPr>
                <w:sz w:val="22"/>
                <w:szCs w:val="22"/>
                <w:lang w:val="ru-RU"/>
              </w:rPr>
            </w:pPr>
            <w:r w:rsidRPr="00894B14">
              <w:rPr>
                <w:sz w:val="22"/>
                <w:szCs w:val="22"/>
                <w:lang w:val="ru-RU"/>
              </w:rPr>
              <w:t>д. 7</w:t>
            </w:r>
          </w:p>
        </w:tc>
        <w:tc>
          <w:tcPr>
            <w:tcW w:w="1128"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Планируемый к размещению</w:t>
            </w:r>
          </w:p>
        </w:tc>
        <w:tc>
          <w:tcPr>
            <w:tcW w:w="1701"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Зона застройки индивидуальными жилыми домами</w:t>
            </w:r>
          </w:p>
        </w:tc>
        <w:tc>
          <w:tcPr>
            <w:tcW w:w="1134" w:type="dxa"/>
            <w:vAlign w:val="center"/>
          </w:tcPr>
          <w:p w:rsidR="00B07C83" w:rsidRPr="00894B14" w:rsidRDefault="00B07C83" w:rsidP="002D5C72">
            <w:pPr>
              <w:pStyle w:val="affe"/>
              <w:ind w:firstLine="0"/>
              <w:jc w:val="center"/>
              <w:rPr>
                <w:sz w:val="22"/>
                <w:szCs w:val="22"/>
                <w:lang w:val="ru-RU"/>
              </w:rPr>
            </w:pPr>
            <w:r w:rsidRPr="00894B14">
              <w:rPr>
                <w:sz w:val="22"/>
                <w:szCs w:val="22"/>
                <w:lang w:val="ru-RU"/>
              </w:rPr>
              <w:t>1 объект</w:t>
            </w:r>
          </w:p>
        </w:tc>
        <w:tc>
          <w:tcPr>
            <w:tcW w:w="1418" w:type="dxa"/>
            <w:vAlign w:val="center"/>
          </w:tcPr>
          <w:p w:rsidR="00B07C83" w:rsidRPr="00894B14" w:rsidRDefault="00B07C83" w:rsidP="002D5C72">
            <w:pPr>
              <w:pStyle w:val="affe"/>
              <w:ind w:firstLine="0"/>
              <w:jc w:val="center"/>
              <w:rPr>
                <w:sz w:val="22"/>
                <w:szCs w:val="22"/>
                <w:lang w:val="ru-RU"/>
              </w:rPr>
            </w:pPr>
            <w:r w:rsidRPr="00894B14">
              <w:rPr>
                <w:sz w:val="22"/>
                <w:szCs w:val="22"/>
                <w:lang w:val="ru-RU"/>
              </w:rPr>
              <w:t>I очередь</w:t>
            </w:r>
          </w:p>
        </w:tc>
        <w:tc>
          <w:tcPr>
            <w:tcW w:w="1843" w:type="dxa"/>
            <w:vAlign w:val="center"/>
          </w:tcPr>
          <w:p w:rsidR="00B07C83" w:rsidRPr="00894B14" w:rsidRDefault="00B07C83" w:rsidP="002D5C72">
            <w:pPr>
              <w:pStyle w:val="affe"/>
              <w:ind w:left="-95" w:right="-121" w:firstLine="0"/>
              <w:jc w:val="center"/>
              <w:rPr>
                <w:sz w:val="22"/>
                <w:szCs w:val="22"/>
                <w:lang w:val="ru-RU"/>
              </w:rPr>
            </w:pPr>
            <w:r w:rsidRPr="00894B14">
              <w:rPr>
                <w:sz w:val="22"/>
                <w:szCs w:val="22"/>
                <w:lang w:val="ru-RU"/>
              </w:rPr>
              <w:t>Не устанавливается</w:t>
            </w:r>
          </w:p>
        </w:tc>
      </w:tr>
      <w:tr w:rsidR="00B07C83" w:rsidRPr="00A86E72" w:rsidTr="002D5C72">
        <w:trPr>
          <w:jc w:val="center"/>
        </w:trPr>
        <w:tc>
          <w:tcPr>
            <w:tcW w:w="562" w:type="dxa"/>
            <w:vAlign w:val="center"/>
          </w:tcPr>
          <w:p w:rsidR="00B07C83" w:rsidRPr="00894B14" w:rsidRDefault="00B07C83" w:rsidP="009A7319">
            <w:pPr>
              <w:pStyle w:val="affe"/>
              <w:numPr>
                <w:ilvl w:val="0"/>
                <w:numId w:val="103"/>
              </w:numPr>
              <w:jc w:val="center"/>
              <w:rPr>
                <w:sz w:val="22"/>
                <w:szCs w:val="22"/>
                <w:lang w:val="ru-RU"/>
              </w:rPr>
            </w:pPr>
          </w:p>
        </w:tc>
        <w:tc>
          <w:tcPr>
            <w:tcW w:w="1853"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Общественные пространства</w:t>
            </w:r>
          </w:p>
        </w:tc>
        <w:tc>
          <w:tcPr>
            <w:tcW w:w="1843"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Парк культуры и отдыха</w:t>
            </w:r>
          </w:p>
        </w:tc>
        <w:tc>
          <w:tcPr>
            <w:tcW w:w="1559" w:type="dxa"/>
            <w:shd w:val="clear" w:color="auto" w:fill="auto"/>
            <w:vAlign w:val="center"/>
          </w:tcPr>
          <w:p w:rsidR="00B07C83" w:rsidRPr="00894B14" w:rsidRDefault="00B07C83" w:rsidP="002D5C72">
            <w:pPr>
              <w:pStyle w:val="affe"/>
              <w:ind w:firstLine="0"/>
              <w:jc w:val="center"/>
              <w:rPr>
                <w:sz w:val="22"/>
                <w:szCs w:val="22"/>
                <w:lang w:val="ru-RU"/>
              </w:rPr>
            </w:pPr>
            <w:r w:rsidRPr="00894B14">
              <w:rPr>
                <w:sz w:val="22"/>
                <w:szCs w:val="22"/>
                <w:lang w:val="ru-RU"/>
              </w:rPr>
              <w:t xml:space="preserve">Благоустройство территории парка </w:t>
            </w:r>
          </w:p>
        </w:tc>
        <w:tc>
          <w:tcPr>
            <w:tcW w:w="1565" w:type="dxa"/>
            <w:shd w:val="clear" w:color="auto" w:fill="auto"/>
            <w:vAlign w:val="center"/>
          </w:tcPr>
          <w:p w:rsidR="00B07C83" w:rsidRDefault="00B07C83" w:rsidP="002D5C72">
            <w:pPr>
              <w:pStyle w:val="affe"/>
              <w:ind w:left="-95" w:right="-115" w:firstLine="0"/>
              <w:jc w:val="center"/>
              <w:rPr>
                <w:sz w:val="22"/>
                <w:szCs w:val="22"/>
                <w:lang w:val="ru-RU"/>
              </w:rPr>
            </w:pPr>
            <w:r w:rsidRPr="00894B14">
              <w:rPr>
                <w:sz w:val="22"/>
                <w:szCs w:val="22"/>
                <w:lang w:val="ru-RU"/>
              </w:rPr>
              <w:t xml:space="preserve">с. Гвазда, </w:t>
            </w:r>
          </w:p>
          <w:p w:rsidR="00B07C83" w:rsidRDefault="00B07C83" w:rsidP="002D5C72">
            <w:pPr>
              <w:pStyle w:val="affe"/>
              <w:ind w:left="-95" w:right="-115" w:firstLine="0"/>
              <w:jc w:val="center"/>
              <w:rPr>
                <w:sz w:val="22"/>
                <w:szCs w:val="22"/>
                <w:lang w:val="ru-RU"/>
              </w:rPr>
            </w:pPr>
            <w:r w:rsidRPr="00894B14">
              <w:rPr>
                <w:sz w:val="22"/>
                <w:szCs w:val="22"/>
                <w:lang w:val="ru-RU"/>
              </w:rPr>
              <w:t xml:space="preserve">ул. Ивана Бочарникова, </w:t>
            </w:r>
          </w:p>
          <w:p w:rsidR="00B07C83" w:rsidRDefault="00B07C83" w:rsidP="002D5C72">
            <w:pPr>
              <w:pStyle w:val="affe"/>
              <w:ind w:left="-95" w:right="-115" w:firstLine="0"/>
              <w:jc w:val="center"/>
              <w:rPr>
                <w:sz w:val="22"/>
                <w:szCs w:val="22"/>
                <w:lang w:val="ru-RU"/>
              </w:rPr>
            </w:pPr>
            <w:r w:rsidRPr="00894B14">
              <w:rPr>
                <w:sz w:val="22"/>
                <w:szCs w:val="22"/>
                <w:lang w:val="ru-RU"/>
              </w:rPr>
              <w:t>д. 53А, 36:05:1700036</w:t>
            </w:r>
          </w:p>
          <w:p w:rsidR="00B07C83" w:rsidRPr="00894B14" w:rsidRDefault="00B07C83" w:rsidP="002D5C72">
            <w:pPr>
              <w:pStyle w:val="affe"/>
              <w:ind w:left="-95" w:right="-115" w:firstLine="0"/>
              <w:jc w:val="center"/>
              <w:rPr>
                <w:sz w:val="22"/>
                <w:szCs w:val="22"/>
                <w:lang w:val="ru-RU"/>
              </w:rPr>
            </w:pPr>
            <w:r w:rsidRPr="00894B14">
              <w:rPr>
                <w:sz w:val="22"/>
                <w:szCs w:val="22"/>
                <w:lang w:val="ru-RU"/>
              </w:rPr>
              <w:t>:77</w:t>
            </w:r>
          </w:p>
        </w:tc>
        <w:tc>
          <w:tcPr>
            <w:tcW w:w="1128" w:type="dxa"/>
            <w:shd w:val="clear" w:color="auto" w:fill="auto"/>
            <w:vAlign w:val="center"/>
          </w:tcPr>
          <w:p w:rsidR="00B07C83" w:rsidRPr="00894B14" w:rsidRDefault="00B07C83" w:rsidP="002D5C72">
            <w:pPr>
              <w:pStyle w:val="affe"/>
              <w:ind w:firstLine="0"/>
              <w:jc w:val="center"/>
              <w:rPr>
                <w:sz w:val="22"/>
                <w:szCs w:val="22"/>
                <w:lang w:val="ru-RU"/>
              </w:rPr>
            </w:pPr>
            <w:r w:rsidRPr="00B40120">
              <w:rPr>
                <w:sz w:val="22"/>
                <w:szCs w:val="22"/>
                <w:lang w:val="ru-RU"/>
              </w:rPr>
              <w:t>Планируемый к реконструкции</w:t>
            </w:r>
          </w:p>
        </w:tc>
        <w:tc>
          <w:tcPr>
            <w:tcW w:w="1701" w:type="dxa"/>
            <w:shd w:val="clear" w:color="auto" w:fill="auto"/>
            <w:vAlign w:val="center"/>
          </w:tcPr>
          <w:p w:rsidR="00B07C83" w:rsidRPr="00894B14" w:rsidRDefault="00B07C83" w:rsidP="002D5C72">
            <w:pPr>
              <w:pStyle w:val="affe"/>
              <w:ind w:firstLine="0"/>
              <w:jc w:val="center"/>
              <w:rPr>
                <w:sz w:val="22"/>
                <w:szCs w:val="22"/>
                <w:lang w:val="ru-RU"/>
              </w:rPr>
            </w:pPr>
            <w:r w:rsidRPr="00D576A5">
              <w:rPr>
                <w:sz w:val="22"/>
                <w:szCs w:val="22"/>
                <w:lang w:val="ru-RU"/>
              </w:rPr>
              <w:t>Зона озелененных территорий общего пользования (лесопарки, парки, сады, скверы, бульвары, городские леса</w:t>
            </w:r>
            <w:r>
              <w:rPr>
                <w:sz w:val="22"/>
                <w:szCs w:val="22"/>
                <w:lang w:val="ru-RU"/>
              </w:rPr>
              <w:t>)</w:t>
            </w:r>
          </w:p>
        </w:tc>
        <w:tc>
          <w:tcPr>
            <w:tcW w:w="1134" w:type="dxa"/>
            <w:vAlign w:val="center"/>
          </w:tcPr>
          <w:p w:rsidR="00B07C83" w:rsidRPr="00894B14" w:rsidRDefault="00B07C83" w:rsidP="002D5C72">
            <w:pPr>
              <w:pStyle w:val="affe"/>
              <w:ind w:firstLine="0"/>
              <w:jc w:val="center"/>
              <w:rPr>
                <w:sz w:val="22"/>
                <w:szCs w:val="22"/>
                <w:lang w:val="ru-RU"/>
              </w:rPr>
            </w:pPr>
            <w:r>
              <w:rPr>
                <w:sz w:val="22"/>
                <w:szCs w:val="22"/>
                <w:lang w:val="ru-RU"/>
              </w:rPr>
              <w:t>Площадь</w:t>
            </w:r>
            <w:r w:rsidRPr="005E1D25">
              <w:rPr>
                <w:sz w:val="22"/>
                <w:szCs w:val="22"/>
                <w:lang w:val="ru-RU"/>
              </w:rPr>
              <w:t xml:space="preserve"> 24 846 кв. м.</w:t>
            </w:r>
          </w:p>
        </w:tc>
        <w:tc>
          <w:tcPr>
            <w:tcW w:w="1418" w:type="dxa"/>
            <w:vAlign w:val="center"/>
          </w:tcPr>
          <w:p w:rsidR="00B07C83" w:rsidRPr="00894B14" w:rsidRDefault="00B07C83" w:rsidP="002D5C72">
            <w:pPr>
              <w:pStyle w:val="affe"/>
              <w:ind w:firstLine="0"/>
              <w:jc w:val="center"/>
              <w:rPr>
                <w:sz w:val="22"/>
                <w:szCs w:val="22"/>
                <w:lang w:val="ru-RU"/>
              </w:rPr>
            </w:pPr>
            <w:r w:rsidRPr="00D576A5">
              <w:rPr>
                <w:sz w:val="22"/>
                <w:szCs w:val="22"/>
                <w:lang w:val="ru-RU"/>
              </w:rPr>
              <w:t>I очередь</w:t>
            </w:r>
          </w:p>
        </w:tc>
        <w:tc>
          <w:tcPr>
            <w:tcW w:w="1843" w:type="dxa"/>
            <w:vAlign w:val="center"/>
          </w:tcPr>
          <w:p w:rsidR="00B07C83" w:rsidRPr="00894B14" w:rsidRDefault="00B07C83" w:rsidP="002D5C72">
            <w:pPr>
              <w:pStyle w:val="affe"/>
              <w:ind w:firstLine="0"/>
              <w:jc w:val="center"/>
              <w:rPr>
                <w:sz w:val="22"/>
                <w:szCs w:val="22"/>
                <w:lang w:val="ru-RU"/>
              </w:rPr>
            </w:pPr>
            <w:r w:rsidRPr="00D576A5">
              <w:rPr>
                <w:sz w:val="22"/>
                <w:szCs w:val="22"/>
                <w:lang w:val="ru-RU"/>
              </w:rPr>
              <w:t>Не устанавливается</w:t>
            </w:r>
          </w:p>
        </w:tc>
      </w:tr>
    </w:tbl>
    <w:p w:rsidR="00B07C83" w:rsidRDefault="00B07C83" w:rsidP="00B07C83">
      <w:pPr>
        <w:rPr>
          <w:rFonts w:cs="Times New Roman"/>
          <w:sz w:val="24"/>
          <w:szCs w:val="24"/>
        </w:rPr>
      </w:pPr>
    </w:p>
    <w:p w:rsidR="00B07C83" w:rsidRDefault="00B07C83" w:rsidP="00B07C83">
      <w:pPr>
        <w:rPr>
          <w:rFonts w:cs="Times New Roman"/>
          <w:sz w:val="24"/>
          <w:szCs w:val="24"/>
        </w:rPr>
      </w:pPr>
    </w:p>
    <w:p w:rsidR="00B07C83" w:rsidRDefault="00B07C83" w:rsidP="00B07C83">
      <w:pPr>
        <w:rPr>
          <w:rFonts w:cs="Times New Roman"/>
          <w:sz w:val="24"/>
          <w:szCs w:val="24"/>
        </w:rPr>
        <w:sectPr w:rsidR="00B07C83" w:rsidSect="00B07C83">
          <w:pgSz w:w="16838" w:h="11906" w:orient="landscape"/>
          <w:pgMar w:top="1418" w:right="1134" w:bottom="851" w:left="1134" w:header="709" w:footer="176" w:gutter="0"/>
          <w:cols w:space="708"/>
          <w:docGrid w:linePitch="360"/>
        </w:sectPr>
      </w:pPr>
    </w:p>
    <w:p w:rsidR="008E0464" w:rsidRPr="005C5885" w:rsidRDefault="002C6017" w:rsidP="009A7319">
      <w:pPr>
        <w:pStyle w:val="1"/>
        <w:numPr>
          <w:ilvl w:val="0"/>
          <w:numId w:val="100"/>
        </w:numPr>
        <w:ind w:left="0" w:firstLine="0"/>
        <w:jc w:val="center"/>
        <w:rPr>
          <w:rFonts w:ascii="Times New Roman" w:hAnsi="Times New Roman" w:cs="Times New Roman"/>
          <w:b/>
          <w:color w:val="auto"/>
          <w:sz w:val="24"/>
          <w:szCs w:val="24"/>
        </w:rPr>
      </w:pPr>
      <w:bookmarkStart w:id="254" w:name="_Toc185852657"/>
      <w:r w:rsidRPr="005C5885">
        <w:rPr>
          <w:rFonts w:ascii="Times New Roman" w:hAnsi="Times New Roman" w:cs="Times New Roman"/>
          <w:b/>
          <w:color w:val="auto"/>
          <w:sz w:val="24"/>
          <w:szCs w:val="24"/>
        </w:rPr>
        <w:lastRenderedPageBreak/>
        <w:t>ЭКОЛОГИЧЕСКИЕ ПРОБЛЕМЫ И ПУТИ ИХ РЕШЕНИЯ. ПРИРОДООХРАННЫЕ МЕРОПРИЯТИЯ</w:t>
      </w:r>
      <w:bookmarkEnd w:id="251"/>
      <w:bookmarkEnd w:id="252"/>
      <w:bookmarkEnd w:id="254"/>
    </w:p>
    <w:p w:rsidR="003A4B37" w:rsidRPr="00936850" w:rsidRDefault="003A4B37" w:rsidP="003A4B37">
      <w:pPr>
        <w:autoSpaceDE w:val="0"/>
        <w:autoSpaceDN w:val="0"/>
        <w:adjustRightInd w:val="0"/>
        <w:spacing w:after="0" w:line="240" w:lineRule="auto"/>
        <w:ind w:firstLine="540"/>
        <w:jc w:val="both"/>
        <w:rPr>
          <w:rFonts w:cs="Times New Roman"/>
          <w:sz w:val="24"/>
          <w:szCs w:val="24"/>
        </w:rPr>
      </w:pPr>
      <w:r w:rsidRPr="00936850">
        <w:rPr>
          <w:rFonts w:cs="Times New Roman"/>
          <w:sz w:val="24"/>
          <w:szCs w:val="24"/>
        </w:rPr>
        <w:t xml:space="preserve">Территориальное планирование, градостроительное зонирование и планировка территории должно осуществляться согласно требованиям в области охраны окружающей среды, в том числе в соответствии с требованиями к сохранению и восстановлению природной среды, рациональному использованию природных ресурсов, обеспечению экологической безопасности, предотвращению негативного воздействия на окружающую среду с учетом ближайших и отдаленных экологических последствий эксплуатации планируемых к строительству объектов капитального строительства и соблюдением приоритета сохранения благоприятной окружающей среды, биологического разнообразия, согласно статье 35 </w:t>
      </w:r>
      <w:r w:rsidRPr="00936850">
        <w:rPr>
          <w:rFonts w:cs="Times New Roman"/>
          <w:bCs/>
          <w:sz w:val="24"/>
          <w:szCs w:val="24"/>
        </w:rPr>
        <w:t xml:space="preserve">Федерального закона </w:t>
      </w:r>
      <w:r w:rsidRPr="00936850">
        <w:rPr>
          <w:rFonts w:cs="Times New Roman"/>
          <w:sz w:val="24"/>
          <w:szCs w:val="24"/>
        </w:rPr>
        <w:t xml:space="preserve">от 10.01.2002 № 7-ФЗ «Об охране окружающей среды» (далее - </w:t>
      </w:r>
      <w:r w:rsidRPr="00936850">
        <w:rPr>
          <w:rFonts w:cs="Times New Roman"/>
          <w:bCs/>
          <w:sz w:val="24"/>
          <w:szCs w:val="24"/>
        </w:rPr>
        <w:t>Федеральный закон</w:t>
      </w:r>
      <w:r w:rsidRPr="00936850">
        <w:rPr>
          <w:rFonts w:cs="Times New Roman"/>
          <w:sz w:val="24"/>
          <w:szCs w:val="24"/>
        </w:rPr>
        <w:t xml:space="preserve"> от 10.01.2002 №</w:t>
      </w:r>
      <w:r w:rsidR="00AB224A">
        <w:rPr>
          <w:rFonts w:cs="Times New Roman"/>
          <w:sz w:val="24"/>
          <w:szCs w:val="24"/>
        </w:rPr>
        <w:t xml:space="preserve"> </w:t>
      </w:r>
      <w:r w:rsidRPr="00936850">
        <w:rPr>
          <w:rFonts w:cs="Times New Roman"/>
          <w:sz w:val="24"/>
          <w:szCs w:val="24"/>
        </w:rPr>
        <w:t>7-ФЗ).</w:t>
      </w:r>
    </w:p>
    <w:p w:rsidR="008E0464" w:rsidRPr="0047679F" w:rsidRDefault="008E0464" w:rsidP="00551053">
      <w:pPr>
        <w:spacing w:after="0" w:line="240" w:lineRule="auto"/>
        <w:ind w:firstLine="567"/>
        <w:jc w:val="both"/>
        <w:rPr>
          <w:rFonts w:cs="Times New Roman"/>
          <w:b/>
          <w:sz w:val="24"/>
          <w:szCs w:val="24"/>
        </w:rPr>
      </w:pPr>
    </w:p>
    <w:p w:rsidR="009A6EA2" w:rsidRPr="0047679F" w:rsidRDefault="009A6EA2" w:rsidP="009A6EA2">
      <w:pPr>
        <w:pStyle w:val="170"/>
        <w:numPr>
          <w:ilvl w:val="0"/>
          <w:numId w:val="0"/>
        </w:numPr>
        <w:rPr>
          <w:rFonts w:cs="Times New Roman"/>
          <w:u w:val="single"/>
        </w:rPr>
      </w:pPr>
      <w:bookmarkStart w:id="255" w:name="_Toc526244046"/>
      <w:r w:rsidRPr="0047679F">
        <w:rPr>
          <w:rFonts w:cs="Times New Roman"/>
          <w:u w:val="single"/>
        </w:rPr>
        <w:t>Полномочия и ответственность органов местного самоуправления</w:t>
      </w:r>
      <w:r w:rsidRPr="0047679F">
        <w:rPr>
          <w:rFonts w:cs="Times New Roman"/>
          <w:u w:val="single"/>
        </w:rPr>
        <w:br/>
        <w:t>в сфере охраны окружающей среды.</w:t>
      </w:r>
      <w:bookmarkEnd w:id="255"/>
    </w:p>
    <w:p w:rsidR="003A4B37" w:rsidRPr="00936850" w:rsidRDefault="003A4B37" w:rsidP="003A4B37">
      <w:pPr>
        <w:spacing w:after="0"/>
        <w:ind w:firstLine="567"/>
        <w:jc w:val="both"/>
        <w:rPr>
          <w:rFonts w:cs="Times New Roman"/>
          <w:sz w:val="24"/>
          <w:szCs w:val="24"/>
        </w:rPr>
      </w:pPr>
      <w:r w:rsidRPr="00936850">
        <w:rPr>
          <w:rFonts w:cs="Times New Roman"/>
          <w:sz w:val="24"/>
          <w:szCs w:val="24"/>
        </w:rPr>
        <w:t xml:space="preserve">Органы местного самоуправления ответственны за обеспечение благоприятной окружающей среды и благоприятных условий жизнедеятельности человека, а также экологической безопасности на соответствующих территориях; обязаны вести природоохранную деятельность (ст. 3 </w:t>
      </w:r>
      <w:r w:rsidRPr="00936850">
        <w:rPr>
          <w:rFonts w:cs="Times New Roman"/>
          <w:bCs/>
          <w:sz w:val="24"/>
          <w:szCs w:val="24"/>
        </w:rPr>
        <w:t>Федеральный закон</w:t>
      </w:r>
      <w:r w:rsidRPr="00936850">
        <w:rPr>
          <w:rFonts w:cs="Times New Roman"/>
          <w:sz w:val="24"/>
          <w:szCs w:val="24"/>
        </w:rPr>
        <w:t xml:space="preserve"> от 10.01.2002 №</w:t>
      </w:r>
      <w:r w:rsidR="00AB224A">
        <w:rPr>
          <w:rFonts w:cs="Times New Roman"/>
          <w:sz w:val="24"/>
          <w:szCs w:val="24"/>
        </w:rPr>
        <w:t xml:space="preserve"> </w:t>
      </w:r>
      <w:r w:rsidRPr="00936850">
        <w:rPr>
          <w:rFonts w:cs="Times New Roman"/>
          <w:sz w:val="24"/>
          <w:szCs w:val="24"/>
        </w:rPr>
        <w:t>7-ФЗ).</w:t>
      </w:r>
    </w:p>
    <w:p w:rsidR="003A4B37" w:rsidRPr="00936850" w:rsidRDefault="003A4B37" w:rsidP="003A4B37">
      <w:pPr>
        <w:spacing w:after="0"/>
        <w:ind w:firstLine="567"/>
        <w:jc w:val="both"/>
        <w:rPr>
          <w:rFonts w:cs="Times New Roman"/>
          <w:sz w:val="24"/>
          <w:szCs w:val="24"/>
        </w:rPr>
      </w:pPr>
      <w:r w:rsidRPr="00936850">
        <w:rPr>
          <w:rFonts w:cs="Times New Roman"/>
          <w:sz w:val="24"/>
          <w:szCs w:val="24"/>
        </w:rPr>
        <w:t xml:space="preserve">В соответствии с пунктом 18 статьи 14 </w:t>
      </w:r>
      <w:r w:rsidRPr="00936850">
        <w:rPr>
          <w:rFonts w:cs="Times New Roman"/>
          <w:bCs/>
          <w:sz w:val="24"/>
          <w:szCs w:val="24"/>
        </w:rPr>
        <w:t xml:space="preserve">Федерального закона </w:t>
      </w:r>
      <w:r w:rsidRPr="00936850">
        <w:rPr>
          <w:rFonts w:cs="Times New Roman"/>
          <w:sz w:val="24"/>
          <w:szCs w:val="24"/>
        </w:rPr>
        <w:t>от 06.10.2003 № 131-ФЗ «Об общих принципах организации местного самоуправления в Российской Федерации», к вопросам местного значения сельского поселения относится участие в организации деятельности по накоплению (в том числе раздельному накоплению) и транспортированию твердых коммунальных отходов.</w:t>
      </w:r>
    </w:p>
    <w:p w:rsidR="003A4B37" w:rsidRPr="00936850" w:rsidRDefault="003A4B37" w:rsidP="003A4B37">
      <w:pPr>
        <w:spacing w:after="0"/>
        <w:ind w:firstLine="567"/>
        <w:jc w:val="both"/>
        <w:rPr>
          <w:rFonts w:cs="Times New Roman"/>
          <w:sz w:val="24"/>
          <w:szCs w:val="24"/>
        </w:rPr>
      </w:pPr>
      <w:r w:rsidRPr="00936850">
        <w:rPr>
          <w:rFonts w:cs="Times New Roman"/>
          <w:sz w:val="24"/>
          <w:szCs w:val="24"/>
        </w:rPr>
        <w:t xml:space="preserve">Окружающая среда представляет собой, в частности, совокупность компонентов природной среды, а именно, атмосферный воздух, поверхностные и подземные воды и почвы) (ст. 1 </w:t>
      </w:r>
      <w:r w:rsidRPr="00936850">
        <w:rPr>
          <w:rFonts w:cs="Times New Roman"/>
          <w:bCs/>
          <w:sz w:val="24"/>
          <w:szCs w:val="24"/>
        </w:rPr>
        <w:t>Федеральный закон</w:t>
      </w:r>
      <w:r w:rsidRPr="00936850">
        <w:rPr>
          <w:rFonts w:cs="Times New Roman"/>
          <w:sz w:val="24"/>
          <w:szCs w:val="24"/>
        </w:rPr>
        <w:t xml:space="preserve"> от 10.01.2002 №</w:t>
      </w:r>
      <w:r w:rsidR="00AB224A">
        <w:rPr>
          <w:rFonts w:cs="Times New Roman"/>
          <w:sz w:val="24"/>
          <w:szCs w:val="24"/>
        </w:rPr>
        <w:t xml:space="preserve"> </w:t>
      </w:r>
      <w:r w:rsidRPr="00936850">
        <w:rPr>
          <w:rFonts w:cs="Times New Roman"/>
          <w:sz w:val="24"/>
          <w:szCs w:val="24"/>
        </w:rPr>
        <w:t>7-ФЗ).</w:t>
      </w:r>
    </w:p>
    <w:p w:rsidR="003A4B37" w:rsidRPr="00936850" w:rsidRDefault="003A4B37" w:rsidP="003A4B37">
      <w:pPr>
        <w:spacing w:after="0"/>
        <w:ind w:firstLine="567"/>
        <w:jc w:val="both"/>
        <w:rPr>
          <w:rFonts w:cs="Times New Roman"/>
          <w:sz w:val="24"/>
          <w:szCs w:val="24"/>
        </w:rPr>
      </w:pPr>
      <w:r w:rsidRPr="00936850">
        <w:rPr>
          <w:rFonts w:cs="Times New Roman"/>
          <w:sz w:val="24"/>
          <w:szCs w:val="24"/>
        </w:rPr>
        <w:t xml:space="preserve">Воздействие, оказываемое хозяйственной или иной деятельностью, производимой на территории сельского поселения, может привести к негативному изменению окружающей среды, к ее загрязнению с повреждением естественных экологических систем и истощению природных ресурсов. </w:t>
      </w:r>
    </w:p>
    <w:p w:rsidR="00FF1B6B" w:rsidRPr="0047679F" w:rsidRDefault="00FF1B6B" w:rsidP="00FF1B6B">
      <w:pPr>
        <w:spacing w:after="0"/>
        <w:rPr>
          <w:rFonts w:cs="Times New Roman"/>
          <w:sz w:val="24"/>
          <w:szCs w:val="24"/>
        </w:rPr>
      </w:pPr>
    </w:p>
    <w:p w:rsidR="00CB4027" w:rsidRPr="00BE76CA" w:rsidRDefault="00CB4027" w:rsidP="00BE76CA">
      <w:pPr>
        <w:spacing w:after="0"/>
        <w:jc w:val="center"/>
        <w:rPr>
          <w:rFonts w:cs="Times New Roman"/>
          <w:b/>
          <w:u w:val="single"/>
        </w:rPr>
      </w:pPr>
      <w:r w:rsidRPr="00BE76CA">
        <w:rPr>
          <w:rFonts w:cs="Times New Roman"/>
          <w:b/>
          <w:u w:val="single"/>
        </w:rPr>
        <w:t>Состояние атмосферного воздуха</w:t>
      </w:r>
    </w:p>
    <w:p w:rsidR="003A4B37" w:rsidRPr="009933A8" w:rsidRDefault="003A4B37" w:rsidP="003A4B37">
      <w:pPr>
        <w:pStyle w:val="a5"/>
        <w:ind w:firstLine="567"/>
        <w:jc w:val="both"/>
        <w:rPr>
          <w:rFonts w:eastAsiaTheme="minorHAnsi"/>
          <w:sz w:val="24"/>
          <w:szCs w:val="24"/>
          <w:lang w:eastAsia="en-US"/>
        </w:rPr>
      </w:pPr>
      <w:r w:rsidRPr="00936850">
        <w:rPr>
          <w:rFonts w:eastAsiaTheme="minorHAnsi"/>
          <w:sz w:val="24"/>
          <w:szCs w:val="24"/>
          <w:lang w:eastAsia="en-US"/>
        </w:rPr>
        <w:t xml:space="preserve">Негативное </w:t>
      </w:r>
      <w:r w:rsidRPr="009933A8">
        <w:rPr>
          <w:rFonts w:eastAsiaTheme="minorHAnsi"/>
          <w:sz w:val="24"/>
          <w:szCs w:val="24"/>
          <w:lang w:eastAsia="en-US"/>
        </w:rPr>
        <w:t>воздействие на качество атмосферного воздуха на территории Гвазденского сельского поселения могут оказывать:</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системы обеспечения социальных потребностей населения (отопительные котельные, транспортное снабжение населения);</w:t>
      </w:r>
    </w:p>
    <w:p w:rsidR="003A4B37" w:rsidRPr="00936850" w:rsidRDefault="003A4B37" w:rsidP="003A4B37">
      <w:pPr>
        <w:spacing w:after="0"/>
        <w:ind w:firstLine="567"/>
        <w:jc w:val="both"/>
        <w:rPr>
          <w:rFonts w:cs="Times New Roman"/>
          <w:sz w:val="24"/>
          <w:szCs w:val="24"/>
        </w:rPr>
      </w:pPr>
      <w:r w:rsidRPr="009933A8">
        <w:rPr>
          <w:rFonts w:cs="Times New Roman"/>
          <w:sz w:val="24"/>
          <w:szCs w:val="24"/>
        </w:rPr>
        <w:t>- хозяйственная</w:t>
      </w:r>
      <w:r w:rsidRPr="00936850">
        <w:rPr>
          <w:rFonts w:cs="Times New Roman"/>
          <w:sz w:val="24"/>
          <w:szCs w:val="24"/>
        </w:rPr>
        <w:t xml:space="preserve"> и иная деятельность предприятий на территории сельского поселения;</w:t>
      </w:r>
    </w:p>
    <w:p w:rsidR="003A4B37" w:rsidRPr="00936850" w:rsidRDefault="003A4B37" w:rsidP="003A4B37">
      <w:pPr>
        <w:spacing w:after="0"/>
        <w:ind w:firstLine="567"/>
        <w:jc w:val="both"/>
        <w:rPr>
          <w:rFonts w:cs="Times New Roman"/>
          <w:sz w:val="24"/>
          <w:szCs w:val="24"/>
        </w:rPr>
      </w:pPr>
      <w:r w:rsidRPr="00936850">
        <w:rPr>
          <w:rFonts w:cs="Times New Roman"/>
          <w:sz w:val="24"/>
          <w:szCs w:val="24"/>
        </w:rPr>
        <w:t>- эксплуатация и обслуживание трубопроводного транспорта.</w:t>
      </w:r>
    </w:p>
    <w:p w:rsidR="003A4B37" w:rsidRPr="009933A8" w:rsidRDefault="003A4B37" w:rsidP="003A4B37">
      <w:pPr>
        <w:spacing w:after="0"/>
        <w:ind w:firstLine="567"/>
        <w:jc w:val="both"/>
        <w:rPr>
          <w:rFonts w:eastAsia="Times New Roman" w:cs="Times New Roman"/>
          <w:sz w:val="24"/>
          <w:szCs w:val="24"/>
          <w:shd w:val="clear" w:color="auto" w:fill="FFFFFF"/>
          <w:lang w:eastAsia="ru-RU"/>
        </w:rPr>
      </w:pPr>
      <w:r w:rsidRPr="009933A8">
        <w:rPr>
          <w:rFonts w:eastAsia="Arial" w:cs="Times New Roman"/>
          <w:color w:val="000000"/>
          <w:sz w:val="24"/>
          <w:szCs w:val="24"/>
          <w:lang w:bidi="en-US"/>
        </w:rPr>
        <w:t>Теплоснабжение жилой застройки Гвазденского сельского поселения, представленной индивидуальными жилыми домами, осуществляется от индивидуальных источников (индивидуальные автономные отопительные и водонагревательные системы, работающие на природном газе; печное отопление на твердом топливе)</w:t>
      </w:r>
      <w:r>
        <w:rPr>
          <w:rFonts w:eastAsia="Arial" w:cs="Times New Roman"/>
          <w:color w:val="000000"/>
          <w:sz w:val="24"/>
          <w:szCs w:val="24"/>
          <w:lang w:bidi="en-US"/>
        </w:rPr>
        <w:t>.</w:t>
      </w:r>
      <w:r w:rsidRPr="009933A8">
        <w:rPr>
          <w:rFonts w:eastAsia="Arial" w:cs="Times New Roman"/>
          <w:color w:val="000000"/>
          <w:sz w:val="24"/>
          <w:szCs w:val="24"/>
          <w:lang w:bidi="en-US"/>
        </w:rPr>
        <w:t xml:space="preserve"> Продукты</w:t>
      </w:r>
      <w:r w:rsidRPr="009933A8">
        <w:rPr>
          <w:rFonts w:cs="Times New Roman"/>
          <w:sz w:val="24"/>
          <w:szCs w:val="24"/>
        </w:rPr>
        <w:t xml:space="preserve"> сгорания твердого топлива оказывают значительно большее негативное воздействие на качество атмосферного воздуха. </w:t>
      </w:r>
    </w:p>
    <w:p w:rsidR="003A4B37" w:rsidRPr="009933A8" w:rsidRDefault="003A4B37" w:rsidP="003A4B37">
      <w:pPr>
        <w:pStyle w:val="a5"/>
        <w:ind w:firstLine="567"/>
        <w:jc w:val="both"/>
        <w:rPr>
          <w:bCs/>
          <w:sz w:val="24"/>
          <w:szCs w:val="24"/>
        </w:rPr>
      </w:pPr>
      <w:r w:rsidRPr="009933A8">
        <w:rPr>
          <w:sz w:val="24"/>
          <w:szCs w:val="24"/>
        </w:rPr>
        <w:t xml:space="preserve">Транспортное оснащение в поселении </w:t>
      </w:r>
      <w:r w:rsidRPr="009933A8">
        <w:rPr>
          <w:bCs/>
          <w:sz w:val="24"/>
          <w:szCs w:val="24"/>
        </w:rPr>
        <w:t>представлено автомобильным, железнодорожным и трубопроводным транспортом.</w:t>
      </w:r>
    </w:p>
    <w:p w:rsidR="003A4B37" w:rsidRPr="009933A8" w:rsidRDefault="003A4B37" w:rsidP="003A4B37">
      <w:pPr>
        <w:pStyle w:val="a5"/>
        <w:ind w:firstLine="567"/>
        <w:jc w:val="both"/>
        <w:rPr>
          <w:sz w:val="24"/>
          <w:szCs w:val="24"/>
        </w:rPr>
      </w:pPr>
      <w:r w:rsidRPr="009933A8">
        <w:rPr>
          <w:sz w:val="24"/>
          <w:szCs w:val="24"/>
        </w:rPr>
        <w:t xml:space="preserve">По </w:t>
      </w:r>
      <w:r w:rsidRPr="009933A8">
        <w:rPr>
          <w:rFonts w:eastAsiaTheme="minorHAnsi"/>
          <w:sz w:val="24"/>
          <w:szCs w:val="24"/>
          <w:shd w:val="clear" w:color="auto" w:fill="FFFFFF"/>
          <w:lang w:eastAsia="en-US"/>
        </w:rPr>
        <w:t xml:space="preserve">территории поселения проходят автомобильные дороги общего пользования регионального и местного значения. Основной причиной загрязнения атмосферного </w:t>
      </w:r>
      <w:r w:rsidRPr="009933A8">
        <w:rPr>
          <w:rFonts w:eastAsiaTheme="minorHAnsi"/>
          <w:sz w:val="24"/>
          <w:szCs w:val="24"/>
          <w:shd w:val="clear" w:color="auto" w:fill="FFFFFF"/>
          <w:lang w:eastAsia="en-US"/>
        </w:rPr>
        <w:lastRenderedPageBreak/>
        <w:t>возд</w:t>
      </w:r>
      <w:r w:rsidRPr="009933A8">
        <w:rPr>
          <w:sz w:val="24"/>
          <w:szCs w:val="24"/>
        </w:rPr>
        <w:t>уха выбросами от двигателей транспорта является увеличение его количества, изношенность, а также недостаточная развитость улично-дорожной сети.</w:t>
      </w:r>
    </w:p>
    <w:p w:rsidR="003A4B37" w:rsidRPr="009933A8" w:rsidRDefault="003A4B37" w:rsidP="003A4B37">
      <w:pPr>
        <w:pStyle w:val="a5"/>
        <w:ind w:firstLine="567"/>
        <w:jc w:val="both"/>
        <w:rPr>
          <w:sz w:val="24"/>
          <w:szCs w:val="24"/>
        </w:rPr>
      </w:pPr>
      <w:r w:rsidRPr="009933A8">
        <w:rPr>
          <w:bCs/>
          <w:sz w:val="24"/>
          <w:szCs w:val="24"/>
        </w:rPr>
        <w:t>Железнодорожный транспорт представлен железной дорогой «Бутурлиновка-Павловск», проходящей через территорию поселения.</w:t>
      </w:r>
      <w:r w:rsidRPr="009933A8">
        <w:rPr>
          <w:rFonts w:eastAsia="TimesNewRomanPSMT"/>
          <w:bCs/>
          <w:sz w:val="24"/>
          <w:szCs w:val="24"/>
        </w:rPr>
        <w:t xml:space="preserve"> </w:t>
      </w:r>
      <w:r w:rsidRPr="009933A8">
        <w:rPr>
          <w:sz w:val="24"/>
          <w:szCs w:val="24"/>
        </w:rPr>
        <w:t>Воздействие объектов железнодорожного транспорта на атмосферный воздух осуществляется при эксплуатации, техническом обслуживании и ремонте тягового подвижного состава.</w:t>
      </w:r>
    </w:p>
    <w:p w:rsidR="003A4B37" w:rsidRPr="009933A8" w:rsidRDefault="003A4B37" w:rsidP="003A4B37">
      <w:pPr>
        <w:pStyle w:val="a5"/>
        <w:ind w:firstLine="567"/>
        <w:jc w:val="both"/>
        <w:rPr>
          <w:sz w:val="24"/>
          <w:szCs w:val="24"/>
        </w:rPr>
      </w:pPr>
      <w:r w:rsidRPr="009933A8">
        <w:rPr>
          <w:rFonts w:eastAsia="Arial"/>
          <w:color w:val="000000"/>
          <w:sz w:val="24"/>
          <w:szCs w:val="24"/>
          <w:lang w:eastAsia="en-US" w:bidi="en-US"/>
        </w:rPr>
        <w:t>Трубопроводный транспорт, проходящий по территории поселения</w:t>
      </w:r>
      <w:r w:rsidRPr="00154D24">
        <w:rPr>
          <w:rFonts w:eastAsia="Arial"/>
          <w:color w:val="000000"/>
          <w:sz w:val="24"/>
          <w:szCs w:val="24"/>
          <w:lang w:eastAsia="en-US" w:bidi="en-US"/>
        </w:rPr>
        <w:t xml:space="preserve"> представлен</w:t>
      </w:r>
      <w:r w:rsidRPr="00154D24">
        <w:rPr>
          <w:sz w:val="24"/>
          <w:szCs w:val="24"/>
        </w:rPr>
        <w:t xml:space="preserve"> газопроводами. Загрязнение атмосферного воздуха происходит в результате стравливания газа </w:t>
      </w:r>
      <w:r w:rsidRPr="009933A8">
        <w:rPr>
          <w:sz w:val="24"/>
          <w:szCs w:val="24"/>
        </w:rPr>
        <w:t>во время технического обслуживания и ремонта, а также в результате аварийных ситуаций.</w:t>
      </w:r>
    </w:p>
    <w:p w:rsidR="003A4B37" w:rsidRPr="009933A8" w:rsidRDefault="003A4B37" w:rsidP="003A4B37">
      <w:pPr>
        <w:pStyle w:val="a5"/>
        <w:ind w:firstLine="567"/>
        <w:jc w:val="both"/>
        <w:rPr>
          <w:sz w:val="24"/>
          <w:szCs w:val="24"/>
        </w:rPr>
      </w:pPr>
      <w:bookmarkStart w:id="256" w:name="_Hlk120627806"/>
      <w:r w:rsidRPr="009933A8">
        <w:rPr>
          <w:sz w:val="24"/>
          <w:szCs w:val="24"/>
        </w:rPr>
        <w:t>Деятельность предприятий, осуществляющих хозяйственную деятельность на территории сельского поселения, представлена преимущественно следующими видами:</w:t>
      </w:r>
    </w:p>
    <w:p w:rsidR="003A4B37" w:rsidRPr="009933A8" w:rsidRDefault="003A4B37" w:rsidP="003A4B37">
      <w:pPr>
        <w:pStyle w:val="a5"/>
        <w:ind w:firstLine="567"/>
        <w:jc w:val="both"/>
        <w:rPr>
          <w:sz w:val="24"/>
          <w:szCs w:val="24"/>
        </w:rPr>
      </w:pPr>
      <w:r w:rsidRPr="009933A8">
        <w:rPr>
          <w:sz w:val="24"/>
          <w:szCs w:val="24"/>
        </w:rPr>
        <w:t>- растениеводство;</w:t>
      </w:r>
    </w:p>
    <w:p w:rsidR="003A4B37" w:rsidRPr="009933A8" w:rsidRDefault="003A4B37" w:rsidP="003A4B37">
      <w:pPr>
        <w:pStyle w:val="a5"/>
        <w:ind w:firstLine="567"/>
        <w:jc w:val="both"/>
        <w:rPr>
          <w:sz w:val="24"/>
          <w:szCs w:val="24"/>
        </w:rPr>
      </w:pPr>
      <w:r w:rsidRPr="009933A8">
        <w:rPr>
          <w:sz w:val="24"/>
          <w:szCs w:val="24"/>
        </w:rPr>
        <w:t>- животноводство</w:t>
      </w:r>
      <w:r w:rsidRPr="009933A8">
        <w:rPr>
          <w:rStyle w:val="company-infotext"/>
          <w:sz w:val="24"/>
          <w:szCs w:val="24"/>
        </w:rPr>
        <w:t>.</w:t>
      </w:r>
      <w:bookmarkEnd w:id="256"/>
    </w:p>
    <w:p w:rsidR="003A4B37" w:rsidRPr="009933A8" w:rsidRDefault="003A4B37" w:rsidP="003A4B37">
      <w:pPr>
        <w:pStyle w:val="a5"/>
        <w:ind w:firstLine="567"/>
        <w:jc w:val="both"/>
        <w:rPr>
          <w:rFonts w:eastAsia="Arial"/>
          <w:color w:val="000000"/>
          <w:sz w:val="24"/>
          <w:szCs w:val="24"/>
          <w:lang w:eastAsia="en-US" w:bidi="en-US"/>
        </w:rPr>
      </w:pPr>
      <w:r w:rsidRPr="009933A8">
        <w:rPr>
          <w:rFonts w:eastAsia="Arial"/>
          <w:color w:val="000000"/>
          <w:sz w:val="24"/>
          <w:szCs w:val="24"/>
          <w:lang w:eastAsia="en-US" w:bidi="en-US"/>
        </w:rPr>
        <w:t>По данным ЕГРН от границ промышленных площадок предприятий, осуществляющих хозяйственную деятельность на территории Гвазденского сельского поселения санитарно-защитные зоны не установлены.</w:t>
      </w:r>
    </w:p>
    <w:p w:rsidR="003A4B37" w:rsidRPr="009933A8" w:rsidRDefault="003A4B37" w:rsidP="003A4B37">
      <w:pPr>
        <w:pStyle w:val="a8"/>
        <w:ind w:firstLine="567"/>
        <w:jc w:val="both"/>
        <w:rPr>
          <w:i/>
          <w:u w:val="single"/>
        </w:rPr>
      </w:pPr>
      <w:r w:rsidRPr="009933A8">
        <w:rPr>
          <w:b/>
          <w:bCs/>
          <w:i/>
          <w:u w:val="single"/>
        </w:rPr>
        <w:t>Выводы:</w:t>
      </w:r>
    </w:p>
    <w:p w:rsidR="003A4B37" w:rsidRPr="009933A8" w:rsidRDefault="003A4B37" w:rsidP="009A7319">
      <w:pPr>
        <w:numPr>
          <w:ilvl w:val="0"/>
          <w:numId w:val="87"/>
        </w:numPr>
        <w:tabs>
          <w:tab w:val="clear" w:pos="644"/>
          <w:tab w:val="left" w:pos="-6946"/>
          <w:tab w:val="left" w:pos="851"/>
          <w:tab w:val="num" w:pos="2629"/>
        </w:tabs>
        <w:spacing w:after="0" w:line="240" w:lineRule="auto"/>
        <w:ind w:left="0" w:firstLine="567"/>
        <w:jc w:val="both"/>
        <w:rPr>
          <w:rFonts w:cs="Times New Roman"/>
          <w:i/>
          <w:sz w:val="24"/>
          <w:szCs w:val="24"/>
        </w:rPr>
      </w:pPr>
      <w:r w:rsidRPr="009933A8">
        <w:rPr>
          <w:rFonts w:cs="Times New Roman"/>
          <w:i/>
          <w:sz w:val="24"/>
          <w:szCs w:val="24"/>
        </w:rPr>
        <w:t>основными источниками загрязнения атмосферного воздуха являются источники загрязнения, расположенные на территории предприятий и двигатели транспорта;</w:t>
      </w:r>
    </w:p>
    <w:p w:rsidR="003A4B37" w:rsidRPr="009933A8" w:rsidRDefault="003A4B37" w:rsidP="009A7319">
      <w:pPr>
        <w:numPr>
          <w:ilvl w:val="0"/>
          <w:numId w:val="87"/>
        </w:numPr>
        <w:tabs>
          <w:tab w:val="left" w:pos="-6946"/>
          <w:tab w:val="left" w:pos="851"/>
        </w:tabs>
        <w:spacing w:after="0" w:line="240" w:lineRule="auto"/>
        <w:ind w:left="0" w:firstLine="567"/>
        <w:jc w:val="both"/>
        <w:rPr>
          <w:rFonts w:cs="Times New Roman"/>
          <w:i/>
          <w:sz w:val="24"/>
          <w:szCs w:val="24"/>
        </w:rPr>
      </w:pPr>
      <w:r w:rsidRPr="009933A8">
        <w:rPr>
          <w:rFonts w:cs="Times New Roman"/>
          <w:i/>
          <w:sz w:val="24"/>
          <w:szCs w:val="24"/>
        </w:rPr>
        <w:t xml:space="preserve">санитарно-защитные зоны для промплощадок предприятий, </w:t>
      </w:r>
      <w:r w:rsidRPr="009933A8">
        <w:rPr>
          <w:rFonts w:eastAsia="Arial" w:cs="Times New Roman"/>
          <w:i/>
          <w:sz w:val="24"/>
          <w:szCs w:val="24"/>
          <w:lang w:bidi="en-US"/>
        </w:rPr>
        <w:t xml:space="preserve">осуществляющих хозяйственную деятельность </w:t>
      </w:r>
      <w:r w:rsidRPr="009933A8">
        <w:rPr>
          <w:rFonts w:cs="Times New Roman"/>
          <w:i/>
          <w:sz w:val="24"/>
          <w:szCs w:val="24"/>
        </w:rPr>
        <w:t>на территории поселения, не установлены.</w:t>
      </w:r>
    </w:p>
    <w:p w:rsidR="00BE2677" w:rsidRDefault="00BE2677" w:rsidP="00BE2677">
      <w:pPr>
        <w:spacing w:after="0" w:line="240" w:lineRule="auto"/>
        <w:jc w:val="center"/>
        <w:rPr>
          <w:rFonts w:eastAsia="Times New Roman" w:cs="Times New Roman"/>
          <w:b/>
          <w:sz w:val="24"/>
          <w:u w:val="single"/>
        </w:rPr>
      </w:pPr>
    </w:p>
    <w:p w:rsidR="000A4677" w:rsidRPr="00467E0A" w:rsidRDefault="000A4677" w:rsidP="00BE76CA">
      <w:pPr>
        <w:spacing w:after="0"/>
        <w:jc w:val="center"/>
        <w:rPr>
          <w:b/>
          <w:sz w:val="24"/>
          <w:szCs w:val="24"/>
          <w:u w:val="single"/>
        </w:rPr>
      </w:pPr>
      <w:r w:rsidRPr="00467E0A">
        <w:rPr>
          <w:b/>
          <w:sz w:val="24"/>
          <w:szCs w:val="24"/>
          <w:u w:val="single"/>
        </w:rPr>
        <w:t>Состояние поверхностных вод</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Причиной загрязнения поверхностных вод являются: </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 </w:t>
      </w:r>
      <w:r w:rsidRPr="009933A8">
        <w:rPr>
          <w:rFonts w:eastAsia="Times New Roman" w:cs="Times New Roman"/>
          <w:sz w:val="24"/>
          <w:szCs w:val="24"/>
          <w:lang w:eastAsia="ru-RU"/>
        </w:rPr>
        <w:t xml:space="preserve">сброс неочищенных очищенных сточных </w:t>
      </w:r>
      <w:r w:rsidRPr="009933A8">
        <w:rPr>
          <w:rFonts w:cs="Times New Roman"/>
          <w:sz w:val="24"/>
          <w:szCs w:val="24"/>
        </w:rPr>
        <w:t>вод, в частности от предприятий;</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сточные воды с полей и фермерских хозяйств, с которыми в водоемы попадают минеральные удобрения и пестициды;</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отсутствие централизованной системы водоотведения в населенном пункте.</w:t>
      </w:r>
    </w:p>
    <w:p w:rsidR="003A4B37" w:rsidRPr="009933A8" w:rsidRDefault="003A4B37" w:rsidP="003A4B37">
      <w:pPr>
        <w:spacing w:after="0"/>
        <w:ind w:firstLine="567"/>
        <w:jc w:val="both"/>
        <w:rPr>
          <w:rFonts w:cs="Times New Roman"/>
          <w:sz w:val="24"/>
          <w:szCs w:val="24"/>
        </w:rPr>
      </w:pPr>
      <w:r w:rsidRPr="009933A8">
        <w:rPr>
          <w:rFonts w:eastAsia="Times New Roman" w:cs="Times New Roman"/>
          <w:sz w:val="24"/>
          <w:szCs w:val="24"/>
          <w:lang w:eastAsia="ru-RU"/>
        </w:rPr>
        <w:t>На территории Гвазденского сельского поселения отсутствует централизованная система водоотведения</w:t>
      </w:r>
      <w:r w:rsidRPr="009933A8">
        <w:rPr>
          <w:rFonts w:cs="Times New Roman"/>
          <w:sz w:val="24"/>
          <w:szCs w:val="24"/>
        </w:rPr>
        <w:t>. В связи с отсутствием централизованной системы водоотведения, в том числе ливневой канализации, сточные воды с селитебных территорий и территорий предприятий не подвергаются очистке и оказывают негативное воздействие на состояние поверхностных вод.</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С целью уменьшения вероятности загрязнения необходимо создание лесозащитных насаждений, прибрежных защитных полос и водоохранных зон. </w:t>
      </w:r>
    </w:p>
    <w:p w:rsidR="003A4B37" w:rsidRPr="009933A8" w:rsidRDefault="003A4B37" w:rsidP="003A4B37">
      <w:pPr>
        <w:pStyle w:val="a5"/>
        <w:ind w:firstLine="567"/>
        <w:jc w:val="both"/>
        <w:rPr>
          <w:b/>
          <w:i/>
          <w:sz w:val="24"/>
          <w:szCs w:val="24"/>
          <w:u w:val="single"/>
        </w:rPr>
      </w:pPr>
      <w:r w:rsidRPr="009933A8">
        <w:rPr>
          <w:b/>
          <w:i/>
          <w:sz w:val="24"/>
          <w:szCs w:val="24"/>
          <w:u w:val="single"/>
        </w:rPr>
        <w:t xml:space="preserve">Выводы: </w:t>
      </w:r>
    </w:p>
    <w:p w:rsidR="003A4B37" w:rsidRPr="009933A8" w:rsidRDefault="003A4B37" w:rsidP="009A7319">
      <w:pPr>
        <w:pStyle w:val="ab"/>
        <w:numPr>
          <w:ilvl w:val="0"/>
          <w:numId w:val="38"/>
        </w:numPr>
        <w:tabs>
          <w:tab w:val="left" w:pos="851"/>
        </w:tabs>
        <w:ind w:left="0" w:firstLine="567"/>
        <w:jc w:val="both"/>
        <w:rPr>
          <w:i/>
        </w:rPr>
      </w:pPr>
      <w:bookmarkStart w:id="257" w:name="_Hlk80193825"/>
      <w:r w:rsidRPr="009933A8">
        <w:rPr>
          <w:i/>
        </w:rPr>
        <w:t xml:space="preserve">необходимо создание централизованной системы водоотведения и создание </w:t>
      </w:r>
      <w:bookmarkEnd w:id="257"/>
      <w:r w:rsidRPr="009933A8">
        <w:rPr>
          <w:i/>
        </w:rPr>
        <w:t>системы ливневой канализации.</w:t>
      </w:r>
    </w:p>
    <w:p w:rsidR="00993496" w:rsidRPr="00467E0A" w:rsidRDefault="00993496" w:rsidP="000E5746">
      <w:pPr>
        <w:pStyle w:val="a5"/>
        <w:spacing w:line="259" w:lineRule="auto"/>
        <w:jc w:val="center"/>
        <w:rPr>
          <w:b/>
          <w:sz w:val="24"/>
          <w:szCs w:val="24"/>
          <w:u w:val="single"/>
        </w:rPr>
      </w:pPr>
    </w:p>
    <w:p w:rsidR="000A4677" w:rsidRPr="00F478DB" w:rsidRDefault="000A4677" w:rsidP="000E5746">
      <w:pPr>
        <w:spacing w:after="0"/>
        <w:jc w:val="center"/>
        <w:rPr>
          <w:b/>
          <w:sz w:val="24"/>
          <w:szCs w:val="24"/>
          <w:u w:val="single"/>
        </w:rPr>
      </w:pPr>
      <w:r w:rsidRPr="00F478DB">
        <w:rPr>
          <w:b/>
          <w:sz w:val="24"/>
          <w:szCs w:val="24"/>
          <w:u w:val="single"/>
        </w:rPr>
        <w:t>Состояние подземных вод</w:t>
      </w:r>
    </w:p>
    <w:p w:rsidR="003A4B37" w:rsidRPr="008E7457" w:rsidRDefault="003A4B37" w:rsidP="003A4B37">
      <w:pPr>
        <w:spacing w:after="0"/>
        <w:ind w:firstLine="567"/>
        <w:jc w:val="both"/>
        <w:rPr>
          <w:rFonts w:cs="Times New Roman"/>
          <w:sz w:val="24"/>
          <w:szCs w:val="24"/>
        </w:rPr>
      </w:pPr>
      <w:bookmarkStart w:id="258" w:name="_Hlk80193876"/>
      <w:r w:rsidRPr="008E7457">
        <w:rPr>
          <w:rFonts w:cs="Times New Roman"/>
          <w:sz w:val="24"/>
          <w:szCs w:val="24"/>
        </w:rPr>
        <w:t>На уровень загрязнения подземных вод главным образом оказывает влияние эксплуатация подземных вод для нужд населения и предприятий, а также поступление сточных вод в водоносные горизонты</w:t>
      </w:r>
      <w:bookmarkEnd w:id="258"/>
      <w:r w:rsidRPr="008E7457">
        <w:rPr>
          <w:rFonts w:cs="Times New Roman"/>
          <w:sz w:val="24"/>
          <w:szCs w:val="24"/>
        </w:rPr>
        <w:t>.</w:t>
      </w:r>
    </w:p>
    <w:p w:rsidR="003A4B37" w:rsidRPr="008E7457" w:rsidRDefault="003A4B37" w:rsidP="003A4B37">
      <w:pPr>
        <w:spacing w:after="0"/>
        <w:ind w:firstLine="567"/>
        <w:jc w:val="both"/>
        <w:rPr>
          <w:rFonts w:cs="Times New Roman"/>
          <w:sz w:val="24"/>
          <w:szCs w:val="24"/>
        </w:rPr>
      </w:pPr>
      <w:r w:rsidRPr="008E7457">
        <w:rPr>
          <w:rFonts w:eastAsia="Calibri" w:cs="Times New Roman"/>
          <w:sz w:val="24"/>
          <w:szCs w:val="24"/>
          <w:shd w:val="clear" w:color="auto" w:fill="FFFFFF"/>
        </w:rPr>
        <w:t>Источником водоснабжения населенных пунктов Гвазденского сельского поселения являются подземные воды</w:t>
      </w:r>
      <w:r w:rsidRPr="008E7457">
        <w:rPr>
          <w:rFonts w:cs="Times New Roman"/>
          <w:sz w:val="24"/>
          <w:szCs w:val="24"/>
        </w:rPr>
        <w:t xml:space="preserve">. В результате эксплуатации подземных вод на водозаборных скважинах формируются депрессионные воронки, за счет чего в области питания водозаборных скважин вовлекаются сформированные зоны загрязненных подземных вод. Кроме этого, причина загрязнения связана с плохим состоянием скважинного хозяйства; даже в местах с относительно высокой природной защищенностью загрязнение </w:t>
      </w:r>
      <w:r w:rsidRPr="008E7457">
        <w:rPr>
          <w:rFonts w:cs="Times New Roman"/>
          <w:sz w:val="24"/>
          <w:szCs w:val="24"/>
        </w:rPr>
        <w:lastRenderedPageBreak/>
        <w:t xml:space="preserve">определяется проникновением его по дефектным стволам и затрубным пространствам водозаборных скважин. </w:t>
      </w:r>
    </w:p>
    <w:p w:rsidR="003A4B37" w:rsidRPr="009933A8" w:rsidRDefault="003A4B37" w:rsidP="003A4B37">
      <w:pPr>
        <w:spacing w:after="0"/>
        <w:ind w:firstLine="567"/>
        <w:jc w:val="both"/>
        <w:rPr>
          <w:rFonts w:cs="Times New Roman"/>
          <w:sz w:val="24"/>
          <w:szCs w:val="24"/>
        </w:rPr>
      </w:pPr>
      <w:r w:rsidRPr="008E7457">
        <w:rPr>
          <w:rFonts w:cs="Times New Roman"/>
          <w:sz w:val="24"/>
          <w:szCs w:val="24"/>
        </w:rPr>
        <w:t xml:space="preserve">Снижение загрязнения подземных вод может быть достигнуто правильной эксплуатацией и своевременным обслуживанием скважин, тампонажем скважин, выведенных из эксплуатации, а также путем рационального перераспределения водозабора; выноса </w:t>
      </w:r>
      <w:r w:rsidRPr="009933A8">
        <w:rPr>
          <w:rFonts w:cs="Times New Roman"/>
          <w:sz w:val="24"/>
          <w:szCs w:val="24"/>
        </w:rPr>
        <w:t xml:space="preserve">водозаборов из загрязненных мест. </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Помимо прочего, в водоносные горизонты происходит поступление сточных вод:</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в результате деятельности сельскохозяйственных предприятий, которые используют минеральные удобрения и пестициды (происходит загрязнение преимущественно нитритами и нитратами);</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от улично-дорожной сети (сточные воды с дорожного полотна содержат нефтепродукты);</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от селитебной территории, ввиду отсутствия централизованной системы водоотведения.</w:t>
      </w:r>
    </w:p>
    <w:p w:rsidR="003A4B37" w:rsidRPr="000A41E1" w:rsidRDefault="003A4B37" w:rsidP="003A4B37">
      <w:pPr>
        <w:spacing w:after="0"/>
        <w:ind w:firstLine="567"/>
        <w:jc w:val="both"/>
        <w:rPr>
          <w:rFonts w:cs="Times New Roman"/>
          <w:snapToGrid w:val="0"/>
          <w:sz w:val="24"/>
          <w:szCs w:val="24"/>
          <w:u w:val="single"/>
        </w:rPr>
      </w:pPr>
      <w:r w:rsidRPr="009933A8">
        <w:rPr>
          <w:rFonts w:cs="Times New Roman"/>
          <w:b/>
          <w:bCs/>
          <w:i/>
          <w:sz w:val="24"/>
          <w:szCs w:val="24"/>
          <w:u w:val="single"/>
        </w:rPr>
        <w:t>Выводы:</w:t>
      </w:r>
    </w:p>
    <w:p w:rsidR="003A4B37" w:rsidRPr="000A41E1" w:rsidRDefault="003A4B37" w:rsidP="009A7319">
      <w:pPr>
        <w:numPr>
          <w:ilvl w:val="0"/>
          <w:numId w:val="88"/>
        </w:numPr>
        <w:tabs>
          <w:tab w:val="clear" w:pos="720"/>
          <w:tab w:val="left" w:pos="1134"/>
        </w:tabs>
        <w:spacing w:after="0" w:line="240" w:lineRule="auto"/>
        <w:ind w:left="0" w:firstLine="567"/>
        <w:jc w:val="both"/>
        <w:rPr>
          <w:rFonts w:cs="Times New Roman"/>
          <w:i/>
          <w:sz w:val="24"/>
          <w:szCs w:val="24"/>
        </w:rPr>
      </w:pPr>
      <w:r w:rsidRPr="000A41E1">
        <w:rPr>
          <w:rFonts w:cs="Times New Roman"/>
          <w:i/>
          <w:sz w:val="24"/>
          <w:szCs w:val="24"/>
        </w:rPr>
        <w:t>загрязнение подземных вод наблюдается в основном вдоль улично-дорожной сети и в результате деятельности предприятий;</w:t>
      </w:r>
    </w:p>
    <w:p w:rsidR="003A4B37" w:rsidRPr="000A41E1" w:rsidRDefault="003A4B37" w:rsidP="009A7319">
      <w:pPr>
        <w:numPr>
          <w:ilvl w:val="0"/>
          <w:numId w:val="88"/>
        </w:numPr>
        <w:tabs>
          <w:tab w:val="clear" w:pos="720"/>
          <w:tab w:val="left" w:pos="1134"/>
        </w:tabs>
        <w:spacing w:after="0" w:line="240" w:lineRule="auto"/>
        <w:ind w:left="0" w:firstLine="567"/>
        <w:jc w:val="both"/>
        <w:rPr>
          <w:rFonts w:cs="Times New Roman"/>
          <w:i/>
          <w:sz w:val="24"/>
          <w:szCs w:val="24"/>
        </w:rPr>
      </w:pPr>
      <w:r w:rsidRPr="000A41E1">
        <w:rPr>
          <w:rFonts w:cs="Times New Roman"/>
          <w:i/>
          <w:sz w:val="24"/>
          <w:szCs w:val="24"/>
        </w:rPr>
        <w:t xml:space="preserve">зоны санитарной охраны </w:t>
      </w:r>
      <w:r w:rsidRPr="000A41E1">
        <w:rPr>
          <w:rFonts w:cs="Times New Roman"/>
          <w:i/>
          <w:sz w:val="24"/>
          <w:szCs w:val="24"/>
          <w:shd w:val="clear" w:color="auto" w:fill="FFFFFF"/>
        </w:rPr>
        <w:t>скважин для хозяйственного питьевого водоснабжения</w:t>
      </w:r>
      <w:r w:rsidRPr="000A41E1">
        <w:rPr>
          <w:rFonts w:cs="Times New Roman"/>
          <w:i/>
          <w:sz w:val="24"/>
          <w:szCs w:val="24"/>
        </w:rPr>
        <w:t xml:space="preserve"> не установлены, и сведения об их границах не внесены в ЕГРН.</w:t>
      </w:r>
    </w:p>
    <w:p w:rsidR="00A70AC8" w:rsidRPr="00582700" w:rsidRDefault="00A70AC8" w:rsidP="00A70AC8">
      <w:pPr>
        <w:spacing w:after="0"/>
        <w:jc w:val="center"/>
        <w:rPr>
          <w:rFonts w:cs="Times New Roman"/>
          <w:b/>
          <w:sz w:val="24"/>
          <w:szCs w:val="24"/>
          <w:highlight w:val="yellow"/>
          <w:u w:val="single"/>
        </w:rPr>
      </w:pPr>
    </w:p>
    <w:p w:rsidR="000A4677" w:rsidRPr="00F478DB" w:rsidRDefault="000A4677" w:rsidP="000E5746">
      <w:pPr>
        <w:spacing w:after="0"/>
        <w:jc w:val="center"/>
        <w:rPr>
          <w:rFonts w:cs="Times New Roman"/>
          <w:b/>
          <w:bCs/>
          <w:sz w:val="24"/>
          <w:szCs w:val="24"/>
          <w:u w:val="single"/>
        </w:rPr>
      </w:pPr>
      <w:r w:rsidRPr="00F478DB">
        <w:rPr>
          <w:rFonts w:cs="Times New Roman"/>
          <w:b/>
          <w:bCs/>
          <w:sz w:val="24"/>
          <w:szCs w:val="24"/>
          <w:u w:val="single"/>
        </w:rPr>
        <w:t>Состояние почв</w:t>
      </w:r>
    </w:p>
    <w:p w:rsidR="003A4B37" w:rsidRPr="009933A8" w:rsidRDefault="003A4B37" w:rsidP="003A4B37">
      <w:pPr>
        <w:spacing w:after="0"/>
        <w:ind w:firstLine="567"/>
        <w:jc w:val="both"/>
        <w:rPr>
          <w:rFonts w:eastAsia="Times New Roman" w:cs="Times New Roman"/>
          <w:sz w:val="24"/>
          <w:szCs w:val="24"/>
          <w:lang w:eastAsia="ru-RU"/>
        </w:rPr>
      </w:pPr>
      <w:r w:rsidRPr="008E7457">
        <w:rPr>
          <w:rFonts w:eastAsia="Times New Roman" w:cs="Times New Roman"/>
          <w:sz w:val="24"/>
          <w:szCs w:val="24"/>
          <w:lang w:eastAsia="ru-RU"/>
        </w:rPr>
        <w:t xml:space="preserve">Состав и свойства почвы находятся в тесной взаимосвязи с качеством и безопасностью </w:t>
      </w:r>
      <w:r w:rsidRPr="009933A8">
        <w:rPr>
          <w:rFonts w:eastAsia="Times New Roman" w:cs="Times New Roman"/>
          <w:sz w:val="24"/>
          <w:szCs w:val="24"/>
          <w:lang w:eastAsia="ru-RU"/>
        </w:rPr>
        <w:t>атмосферного воздуха, питьевой воды и воды открытых водоемов.</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Основными источниками загрязнения почв являются:</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неочищенные сточные воды, с селитебной территории и территории предприятий;</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деятельность сельскохозяйственных предприятий (при использовании избытка минеральных удобрений и пестицидов);</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транспортные средства и дорожно-уличная сеть;</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отходы производства и потребления и медицинские отходы.</w:t>
      </w:r>
    </w:p>
    <w:p w:rsidR="003A4B37" w:rsidRPr="009933A8" w:rsidRDefault="003A4B37" w:rsidP="003A4B37">
      <w:pPr>
        <w:spacing w:after="0" w:line="240" w:lineRule="auto"/>
        <w:ind w:firstLine="709"/>
        <w:jc w:val="both"/>
        <w:rPr>
          <w:rFonts w:eastAsia="Times New Roman"/>
          <w:sz w:val="24"/>
          <w:szCs w:val="24"/>
          <w:lang w:eastAsia="ru-RU"/>
        </w:rPr>
      </w:pPr>
      <w:r w:rsidRPr="009933A8">
        <w:rPr>
          <w:rFonts w:eastAsia="Times New Roman"/>
          <w:sz w:val="24"/>
          <w:szCs w:val="24"/>
          <w:lang w:eastAsia="ru-RU"/>
        </w:rPr>
        <w:t xml:space="preserve">Почвенный покров территории сельского поселения неоднороден и обладает разной устойчивостью к воздействию деградационных процессов. Среди деградационных процессов, распространенными являются водная и ветровая эрозия, дегумификация, загрязнение химическими веществами. Все эти процессы приводят к снижению плодородия почв, ухудшению качества продукции растениеводства. </w:t>
      </w:r>
    </w:p>
    <w:p w:rsidR="003A4B37" w:rsidRPr="009933A8" w:rsidRDefault="003A4B37" w:rsidP="003A4B37">
      <w:pPr>
        <w:spacing w:after="0" w:line="240" w:lineRule="auto"/>
        <w:ind w:firstLine="709"/>
        <w:jc w:val="both"/>
        <w:rPr>
          <w:rFonts w:eastAsia="Times New Roman"/>
          <w:sz w:val="24"/>
          <w:szCs w:val="24"/>
          <w:lang w:eastAsia="ru-RU"/>
        </w:rPr>
      </w:pPr>
      <w:r w:rsidRPr="009933A8">
        <w:rPr>
          <w:rFonts w:eastAsia="Times New Roman"/>
          <w:sz w:val="24"/>
          <w:szCs w:val="24"/>
          <w:lang w:eastAsia="ru-RU"/>
        </w:rPr>
        <w:t xml:space="preserve">В целях предотвращения водной и ветровой эрозии на склонах, сложенных легкими по механическому составу почвами, эффективным способом является закрепление их лесными культурами. Ассортимент и агротехника возделываемых лесных культур определяются при этом рельефом, свойствами пород, природно-климатическими условиями района. </w:t>
      </w:r>
    </w:p>
    <w:p w:rsidR="003A4B37" w:rsidRPr="009933A8" w:rsidRDefault="003A4B37" w:rsidP="003A4B37">
      <w:pPr>
        <w:spacing w:after="0" w:line="240" w:lineRule="auto"/>
        <w:ind w:firstLine="709"/>
        <w:jc w:val="both"/>
        <w:rPr>
          <w:rFonts w:eastAsia="Times New Roman"/>
          <w:sz w:val="24"/>
          <w:szCs w:val="24"/>
          <w:lang w:eastAsia="ru-RU"/>
        </w:rPr>
      </w:pPr>
      <w:r w:rsidRPr="009933A8">
        <w:rPr>
          <w:rFonts w:eastAsia="Times New Roman"/>
          <w:sz w:val="24"/>
          <w:szCs w:val="24"/>
          <w:lang w:eastAsia="ru-RU"/>
        </w:rPr>
        <w:t>Основным источникам техногенного поступления в почву тяжелых металлов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w:t>
      </w:r>
    </w:p>
    <w:p w:rsidR="003A4B37" w:rsidRPr="009933A8" w:rsidRDefault="003A4B37" w:rsidP="003A4B37">
      <w:pPr>
        <w:spacing w:after="0" w:line="240" w:lineRule="auto"/>
        <w:ind w:firstLine="709"/>
        <w:jc w:val="both"/>
        <w:rPr>
          <w:rFonts w:eastAsia="Times New Roman"/>
          <w:sz w:val="24"/>
          <w:szCs w:val="24"/>
          <w:lang w:eastAsia="ru-RU"/>
        </w:rPr>
      </w:pPr>
      <w:r w:rsidRPr="009933A8">
        <w:rPr>
          <w:rFonts w:eastAsia="Times New Roman"/>
          <w:sz w:val="24"/>
          <w:szCs w:val="24"/>
          <w:lang w:eastAsia="ru-RU"/>
        </w:rPr>
        <w:t xml:space="preserve">Применение ядохимикатов как средств защиты растений от вредителей и болезней пагубно влияет на микрофлору и микрофауну почвы.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 </w:t>
      </w:r>
    </w:p>
    <w:p w:rsidR="003A4B37" w:rsidRPr="009933A8" w:rsidRDefault="003A4B37" w:rsidP="003A4B37">
      <w:pPr>
        <w:spacing w:after="0" w:line="240" w:lineRule="auto"/>
        <w:ind w:firstLine="709"/>
        <w:jc w:val="both"/>
        <w:rPr>
          <w:rFonts w:eastAsia="Times New Roman"/>
          <w:sz w:val="24"/>
          <w:szCs w:val="24"/>
          <w:lang w:eastAsia="ru-RU"/>
        </w:rPr>
      </w:pPr>
      <w:r w:rsidRPr="009933A8">
        <w:rPr>
          <w:rFonts w:eastAsia="Times New Roman"/>
          <w:sz w:val="24"/>
          <w:szCs w:val="24"/>
          <w:lang w:eastAsia="ru-RU"/>
        </w:rPr>
        <w:t xml:space="preserve">Внесение удобрений необходимо проводить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w:t>
      </w:r>
      <w:r w:rsidRPr="009933A8">
        <w:rPr>
          <w:rFonts w:eastAsia="Times New Roman"/>
          <w:sz w:val="24"/>
          <w:szCs w:val="24"/>
          <w:lang w:eastAsia="ru-RU"/>
        </w:rPr>
        <w:lastRenderedPageBreak/>
        <w:t>вносимых удобрений. Также необходимо уделить больше внимания подбору севооборотов, использованию в качестве удобрений сидеральных культур.</w:t>
      </w:r>
    </w:p>
    <w:p w:rsidR="003A4B37" w:rsidRPr="009933A8" w:rsidRDefault="003A4B37" w:rsidP="003A4B37">
      <w:pPr>
        <w:spacing w:after="0"/>
        <w:ind w:firstLine="567"/>
        <w:jc w:val="both"/>
        <w:rPr>
          <w:rFonts w:eastAsia="Times New Roman"/>
          <w:sz w:val="24"/>
          <w:szCs w:val="24"/>
          <w:lang w:eastAsia="ru-RU"/>
        </w:rPr>
      </w:pPr>
      <w:r w:rsidRPr="009933A8">
        <w:rPr>
          <w:rFonts w:eastAsia="Times New Roman"/>
          <w:sz w:val="24"/>
          <w:szCs w:val="24"/>
          <w:lang w:eastAsia="ru-RU"/>
        </w:rPr>
        <w:t>Вблизи дорожно-уличной сети происходит загрязнение почвы тяжелыми металлами. Со сточными водами в почвенный слой попадают преимущественно соли, тяжелые металлы и нефтепродукты.</w:t>
      </w:r>
    </w:p>
    <w:p w:rsidR="003A4B37" w:rsidRPr="009933A8" w:rsidRDefault="003A4B37" w:rsidP="003A4B37">
      <w:pPr>
        <w:spacing w:after="0"/>
        <w:ind w:firstLine="567"/>
        <w:jc w:val="both"/>
        <w:rPr>
          <w:rFonts w:cs="Times New Roman"/>
          <w:sz w:val="24"/>
          <w:szCs w:val="24"/>
        </w:rPr>
      </w:pPr>
      <w:r w:rsidRPr="009933A8">
        <w:rPr>
          <w:rFonts w:eastAsia="Times New Roman" w:cs="Times New Roman"/>
          <w:sz w:val="24"/>
          <w:szCs w:val="24"/>
          <w:lang w:eastAsia="ru-RU"/>
        </w:rPr>
        <w:t>В случае несоответствия имеющихся мест накопления отходов производства и потребления санитарно-эпидемиологическим требованиям, происходит загрязнение почвы, зачастую превосходящее ее естественную способность к самоочищению.</w:t>
      </w:r>
    </w:p>
    <w:p w:rsidR="003A4B37" w:rsidRPr="009933A8" w:rsidRDefault="003A4B37" w:rsidP="003A4B37">
      <w:pPr>
        <w:spacing w:after="0"/>
        <w:ind w:firstLine="567"/>
        <w:jc w:val="both"/>
        <w:rPr>
          <w:rFonts w:eastAsia="Times New Roman"/>
          <w:sz w:val="24"/>
          <w:szCs w:val="24"/>
          <w:lang w:eastAsia="ru-RU"/>
        </w:rPr>
      </w:pPr>
      <w:r w:rsidRPr="009933A8">
        <w:rPr>
          <w:rFonts w:eastAsia="Times New Roman"/>
          <w:sz w:val="24"/>
          <w:szCs w:val="24"/>
          <w:lang w:eastAsia="ru-RU"/>
        </w:rPr>
        <w:t xml:space="preserve">Несоблюдение требований при обращении с отходами производства и потребления и медицинскими отходами приводит к загрязнению почвы. </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В поселении образуются виды отходов </w:t>
      </w:r>
      <w:r w:rsidRPr="009933A8">
        <w:rPr>
          <w:rFonts w:cs="Times New Roman"/>
          <w:sz w:val="24"/>
          <w:szCs w:val="24"/>
          <w:lang w:val="en-US"/>
        </w:rPr>
        <w:t>I</w:t>
      </w:r>
      <w:r w:rsidRPr="009933A8">
        <w:rPr>
          <w:rFonts w:cs="Times New Roman"/>
          <w:sz w:val="24"/>
          <w:szCs w:val="24"/>
        </w:rPr>
        <w:t>-</w:t>
      </w:r>
      <w:r w:rsidRPr="009933A8">
        <w:rPr>
          <w:rFonts w:cs="Times New Roman"/>
          <w:sz w:val="24"/>
          <w:szCs w:val="24"/>
          <w:lang w:val="en-US"/>
        </w:rPr>
        <w:t>V</w:t>
      </w:r>
      <w:r w:rsidRPr="009933A8">
        <w:rPr>
          <w:rFonts w:cs="Times New Roman"/>
          <w:sz w:val="24"/>
          <w:szCs w:val="24"/>
        </w:rPr>
        <w:t xml:space="preserve"> классов опасности, которые образуются в результате:</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 деятельности сельскохозяйственных предприятий, расположенных на территории поселения, </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обслуживания и ремонта технологического оборудования и транспортных средств (автотранспорт, спецтехника, железнодорожный транспорт, трубопроводный транспорт);</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от селитебных территорий (твердые коммунальные отходы, далее-ТКО);</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 деятельности объектов здравоохранения (медицинские отходы). </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В соответствии со статьей 13.4 Федерального закона от 24.06.1998 №</w:t>
      </w:r>
      <w:r w:rsidR="00AB224A">
        <w:rPr>
          <w:rFonts w:cs="Times New Roman"/>
          <w:sz w:val="24"/>
          <w:szCs w:val="24"/>
        </w:rPr>
        <w:t xml:space="preserve"> </w:t>
      </w:r>
      <w:r w:rsidRPr="009933A8">
        <w:rPr>
          <w:rFonts w:cs="Times New Roman"/>
          <w:sz w:val="24"/>
          <w:szCs w:val="24"/>
        </w:rPr>
        <w:t>89-ФЗ «Об отходах производства и потребления» (далее - Федеральный закон от 24.06.1998 №</w:t>
      </w:r>
      <w:r w:rsidR="00AB224A">
        <w:rPr>
          <w:rFonts w:cs="Times New Roman"/>
          <w:sz w:val="24"/>
          <w:szCs w:val="24"/>
        </w:rPr>
        <w:t xml:space="preserve"> </w:t>
      </w:r>
      <w:r w:rsidRPr="009933A8">
        <w:rPr>
          <w:rFonts w:cs="Times New Roman"/>
          <w:sz w:val="24"/>
          <w:szCs w:val="24"/>
        </w:rPr>
        <w:t xml:space="preserve">89-ФЗ)) накопление </w:t>
      </w:r>
      <w:r w:rsidRPr="009933A8">
        <w:rPr>
          <w:rFonts w:cs="Times New Roman"/>
          <w:b/>
          <w:sz w:val="24"/>
          <w:szCs w:val="24"/>
        </w:rPr>
        <w:t>отходов производства и потребления</w:t>
      </w:r>
      <w:r w:rsidRPr="009933A8">
        <w:rPr>
          <w:rFonts w:cs="Times New Roman"/>
          <w:sz w:val="24"/>
          <w:szCs w:val="24"/>
        </w:rPr>
        <w:t xml:space="preserve">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 с целью разделения отходов, подлежащих захоронению на объекте размещения отходов (полигоне) и отходов, направляемых для утилизации или обезвреживания на специализированные предприятия.</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Отходы I класса опасности (преимущественно ртутные, ртутно-кварцевые, люминесцентные, лампы, утратившие потребительские свойства), образующиеся на территории поселения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обезвреживания</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Отходы </w:t>
      </w:r>
      <w:r w:rsidRPr="009933A8">
        <w:rPr>
          <w:rFonts w:cs="Times New Roman"/>
          <w:sz w:val="24"/>
          <w:szCs w:val="24"/>
          <w:lang w:val="en-US"/>
        </w:rPr>
        <w:t>II</w:t>
      </w:r>
      <w:r w:rsidRPr="009933A8">
        <w:rPr>
          <w:rFonts w:cs="Times New Roman"/>
          <w:sz w:val="24"/>
          <w:szCs w:val="24"/>
        </w:rPr>
        <w:t xml:space="preserve"> и </w:t>
      </w:r>
      <w:r w:rsidRPr="009933A8">
        <w:rPr>
          <w:rFonts w:cs="Times New Roman"/>
          <w:sz w:val="24"/>
          <w:szCs w:val="24"/>
          <w:lang w:val="en-US"/>
        </w:rPr>
        <w:t>III</w:t>
      </w:r>
      <w:r w:rsidRPr="009933A8">
        <w:rPr>
          <w:rFonts w:cs="Times New Roman"/>
          <w:sz w:val="24"/>
          <w:szCs w:val="24"/>
        </w:rPr>
        <w:t xml:space="preserve"> класса опасности (аккумуляторные батареи, утратившие потребительские свойства, отходы, загрязненные нефтепродуктами, отходы минеральных и синтетических масел), образующиеся в основном при эксплуатации, техническом обслуживании и ремонте транспортных средств и технологического оборудования,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утилизации и обезвреживания (в части отходов, загрязненных нефтепродуктами).</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Отходы </w:t>
      </w:r>
      <w:r w:rsidRPr="009933A8">
        <w:rPr>
          <w:rFonts w:cs="Times New Roman"/>
          <w:sz w:val="24"/>
          <w:szCs w:val="24"/>
          <w:lang w:val="en-US"/>
        </w:rPr>
        <w:t>IV</w:t>
      </w:r>
      <w:r w:rsidRPr="009933A8">
        <w:rPr>
          <w:rFonts w:cs="Times New Roman"/>
          <w:sz w:val="24"/>
          <w:szCs w:val="24"/>
        </w:rPr>
        <w:t xml:space="preserve"> класса опасности представлены в преимущественно ТКО. </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К отходам </w:t>
      </w:r>
      <w:r w:rsidRPr="009933A8">
        <w:rPr>
          <w:rFonts w:cs="Times New Roman"/>
          <w:sz w:val="24"/>
          <w:szCs w:val="24"/>
          <w:lang w:val="en-US"/>
        </w:rPr>
        <w:t>V</w:t>
      </w:r>
      <w:r w:rsidRPr="009933A8">
        <w:rPr>
          <w:rFonts w:cs="Times New Roman"/>
          <w:sz w:val="24"/>
          <w:szCs w:val="24"/>
        </w:rPr>
        <w:t xml:space="preserve"> класса опасности преимущественно относятся незагрязненные отходы бумаги и картона, полимерных материалов и деревянной тары, утратившей потребительские свойства. Эти виды отходов не подлежат захоронению на территории объекта размещения отходов, должны быть переданы специализированному предприятию с целью утилизации.</w:t>
      </w:r>
    </w:p>
    <w:p w:rsidR="003A4B37" w:rsidRPr="009933A8" w:rsidRDefault="003A4B37" w:rsidP="003A4B37">
      <w:pPr>
        <w:spacing w:after="0"/>
        <w:ind w:firstLine="567"/>
        <w:jc w:val="both"/>
        <w:rPr>
          <w:rFonts w:cs="Times New Roman"/>
          <w:sz w:val="24"/>
          <w:szCs w:val="24"/>
        </w:rPr>
      </w:pPr>
      <w:r w:rsidRPr="009933A8">
        <w:rPr>
          <w:rFonts w:cs="Times New Roman"/>
          <w:sz w:val="24"/>
          <w:szCs w:val="24"/>
        </w:rPr>
        <w:t xml:space="preserve">Деятельность по обращению с отходами, образующимися в результате деятельности предприятий, осуществляется в соответствии с заключенными договорами со специализированными предприятиями, имеющими лицензию на осуществление </w:t>
      </w:r>
      <w:r w:rsidRPr="009933A8">
        <w:rPr>
          <w:rFonts w:cs="Times New Roman"/>
          <w:sz w:val="24"/>
          <w:szCs w:val="24"/>
        </w:rPr>
        <w:lastRenderedPageBreak/>
        <w:t>деятельности по сбору, транспортированию, обработке, утилизации, обезвреживанию, размещению отходов I - IV классов опасности.</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Обращение с </w:t>
      </w:r>
      <w:r w:rsidRPr="009933A8">
        <w:rPr>
          <w:rFonts w:cs="Times New Roman"/>
          <w:b/>
          <w:sz w:val="24"/>
          <w:szCs w:val="24"/>
        </w:rPr>
        <w:t>медицинскими отходами</w:t>
      </w:r>
      <w:r w:rsidRPr="009933A8">
        <w:rPr>
          <w:rFonts w:cs="Times New Roman"/>
          <w:sz w:val="24"/>
          <w:szCs w:val="24"/>
        </w:rPr>
        <w:t xml:space="preserve"> осуществляется в соответствии с Постановлением главного государственного санитарного врача РФ от 28.01.2021 №</w:t>
      </w:r>
      <w:r w:rsidR="00AB224A">
        <w:rPr>
          <w:rFonts w:cs="Times New Roman"/>
          <w:sz w:val="24"/>
          <w:szCs w:val="24"/>
        </w:rPr>
        <w:t xml:space="preserve"> </w:t>
      </w:r>
      <w:r w:rsidRPr="009933A8">
        <w:rPr>
          <w:rFonts w:cs="Times New Roman"/>
          <w:sz w:val="24"/>
          <w:szCs w:val="24"/>
        </w:rPr>
        <w:t xml:space="preserve">3 «Об утверждении </w:t>
      </w:r>
      <w:hyperlink r:id="rId63" w:anchor="7DI0K8" w:history="1">
        <w:r w:rsidRPr="009933A8">
          <w:rPr>
            <w:rFonts w:cs="Times New Roman"/>
            <w:sz w:val="24"/>
            <w:szCs w:val="24"/>
          </w:rPr>
          <w:t>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hyperlink>
      <w:r w:rsidRPr="009933A8">
        <w:rPr>
          <w:rFonts w:cs="Times New Roman"/>
          <w:sz w:val="24"/>
          <w:szCs w:val="24"/>
        </w:rPr>
        <w:t xml:space="preserve"> (далее- Санитарные правила)) в зависимости от того, к какому классу принадлежат отходы. </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К отходам класса А (отходам, не имеющим контакт с биологическими жидкостями пациентов, инфекционными больным, эпидемиологически безопасным отходам) применяются требования, предъявляемые к обращению с ТКО</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К отходам, относящимся к классам Б-Д (эпидемиологически, токсикологически опасным и радиоактивным отходам) предъявляются особые требования к сбору, накоплению, транспортированию, обезвреживанию и размещению в соответствии с Санитарными правилами. </w:t>
      </w:r>
    </w:p>
    <w:p w:rsidR="003A4B37" w:rsidRPr="009933A8" w:rsidRDefault="003A4B37" w:rsidP="003A4B37">
      <w:pPr>
        <w:tabs>
          <w:tab w:val="left" w:pos="1300"/>
        </w:tabs>
        <w:spacing w:after="0" w:line="240" w:lineRule="auto"/>
        <w:ind w:firstLine="567"/>
        <w:jc w:val="both"/>
        <w:rPr>
          <w:rFonts w:cs="Times New Roman"/>
          <w:sz w:val="24"/>
          <w:szCs w:val="24"/>
        </w:rPr>
      </w:pPr>
      <w:r w:rsidRPr="009933A8">
        <w:rPr>
          <w:rFonts w:cs="Times New Roman"/>
          <w:sz w:val="24"/>
          <w:szCs w:val="24"/>
        </w:rPr>
        <w:t xml:space="preserve">На территории поселения оборудованы места (площадки) накопления </w:t>
      </w:r>
      <w:r w:rsidRPr="009933A8">
        <w:rPr>
          <w:rFonts w:cs="Times New Roman"/>
          <w:b/>
          <w:sz w:val="24"/>
          <w:szCs w:val="24"/>
        </w:rPr>
        <w:t>твердых коммунальных отходов</w:t>
      </w:r>
      <w:r w:rsidRPr="009933A8">
        <w:rPr>
          <w:rFonts w:cs="Times New Roman"/>
          <w:sz w:val="24"/>
          <w:szCs w:val="24"/>
        </w:rPr>
        <w:t xml:space="preserve">. 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 Транспортирование ТКО с территории Гвазденского сельского поселения осуществляется региональным оператором ООО «Вега»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для дальнейшей передачи для захоронения МУП Таловского городского поселения «ТБО». </w:t>
      </w:r>
    </w:p>
    <w:p w:rsidR="003A4B37" w:rsidRPr="009933A8" w:rsidRDefault="003A4B37" w:rsidP="003A4B37">
      <w:pPr>
        <w:tabs>
          <w:tab w:val="left" w:pos="1300"/>
        </w:tabs>
        <w:spacing w:after="0" w:line="240" w:lineRule="auto"/>
        <w:ind w:firstLine="709"/>
        <w:jc w:val="both"/>
        <w:rPr>
          <w:rFonts w:cs="Times New Roman"/>
          <w:sz w:val="24"/>
          <w:szCs w:val="24"/>
        </w:rPr>
      </w:pPr>
      <w:r w:rsidRPr="009933A8">
        <w:rPr>
          <w:rFonts w:cs="Times New Roman"/>
          <w:sz w:val="24"/>
          <w:szCs w:val="24"/>
        </w:rPr>
        <w:t>МУП Таловского городского поселения «ТБО» является собственником временного объекта размещения отходов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который расположен в Таловском муниципальном районе на территории Вознесенского сельского поселения на земельных участках с кадастровыми номерами 36:29:9302004:295, 36:29:9302004:296.</w:t>
      </w:r>
    </w:p>
    <w:p w:rsidR="003A4B37" w:rsidRPr="009933A8" w:rsidRDefault="003A4B37" w:rsidP="003A4B37">
      <w:pPr>
        <w:tabs>
          <w:tab w:val="left" w:pos="1300"/>
        </w:tabs>
        <w:spacing w:after="0" w:line="240" w:lineRule="auto"/>
        <w:ind w:firstLine="709"/>
        <w:jc w:val="both"/>
        <w:rPr>
          <w:rFonts w:cs="Times New Roman"/>
          <w:sz w:val="24"/>
          <w:szCs w:val="24"/>
        </w:rPr>
      </w:pPr>
      <w:r w:rsidRPr="009933A8">
        <w:rPr>
          <w:rFonts w:cs="Times New Roman"/>
          <w:sz w:val="24"/>
          <w:szCs w:val="24"/>
        </w:rPr>
        <w:t>Временный объект размещения отходов, расположенный на территории Вознесенского сельского поселения не внесен в ГРОРО и эксплуатируется без лицензии на осуществление деятельности по размещению отходов I - IV классов опасности в соответствии с пунктом 2.1 ст. 29.1 Федеральный закон от 24.06.1998 №</w:t>
      </w:r>
      <w:r w:rsidR="00AB224A">
        <w:rPr>
          <w:rFonts w:cs="Times New Roman"/>
          <w:sz w:val="24"/>
          <w:szCs w:val="24"/>
        </w:rPr>
        <w:t xml:space="preserve"> </w:t>
      </w:r>
      <w:r w:rsidRPr="009933A8">
        <w:rPr>
          <w:rFonts w:cs="Times New Roman"/>
          <w:sz w:val="24"/>
          <w:szCs w:val="24"/>
        </w:rPr>
        <w:t>89-ФЗ.</w:t>
      </w:r>
    </w:p>
    <w:p w:rsidR="003A4B37" w:rsidRPr="009933A8" w:rsidRDefault="003A4B37" w:rsidP="003A4B37">
      <w:pPr>
        <w:spacing w:after="0"/>
        <w:ind w:firstLine="567"/>
        <w:jc w:val="both"/>
        <w:rPr>
          <w:rFonts w:cs="Times New Roman"/>
          <w:i/>
          <w:sz w:val="24"/>
          <w:szCs w:val="24"/>
          <w:u w:val="single"/>
        </w:rPr>
      </w:pPr>
      <w:r w:rsidRPr="009933A8">
        <w:rPr>
          <w:rFonts w:cs="Times New Roman"/>
          <w:b/>
          <w:bCs/>
          <w:i/>
          <w:sz w:val="24"/>
          <w:szCs w:val="24"/>
          <w:u w:val="single"/>
        </w:rPr>
        <w:t>Выводы:</w:t>
      </w:r>
    </w:p>
    <w:p w:rsidR="003A4B37" w:rsidRPr="009933A8" w:rsidRDefault="003A4B37" w:rsidP="009A7319">
      <w:pPr>
        <w:numPr>
          <w:ilvl w:val="0"/>
          <w:numId w:val="39"/>
        </w:numPr>
        <w:tabs>
          <w:tab w:val="clear" w:pos="720"/>
          <w:tab w:val="left" w:pos="1134"/>
        </w:tabs>
        <w:spacing w:after="0" w:line="240" w:lineRule="auto"/>
        <w:ind w:left="0" w:firstLine="567"/>
        <w:jc w:val="both"/>
        <w:rPr>
          <w:rFonts w:cs="Times New Roman"/>
          <w:i/>
          <w:iCs/>
          <w:sz w:val="24"/>
          <w:szCs w:val="24"/>
        </w:rPr>
      </w:pPr>
      <w:r w:rsidRPr="009933A8">
        <w:rPr>
          <w:rFonts w:eastAsia="Times New Roman"/>
          <w:i/>
          <w:iCs/>
          <w:sz w:val="24"/>
          <w:szCs w:val="24"/>
          <w:lang w:eastAsia="ru-RU"/>
        </w:rPr>
        <w:t>значительный вклад в загрязнение почвы вносят сточные воды с селитебных территорий, территорий предприятий, с дорожно-уличной сети</w:t>
      </w:r>
      <w:r w:rsidRPr="009933A8">
        <w:rPr>
          <w:rFonts w:cs="Times New Roman"/>
          <w:i/>
          <w:sz w:val="24"/>
          <w:szCs w:val="24"/>
        </w:rPr>
        <w:t>.</w:t>
      </w:r>
    </w:p>
    <w:p w:rsidR="00CE32CA" w:rsidRPr="00F3246F" w:rsidRDefault="00CE32CA" w:rsidP="00CE32CA">
      <w:pPr>
        <w:spacing w:after="0"/>
        <w:ind w:firstLine="851"/>
        <w:jc w:val="both"/>
        <w:rPr>
          <w:rFonts w:cs="Times New Roman"/>
          <w:sz w:val="24"/>
          <w:szCs w:val="24"/>
        </w:rPr>
      </w:pPr>
    </w:p>
    <w:p w:rsidR="009A6098" w:rsidRPr="00F3246F" w:rsidRDefault="009A6098" w:rsidP="00002ECF">
      <w:pPr>
        <w:spacing w:after="0"/>
        <w:jc w:val="center"/>
        <w:rPr>
          <w:rFonts w:cs="Times New Roman"/>
          <w:b/>
          <w:bCs/>
          <w:sz w:val="24"/>
          <w:szCs w:val="24"/>
          <w:u w:val="single"/>
        </w:rPr>
      </w:pPr>
      <w:r w:rsidRPr="00F3246F">
        <w:rPr>
          <w:rFonts w:cs="Times New Roman"/>
          <w:b/>
          <w:bCs/>
          <w:sz w:val="24"/>
          <w:szCs w:val="24"/>
          <w:u w:val="single"/>
        </w:rPr>
        <w:t>Радиационная обстановка</w:t>
      </w:r>
    </w:p>
    <w:p w:rsidR="003A4B37" w:rsidRPr="009933A8" w:rsidRDefault="003A4B37" w:rsidP="003A4B37">
      <w:pPr>
        <w:autoSpaceDE w:val="0"/>
        <w:spacing w:after="0"/>
        <w:ind w:firstLine="567"/>
        <w:jc w:val="both"/>
        <w:rPr>
          <w:rFonts w:cs="Times New Roman"/>
          <w:sz w:val="24"/>
          <w:szCs w:val="24"/>
        </w:rPr>
      </w:pPr>
      <w:r w:rsidRPr="009933A8">
        <w:rPr>
          <w:rFonts w:cs="Times New Roman"/>
          <w:sz w:val="24"/>
          <w:szCs w:val="24"/>
        </w:rPr>
        <w:t>В соответствии с Программой мониторинга за радиационной безопасностью объектов окружающей среды в июне 2022 года выполнены замеры гамма-фона на открытой местности на территории Воронежской области. Мониторинг за радиационной обстановкой свидетельствует о ее стабильности.</w:t>
      </w:r>
    </w:p>
    <w:p w:rsidR="003A4B37" w:rsidRPr="009933A8" w:rsidRDefault="003A4B37" w:rsidP="003A4B37">
      <w:pPr>
        <w:autoSpaceDE w:val="0"/>
        <w:spacing w:after="0"/>
        <w:ind w:firstLine="567"/>
        <w:jc w:val="both"/>
        <w:rPr>
          <w:rFonts w:cs="Times New Roman"/>
          <w:sz w:val="24"/>
          <w:szCs w:val="24"/>
        </w:rPr>
      </w:pPr>
      <w:r w:rsidRPr="009933A8">
        <w:rPr>
          <w:rFonts w:cs="Times New Roman"/>
          <w:sz w:val="24"/>
          <w:szCs w:val="24"/>
        </w:rPr>
        <w:t xml:space="preserve">Гамма-фон на территории не превысил естественного уровня. Среднее значение мощности эквивалентной дозы гамма-излучения регистрировалось на уровне многолетних </w:t>
      </w:r>
      <w:r w:rsidRPr="009933A8">
        <w:rPr>
          <w:rFonts w:cs="Times New Roman"/>
          <w:sz w:val="24"/>
          <w:szCs w:val="24"/>
        </w:rPr>
        <w:lastRenderedPageBreak/>
        <w:t>значений и составило 0,12 мкЗв/ч (официальные данные Управления Федеральной службы по надзору в сфере защиты прав потребителей и благополучия человека по Воронежской области)</w:t>
      </w:r>
    </w:p>
    <w:p w:rsidR="003A4B37" w:rsidRPr="009933A8" w:rsidRDefault="003A4B37" w:rsidP="003A4B37">
      <w:pPr>
        <w:spacing w:after="0"/>
        <w:ind w:firstLine="567"/>
        <w:jc w:val="both"/>
        <w:rPr>
          <w:rFonts w:cs="Times New Roman"/>
          <w:i/>
          <w:sz w:val="24"/>
          <w:szCs w:val="24"/>
          <w:u w:val="single"/>
        </w:rPr>
      </w:pPr>
      <w:r w:rsidRPr="009933A8">
        <w:rPr>
          <w:rFonts w:cs="Times New Roman"/>
          <w:b/>
          <w:bCs/>
          <w:i/>
          <w:sz w:val="24"/>
          <w:szCs w:val="24"/>
          <w:u w:val="single"/>
        </w:rPr>
        <w:t>Выводы:</w:t>
      </w:r>
    </w:p>
    <w:p w:rsidR="003A4B37" w:rsidRPr="009933A8" w:rsidRDefault="003A4B37" w:rsidP="009A7319">
      <w:pPr>
        <w:numPr>
          <w:ilvl w:val="0"/>
          <w:numId w:val="39"/>
        </w:numPr>
        <w:tabs>
          <w:tab w:val="clear" w:pos="720"/>
          <w:tab w:val="left" w:pos="1134"/>
        </w:tabs>
        <w:spacing w:after="0" w:line="240" w:lineRule="auto"/>
        <w:ind w:left="0" w:firstLine="567"/>
        <w:jc w:val="both"/>
        <w:rPr>
          <w:rFonts w:cs="Times New Roman"/>
          <w:i/>
          <w:sz w:val="24"/>
          <w:szCs w:val="24"/>
        </w:rPr>
      </w:pPr>
      <w:r w:rsidRPr="009933A8">
        <w:rPr>
          <w:rFonts w:cs="Times New Roman"/>
          <w:i/>
          <w:sz w:val="24"/>
          <w:szCs w:val="24"/>
        </w:rPr>
        <w:t>Гамма-фон на территории сельского поселения не превышает естественного уровня.</w:t>
      </w:r>
    </w:p>
    <w:p w:rsidR="004504DF" w:rsidRDefault="004504DF" w:rsidP="004504DF">
      <w:pPr>
        <w:spacing w:after="0" w:line="256" w:lineRule="auto"/>
        <w:ind w:firstLine="567"/>
        <w:jc w:val="both"/>
        <w:rPr>
          <w:rFonts w:eastAsia="Times New Roman" w:cs="Times New Roman"/>
          <w:sz w:val="24"/>
        </w:rPr>
      </w:pPr>
    </w:p>
    <w:p w:rsidR="000834EE" w:rsidRPr="004504DF" w:rsidRDefault="000834EE" w:rsidP="00002ECF">
      <w:pPr>
        <w:spacing w:after="0"/>
        <w:jc w:val="center"/>
        <w:rPr>
          <w:rFonts w:cs="Times New Roman"/>
          <w:b/>
          <w:bCs/>
          <w:sz w:val="24"/>
          <w:szCs w:val="24"/>
          <w:u w:val="single"/>
        </w:rPr>
      </w:pPr>
      <w:r w:rsidRPr="004504DF">
        <w:rPr>
          <w:rFonts w:cs="Times New Roman"/>
          <w:b/>
          <w:bCs/>
          <w:sz w:val="24"/>
          <w:szCs w:val="24"/>
          <w:u w:val="single"/>
        </w:rPr>
        <w:t>Состояние и формирование природно-экологического каркаса</w:t>
      </w:r>
    </w:p>
    <w:p w:rsidR="003A4B37" w:rsidRPr="009933A8" w:rsidRDefault="003A4B37" w:rsidP="003A4B37">
      <w:pPr>
        <w:spacing w:after="0" w:line="240" w:lineRule="auto"/>
        <w:ind w:firstLine="567"/>
        <w:jc w:val="both"/>
        <w:rPr>
          <w:rFonts w:cs="Times New Roman"/>
          <w:sz w:val="24"/>
          <w:szCs w:val="24"/>
        </w:rPr>
      </w:pPr>
      <w:r w:rsidRPr="009933A8">
        <w:rPr>
          <w:rFonts w:cs="Times New Roman"/>
          <w:sz w:val="24"/>
          <w:szCs w:val="24"/>
        </w:rPr>
        <w:t xml:space="preserve">Природно-экологический каркас представляет собой систему взаимосвязанных природных компонентов, характеризующихся способностью поддерживать экологическое равновесие в регионе и защищённостью природоохранными мерами. </w:t>
      </w:r>
    </w:p>
    <w:p w:rsidR="003A4B37" w:rsidRPr="009933A8" w:rsidRDefault="003A4B37" w:rsidP="003A4B37">
      <w:pPr>
        <w:spacing w:after="0" w:line="240" w:lineRule="auto"/>
        <w:ind w:firstLine="567"/>
        <w:jc w:val="both"/>
        <w:rPr>
          <w:rFonts w:cs="Times New Roman"/>
          <w:sz w:val="24"/>
          <w:szCs w:val="24"/>
        </w:rPr>
      </w:pPr>
      <w:r w:rsidRPr="009933A8">
        <w:rPr>
          <w:rFonts w:cs="Times New Roman"/>
          <w:sz w:val="24"/>
          <w:szCs w:val="24"/>
        </w:rPr>
        <w:t>Природно-экологический каркас включает в себя основные и второстепенные элементы:</w:t>
      </w:r>
    </w:p>
    <w:p w:rsidR="003A4B37" w:rsidRPr="009933A8" w:rsidRDefault="003A4B37" w:rsidP="003A4B37">
      <w:pPr>
        <w:spacing w:after="0" w:line="240" w:lineRule="auto"/>
        <w:ind w:firstLine="567"/>
        <w:jc w:val="both"/>
        <w:rPr>
          <w:rFonts w:cs="Times New Roman"/>
          <w:sz w:val="24"/>
          <w:szCs w:val="24"/>
        </w:rPr>
      </w:pPr>
      <w:r w:rsidRPr="009933A8">
        <w:rPr>
          <w:rFonts w:cs="Times New Roman"/>
          <w:sz w:val="24"/>
          <w:szCs w:val="24"/>
        </w:rPr>
        <w:t>- основные элементы состоят из территорий, выполняющих защитные функции по отношению к окружающей среде (заповедники и заказники, природные парки, памятники природы, защитные леса, болотные и лесные природно-территориальные комплексы);</w:t>
      </w:r>
    </w:p>
    <w:p w:rsidR="003A4B37" w:rsidRPr="009933A8" w:rsidRDefault="003A4B37" w:rsidP="003A4B37">
      <w:pPr>
        <w:spacing w:after="0" w:line="240" w:lineRule="auto"/>
        <w:ind w:firstLine="567"/>
        <w:jc w:val="both"/>
        <w:rPr>
          <w:rFonts w:cs="Times New Roman"/>
          <w:sz w:val="24"/>
          <w:szCs w:val="24"/>
        </w:rPr>
      </w:pPr>
      <w:r w:rsidRPr="009933A8">
        <w:rPr>
          <w:rFonts w:cs="Times New Roman"/>
          <w:sz w:val="24"/>
          <w:szCs w:val="24"/>
        </w:rPr>
        <w:t>- второстепенные элементы предназначены для снижения негативного воздействия на основные элементы природно-экологического каркаса (охранные зоны).</w:t>
      </w:r>
    </w:p>
    <w:p w:rsidR="009A6098" w:rsidRPr="000275A0" w:rsidRDefault="009A6098" w:rsidP="009A6098">
      <w:pPr>
        <w:spacing w:after="0" w:line="240" w:lineRule="auto"/>
        <w:ind w:firstLine="567"/>
        <w:jc w:val="both"/>
        <w:rPr>
          <w:rFonts w:cs="Times New Roman"/>
          <w:sz w:val="24"/>
          <w:szCs w:val="24"/>
        </w:rPr>
      </w:pPr>
    </w:p>
    <w:p w:rsidR="006734A8" w:rsidRDefault="006734A8" w:rsidP="00002ECF">
      <w:pPr>
        <w:spacing w:after="0"/>
        <w:jc w:val="center"/>
        <w:rPr>
          <w:rFonts w:cs="Times New Roman"/>
          <w:b/>
          <w:bCs/>
          <w:sz w:val="24"/>
          <w:szCs w:val="24"/>
          <w:u w:val="single"/>
        </w:rPr>
      </w:pPr>
      <w:r w:rsidRPr="000275A0">
        <w:rPr>
          <w:rFonts w:cs="Times New Roman"/>
          <w:b/>
          <w:bCs/>
          <w:sz w:val="24"/>
          <w:szCs w:val="24"/>
          <w:u w:val="single"/>
        </w:rPr>
        <w:t>Оценка природно-территориального комплекса</w:t>
      </w:r>
    </w:p>
    <w:p w:rsidR="000275A0" w:rsidRDefault="000275A0" w:rsidP="00002ECF">
      <w:pPr>
        <w:spacing w:after="0"/>
        <w:jc w:val="center"/>
        <w:rPr>
          <w:rFonts w:eastAsia="Times New Roman" w:cs="Times New Roman"/>
          <w:sz w:val="24"/>
        </w:rPr>
      </w:pPr>
      <w:r w:rsidRPr="000275A0">
        <w:rPr>
          <w:rFonts w:eastAsia="Times New Roman" w:cs="Times New Roman"/>
          <w:b/>
          <w:sz w:val="24"/>
        </w:rPr>
        <w:t>Система особо охраняемых природных территорий</w:t>
      </w:r>
    </w:p>
    <w:p w:rsidR="000275A0" w:rsidRDefault="000275A0" w:rsidP="000275A0">
      <w:pPr>
        <w:spacing w:after="0" w:line="240" w:lineRule="auto"/>
        <w:ind w:firstLine="567"/>
        <w:jc w:val="both"/>
        <w:rPr>
          <w:rFonts w:eastAsia="Times New Roman" w:cs="Times New Roman"/>
          <w:sz w:val="24"/>
        </w:rPr>
      </w:pPr>
      <w:r w:rsidRPr="00CB44C5">
        <w:rPr>
          <w:rFonts w:eastAsia="Times New Roman" w:cs="Times New Roman"/>
          <w:sz w:val="24"/>
        </w:rPr>
        <w:t xml:space="preserve">На территории </w:t>
      </w:r>
      <w:r w:rsidR="00CB44C5" w:rsidRPr="00CB44C5">
        <w:rPr>
          <w:rFonts w:eastAsia="Times New Roman" w:cs="Times New Roman"/>
          <w:sz w:val="24"/>
        </w:rPr>
        <w:t>Гвазденского</w:t>
      </w:r>
      <w:r w:rsidRPr="00CB44C5">
        <w:rPr>
          <w:rFonts w:eastAsia="Times New Roman" w:cs="Times New Roman"/>
          <w:sz w:val="24"/>
        </w:rPr>
        <w:t xml:space="preserve"> сельского поселения </w:t>
      </w:r>
      <w:r w:rsidR="00CB44C5" w:rsidRPr="00CB44C5">
        <w:rPr>
          <w:rFonts w:eastAsia="Times New Roman" w:cs="Times New Roman"/>
          <w:sz w:val="24"/>
        </w:rPr>
        <w:t xml:space="preserve">особо охраняемые природные территории отсутствуют. </w:t>
      </w:r>
    </w:p>
    <w:p w:rsidR="000275A0" w:rsidRDefault="000275A0" w:rsidP="000275A0">
      <w:pPr>
        <w:tabs>
          <w:tab w:val="left" w:pos="993"/>
        </w:tabs>
        <w:suppressAutoHyphens/>
        <w:spacing w:after="0" w:line="240" w:lineRule="auto"/>
        <w:ind w:firstLine="567"/>
        <w:jc w:val="both"/>
        <w:rPr>
          <w:rFonts w:eastAsia="Times New Roman" w:cs="Times New Roman"/>
          <w:sz w:val="24"/>
        </w:rPr>
      </w:pPr>
    </w:p>
    <w:p w:rsidR="000275A0" w:rsidRDefault="000275A0" w:rsidP="00002ECF">
      <w:pPr>
        <w:spacing w:after="0"/>
        <w:jc w:val="center"/>
        <w:rPr>
          <w:rFonts w:eastAsia="Times New Roman" w:cs="Times New Roman"/>
          <w:b/>
          <w:sz w:val="24"/>
        </w:rPr>
      </w:pPr>
      <w:r>
        <w:rPr>
          <w:rFonts w:eastAsia="Times New Roman" w:cs="Times New Roman"/>
          <w:b/>
          <w:sz w:val="24"/>
        </w:rPr>
        <w:t>Защитные леса и искусственно созданные насаждения</w:t>
      </w:r>
    </w:p>
    <w:p w:rsidR="003A4B37" w:rsidRPr="009933A8" w:rsidRDefault="003A4B37" w:rsidP="003A4B37">
      <w:pPr>
        <w:spacing w:after="0" w:line="240" w:lineRule="auto"/>
        <w:ind w:firstLine="567"/>
        <w:jc w:val="both"/>
        <w:rPr>
          <w:rFonts w:cs="Times New Roman"/>
          <w:sz w:val="24"/>
          <w:szCs w:val="24"/>
        </w:rPr>
      </w:pPr>
      <w:r w:rsidRPr="009933A8">
        <w:rPr>
          <w:rFonts w:cs="Times New Roman"/>
          <w:sz w:val="24"/>
          <w:szCs w:val="24"/>
        </w:rPr>
        <w:t>На территории имеются защитные лесные насаждения, представленные лесными полосами, сформированных для выполнения природоохранных (защита водных ресурсов, почв и атмосферного воздуха от загрязнений), санитарно-эпидемиологических, оздоровительных и прочих функций.</w:t>
      </w:r>
    </w:p>
    <w:p w:rsidR="003A4B37" w:rsidRPr="009933A8" w:rsidRDefault="003A4B37" w:rsidP="003A4B37">
      <w:pPr>
        <w:pStyle w:val="aff4"/>
        <w:ind w:firstLine="567"/>
        <w:jc w:val="both"/>
        <w:rPr>
          <w:rFonts w:eastAsiaTheme="minorHAnsi"/>
          <w:lang w:eastAsia="en-US"/>
        </w:rPr>
      </w:pPr>
      <w:r w:rsidRPr="009933A8">
        <w:rPr>
          <w:rFonts w:eastAsiaTheme="minorHAnsi"/>
          <w:lang w:eastAsia="en-US"/>
        </w:rPr>
        <w:t>Система защитных лесонасаждений включает: полезащитные, ветро- и стокорегулирующие лесные полосы; противоэрозионные, приовражные полосы; насаждения в гидрографической сети – в овражных системах вокруг водоемов; насаждения на песках.</w:t>
      </w:r>
    </w:p>
    <w:p w:rsidR="000275A0" w:rsidRDefault="000275A0" w:rsidP="000275A0">
      <w:pPr>
        <w:spacing w:after="0" w:line="256" w:lineRule="auto"/>
        <w:ind w:firstLine="567"/>
        <w:jc w:val="center"/>
        <w:rPr>
          <w:rFonts w:eastAsia="Times New Roman" w:cs="Times New Roman"/>
          <w:b/>
          <w:sz w:val="24"/>
          <w:u w:val="single"/>
        </w:rPr>
      </w:pPr>
    </w:p>
    <w:p w:rsidR="000275A0" w:rsidRDefault="000275A0" w:rsidP="00002ECF">
      <w:pPr>
        <w:spacing w:after="0"/>
        <w:jc w:val="center"/>
        <w:rPr>
          <w:rFonts w:eastAsia="Times New Roman" w:cs="Times New Roman"/>
          <w:b/>
          <w:sz w:val="24"/>
        </w:rPr>
      </w:pPr>
      <w:r>
        <w:rPr>
          <w:rFonts w:eastAsia="Times New Roman" w:cs="Times New Roman"/>
          <w:b/>
          <w:sz w:val="24"/>
        </w:rPr>
        <w:t>Лесной фонд на территории поселения</w:t>
      </w:r>
    </w:p>
    <w:p w:rsidR="000275A0" w:rsidRDefault="003A4B37" w:rsidP="000275A0">
      <w:pPr>
        <w:spacing w:after="0" w:line="240" w:lineRule="auto"/>
        <w:ind w:firstLine="567"/>
        <w:jc w:val="both"/>
        <w:rPr>
          <w:rFonts w:eastAsia="Times New Roman" w:cs="Times New Roman"/>
          <w:sz w:val="24"/>
        </w:rPr>
      </w:pPr>
      <w:r w:rsidRPr="003A4B37">
        <w:rPr>
          <w:rFonts w:eastAsia="Times New Roman" w:cs="Times New Roman"/>
          <w:sz w:val="24"/>
        </w:rPr>
        <w:t xml:space="preserve">В соответствии с данными паспорта муниципального образования общая площадь земель лесного фонда на территории поселения составляет 4,50 тыс.га. В соответствии со сведениями, содержащимися в ЕГРН, показатель площади земель лесного фонда составляет </w:t>
      </w:r>
      <w:r w:rsidR="00A44483" w:rsidRPr="00A44483">
        <w:rPr>
          <w:rFonts w:eastAsia="Times New Roman" w:cs="Times New Roman"/>
          <w:sz w:val="24"/>
        </w:rPr>
        <w:t>5,736</w:t>
      </w:r>
      <w:r w:rsidRPr="00A44483">
        <w:rPr>
          <w:rFonts w:eastAsia="Times New Roman" w:cs="Times New Roman"/>
          <w:sz w:val="24"/>
        </w:rPr>
        <w:t xml:space="preserve"> тыс.га.</w:t>
      </w:r>
    </w:p>
    <w:p w:rsidR="000275A0" w:rsidRDefault="000275A0" w:rsidP="00002ECF">
      <w:pPr>
        <w:spacing w:after="0"/>
        <w:jc w:val="center"/>
        <w:rPr>
          <w:rFonts w:eastAsia="Times New Roman" w:cs="Times New Roman"/>
          <w:b/>
          <w:sz w:val="24"/>
        </w:rPr>
      </w:pPr>
      <w:r>
        <w:rPr>
          <w:rFonts w:eastAsia="Times New Roman" w:cs="Times New Roman"/>
          <w:b/>
          <w:sz w:val="24"/>
        </w:rPr>
        <w:t>Водоохранные зоны рек</w:t>
      </w:r>
    </w:p>
    <w:p w:rsidR="003A4B37" w:rsidRPr="00122D30" w:rsidRDefault="003A4B37" w:rsidP="003A4B37">
      <w:pPr>
        <w:tabs>
          <w:tab w:val="left" w:pos="700"/>
          <w:tab w:val="left" w:pos="8505"/>
          <w:tab w:val="left" w:pos="8789"/>
        </w:tabs>
        <w:spacing w:after="0"/>
        <w:ind w:firstLine="567"/>
        <w:jc w:val="both"/>
        <w:rPr>
          <w:rFonts w:cs="Times New Roman"/>
          <w:sz w:val="24"/>
          <w:szCs w:val="24"/>
        </w:rPr>
      </w:pPr>
      <w:r w:rsidRPr="00A855A0">
        <w:rPr>
          <w:rFonts w:cs="Times New Roman"/>
          <w:sz w:val="24"/>
          <w:szCs w:val="24"/>
        </w:rPr>
        <w:t>Согласно статье 65 Федерального закона №</w:t>
      </w:r>
      <w:r w:rsidR="00AB224A">
        <w:rPr>
          <w:rFonts w:cs="Times New Roman"/>
          <w:sz w:val="24"/>
          <w:szCs w:val="24"/>
        </w:rPr>
        <w:t xml:space="preserve"> </w:t>
      </w:r>
      <w:r w:rsidRPr="00A855A0">
        <w:rPr>
          <w:rFonts w:cs="Times New Roman"/>
          <w:sz w:val="24"/>
          <w:szCs w:val="24"/>
        </w:rPr>
        <w:t xml:space="preserve">74 - ФЗ от 03.06.2006 «Водный кодекс Российской Федерации» для рек, озер, водохранилищ и др. поверхностных водных объектов устанавливается водоохранная зона и </w:t>
      </w:r>
      <w:r w:rsidRPr="00122D30">
        <w:rPr>
          <w:rFonts w:cs="Times New Roman"/>
          <w:sz w:val="24"/>
          <w:szCs w:val="24"/>
        </w:rPr>
        <w:t xml:space="preserve">прибрежно-защитная полоса. </w:t>
      </w:r>
    </w:p>
    <w:p w:rsidR="003A4B37" w:rsidRPr="00122D30" w:rsidRDefault="003A4B37" w:rsidP="003A4B37">
      <w:pPr>
        <w:pStyle w:val="14"/>
        <w:tabs>
          <w:tab w:val="left" w:pos="8505"/>
          <w:tab w:val="left" w:pos="8789"/>
        </w:tabs>
        <w:ind w:left="0" w:right="0"/>
        <w:rPr>
          <w:sz w:val="24"/>
          <w:szCs w:val="24"/>
        </w:rPr>
      </w:pPr>
      <w:r w:rsidRPr="00122D30">
        <w:rPr>
          <w:rFonts w:eastAsiaTheme="minorHAnsi"/>
          <w:sz w:val="24"/>
          <w:szCs w:val="24"/>
          <w:lang w:eastAsia="en-US"/>
        </w:rPr>
        <w:t>Размеры прибрежных защитных и водоохранных зон, установленных на территории Гвазденского сельского</w:t>
      </w:r>
      <w:r w:rsidRPr="00122D30">
        <w:rPr>
          <w:sz w:val="24"/>
          <w:szCs w:val="24"/>
        </w:rPr>
        <w:t xml:space="preserve"> поселения, представлены в</w:t>
      </w:r>
      <w:r w:rsidRPr="00122D30">
        <w:rPr>
          <w:snapToGrid w:val="0"/>
          <w:sz w:val="24"/>
          <w:szCs w:val="24"/>
        </w:rPr>
        <w:t xml:space="preserve"> разделе </w:t>
      </w:r>
      <w:r w:rsidRPr="00122D30">
        <w:rPr>
          <w:rFonts w:eastAsia="Times New Roman"/>
          <w:bCs/>
          <w:sz w:val="24"/>
          <w:szCs w:val="24"/>
        </w:rPr>
        <w:t xml:space="preserve">1.9. </w:t>
      </w:r>
      <w:r w:rsidRPr="00122D30">
        <w:rPr>
          <w:sz w:val="24"/>
          <w:szCs w:val="24"/>
        </w:rPr>
        <w:t>«Зоны ограничений и зоны с особыми условиями использования территории» п. 1.9.4. «</w:t>
      </w:r>
      <w:bookmarkStart w:id="259" w:name="_Toc70494333"/>
      <w:r w:rsidRPr="00122D30">
        <w:rPr>
          <w:sz w:val="24"/>
          <w:szCs w:val="24"/>
        </w:rPr>
        <w:t>Водоохранные зоны и прибрежные защитные полосы</w:t>
      </w:r>
      <w:bookmarkEnd w:id="259"/>
      <w:r w:rsidRPr="00122D30">
        <w:rPr>
          <w:sz w:val="24"/>
          <w:szCs w:val="24"/>
        </w:rPr>
        <w:t>».</w:t>
      </w:r>
    </w:p>
    <w:p w:rsidR="006734A8" w:rsidRPr="000275A0" w:rsidRDefault="006734A8" w:rsidP="006734A8">
      <w:pPr>
        <w:spacing w:after="0"/>
        <w:ind w:firstLine="851"/>
        <w:jc w:val="center"/>
        <w:rPr>
          <w:rFonts w:cs="Times New Roman"/>
          <w:b/>
          <w:sz w:val="24"/>
          <w:szCs w:val="24"/>
          <w:u w:val="single"/>
        </w:rPr>
      </w:pPr>
    </w:p>
    <w:p w:rsidR="00F91604" w:rsidRPr="000275A0" w:rsidRDefault="00F91604" w:rsidP="00002ECF">
      <w:pPr>
        <w:spacing w:after="0"/>
        <w:jc w:val="center"/>
        <w:rPr>
          <w:rFonts w:cs="Times New Roman"/>
          <w:b/>
          <w:bCs/>
          <w:snapToGrid w:val="0"/>
          <w:sz w:val="24"/>
          <w:szCs w:val="24"/>
          <w:u w:val="single"/>
        </w:rPr>
      </w:pPr>
      <w:r w:rsidRPr="000275A0">
        <w:rPr>
          <w:rFonts w:cs="Times New Roman"/>
          <w:b/>
          <w:bCs/>
          <w:snapToGrid w:val="0"/>
          <w:sz w:val="24"/>
          <w:szCs w:val="24"/>
          <w:u w:val="single"/>
        </w:rPr>
        <w:t>Инженерная подготовка территории</w:t>
      </w:r>
    </w:p>
    <w:p w:rsidR="003A4B37" w:rsidRPr="00122D30" w:rsidRDefault="003A4B37" w:rsidP="003A4B37">
      <w:pPr>
        <w:pStyle w:val="14"/>
        <w:tabs>
          <w:tab w:val="left" w:pos="8505"/>
          <w:tab w:val="left" w:pos="8789"/>
        </w:tabs>
        <w:ind w:left="0" w:right="0"/>
        <w:rPr>
          <w:sz w:val="24"/>
          <w:szCs w:val="24"/>
        </w:rPr>
      </w:pPr>
      <w:r w:rsidRPr="00A855A0">
        <w:rPr>
          <w:sz w:val="24"/>
          <w:szCs w:val="24"/>
        </w:rPr>
        <w:t xml:space="preserve">Инженерно-геологические условия территории поселения определяются структурно-тектоническими особенностями её строения, физико-механическими и несущими </w:t>
      </w:r>
      <w:r w:rsidRPr="00A855A0">
        <w:rPr>
          <w:sz w:val="24"/>
          <w:szCs w:val="24"/>
        </w:rPr>
        <w:lastRenderedPageBreak/>
        <w:t xml:space="preserve">свойствами грунтов, залегающих в основании фундаментов зданий и сооружений, гидрогеологическими условиями, наличием физико-геологических процессов, степенью техногенной нагрузки на территорию. Большую часть территории можно охарактеризовать как </w:t>
      </w:r>
      <w:r w:rsidRPr="00122D30">
        <w:rPr>
          <w:sz w:val="24"/>
          <w:szCs w:val="24"/>
        </w:rPr>
        <w:t xml:space="preserve">благоприятную по инженерно-строительным условиям. </w:t>
      </w:r>
    </w:p>
    <w:p w:rsidR="003A4B37" w:rsidRPr="00122D30" w:rsidRDefault="003A4B37" w:rsidP="003A4B37">
      <w:pPr>
        <w:tabs>
          <w:tab w:val="left" w:pos="700"/>
          <w:tab w:val="left" w:pos="8505"/>
          <w:tab w:val="left" w:pos="8789"/>
        </w:tabs>
        <w:spacing w:after="0"/>
        <w:ind w:firstLine="567"/>
        <w:jc w:val="both"/>
        <w:rPr>
          <w:rFonts w:cs="Times New Roman"/>
          <w:sz w:val="24"/>
          <w:szCs w:val="24"/>
        </w:rPr>
      </w:pPr>
      <w:r w:rsidRPr="00122D30">
        <w:rPr>
          <w:rFonts w:cs="Times New Roman"/>
          <w:sz w:val="24"/>
          <w:szCs w:val="24"/>
        </w:rPr>
        <w:t>Приказом Федерального агентства водных ресурсов (Росводресурсы) Донского бассейнового управления от 04.12.2019 № 278 утверждены установленные границы зон затопления территории Гвазденского сельского поселения Бутурлиновского муниципального района Воронежской области при половодьях и паводках р. Осередь на основании предложения Департамента природных ресурсов и экологии Воронежской области.</w:t>
      </w:r>
    </w:p>
    <w:p w:rsidR="003A4B37" w:rsidRPr="00122D30" w:rsidRDefault="003A4B37" w:rsidP="003A4B37">
      <w:pPr>
        <w:spacing w:after="0"/>
        <w:ind w:firstLine="567"/>
        <w:jc w:val="both"/>
        <w:rPr>
          <w:rFonts w:cs="Times New Roman"/>
          <w:sz w:val="24"/>
          <w:szCs w:val="24"/>
        </w:rPr>
      </w:pPr>
      <w:r w:rsidRPr="00122D30">
        <w:rPr>
          <w:rFonts w:cs="Times New Roman"/>
          <w:sz w:val="24"/>
          <w:szCs w:val="24"/>
        </w:rPr>
        <w:t xml:space="preserve">В соответствии с п. 13 СП 42.13330.2016 «Градостроительство. Планировка и застройка городских и сельских поселений» для защиты от затопления паводковыми водами на территории поселения необходимо проведение мероприятий: </w:t>
      </w:r>
    </w:p>
    <w:p w:rsidR="003A4B37" w:rsidRPr="00122D30" w:rsidRDefault="003A4B37" w:rsidP="009A7319">
      <w:pPr>
        <w:pStyle w:val="ab"/>
        <w:numPr>
          <w:ilvl w:val="0"/>
          <w:numId w:val="89"/>
        </w:numPr>
        <w:tabs>
          <w:tab w:val="left" w:pos="1134"/>
        </w:tabs>
        <w:ind w:left="0" w:firstLine="567"/>
      </w:pPr>
      <w:r w:rsidRPr="00122D30">
        <w:t>дамбы обвалования до отметок, исключающих затопление;</w:t>
      </w:r>
    </w:p>
    <w:p w:rsidR="003A4B37" w:rsidRPr="00122D30" w:rsidRDefault="003A4B37" w:rsidP="009A7319">
      <w:pPr>
        <w:pStyle w:val="ab"/>
        <w:numPr>
          <w:ilvl w:val="0"/>
          <w:numId w:val="89"/>
        </w:numPr>
        <w:tabs>
          <w:tab w:val="left" w:pos="1134"/>
        </w:tabs>
        <w:ind w:left="0" w:firstLine="567"/>
      </w:pPr>
      <w:r w:rsidRPr="00122D30">
        <w:t>подсыпка затапливаемых территорий.</w:t>
      </w:r>
    </w:p>
    <w:p w:rsidR="00F91604" w:rsidRPr="00582700" w:rsidRDefault="00F91604" w:rsidP="00F91604">
      <w:pPr>
        <w:pStyle w:val="a5"/>
        <w:ind w:firstLine="567"/>
        <w:jc w:val="both"/>
        <w:rPr>
          <w:b/>
          <w:bCs/>
          <w:sz w:val="24"/>
          <w:szCs w:val="24"/>
          <w:highlight w:val="yellow"/>
        </w:rPr>
      </w:pPr>
    </w:p>
    <w:p w:rsidR="00F91604" w:rsidRPr="000275A0" w:rsidRDefault="00F91604" w:rsidP="00002ECF">
      <w:pPr>
        <w:spacing w:after="0"/>
        <w:jc w:val="center"/>
        <w:rPr>
          <w:b/>
          <w:bCs/>
          <w:sz w:val="24"/>
          <w:szCs w:val="24"/>
          <w:u w:val="single"/>
        </w:rPr>
      </w:pPr>
      <w:r w:rsidRPr="000275A0">
        <w:rPr>
          <w:b/>
          <w:bCs/>
          <w:sz w:val="24"/>
          <w:szCs w:val="24"/>
          <w:u w:val="single"/>
        </w:rPr>
        <w:t>Природоохранные мероприятия</w:t>
      </w:r>
    </w:p>
    <w:p w:rsidR="003A4B37" w:rsidRPr="00A855A0" w:rsidRDefault="003A4B37" w:rsidP="003A4B37">
      <w:pPr>
        <w:tabs>
          <w:tab w:val="left" w:pos="142"/>
        </w:tabs>
        <w:spacing w:after="0"/>
        <w:ind w:firstLine="567"/>
        <w:jc w:val="both"/>
        <w:rPr>
          <w:rFonts w:cs="Times New Roman"/>
          <w:sz w:val="24"/>
          <w:szCs w:val="24"/>
        </w:rPr>
      </w:pPr>
      <w:r w:rsidRPr="00A855A0">
        <w:rPr>
          <w:rFonts w:cs="Times New Roman"/>
          <w:sz w:val="24"/>
          <w:szCs w:val="24"/>
        </w:rPr>
        <w:t>Анализ оценки воздействия на окружающую среду при реализации генерального плана показал необходимость проведения комплекса следующих природоохранных мероприятий для улучшения состояния окружающей среды.</w:t>
      </w:r>
    </w:p>
    <w:p w:rsidR="00B352B4" w:rsidRDefault="00B352B4" w:rsidP="00B352B4">
      <w:pPr>
        <w:tabs>
          <w:tab w:val="left" w:pos="142"/>
        </w:tabs>
        <w:spacing w:after="0" w:line="256" w:lineRule="auto"/>
        <w:ind w:firstLine="567"/>
        <w:jc w:val="both"/>
        <w:rPr>
          <w:rFonts w:eastAsia="Times New Roman" w:cs="Times New Roman"/>
          <w:sz w:val="24"/>
        </w:rPr>
      </w:pPr>
    </w:p>
    <w:p w:rsidR="00B352B4" w:rsidRPr="00B352B4" w:rsidRDefault="00B352B4" w:rsidP="009A7319">
      <w:pPr>
        <w:pStyle w:val="ab"/>
        <w:numPr>
          <w:ilvl w:val="1"/>
          <w:numId w:val="74"/>
        </w:numPr>
        <w:tabs>
          <w:tab w:val="left" w:pos="142"/>
          <w:tab w:val="left" w:pos="1134"/>
        </w:tabs>
        <w:jc w:val="both"/>
        <w:rPr>
          <w:rFonts w:eastAsia="Times New Roman"/>
        </w:rPr>
      </w:pPr>
      <w:r w:rsidRPr="00B352B4">
        <w:rPr>
          <w:rFonts w:eastAsia="Times New Roman"/>
          <w:b/>
        </w:rPr>
        <w:t>Атмосферный воздух.</w:t>
      </w:r>
      <w:r w:rsidRPr="00B352B4">
        <w:rPr>
          <w:rFonts w:eastAsia="Times New Roman"/>
        </w:rPr>
        <w:t xml:space="preserve"> </w:t>
      </w:r>
    </w:p>
    <w:p w:rsidR="003A4B37" w:rsidRPr="003A4B37" w:rsidRDefault="003A4B37" w:rsidP="003A4B37">
      <w:pPr>
        <w:tabs>
          <w:tab w:val="left" w:pos="142"/>
          <w:tab w:val="left" w:pos="1134"/>
        </w:tabs>
        <w:autoSpaceDN w:val="0"/>
        <w:adjustRightInd w:val="0"/>
        <w:spacing w:after="0" w:line="240" w:lineRule="auto"/>
        <w:ind w:firstLine="567"/>
        <w:jc w:val="both"/>
        <w:rPr>
          <w:rFonts w:eastAsia="Times New Roman" w:cs="Times New Roman"/>
          <w:sz w:val="24"/>
          <w:szCs w:val="24"/>
          <w:lang w:eastAsia="ru-RU"/>
        </w:rPr>
      </w:pPr>
      <w:r w:rsidRPr="003A4B37">
        <w:rPr>
          <w:rFonts w:eastAsia="Times New Roman" w:cs="Times New Roman"/>
          <w:sz w:val="24"/>
          <w:szCs w:val="24"/>
          <w:lang w:eastAsia="ru-RU"/>
        </w:rPr>
        <w:t>Основными источниками загрязнения атмосферного воздуха являются источники загрязнения, расположенные на промышленных площадках предприятий и двигатели транспорта. В целях уменьшения негативного воздействия на атмосферный воздух, рекомендуются следующие мероприятия:</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создание защитных полос лесов вдоль дорог, озеленение магистральных улиц; развитие улично-дорожной сети;</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своевременное техническое обслуживание трубопроводного транспорта для предотвращения аварийных ситуаций;</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установление санитарно-защитных зон от предприятий, осуществляющих свою хозяйственную деятельность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B352B4" w:rsidRDefault="00B352B4" w:rsidP="00B352B4">
      <w:pPr>
        <w:tabs>
          <w:tab w:val="left" w:pos="142"/>
        </w:tabs>
        <w:spacing w:after="0" w:line="256" w:lineRule="auto"/>
        <w:ind w:firstLine="567"/>
        <w:jc w:val="both"/>
        <w:rPr>
          <w:rFonts w:eastAsia="Times New Roman" w:cs="Times New Roman"/>
          <w:sz w:val="24"/>
        </w:rPr>
      </w:pPr>
    </w:p>
    <w:p w:rsidR="00B352B4" w:rsidRPr="00B352B4" w:rsidRDefault="00B352B4" w:rsidP="009A7319">
      <w:pPr>
        <w:pStyle w:val="ab"/>
        <w:numPr>
          <w:ilvl w:val="1"/>
          <w:numId w:val="74"/>
        </w:numPr>
        <w:tabs>
          <w:tab w:val="left" w:pos="-6946"/>
          <w:tab w:val="left" w:pos="142"/>
          <w:tab w:val="left" w:pos="1134"/>
        </w:tabs>
        <w:jc w:val="both"/>
        <w:rPr>
          <w:rFonts w:eastAsia="Times New Roman"/>
        </w:rPr>
      </w:pPr>
      <w:r w:rsidRPr="00B352B4">
        <w:rPr>
          <w:rFonts w:eastAsia="Times New Roman"/>
          <w:b/>
        </w:rPr>
        <w:t>Поверхностные воды.</w:t>
      </w:r>
      <w:r w:rsidRPr="00B352B4">
        <w:rPr>
          <w:rFonts w:eastAsia="Times New Roman"/>
        </w:rPr>
        <w:t xml:space="preserve"> </w:t>
      </w:r>
    </w:p>
    <w:p w:rsidR="003A4B37" w:rsidRPr="003A4B37" w:rsidRDefault="003A4B37" w:rsidP="003A4B37">
      <w:pPr>
        <w:tabs>
          <w:tab w:val="left" w:pos="-6946"/>
          <w:tab w:val="left" w:pos="142"/>
          <w:tab w:val="left" w:pos="1134"/>
        </w:tabs>
        <w:suppressAutoHyphens/>
        <w:spacing w:after="0" w:line="240" w:lineRule="auto"/>
        <w:ind w:firstLine="567"/>
        <w:contextualSpacing/>
        <w:jc w:val="both"/>
        <w:rPr>
          <w:rFonts w:eastAsia="Lucida Sans Unicode" w:cs="Times New Roman"/>
          <w:kern w:val="1"/>
          <w:sz w:val="24"/>
          <w:szCs w:val="24"/>
        </w:rPr>
      </w:pPr>
      <w:r w:rsidRPr="003A4B37">
        <w:rPr>
          <w:rFonts w:eastAsia="Lucida Sans Unicode" w:cs="Times New Roman"/>
          <w:kern w:val="1"/>
          <w:sz w:val="24"/>
          <w:szCs w:val="24"/>
        </w:rPr>
        <w:t>Основной задачей при реализации Генерального плана в отношении охраны поверхностных вод является сокращение загрязнения водных объектов сельского поселения. Рекомендуемыми мероприятиями по охране водных объектов являются:</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создание централизованной системы водоотведения, создание очистных сооружений; создание ливневой системы канализации;</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 xml:space="preserve">обеспечение сбора и очистки поверхностных стоков; </w:t>
      </w:r>
    </w:p>
    <w:p w:rsidR="003A4B37" w:rsidRPr="003A4B37" w:rsidRDefault="003A4B37" w:rsidP="009A7319">
      <w:pPr>
        <w:numPr>
          <w:ilvl w:val="0"/>
          <w:numId w:val="90"/>
        </w:numPr>
        <w:tabs>
          <w:tab w:val="left" w:pos="851"/>
        </w:tabs>
        <w:suppressAutoHyphens/>
        <w:spacing w:after="0" w:line="240" w:lineRule="auto"/>
        <w:ind w:left="0" w:firstLine="567"/>
        <w:contextualSpacing/>
        <w:jc w:val="both"/>
        <w:rPr>
          <w:rFonts w:eastAsia="Lucida Sans Unicode" w:cs="Times New Roman"/>
          <w:kern w:val="1"/>
          <w:sz w:val="24"/>
          <w:szCs w:val="24"/>
        </w:rPr>
      </w:pPr>
      <w:r w:rsidRPr="003A4B37">
        <w:rPr>
          <w:rFonts w:eastAsia="Lucida Sans Unicode" w:cs="Times New Roman"/>
          <w:kern w:val="1"/>
          <w:sz w:val="24"/>
          <w:szCs w:val="24"/>
        </w:rPr>
        <w:t xml:space="preserve">соблюдение правил водоохранного режима на водосборах водных объектов. </w:t>
      </w:r>
    </w:p>
    <w:p w:rsidR="00B352B4" w:rsidRDefault="00B352B4" w:rsidP="00B352B4">
      <w:pPr>
        <w:tabs>
          <w:tab w:val="left" w:pos="142"/>
          <w:tab w:val="left" w:pos="851"/>
        </w:tabs>
        <w:suppressAutoHyphens/>
        <w:spacing w:after="0" w:line="240" w:lineRule="auto"/>
        <w:ind w:firstLine="567"/>
        <w:jc w:val="both"/>
        <w:rPr>
          <w:rFonts w:eastAsia="Times New Roman" w:cs="Times New Roman"/>
          <w:sz w:val="24"/>
        </w:rPr>
      </w:pPr>
    </w:p>
    <w:p w:rsidR="00B352B4" w:rsidRPr="00B352B4" w:rsidRDefault="00B352B4" w:rsidP="009A7319">
      <w:pPr>
        <w:pStyle w:val="ab"/>
        <w:numPr>
          <w:ilvl w:val="1"/>
          <w:numId w:val="74"/>
        </w:numPr>
        <w:tabs>
          <w:tab w:val="left" w:pos="142"/>
          <w:tab w:val="left" w:pos="1134"/>
        </w:tabs>
        <w:jc w:val="both"/>
        <w:rPr>
          <w:rFonts w:eastAsia="Times New Roman"/>
        </w:rPr>
      </w:pPr>
      <w:r w:rsidRPr="00B352B4">
        <w:rPr>
          <w:rFonts w:eastAsia="Times New Roman"/>
          <w:b/>
        </w:rPr>
        <w:t xml:space="preserve">Подземные воды. </w:t>
      </w:r>
    </w:p>
    <w:p w:rsidR="003A4B37" w:rsidRPr="009933A8" w:rsidRDefault="003A4B37" w:rsidP="003A4B37">
      <w:pPr>
        <w:tabs>
          <w:tab w:val="left" w:pos="142"/>
          <w:tab w:val="left" w:pos="1134"/>
        </w:tabs>
        <w:spacing w:after="0"/>
        <w:ind w:firstLine="567"/>
        <w:jc w:val="both"/>
        <w:rPr>
          <w:rFonts w:cs="Times New Roman"/>
          <w:sz w:val="24"/>
          <w:szCs w:val="24"/>
        </w:rPr>
      </w:pPr>
      <w:r w:rsidRPr="009933A8">
        <w:rPr>
          <w:rFonts w:cs="Times New Roman"/>
          <w:sz w:val="24"/>
          <w:szCs w:val="24"/>
        </w:rPr>
        <w:t>Для предотвращения истощения водоносных горизонтов и снижения загрязнения подземных вод предлагается:</w:t>
      </w:r>
    </w:p>
    <w:p w:rsidR="003A4B37" w:rsidRPr="009933A8" w:rsidRDefault="003A4B37" w:rsidP="009A7319">
      <w:pPr>
        <w:pStyle w:val="ab"/>
        <w:widowControl/>
        <w:numPr>
          <w:ilvl w:val="0"/>
          <w:numId w:val="90"/>
        </w:numPr>
        <w:tabs>
          <w:tab w:val="left" w:pos="851"/>
        </w:tabs>
        <w:ind w:left="0" w:firstLine="567"/>
        <w:jc w:val="both"/>
      </w:pPr>
      <w:r w:rsidRPr="009933A8">
        <w:t xml:space="preserve">организация зон санитарной охраны источников питьевого и хозяйственно-бытового водоснабжения; </w:t>
      </w:r>
    </w:p>
    <w:p w:rsidR="003A4B37" w:rsidRPr="009933A8" w:rsidRDefault="003A4B37" w:rsidP="009A7319">
      <w:pPr>
        <w:pStyle w:val="ab"/>
        <w:widowControl/>
        <w:numPr>
          <w:ilvl w:val="0"/>
          <w:numId w:val="90"/>
        </w:numPr>
        <w:tabs>
          <w:tab w:val="left" w:pos="851"/>
        </w:tabs>
        <w:ind w:left="0" w:firstLine="567"/>
        <w:jc w:val="both"/>
      </w:pPr>
      <w:r w:rsidRPr="009933A8">
        <w:lastRenderedPageBreak/>
        <w:t>ликвидация непригодных к дальнейшей эксплуатации скважин;</w:t>
      </w:r>
    </w:p>
    <w:p w:rsidR="003A4B37" w:rsidRPr="009933A8" w:rsidRDefault="003A4B37" w:rsidP="009A7319">
      <w:pPr>
        <w:pStyle w:val="ab"/>
        <w:widowControl/>
        <w:numPr>
          <w:ilvl w:val="0"/>
          <w:numId w:val="90"/>
        </w:numPr>
        <w:tabs>
          <w:tab w:val="left" w:pos="851"/>
        </w:tabs>
        <w:ind w:left="0" w:firstLine="567"/>
        <w:jc w:val="both"/>
      </w:pPr>
      <w:r w:rsidRPr="009933A8">
        <w:t xml:space="preserve">изучение качества подземных вод и гидродинамического режима на водозаборах и в зонах их влияния; </w:t>
      </w:r>
    </w:p>
    <w:p w:rsidR="003A4B37" w:rsidRPr="009933A8" w:rsidRDefault="003A4B37" w:rsidP="009A7319">
      <w:pPr>
        <w:pStyle w:val="ab"/>
        <w:widowControl/>
        <w:numPr>
          <w:ilvl w:val="0"/>
          <w:numId w:val="90"/>
        </w:numPr>
        <w:tabs>
          <w:tab w:val="left" w:pos="851"/>
        </w:tabs>
        <w:ind w:left="0" w:firstLine="567"/>
        <w:jc w:val="both"/>
      </w:pPr>
      <w:r w:rsidRPr="009933A8">
        <w:t>создание защитных полос лесов вдоль дорог, озеленение магистральных улиц;</w:t>
      </w:r>
    </w:p>
    <w:p w:rsidR="003A4B37" w:rsidRPr="009933A8" w:rsidRDefault="003A4B37" w:rsidP="009A7319">
      <w:pPr>
        <w:pStyle w:val="ab"/>
        <w:widowControl/>
        <w:numPr>
          <w:ilvl w:val="0"/>
          <w:numId w:val="90"/>
        </w:numPr>
        <w:tabs>
          <w:tab w:val="left" w:pos="851"/>
        </w:tabs>
        <w:ind w:left="0" w:firstLine="567"/>
        <w:jc w:val="both"/>
      </w:pPr>
      <w:r w:rsidRPr="009933A8">
        <w:t>создание централизованной системы водоотведения, создание очистных сооружений; создание ливневой системы канализации.</w:t>
      </w:r>
    </w:p>
    <w:p w:rsidR="00B352B4" w:rsidRDefault="00B352B4" w:rsidP="00B352B4">
      <w:pPr>
        <w:tabs>
          <w:tab w:val="left" w:pos="851"/>
        </w:tabs>
        <w:suppressAutoHyphens/>
        <w:spacing w:after="0" w:line="240" w:lineRule="auto"/>
        <w:ind w:left="567"/>
        <w:jc w:val="both"/>
        <w:rPr>
          <w:rFonts w:eastAsia="Times New Roman" w:cs="Times New Roman"/>
          <w:sz w:val="24"/>
        </w:rPr>
      </w:pPr>
    </w:p>
    <w:p w:rsidR="00B352B4" w:rsidRPr="00B352B4" w:rsidRDefault="00B352B4" w:rsidP="009A7319">
      <w:pPr>
        <w:pStyle w:val="ab"/>
        <w:numPr>
          <w:ilvl w:val="1"/>
          <w:numId w:val="74"/>
        </w:numPr>
        <w:tabs>
          <w:tab w:val="left" w:pos="142"/>
          <w:tab w:val="left" w:pos="1134"/>
        </w:tabs>
        <w:jc w:val="both"/>
        <w:rPr>
          <w:rFonts w:eastAsia="Times New Roman"/>
        </w:rPr>
      </w:pPr>
      <w:r w:rsidRPr="00B352B4">
        <w:rPr>
          <w:rFonts w:eastAsia="Times New Roman"/>
          <w:b/>
        </w:rPr>
        <w:t>Почвы.</w:t>
      </w:r>
      <w:r w:rsidRPr="00B352B4">
        <w:rPr>
          <w:rFonts w:eastAsia="Times New Roman"/>
        </w:rPr>
        <w:t xml:space="preserve"> </w:t>
      </w:r>
    </w:p>
    <w:p w:rsidR="003A4B37" w:rsidRPr="009933A8" w:rsidRDefault="003A4B37" w:rsidP="003A4B37">
      <w:pPr>
        <w:tabs>
          <w:tab w:val="left" w:pos="142"/>
          <w:tab w:val="left" w:pos="1134"/>
        </w:tabs>
        <w:spacing w:after="0"/>
        <w:ind w:firstLine="567"/>
        <w:jc w:val="both"/>
        <w:rPr>
          <w:rFonts w:cs="Times New Roman"/>
          <w:sz w:val="24"/>
          <w:szCs w:val="24"/>
        </w:rPr>
      </w:pPr>
      <w:r w:rsidRPr="009933A8">
        <w:rPr>
          <w:rFonts w:cs="Times New Roman"/>
          <w:sz w:val="24"/>
          <w:szCs w:val="24"/>
        </w:rPr>
        <w:t>Основными источниками загрязнения почвы являются деятельность предприятий и транспортные средства. С целью предотвращения деградации почвенного покрова территории Генеральным планом предлагается:</w:t>
      </w:r>
    </w:p>
    <w:p w:rsidR="003A4B37" w:rsidRPr="009933A8" w:rsidRDefault="003A4B37" w:rsidP="009A7319">
      <w:pPr>
        <w:pStyle w:val="ab"/>
        <w:widowControl/>
        <w:numPr>
          <w:ilvl w:val="0"/>
          <w:numId w:val="91"/>
        </w:numPr>
        <w:tabs>
          <w:tab w:val="left" w:pos="851"/>
        </w:tabs>
        <w:ind w:left="0" w:firstLine="567"/>
        <w:jc w:val="both"/>
      </w:pPr>
      <w:r w:rsidRPr="009933A8">
        <w:t>создание защитных полос лесов вдоль дорог, озеленение магистральных улиц;</w:t>
      </w:r>
    </w:p>
    <w:p w:rsidR="003A4B37" w:rsidRPr="009933A8" w:rsidRDefault="003A4B37" w:rsidP="009A7319">
      <w:pPr>
        <w:pStyle w:val="ab"/>
        <w:widowControl/>
        <w:numPr>
          <w:ilvl w:val="0"/>
          <w:numId w:val="91"/>
        </w:numPr>
        <w:tabs>
          <w:tab w:val="left" w:pos="851"/>
        </w:tabs>
        <w:ind w:left="0" w:firstLine="567"/>
        <w:jc w:val="both"/>
      </w:pPr>
      <w:r w:rsidRPr="009933A8">
        <w:t>создание централизованной системы водоотведения, создание очистных сооружений; создание ливневой системы канализации;</w:t>
      </w:r>
    </w:p>
    <w:p w:rsidR="003A4B37" w:rsidRPr="009933A8" w:rsidRDefault="003A4B37" w:rsidP="009A7319">
      <w:pPr>
        <w:pStyle w:val="ab"/>
        <w:widowControl/>
        <w:numPr>
          <w:ilvl w:val="0"/>
          <w:numId w:val="91"/>
        </w:numPr>
        <w:tabs>
          <w:tab w:val="left" w:pos="851"/>
        </w:tabs>
        <w:ind w:left="0" w:firstLine="567"/>
        <w:jc w:val="both"/>
      </w:pPr>
      <w:r w:rsidRPr="009933A8">
        <w:t>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3A4B37" w:rsidRPr="00955CEE" w:rsidRDefault="003A4B37" w:rsidP="009A7319">
      <w:pPr>
        <w:pStyle w:val="ab"/>
        <w:widowControl/>
        <w:numPr>
          <w:ilvl w:val="0"/>
          <w:numId w:val="91"/>
        </w:numPr>
        <w:tabs>
          <w:tab w:val="left" w:pos="851"/>
        </w:tabs>
        <w:ind w:left="0" w:firstLine="567"/>
        <w:jc w:val="both"/>
      </w:pPr>
      <w:r w:rsidRPr="009933A8">
        <w:t>создание и содержание</w:t>
      </w:r>
      <w:r w:rsidRPr="00955CEE">
        <w:t xml:space="preserve"> мест (площадок) накопления ТКО;</w:t>
      </w:r>
    </w:p>
    <w:p w:rsidR="003A4B37" w:rsidRPr="00955CEE" w:rsidRDefault="003A4B37" w:rsidP="009A7319">
      <w:pPr>
        <w:pStyle w:val="ab"/>
        <w:widowControl/>
        <w:numPr>
          <w:ilvl w:val="0"/>
          <w:numId w:val="91"/>
        </w:numPr>
        <w:tabs>
          <w:tab w:val="left" w:pos="851"/>
        </w:tabs>
        <w:ind w:left="0" w:firstLine="567"/>
        <w:jc w:val="both"/>
      </w:pPr>
      <w:r w:rsidRPr="00955CEE">
        <w:t>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3A4B37" w:rsidRPr="00955CEE" w:rsidRDefault="003A4B37" w:rsidP="009A7319">
      <w:pPr>
        <w:pStyle w:val="ab"/>
        <w:widowControl/>
        <w:numPr>
          <w:ilvl w:val="0"/>
          <w:numId w:val="91"/>
        </w:numPr>
        <w:tabs>
          <w:tab w:val="left" w:pos="851"/>
        </w:tabs>
        <w:ind w:left="0" w:firstLine="567"/>
        <w:jc w:val="both"/>
      </w:pPr>
      <w:r w:rsidRPr="00955CEE">
        <w:t>оказание помощи в организации обращения с отходами, образующимися в результате хозяйственной деятельности предприятий и объектов здравоохранения.</w:t>
      </w:r>
    </w:p>
    <w:p w:rsidR="00B352B4" w:rsidRDefault="00B352B4" w:rsidP="00B352B4">
      <w:pPr>
        <w:tabs>
          <w:tab w:val="left" w:pos="142"/>
          <w:tab w:val="left" w:pos="851"/>
        </w:tabs>
        <w:spacing w:after="0" w:line="256" w:lineRule="auto"/>
        <w:ind w:firstLine="567"/>
        <w:jc w:val="both"/>
        <w:rPr>
          <w:rFonts w:eastAsia="Times New Roman" w:cs="Times New Roman"/>
          <w:b/>
          <w:sz w:val="24"/>
        </w:rPr>
      </w:pPr>
    </w:p>
    <w:p w:rsidR="00B352B4" w:rsidRPr="00B352B4" w:rsidRDefault="00B352B4" w:rsidP="009A7319">
      <w:pPr>
        <w:pStyle w:val="ab"/>
        <w:numPr>
          <w:ilvl w:val="1"/>
          <w:numId w:val="74"/>
        </w:numPr>
        <w:tabs>
          <w:tab w:val="left" w:pos="142"/>
          <w:tab w:val="left" w:pos="1134"/>
        </w:tabs>
        <w:spacing w:line="256" w:lineRule="auto"/>
        <w:jc w:val="both"/>
        <w:rPr>
          <w:rFonts w:eastAsia="Times New Roman"/>
        </w:rPr>
      </w:pPr>
      <w:r w:rsidRPr="00B352B4">
        <w:rPr>
          <w:rFonts w:eastAsia="Times New Roman"/>
          <w:b/>
        </w:rPr>
        <w:t>Территории природно-экологического каркаса.</w:t>
      </w:r>
      <w:r w:rsidRPr="00B352B4">
        <w:rPr>
          <w:rFonts w:eastAsia="Times New Roman"/>
        </w:rPr>
        <w:t xml:space="preserve"> </w:t>
      </w:r>
    </w:p>
    <w:p w:rsidR="003A4B37" w:rsidRPr="00955CEE" w:rsidRDefault="003A4B37" w:rsidP="003A4B37">
      <w:pPr>
        <w:tabs>
          <w:tab w:val="left" w:pos="142"/>
          <w:tab w:val="left" w:pos="1134"/>
        </w:tabs>
        <w:spacing w:after="0"/>
        <w:ind w:firstLine="567"/>
        <w:jc w:val="both"/>
        <w:rPr>
          <w:rFonts w:cs="Times New Roman"/>
          <w:sz w:val="24"/>
          <w:szCs w:val="24"/>
        </w:rPr>
      </w:pPr>
      <w:r w:rsidRPr="00955CEE">
        <w:rPr>
          <w:rFonts w:cs="Times New Roman"/>
          <w:sz w:val="24"/>
          <w:szCs w:val="24"/>
        </w:rPr>
        <w:t>Основными элементами природно-экологического каркаса территории Гвазденского</w:t>
      </w:r>
      <w:r w:rsidRPr="00F33B03">
        <w:rPr>
          <w:rFonts w:cs="Times New Roman"/>
          <w:sz w:val="24"/>
          <w:szCs w:val="24"/>
        </w:rPr>
        <w:t xml:space="preserve"> </w:t>
      </w:r>
      <w:r w:rsidRPr="00955CEE">
        <w:rPr>
          <w:rFonts w:cs="Times New Roman"/>
          <w:sz w:val="24"/>
          <w:szCs w:val="24"/>
        </w:rPr>
        <w:t>сельского поселения являются:</w:t>
      </w:r>
    </w:p>
    <w:p w:rsidR="003A4B37" w:rsidRPr="00955CEE" w:rsidRDefault="003A4B37" w:rsidP="009A7319">
      <w:pPr>
        <w:pStyle w:val="ab"/>
        <w:widowControl/>
        <w:numPr>
          <w:ilvl w:val="0"/>
          <w:numId w:val="92"/>
        </w:numPr>
        <w:tabs>
          <w:tab w:val="left" w:pos="851"/>
        </w:tabs>
        <w:ind w:left="0" w:firstLine="567"/>
        <w:jc w:val="both"/>
      </w:pPr>
      <w:r w:rsidRPr="00955CEE">
        <w:t>земли лесного фонда;</w:t>
      </w:r>
    </w:p>
    <w:p w:rsidR="003A4B37" w:rsidRPr="00955CEE" w:rsidRDefault="003A4B37" w:rsidP="009A7319">
      <w:pPr>
        <w:pStyle w:val="ab"/>
        <w:widowControl/>
        <w:numPr>
          <w:ilvl w:val="0"/>
          <w:numId w:val="92"/>
        </w:numPr>
        <w:tabs>
          <w:tab w:val="left" w:pos="851"/>
        </w:tabs>
        <w:ind w:left="0" w:firstLine="567"/>
        <w:jc w:val="both"/>
      </w:pPr>
      <w:r w:rsidRPr="00955CEE">
        <w:t>водоохранные зоны рек;</w:t>
      </w:r>
    </w:p>
    <w:p w:rsidR="003A4B37" w:rsidRPr="00955CEE" w:rsidRDefault="003A4B37" w:rsidP="009A7319">
      <w:pPr>
        <w:pStyle w:val="ab"/>
        <w:widowControl/>
        <w:numPr>
          <w:ilvl w:val="0"/>
          <w:numId w:val="92"/>
        </w:numPr>
        <w:tabs>
          <w:tab w:val="left" w:pos="851"/>
        </w:tabs>
        <w:ind w:left="0" w:firstLine="567"/>
        <w:jc w:val="both"/>
      </w:pPr>
      <w:r w:rsidRPr="00955CEE">
        <w:t>сенокосные и пастбищные угодья;</w:t>
      </w:r>
    </w:p>
    <w:p w:rsidR="003A4B37" w:rsidRPr="00122D30" w:rsidRDefault="003A4B37" w:rsidP="009A7319">
      <w:pPr>
        <w:pStyle w:val="ab"/>
        <w:widowControl/>
        <w:numPr>
          <w:ilvl w:val="0"/>
          <w:numId w:val="92"/>
        </w:numPr>
        <w:tabs>
          <w:tab w:val="left" w:pos="851"/>
        </w:tabs>
        <w:ind w:left="0" w:firstLine="567"/>
        <w:jc w:val="both"/>
      </w:pPr>
      <w:r w:rsidRPr="00955CEE">
        <w:t>защитные лесные насаждения</w:t>
      </w:r>
      <w:r w:rsidRPr="00122D30">
        <w:t>.</w:t>
      </w:r>
    </w:p>
    <w:p w:rsidR="00B352B4" w:rsidRDefault="00B352B4" w:rsidP="00B352B4">
      <w:pPr>
        <w:tabs>
          <w:tab w:val="left" w:pos="851"/>
        </w:tabs>
        <w:spacing w:line="256" w:lineRule="auto"/>
        <w:jc w:val="both"/>
        <w:rPr>
          <w:rFonts w:ascii="Calibri" w:eastAsia="Calibri" w:hAnsi="Calibri" w:cs="Calibri"/>
        </w:rPr>
      </w:pPr>
    </w:p>
    <w:p w:rsidR="00C72185" w:rsidRDefault="00C72185">
      <w:pPr>
        <w:rPr>
          <w:highlight w:val="yellow"/>
        </w:rPr>
      </w:pPr>
      <w:r>
        <w:rPr>
          <w:highlight w:val="yellow"/>
        </w:rPr>
        <w:br w:type="page"/>
      </w:r>
    </w:p>
    <w:p w:rsidR="00C72185" w:rsidRPr="00F6467F" w:rsidRDefault="00C72185" w:rsidP="009A7319">
      <w:pPr>
        <w:pStyle w:val="1"/>
        <w:keepLines w:val="0"/>
        <w:numPr>
          <w:ilvl w:val="0"/>
          <w:numId w:val="100"/>
        </w:numPr>
        <w:spacing w:before="0" w:line="240" w:lineRule="auto"/>
        <w:jc w:val="center"/>
        <w:rPr>
          <w:rFonts w:ascii="Times New Roman" w:hAnsi="Times New Roman" w:cs="Times New Roman"/>
          <w:b/>
          <w:color w:val="auto"/>
          <w:sz w:val="24"/>
          <w:szCs w:val="24"/>
        </w:rPr>
      </w:pPr>
      <w:bookmarkStart w:id="260" w:name="_Toc65836605"/>
      <w:bookmarkStart w:id="261" w:name="_Toc95223787"/>
      <w:bookmarkStart w:id="262" w:name="_Toc185852658"/>
      <w:r w:rsidRPr="00F6467F">
        <w:rPr>
          <w:rFonts w:ascii="Times New Roman" w:hAnsi="Times New Roman" w:cs="Times New Roman"/>
          <w:b/>
          <w:color w:val="auto"/>
          <w:sz w:val="24"/>
          <w:szCs w:val="24"/>
        </w:rPr>
        <w:lastRenderedPageBreak/>
        <w:t>ПЕРЕЧЕНЬ ОСНОВНЫХ ФАКТОРОВ РИСКА ВОЗНИКНОВЕНИЯ ЧРЕЗВЫЧАЙНЫХ СИТУАЦИЙ ПРИРОДНОГО И ТЕХНОГЕННОГО ХАРАКТЕРА</w:t>
      </w:r>
      <w:bookmarkEnd w:id="260"/>
      <w:bookmarkEnd w:id="261"/>
      <w:bookmarkEnd w:id="262"/>
    </w:p>
    <w:p w:rsidR="00C72185" w:rsidRPr="00F6467F" w:rsidRDefault="00C72185" w:rsidP="00C72185">
      <w:pPr>
        <w:spacing w:after="0"/>
        <w:ind w:firstLine="567"/>
        <w:jc w:val="both"/>
        <w:rPr>
          <w:rFonts w:eastAsia="TimesNewRomanPSMT" w:cs="Times New Roman"/>
          <w:spacing w:val="-2"/>
          <w:sz w:val="24"/>
          <w:szCs w:val="24"/>
        </w:rPr>
      </w:pPr>
      <w:r w:rsidRPr="00F6467F">
        <w:rPr>
          <w:rFonts w:eastAsia="TimesNewRomanPSMT" w:cs="Times New Roman"/>
          <w:spacing w:val="-2"/>
          <w:sz w:val="24"/>
          <w:szCs w:val="24"/>
        </w:rPr>
        <w:t>В соответствии с п. 2 ст. 11 Федерального закона от 21.12.1994 № 68-ФЗ (</w:t>
      </w:r>
      <w:r w:rsidRPr="00F6467F">
        <w:rPr>
          <w:rFonts w:cs="Times New Roman"/>
          <w:sz w:val="24"/>
          <w:szCs w:val="24"/>
        </w:rPr>
        <w:t>ред. от 08.12.2020</w:t>
      </w:r>
      <w:r w:rsidRPr="00F6467F">
        <w:rPr>
          <w:rFonts w:eastAsia="TimesNewRomanPSMT" w:cs="Times New Roman"/>
          <w:spacing w:val="-2"/>
          <w:sz w:val="24"/>
          <w:szCs w:val="24"/>
        </w:rPr>
        <w:t xml:space="preserve">) «О защите населения и территорий от чрезвычайных ситуаций природного и техногенного характера» к полномочиям </w:t>
      </w:r>
      <w:r w:rsidRPr="00F6467F">
        <w:rPr>
          <w:rFonts w:cs="Times New Roman"/>
          <w:bCs/>
          <w:sz w:val="24"/>
          <w:szCs w:val="24"/>
        </w:rPr>
        <w:t xml:space="preserve">органов местного самоуправления в области защиты населения и территорий от чрезвычайных ситуаций </w:t>
      </w:r>
      <w:r w:rsidRPr="00F6467F">
        <w:rPr>
          <w:rFonts w:eastAsia="TimesNewRomanPSMT" w:cs="Times New Roman"/>
          <w:spacing w:val="-2"/>
          <w:sz w:val="24"/>
          <w:szCs w:val="24"/>
        </w:rPr>
        <w:t>относятся:</w:t>
      </w:r>
    </w:p>
    <w:p w:rsidR="00C72185" w:rsidRPr="00F6467F" w:rsidRDefault="00C72185" w:rsidP="00C72185">
      <w:pPr>
        <w:autoSpaceDE w:val="0"/>
        <w:autoSpaceDN w:val="0"/>
        <w:adjustRightInd w:val="0"/>
        <w:spacing w:after="0" w:line="240" w:lineRule="auto"/>
        <w:ind w:firstLine="540"/>
        <w:jc w:val="both"/>
        <w:rPr>
          <w:rFonts w:cs="Times New Roman"/>
          <w:sz w:val="24"/>
          <w:szCs w:val="24"/>
        </w:rPr>
      </w:pPr>
      <w:r w:rsidRPr="00F6467F">
        <w:rPr>
          <w:rFonts w:cs="Times New Roman"/>
          <w:sz w:val="24"/>
          <w:szCs w:val="24"/>
        </w:rPr>
        <w:t>Органы местного самоуправления самостоятельно:</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а) осуществляют подготовку и содержание в готовности необходимых сил и средств для защиты населения и территорий от чрезвычайных ситуаций, а также подготовку населения в области защиты от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б) принимают решения об отнесении возникших чрезвычайных ситуаций к чрезвычайным ситуациям муниципального характера, о проведении эвакуационных мероприятий в чрезвычайных ситуациях и организуют их проведение;</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в) осуществляют информирование населения о чрезвычайных ситуациях;</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г) осуществляют финансирование мероприятий в области защиты населения и территорий от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д) создают резервы финансовых и материальных ресурсов для ликвидации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е) организуют и проводят аварийно-спасательные и другие неотложные работы, а также поддерживают общественный порядок при их проведении; при недостаточности собственных сил и средств обращаются за помощью к органам исполнительной власти субъектов Российской Федерации;</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ж) содействуют устойчивому функционированию организаций в чрезвычайных ситуациях;</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з) создают при органах местного самоуправления постоянно действующие органы управления, специально уполномоченные на решение задач в области защиты населения и территорий от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и) вводят режим повышенной готовности или чрезвычайной ситуации для соответствующих органов управления и сил единой государственной системы предупреждения и ликвидации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 xml:space="preserve">к) устанавливают местный уровень реагирования в порядке, установленном </w:t>
      </w:r>
      <w:hyperlink r:id="rId64" w:history="1">
        <w:r w:rsidRPr="00F6467F">
          <w:rPr>
            <w:rFonts w:cs="Times New Roman"/>
            <w:sz w:val="24"/>
            <w:szCs w:val="24"/>
          </w:rPr>
          <w:t>пунктом 8 статьи 4.1</w:t>
        </w:r>
      </w:hyperlink>
      <w:r w:rsidRPr="00F6467F">
        <w:rPr>
          <w:rFonts w:cs="Times New Roman"/>
          <w:sz w:val="24"/>
          <w:szCs w:val="24"/>
        </w:rPr>
        <w:t xml:space="preserve"> Федерального закона </w:t>
      </w:r>
      <w:r w:rsidRPr="00F6467F">
        <w:rPr>
          <w:rFonts w:eastAsia="TimesNewRomanPSMT" w:cs="Times New Roman"/>
          <w:spacing w:val="-2"/>
          <w:sz w:val="24"/>
          <w:szCs w:val="24"/>
        </w:rPr>
        <w:t>от 21.12.1994 № 68-ФЗ</w:t>
      </w:r>
      <w:r w:rsidRPr="00F6467F">
        <w:rPr>
          <w:rFonts w:cs="Times New Roman"/>
          <w:sz w:val="24"/>
          <w:szCs w:val="24"/>
        </w:rPr>
        <w:t>;</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л) участвуют в создании, эксплуатации и развитии системы обеспечения вызова экстренных оперативных служб по единому номеру «112»;</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м) создают и поддерживают в постоянной готовности муниципальные системы оповещения и информирования населения о чрезвычайных ситуациях;</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 xml:space="preserve">н) осуществляют сбор информации в области защиты населения и территорий от чрезвычайных ситуаций и обмен такой информацией, обеспечивают, в том числе с использованием </w:t>
      </w:r>
      <w:hyperlink r:id="rId65" w:history="1">
        <w:r w:rsidRPr="00F6467F">
          <w:rPr>
            <w:rFonts w:cs="Times New Roman"/>
            <w:sz w:val="24"/>
            <w:szCs w:val="24"/>
          </w:rPr>
          <w:t>комплексной системы</w:t>
        </w:r>
      </w:hyperlink>
      <w:r w:rsidRPr="00F6467F">
        <w:rPr>
          <w:rFonts w:cs="Times New Roman"/>
          <w:sz w:val="24"/>
          <w:szCs w:val="24"/>
        </w:rPr>
        <w:t xml:space="preserve"> экстренного оповещения населения об угрозе возникновения или о возникновении чрезвычайных ситуаций, своевременное оповещение населения об угрозе возникновения или о возникновении чрезвычайных ситуаций;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sz w:val="24"/>
          <w:szCs w:val="24"/>
        </w:rPr>
        <w:t>о) разрабатывают и утверждают планы действий по предупреждению и ликвидации чрезвычайных ситуаций на территориях муниципальных образований.</w:t>
      </w:r>
    </w:p>
    <w:p w:rsidR="00C72185" w:rsidRPr="00F6467F" w:rsidRDefault="00C72185" w:rsidP="00C72185">
      <w:pPr>
        <w:autoSpaceDE w:val="0"/>
        <w:autoSpaceDN w:val="0"/>
        <w:adjustRightInd w:val="0"/>
        <w:spacing w:after="0" w:line="240" w:lineRule="auto"/>
        <w:ind w:firstLine="540"/>
        <w:jc w:val="both"/>
        <w:rPr>
          <w:rFonts w:cs="Times New Roman"/>
          <w:sz w:val="24"/>
          <w:szCs w:val="24"/>
        </w:rPr>
      </w:pPr>
    </w:p>
    <w:p w:rsidR="00C72185" w:rsidRPr="00F6467F" w:rsidRDefault="00C72185" w:rsidP="00C72185">
      <w:pPr>
        <w:autoSpaceDE w:val="0"/>
        <w:autoSpaceDN w:val="0"/>
        <w:adjustRightInd w:val="0"/>
        <w:spacing w:after="0" w:line="240" w:lineRule="auto"/>
        <w:ind w:firstLine="540"/>
        <w:jc w:val="both"/>
        <w:rPr>
          <w:rFonts w:cs="Times New Roman"/>
          <w:sz w:val="24"/>
          <w:szCs w:val="24"/>
        </w:rPr>
      </w:pPr>
      <w:r w:rsidRPr="00F6467F">
        <w:rPr>
          <w:rFonts w:cs="Times New Roman"/>
          <w:sz w:val="24"/>
          <w:szCs w:val="24"/>
        </w:rPr>
        <w:t xml:space="preserve">Органы местного самоуправления содействуют федеральному органу исполнительной власти, уполномоченному на решение задач в области защиты населения и территорий от чрезвычайных ситуаций, в предоставлении участков для установки и (или) в установке специализированных технических средств оповещения и информирования населения в местах массового пребывания людей, а также в предоставлении имеющихся технических устройств для распространения продукции средств массовой информации, выделении эфирного времени в целях своевременного </w:t>
      </w:r>
      <w:r w:rsidRPr="00F6467F">
        <w:rPr>
          <w:rFonts w:cs="Times New Roman"/>
          <w:sz w:val="24"/>
          <w:szCs w:val="24"/>
        </w:rPr>
        <w:lastRenderedPageBreak/>
        <w:t>оповещения и информирования населения о чрезвычайных ситуациях и подготовки населения в области защиты от чрезвычайных ситуаций.</w:t>
      </w:r>
    </w:p>
    <w:p w:rsidR="00C72185" w:rsidRPr="00F6467F" w:rsidRDefault="00C72185" w:rsidP="00C72185">
      <w:pPr>
        <w:tabs>
          <w:tab w:val="left" w:pos="-2127"/>
        </w:tabs>
        <w:autoSpaceDE w:val="0"/>
        <w:autoSpaceDN w:val="0"/>
        <w:adjustRightInd w:val="0"/>
        <w:spacing w:after="0"/>
        <w:ind w:right="-30" w:firstLine="567"/>
        <w:jc w:val="both"/>
        <w:rPr>
          <w:b/>
          <w:sz w:val="24"/>
          <w:szCs w:val="24"/>
        </w:rPr>
      </w:pP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bCs/>
          <w:sz w:val="24"/>
          <w:szCs w:val="24"/>
        </w:rPr>
        <w:t>Чрезвычайная ситуация</w:t>
      </w:r>
      <w:r w:rsidRPr="00F6467F">
        <w:rPr>
          <w:rFonts w:cs="Times New Roman"/>
          <w:sz w:val="24"/>
          <w:szCs w:val="24"/>
        </w:rPr>
        <w:t>; ЧС: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(ГОСТ Р 22.0.02-2016).</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bCs/>
          <w:sz w:val="24"/>
          <w:szCs w:val="24"/>
        </w:rPr>
        <w:t>Источник чрезвычайной ситуации</w:t>
      </w:r>
      <w:r w:rsidRPr="00F6467F">
        <w:rPr>
          <w:rFonts w:cs="Times New Roman"/>
          <w:sz w:val="24"/>
          <w:szCs w:val="24"/>
        </w:rPr>
        <w:t>: Опасное техногенное происшествие, авария, катастрофа, опасное природное явление, стихийное бедствие, широко распространенная инфекционная болезнь людей, сельскохозяйственных животных и растений, в результате чего произошла или может возникнуть чрезвычайная ситуация (ГОСТ Р 22.0.02-2016).</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bCs/>
          <w:sz w:val="24"/>
          <w:szCs w:val="24"/>
        </w:rPr>
        <w:t>Поражающий фактор (источника) чрезвычайной ситуации</w:t>
      </w:r>
      <w:r w:rsidRPr="00F6467F">
        <w:rPr>
          <w:rFonts w:cs="Times New Roman"/>
          <w:sz w:val="24"/>
          <w:szCs w:val="24"/>
        </w:rPr>
        <w:t>: Составляющая источника чрезвычайной ситуации, характеризуемая физическими, химическими, биологическими действиями или проявлениями, которые определяются или выражаются соответствующими параметрами (ГОСТ Р 22.0.02-2016).</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bCs/>
          <w:sz w:val="24"/>
          <w:szCs w:val="24"/>
        </w:rPr>
        <w:t>Обеспечение безопасности населения в чрезвычайных ситуациях</w:t>
      </w:r>
      <w:r w:rsidRPr="00F6467F">
        <w:rPr>
          <w:rFonts w:cs="Times New Roman"/>
          <w:sz w:val="24"/>
          <w:szCs w:val="24"/>
        </w:rPr>
        <w:t>: Реализация системы мероприятий, направленных на предотвращение или предельное снижение угрозы жизни и здоровью людей, потери их имущества и нарушения условий жизнедеятельности в случае возникновения чрезвычайной ситуации (ГОСТ Р 22.0.02- 2016).</w:t>
      </w:r>
    </w:p>
    <w:p w:rsidR="00C72185" w:rsidRPr="00F6467F" w:rsidRDefault="00C72185" w:rsidP="00C72185">
      <w:pPr>
        <w:autoSpaceDE w:val="0"/>
        <w:autoSpaceDN w:val="0"/>
        <w:adjustRightInd w:val="0"/>
        <w:spacing w:after="0" w:line="240" w:lineRule="auto"/>
        <w:ind w:firstLine="567"/>
        <w:jc w:val="both"/>
        <w:rPr>
          <w:rFonts w:cs="Times New Roman"/>
          <w:bCs/>
          <w:sz w:val="24"/>
          <w:szCs w:val="24"/>
        </w:rPr>
      </w:pPr>
      <w:r w:rsidRPr="00F6467F">
        <w:rPr>
          <w:rFonts w:cs="Times New Roman"/>
          <w:b/>
          <w:bCs/>
          <w:sz w:val="24"/>
          <w:szCs w:val="24"/>
        </w:rPr>
        <w:t xml:space="preserve">Защита населения в чрезвычайных ситуациях: </w:t>
      </w:r>
      <w:r w:rsidRPr="00F6467F">
        <w:rPr>
          <w:rFonts w:cs="Times New Roman"/>
          <w:bCs/>
          <w:sz w:val="24"/>
          <w:szCs w:val="24"/>
        </w:rPr>
        <w:t xml:space="preserve">Совокупность взаимоувязанных по времени, ресурсам и месту проведения мероприятий, направленных на предотвращение или предельное снижение потерь населения и угрозы его жизни и здоровью от поражающих факторов и воздействий источников чрезвычайной ситуации </w:t>
      </w:r>
      <w:r w:rsidRPr="00F6467F">
        <w:rPr>
          <w:rFonts w:cs="Times New Roman"/>
          <w:sz w:val="24"/>
          <w:szCs w:val="24"/>
        </w:rPr>
        <w:t>(ГОСТ Р 22.0.02-2016).</w:t>
      </w:r>
    </w:p>
    <w:p w:rsidR="00C72185" w:rsidRPr="00F6467F" w:rsidRDefault="00C72185" w:rsidP="00C72185">
      <w:pPr>
        <w:tabs>
          <w:tab w:val="left" w:pos="10080"/>
          <w:tab w:val="left" w:pos="10620"/>
        </w:tabs>
        <w:spacing w:after="0"/>
        <w:ind w:right="-3" w:firstLine="567"/>
        <w:jc w:val="both"/>
        <w:rPr>
          <w:rFonts w:cs="Times New Roman"/>
          <w:sz w:val="24"/>
          <w:szCs w:val="24"/>
        </w:rPr>
      </w:pPr>
    </w:p>
    <w:p w:rsidR="00C72185" w:rsidRPr="00F6467F" w:rsidRDefault="00870964" w:rsidP="00EC6F64">
      <w:pPr>
        <w:pStyle w:val="2"/>
        <w:rPr>
          <w:rFonts w:ascii="Times New Roman" w:hAnsi="Times New Roman" w:cs="Times New Roman"/>
          <w:b/>
          <w:i/>
          <w:color w:val="auto"/>
          <w:sz w:val="24"/>
          <w:szCs w:val="24"/>
        </w:rPr>
      </w:pPr>
      <w:bookmarkStart w:id="263" w:name="_Toc63676571"/>
      <w:bookmarkStart w:id="264" w:name="_Toc65836606"/>
      <w:bookmarkStart w:id="265" w:name="_Toc95223788"/>
      <w:bookmarkStart w:id="266" w:name="_Toc185852659"/>
      <w:r>
        <w:rPr>
          <w:rFonts w:ascii="Times New Roman" w:hAnsi="Times New Roman" w:cs="Times New Roman"/>
          <w:b/>
          <w:color w:val="auto"/>
          <w:sz w:val="24"/>
          <w:szCs w:val="24"/>
        </w:rPr>
        <w:t>7</w:t>
      </w:r>
      <w:r w:rsidR="00C72185" w:rsidRPr="00F6467F">
        <w:rPr>
          <w:rFonts w:ascii="Times New Roman" w:hAnsi="Times New Roman" w:cs="Times New Roman"/>
          <w:b/>
          <w:color w:val="auto"/>
          <w:sz w:val="24"/>
          <w:szCs w:val="24"/>
        </w:rPr>
        <w:t>.1. Перечень возможных источников чрезвычайных ситуаций техногенного характера</w:t>
      </w:r>
      <w:bookmarkEnd w:id="263"/>
      <w:bookmarkEnd w:id="264"/>
      <w:bookmarkEnd w:id="265"/>
      <w:bookmarkEnd w:id="266"/>
    </w:p>
    <w:p w:rsidR="00C72185" w:rsidRPr="00F6467F" w:rsidRDefault="00C72185" w:rsidP="004B1F2E">
      <w:pPr>
        <w:shd w:val="clear" w:color="auto" w:fill="FFFFFF"/>
        <w:autoSpaceDE w:val="0"/>
        <w:autoSpaceDN w:val="0"/>
        <w:adjustRightInd w:val="0"/>
        <w:spacing w:after="0" w:line="240" w:lineRule="auto"/>
        <w:ind w:firstLine="567"/>
        <w:jc w:val="both"/>
        <w:rPr>
          <w:rFonts w:cs="Times New Roman"/>
          <w:sz w:val="24"/>
          <w:szCs w:val="24"/>
        </w:rPr>
      </w:pPr>
      <w:r w:rsidRPr="00F6467F">
        <w:rPr>
          <w:rFonts w:cs="Times New Roman"/>
          <w:b/>
          <w:sz w:val="24"/>
          <w:szCs w:val="24"/>
          <w:u w:val="single"/>
        </w:rPr>
        <w:t>Техногенная чрезвычайная ситуация</w:t>
      </w:r>
      <w:r w:rsidRPr="00F6467F">
        <w:rPr>
          <w:rFonts w:cs="Times New Roman"/>
          <w:sz w:val="24"/>
          <w:szCs w:val="24"/>
        </w:rPr>
        <w:t xml:space="preserve">; </w:t>
      </w:r>
      <w:r w:rsidRPr="00F6467F">
        <w:rPr>
          <w:rFonts w:eastAsia="Times New Roman" w:cs="Times New Roman"/>
          <w:sz w:val="24"/>
          <w:szCs w:val="24"/>
        </w:rPr>
        <w:t>техногенная ЧС. ЧС техногенного характера</w:t>
      </w:r>
      <w:r w:rsidRPr="00F6467F">
        <w:rPr>
          <w:rFonts w:cs="Times New Roman"/>
          <w:sz w:val="24"/>
          <w:szCs w:val="24"/>
        </w:rPr>
        <w:t xml:space="preserve"> (по ГОСТ Р 22.0.05-2020)</w:t>
      </w:r>
      <w:r w:rsidRPr="00F6467F">
        <w:rPr>
          <w:rFonts w:eastAsia="Times New Roman" w:cs="Times New Roman"/>
          <w:sz w:val="24"/>
          <w:szCs w:val="24"/>
        </w:rPr>
        <w:t xml:space="preserve"> - обста</w:t>
      </w:r>
      <w:r w:rsidRPr="00F6467F">
        <w:rPr>
          <w:rFonts w:eastAsia="Times New Roman" w:cs="Times New Roman"/>
          <w:sz w:val="24"/>
          <w:szCs w:val="24"/>
        </w:rPr>
        <w:softHyphen/>
        <w:t>новка на территории или акватории, сложившаяся в результате возникновения источника техногенной чрезвычайной ситуации, который может повлечь или повлек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F6467F">
        <w:rPr>
          <w:rFonts w:cs="Times New Roman"/>
          <w:sz w:val="24"/>
          <w:szCs w:val="24"/>
        </w:rPr>
        <w:t>.</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Различают техногенные чрезвычайные ситуации по месту их возникновения и по характеру основных поражающих факторов источника чрезвычайной ситуации. К опасным техногенным происшествиям относят аварии на промышленных объектах или на транспорте, пожары, взрывы или высвобождение различных видов энергии.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xml:space="preserve">Основным и наиболее распространенным понятием, обозначающим чрезвычайное техногенное событие, является авария. </w:t>
      </w:r>
      <w:r w:rsidRPr="00F6467F">
        <w:rPr>
          <w:rFonts w:cs="Times New Roman"/>
          <w:b/>
          <w:sz w:val="24"/>
          <w:szCs w:val="24"/>
          <w:u w:val="single"/>
        </w:rPr>
        <w:t>Авария</w:t>
      </w:r>
      <w:r w:rsidRPr="00F6467F">
        <w:rPr>
          <w:rFonts w:cs="Times New Roman"/>
          <w:sz w:val="24"/>
          <w:szCs w:val="24"/>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нанесению ущерба окружающей природной среде.</w:t>
      </w:r>
    </w:p>
    <w:p w:rsidR="00C72185" w:rsidRPr="00F6467F" w:rsidRDefault="00C72185" w:rsidP="00C72185">
      <w:pPr>
        <w:spacing w:after="0" w:line="240" w:lineRule="auto"/>
        <w:ind w:firstLine="567"/>
        <w:jc w:val="both"/>
        <w:rPr>
          <w:rFonts w:eastAsia="Times New Roman" w:cs="Times New Roman"/>
          <w:sz w:val="24"/>
          <w:szCs w:val="24"/>
          <w:lang w:eastAsia="ru-RU"/>
        </w:rPr>
      </w:pPr>
      <w:r w:rsidRPr="00F6467F">
        <w:rPr>
          <w:rFonts w:eastAsia="Times New Roman" w:cs="Times New Roman"/>
          <w:b/>
          <w:bCs/>
          <w:sz w:val="24"/>
          <w:szCs w:val="24"/>
          <w:u w:val="single"/>
          <w:lang w:eastAsia="ru-RU"/>
        </w:rPr>
        <w:t>Авария на трубопроводе</w:t>
      </w:r>
      <w:r w:rsidRPr="00F6467F">
        <w:rPr>
          <w:rFonts w:eastAsia="Times New Roman" w:cs="Times New Roman"/>
          <w:b/>
          <w:bCs/>
          <w:sz w:val="24"/>
          <w:szCs w:val="24"/>
          <w:lang w:eastAsia="ru-RU"/>
        </w:rPr>
        <w:t xml:space="preserve"> </w:t>
      </w:r>
      <w:r w:rsidRPr="00F6467F">
        <w:rPr>
          <w:rFonts w:cs="Times New Roman"/>
          <w:sz w:val="24"/>
          <w:szCs w:val="24"/>
        </w:rPr>
        <w:t>(по ГОСТ Р 22.0.05-2020) -</w:t>
      </w:r>
      <w:r w:rsidRPr="00F6467F">
        <w:rPr>
          <w:rFonts w:eastAsia="Times New Roman" w:cs="Times New Roman"/>
          <w:b/>
          <w:bCs/>
          <w:sz w:val="24"/>
          <w:szCs w:val="24"/>
          <w:lang w:eastAsia="ru-RU"/>
        </w:rPr>
        <w:t xml:space="preserve"> </w:t>
      </w:r>
      <w:r w:rsidRPr="00F6467F">
        <w:rPr>
          <w:rFonts w:eastAsia="Times New Roman" w:cs="Times New Roman"/>
          <w:sz w:val="24"/>
          <w:szCs w:val="24"/>
          <w:lang w:eastAsia="ru-RU"/>
        </w:rPr>
        <w:t>авария на трассе трубопровода, связанная с выбросом и выливом под давлением опасных химических или пожаровзрывоопасных веществ, приводящая к возникновению техногенной чрезвычайной ситуации.</w:t>
      </w:r>
    </w:p>
    <w:p w:rsidR="00C72185" w:rsidRPr="00F6467F" w:rsidRDefault="00C72185" w:rsidP="00C72185">
      <w:pPr>
        <w:spacing w:after="0" w:line="240" w:lineRule="auto"/>
        <w:ind w:firstLine="567"/>
        <w:jc w:val="both"/>
        <w:rPr>
          <w:rFonts w:eastAsia="Times New Roman" w:cs="Times New Roman"/>
          <w:sz w:val="24"/>
          <w:szCs w:val="24"/>
          <w:lang w:eastAsia="ru-RU"/>
        </w:rPr>
      </w:pPr>
      <w:r w:rsidRPr="00F6467F">
        <w:rPr>
          <w:rFonts w:eastAsia="Times New Roman" w:cs="Times New Roman"/>
          <w:sz w:val="24"/>
          <w:szCs w:val="24"/>
          <w:lang w:eastAsia="ru-RU"/>
        </w:rPr>
        <w:t>Примечание - В зависимости от вида транспортируемого продукта выделяют аварии на газопроводах, нефтепроводах и продуктопроводах.</w:t>
      </w:r>
    </w:p>
    <w:p w:rsidR="00C72185" w:rsidRPr="00F6467F" w:rsidRDefault="00C72185" w:rsidP="00C72185">
      <w:pPr>
        <w:spacing w:after="0" w:line="240" w:lineRule="auto"/>
        <w:ind w:firstLine="567"/>
        <w:jc w:val="both"/>
        <w:rPr>
          <w:rFonts w:eastAsia="Times New Roman" w:cs="Times New Roman"/>
          <w:sz w:val="24"/>
          <w:szCs w:val="24"/>
          <w:lang w:eastAsia="ru-RU"/>
        </w:rPr>
      </w:pPr>
      <w:r w:rsidRPr="00F6467F">
        <w:rPr>
          <w:rFonts w:eastAsia="Times New Roman" w:cs="Times New Roman"/>
          <w:b/>
          <w:bCs/>
          <w:sz w:val="24"/>
          <w:szCs w:val="24"/>
          <w:u w:val="single"/>
          <w:lang w:eastAsia="ru-RU"/>
        </w:rPr>
        <w:lastRenderedPageBreak/>
        <w:t>Авария в подземном сооружении</w:t>
      </w:r>
      <w:r w:rsidRPr="00F6467F">
        <w:rPr>
          <w:rFonts w:eastAsia="Times New Roman" w:cs="Times New Roman"/>
          <w:b/>
          <w:bCs/>
          <w:sz w:val="24"/>
          <w:szCs w:val="24"/>
          <w:lang w:eastAsia="ru-RU"/>
        </w:rPr>
        <w:t xml:space="preserve"> </w:t>
      </w:r>
      <w:r w:rsidRPr="00F6467F">
        <w:rPr>
          <w:rFonts w:cs="Times New Roman"/>
          <w:sz w:val="24"/>
          <w:szCs w:val="24"/>
        </w:rPr>
        <w:t>(по ГОСТ Р 22.0.05-2020) -</w:t>
      </w:r>
      <w:r w:rsidRPr="00F6467F">
        <w:rPr>
          <w:rFonts w:eastAsia="Times New Roman" w:cs="Times New Roman"/>
          <w:sz w:val="24"/>
          <w:szCs w:val="24"/>
          <w:lang w:eastAsia="ru-RU"/>
        </w:rPr>
        <w:t xml:space="preserve"> опасное происшествие на подземной шахте, горной выработке, подземном складе или хранилище, в транспортном тоннеле или рекреационной пещере, связанное с внезапным полным или частичным разрушением сооружений, создающее угрозу жизни и здоровью находящихся в них людей и/или приводящее к материальному ущербу.</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последнее время широко применяется термин «катастрофа техногенного характера» или «техногенная катастрофа». Под техногенной катастрофой понимается крупная авария, повлекшая за собой человеческие жертвы, ущерб здоровью людей, разрушение либо уничтожение объектов, материальных ценностей в значительных размерах, а также приведшая к серьезному ущербу окружающей природной среде.</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Нарастание риска возникновения техногенных чрезвычайных ситуаций в Воронежской области обусловлено тем, что в последние годы в наиболее ответственных отраслях потенциально опасные объекты имеют выработку про</w:t>
      </w:r>
      <w:r w:rsidR="00552A55">
        <w:rPr>
          <w:rFonts w:cs="Times New Roman"/>
          <w:sz w:val="24"/>
          <w:szCs w:val="24"/>
        </w:rPr>
        <w:t>ектного ресурса на уровне 50-70</w:t>
      </w:r>
      <w:r w:rsidRPr="00F6467F">
        <w:rPr>
          <w:rFonts w:cs="Times New Roman"/>
          <w:sz w:val="24"/>
          <w:szCs w:val="24"/>
        </w:rPr>
        <w:t>%, иногда достигая предаварийного уровня.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техногенной безопасности есть и другие общие черты неблагополучия: снижение уровня профессиональной подготовки персонала предприятий промышленности, производственной и технологической дисциплины, распространены технологическая отсталость производства и низкие темпы внедрения безопасных технологий.</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Показатели риска возникновения чрезвычайных ситуаций на потенциально опасных объектах в Воронежской области превышают показатели приемлемых рисков, достигнутых в мировой практике.</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Величина потерь от пожаров превышает общий ущерб государства от чрезвычайных ситуаций техногенного характера и является, по существу, безвозвратной. Урон от пожаров не только невосполним, но и требует еще больших затрат для восстановления уничтоженных материальных ценностей.</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таблице представлена классификация чрезвычайных ситуаций и основные источники опасности в Воронежской области.</w:t>
      </w:r>
    </w:p>
    <w:p w:rsidR="00C72185" w:rsidRPr="00F6467F" w:rsidRDefault="00C72185" w:rsidP="00C72185">
      <w:pPr>
        <w:spacing w:after="0"/>
        <w:ind w:firstLine="567"/>
        <w:jc w:val="both"/>
      </w:pPr>
    </w:p>
    <w:p w:rsidR="00C72185" w:rsidRPr="00F6467F" w:rsidRDefault="00C72185" w:rsidP="00C72185">
      <w:pPr>
        <w:spacing w:after="0"/>
        <w:ind w:firstLine="567"/>
        <w:contextualSpacing/>
        <w:rPr>
          <w:rFonts w:cs="Times New Roman"/>
          <w:b/>
          <w:sz w:val="24"/>
          <w:szCs w:val="24"/>
        </w:rPr>
      </w:pPr>
      <w:r w:rsidRPr="00F6467F">
        <w:rPr>
          <w:rFonts w:cs="Times New Roman"/>
          <w:b/>
          <w:sz w:val="24"/>
          <w:szCs w:val="24"/>
        </w:rPr>
        <w:t xml:space="preserve">Классификация техногенных чрезвычайных ситуаций и основные источники опасности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53"/>
        <w:gridCol w:w="4039"/>
        <w:gridCol w:w="3172"/>
      </w:tblGrid>
      <w:tr w:rsidR="00C72185" w:rsidRPr="00F6467F" w:rsidTr="00410DEE">
        <w:trPr>
          <w:tblHeader/>
          <w:jc w:val="center"/>
        </w:trPr>
        <w:tc>
          <w:tcPr>
            <w:tcW w:w="2253" w:type="dxa"/>
            <w:shd w:val="clear" w:color="auto" w:fill="D9D9D9" w:themeFill="background1" w:themeFillShade="D9"/>
            <w:hideMark/>
          </w:tcPr>
          <w:p w:rsidR="00C72185" w:rsidRPr="00F6467F" w:rsidRDefault="00C72185" w:rsidP="00410DEE">
            <w:pPr>
              <w:pStyle w:val="a8"/>
              <w:spacing w:line="240" w:lineRule="auto"/>
              <w:contextualSpacing/>
              <w:jc w:val="center"/>
              <w:rPr>
                <w:sz w:val="22"/>
                <w:szCs w:val="22"/>
              </w:rPr>
            </w:pPr>
            <w:r w:rsidRPr="00F6467F">
              <w:rPr>
                <w:rStyle w:val="af1"/>
                <w:sz w:val="22"/>
                <w:szCs w:val="22"/>
              </w:rPr>
              <w:t>Вид техногенной чрезвычайной ситуации</w:t>
            </w:r>
          </w:p>
        </w:tc>
        <w:tc>
          <w:tcPr>
            <w:tcW w:w="4039" w:type="dxa"/>
            <w:shd w:val="clear" w:color="auto" w:fill="D9D9D9" w:themeFill="background1" w:themeFillShade="D9"/>
            <w:hideMark/>
          </w:tcPr>
          <w:p w:rsidR="00C72185" w:rsidRPr="00F6467F" w:rsidRDefault="00C72185" w:rsidP="00410DEE">
            <w:pPr>
              <w:pStyle w:val="a8"/>
              <w:spacing w:line="240" w:lineRule="auto"/>
              <w:contextualSpacing/>
              <w:jc w:val="center"/>
              <w:rPr>
                <w:sz w:val="22"/>
                <w:szCs w:val="22"/>
              </w:rPr>
            </w:pPr>
            <w:r w:rsidRPr="00F6467F">
              <w:rPr>
                <w:rStyle w:val="af1"/>
                <w:sz w:val="22"/>
                <w:szCs w:val="22"/>
              </w:rPr>
              <w:t>Опасные события</w:t>
            </w:r>
          </w:p>
        </w:tc>
        <w:tc>
          <w:tcPr>
            <w:tcW w:w="3172" w:type="dxa"/>
            <w:shd w:val="clear" w:color="auto" w:fill="D9D9D9" w:themeFill="background1" w:themeFillShade="D9"/>
          </w:tcPr>
          <w:p w:rsidR="00C72185" w:rsidRPr="00F6467F" w:rsidRDefault="00C72185" w:rsidP="00410DEE">
            <w:pPr>
              <w:pStyle w:val="a8"/>
              <w:spacing w:line="240" w:lineRule="auto"/>
              <w:contextualSpacing/>
              <w:jc w:val="center"/>
              <w:rPr>
                <w:rStyle w:val="af1"/>
                <w:sz w:val="22"/>
                <w:szCs w:val="22"/>
              </w:rPr>
            </w:pPr>
            <w:r w:rsidRPr="00F6467F">
              <w:rPr>
                <w:rStyle w:val="af1"/>
                <w:sz w:val="22"/>
                <w:szCs w:val="22"/>
              </w:rPr>
              <w:t>Источники опасности в Воронежской области</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Транспортные аварии (катастрофы)</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грузовых железнодорожных поездов, аварии пассажирских поездов, аварии (катастрофы) на автомобильных дорогах (крупные автодорожные катастрофы), аварии транспорта на мостах, в туннелях и железнодорожных переездах, аварии на магистральных трубопроводах, аварии грузовых судов (на реках), авиационные катастрофы в аэропортах и населенных пунктах, авиационные катастрофы вне аэропортов и населенных пунктов</w:t>
            </w:r>
          </w:p>
        </w:tc>
        <w:tc>
          <w:tcPr>
            <w:tcW w:w="3172" w:type="dxa"/>
          </w:tcPr>
          <w:p w:rsidR="00C72185" w:rsidRPr="00F6467F" w:rsidRDefault="00C72185" w:rsidP="00410DEE">
            <w:pPr>
              <w:pStyle w:val="a8"/>
              <w:spacing w:line="240" w:lineRule="auto"/>
              <w:contextualSpacing/>
              <w:rPr>
                <w:sz w:val="22"/>
                <w:szCs w:val="22"/>
              </w:rPr>
            </w:pPr>
            <w:r w:rsidRPr="00F6467F">
              <w:rPr>
                <w:sz w:val="22"/>
                <w:szCs w:val="22"/>
              </w:rPr>
              <w:t xml:space="preserve">По территории </w:t>
            </w:r>
            <w:r w:rsidR="00B42004">
              <w:rPr>
                <w:sz w:val="22"/>
                <w:szCs w:val="22"/>
              </w:rPr>
              <w:t>Гвазденского</w:t>
            </w:r>
            <w:r w:rsidRPr="00F6467F">
              <w:rPr>
                <w:sz w:val="22"/>
                <w:szCs w:val="22"/>
              </w:rPr>
              <w:t xml:space="preserve"> сельского поселения проходят:</w:t>
            </w:r>
          </w:p>
          <w:p w:rsidR="00C72185" w:rsidRPr="00F6467F" w:rsidRDefault="00C72185" w:rsidP="00410DEE">
            <w:pPr>
              <w:pStyle w:val="a8"/>
              <w:spacing w:line="240" w:lineRule="auto"/>
              <w:contextualSpacing/>
              <w:rPr>
                <w:sz w:val="22"/>
                <w:szCs w:val="22"/>
              </w:rPr>
            </w:pPr>
            <w:r w:rsidRPr="00F6467F">
              <w:rPr>
                <w:sz w:val="22"/>
                <w:szCs w:val="22"/>
              </w:rPr>
              <w:t xml:space="preserve">- автомобильные дороги </w:t>
            </w:r>
          </w:p>
          <w:p w:rsidR="00C72185" w:rsidRPr="00F6467F" w:rsidRDefault="00C72185" w:rsidP="00410DEE">
            <w:pPr>
              <w:pStyle w:val="a8"/>
              <w:spacing w:line="240" w:lineRule="auto"/>
              <w:contextualSpacing/>
              <w:rPr>
                <w:sz w:val="22"/>
                <w:szCs w:val="22"/>
              </w:rPr>
            </w:pPr>
            <w:r w:rsidRPr="00F6467F">
              <w:rPr>
                <w:sz w:val="22"/>
                <w:szCs w:val="22"/>
              </w:rPr>
              <w:t>регионального и межмуниципального значения;</w:t>
            </w:r>
          </w:p>
          <w:p w:rsidR="00C72185" w:rsidRPr="00F6467F" w:rsidRDefault="00C72185" w:rsidP="00410DEE">
            <w:pPr>
              <w:pStyle w:val="a8"/>
              <w:spacing w:line="240" w:lineRule="auto"/>
              <w:contextualSpacing/>
              <w:rPr>
                <w:sz w:val="22"/>
                <w:szCs w:val="22"/>
              </w:rPr>
            </w:pPr>
            <w:r w:rsidRPr="00F6467F">
              <w:rPr>
                <w:sz w:val="22"/>
                <w:szCs w:val="22"/>
              </w:rPr>
              <w:t>- магистральны</w:t>
            </w:r>
            <w:r w:rsidR="00B42004">
              <w:rPr>
                <w:sz w:val="22"/>
                <w:szCs w:val="22"/>
              </w:rPr>
              <w:t>й</w:t>
            </w:r>
            <w:r w:rsidRPr="00F6467F">
              <w:rPr>
                <w:sz w:val="22"/>
                <w:szCs w:val="22"/>
              </w:rPr>
              <w:t xml:space="preserve"> </w:t>
            </w:r>
            <w:r w:rsidR="004F5008">
              <w:rPr>
                <w:sz w:val="22"/>
                <w:szCs w:val="22"/>
              </w:rPr>
              <w:t>газо</w:t>
            </w:r>
            <w:r w:rsidRPr="00F6467F">
              <w:rPr>
                <w:sz w:val="22"/>
                <w:szCs w:val="22"/>
              </w:rPr>
              <w:t>провод.</w:t>
            </w:r>
          </w:p>
          <w:p w:rsidR="00C72185" w:rsidRPr="00F6467F" w:rsidRDefault="00C72185" w:rsidP="00410DEE">
            <w:pPr>
              <w:pStyle w:val="a8"/>
              <w:spacing w:line="240" w:lineRule="auto"/>
              <w:contextualSpacing/>
              <w:rPr>
                <w:sz w:val="22"/>
                <w:szCs w:val="22"/>
              </w:rPr>
            </w:pP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Пожары, взрывы, угроза взрывов</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 xml:space="preserve">Пожары (взрывы) в зданиях, на коммуникациях и технологическом оборудовании промышленных объектов, пожары (взрывы) на объектах добычи, переработки и хранения легковоспламеняющихся, горючих и взрывчатых веществ, пожары (взрывы) </w:t>
            </w:r>
            <w:r w:rsidRPr="00F6467F">
              <w:rPr>
                <w:sz w:val="22"/>
                <w:szCs w:val="22"/>
              </w:rPr>
              <w:lastRenderedPageBreak/>
              <w:t>в зданиях, сооружениях жилого, социально-бытового и культурного назначения, пожары (взрывы) на химически опасных объектах, пожары (взрывы) на радиационно опасных объектах, обнаружение неразорвавшихся боеприпасов, утрата взрывчатых веществ (боеприпасов)</w:t>
            </w:r>
          </w:p>
        </w:tc>
        <w:tc>
          <w:tcPr>
            <w:tcW w:w="3172" w:type="dxa"/>
          </w:tcPr>
          <w:p w:rsidR="00C72185" w:rsidRPr="00F6467F" w:rsidRDefault="00C72185" w:rsidP="00B42004">
            <w:pPr>
              <w:spacing w:line="240" w:lineRule="auto"/>
              <w:rPr>
                <w:rFonts w:cs="Times New Roman"/>
              </w:rPr>
            </w:pPr>
            <w:r w:rsidRPr="00F6467F">
              <w:rPr>
                <w:rFonts w:cs="Times New Roman"/>
              </w:rPr>
              <w:lastRenderedPageBreak/>
              <w:t xml:space="preserve">На территории </w:t>
            </w:r>
            <w:r w:rsidR="00B42004">
              <w:t xml:space="preserve">Гвазденского </w:t>
            </w:r>
            <w:r w:rsidRPr="00F6467F">
              <w:rPr>
                <w:rFonts w:cs="Times New Roman"/>
              </w:rPr>
              <w:t xml:space="preserve">сельского поселения отсутствуют потенциально опасные объекты, организации, отнесенные к категориям по гражданской обороне </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lastRenderedPageBreak/>
              <w:t>Аварии с выбросом (угрозой выброса) аварийно- химически опасных веществ</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с выбросом (угрозой выброса) аварийно-химически опасных веществ при их производстве, переработке или хранении (захоронении), аварии на транспорте с выбросом (угрозой выброса) аварийно-химически опасных веществ, образование и распространение опасных химических веществ в процессе химических реакций, начавшихся в результате аварии, аварии с химическими боеприпасами, утрата источников химически опасных веществ</w:t>
            </w:r>
          </w:p>
        </w:tc>
        <w:tc>
          <w:tcPr>
            <w:tcW w:w="3172" w:type="dxa"/>
          </w:tcPr>
          <w:p w:rsidR="00C72185" w:rsidRPr="00F6467F" w:rsidRDefault="00C72185" w:rsidP="00410DEE">
            <w:pPr>
              <w:spacing w:line="240" w:lineRule="auto"/>
              <w:rPr>
                <w:rFonts w:cs="Times New Roman"/>
              </w:rPr>
            </w:pPr>
            <w:r w:rsidRPr="00F6467F">
              <w:rPr>
                <w:rFonts w:cs="Times New Roman"/>
              </w:rPr>
              <w:t>-</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Аварии с выбросом (угрозой выброса) радиоактивных веществ</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на АЭС, атомных энергетических установках производственного и исследовательского назначения с выбросом (угрозой выброса) радиоактивных веществ, аварии с выбросом (угрозой выброса) радиоактивных веществ на предприятиях ядерно-топливного цикла</w:t>
            </w:r>
          </w:p>
        </w:tc>
        <w:tc>
          <w:tcPr>
            <w:tcW w:w="3172" w:type="dxa"/>
          </w:tcPr>
          <w:p w:rsidR="00C72185" w:rsidRPr="00F6467F" w:rsidRDefault="00C72185" w:rsidP="00410DEE">
            <w:pPr>
              <w:pStyle w:val="a8"/>
              <w:spacing w:line="240" w:lineRule="auto"/>
              <w:contextualSpacing/>
              <w:rPr>
                <w:sz w:val="22"/>
                <w:szCs w:val="22"/>
              </w:rPr>
            </w:pPr>
            <w:r w:rsidRPr="00F6467F">
              <w:rPr>
                <w:sz w:val="22"/>
                <w:szCs w:val="22"/>
              </w:rPr>
              <w:t>Нововоронежская АЭС;</w:t>
            </w:r>
          </w:p>
          <w:p w:rsidR="00C72185" w:rsidRPr="00F6467F" w:rsidRDefault="00C72185" w:rsidP="00410DEE">
            <w:pPr>
              <w:pStyle w:val="a8"/>
              <w:spacing w:line="240" w:lineRule="auto"/>
              <w:contextualSpacing/>
              <w:rPr>
                <w:sz w:val="22"/>
                <w:szCs w:val="22"/>
              </w:rPr>
            </w:pPr>
            <w:r w:rsidRPr="00F6467F">
              <w:rPr>
                <w:sz w:val="22"/>
                <w:szCs w:val="22"/>
              </w:rPr>
              <w:t>Нововоронежская АЭС-2</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Аварии с выбросом (угрозой выброса) биологически опасных веществ</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с выбросом (угрозой выброса) биологически опасных веществ на предприятиях промышленности и в научно-исследовательских учреждениях (лабораториях), аварии на транспорте с выбросом (угрозой выброса) биологических веществ, утрата биологически опасных веществ</w:t>
            </w:r>
          </w:p>
        </w:tc>
        <w:tc>
          <w:tcPr>
            <w:tcW w:w="3172" w:type="dxa"/>
          </w:tcPr>
          <w:p w:rsidR="00C72185" w:rsidRPr="00F6467F" w:rsidRDefault="00C72185" w:rsidP="00B42004">
            <w:pPr>
              <w:spacing w:line="240" w:lineRule="auto"/>
              <w:rPr>
                <w:rFonts w:cs="Times New Roman"/>
              </w:rPr>
            </w:pPr>
            <w:r w:rsidRPr="00F6467F">
              <w:rPr>
                <w:rFonts w:cs="Times New Roman"/>
              </w:rPr>
              <w:t xml:space="preserve">На территории </w:t>
            </w:r>
            <w:r w:rsidR="00B42004">
              <w:t>Гвазденского</w:t>
            </w:r>
            <w:r w:rsidRPr="00F6467F">
              <w:rPr>
                <w:rFonts w:cs="Times New Roman"/>
              </w:rPr>
              <w:t xml:space="preserve"> сельского поселения отсутствуют потенциально опасные объекты, организации</w:t>
            </w:r>
            <w:r w:rsidRPr="00F6467F">
              <w:t>, отнесенные к категориям по гражданской обороне</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Гидродинамические аварии</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Прорывы плотин (дамб, шлюзов, перемычек) с образованием волн прорыва и катастрофических затоплений, прорывы плотин (дамб, шлюзов, перемычек) с образованием прорывного паводка, прорывы плотин (дамб, шлюзов, перемычек), повлекшие смыв плодородных почв или отложение наносов на обширных территориях</w:t>
            </w:r>
          </w:p>
        </w:tc>
        <w:tc>
          <w:tcPr>
            <w:tcW w:w="3172" w:type="dxa"/>
          </w:tcPr>
          <w:p w:rsidR="00C72185" w:rsidRPr="00F6467F" w:rsidRDefault="00C72185" w:rsidP="00B42004">
            <w:pPr>
              <w:pStyle w:val="a8"/>
              <w:spacing w:line="240" w:lineRule="auto"/>
              <w:contextualSpacing/>
              <w:rPr>
                <w:sz w:val="22"/>
                <w:szCs w:val="22"/>
              </w:rPr>
            </w:pPr>
            <w:r w:rsidRPr="00F6467F">
              <w:rPr>
                <w:sz w:val="22"/>
                <w:szCs w:val="22"/>
              </w:rPr>
              <w:t xml:space="preserve">На территории </w:t>
            </w:r>
            <w:r w:rsidR="00B42004">
              <w:rPr>
                <w:sz w:val="22"/>
                <w:szCs w:val="22"/>
              </w:rPr>
              <w:t>Гвазденского</w:t>
            </w:r>
            <w:r w:rsidRPr="00F6467F">
              <w:rPr>
                <w:sz w:val="22"/>
                <w:szCs w:val="22"/>
              </w:rPr>
              <w:t xml:space="preserve"> сельского п</w:t>
            </w:r>
            <w:r w:rsidR="00B42004">
              <w:rPr>
                <w:sz w:val="22"/>
                <w:szCs w:val="22"/>
              </w:rPr>
              <w:t>оселения отсутствуют источники г</w:t>
            </w:r>
            <w:r w:rsidRPr="00F6467F">
              <w:rPr>
                <w:sz w:val="22"/>
                <w:szCs w:val="22"/>
              </w:rPr>
              <w:t xml:space="preserve">идродинамических аварий </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Внезапное обрушение зданий, сооружений</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Обрушение производственных зданий и сооружений, обрушение зданий и сооружений жилого, социально-бытового и культурного назначения, обрушение элементов транспортных коммуникаций</w:t>
            </w:r>
          </w:p>
        </w:tc>
        <w:tc>
          <w:tcPr>
            <w:tcW w:w="3172" w:type="dxa"/>
          </w:tcPr>
          <w:p w:rsidR="00C72185" w:rsidRPr="00F6467F" w:rsidRDefault="00C72185" w:rsidP="00410DEE">
            <w:pPr>
              <w:spacing w:after="0" w:line="240" w:lineRule="auto"/>
              <w:rPr>
                <w:rFonts w:cs="Times New Roman"/>
              </w:rPr>
            </w:pPr>
            <w:r w:rsidRPr="00F6467F">
              <w:rPr>
                <w:rFonts w:cs="Times New Roman"/>
              </w:rPr>
              <w:t xml:space="preserve">На территории </w:t>
            </w:r>
            <w:r w:rsidR="003268A0">
              <w:t>Гвазденского</w:t>
            </w:r>
            <w:r w:rsidRPr="00F6467F">
              <w:rPr>
                <w:rFonts w:cs="Times New Roman"/>
              </w:rPr>
              <w:t xml:space="preserve"> сельского поселения отсутствуют потенциально опасные объекты,  </w:t>
            </w:r>
          </w:p>
          <w:p w:rsidR="00C72185" w:rsidRPr="00F6467F" w:rsidRDefault="00C72185" w:rsidP="00410DEE">
            <w:pPr>
              <w:spacing w:after="0" w:line="240" w:lineRule="auto"/>
              <w:rPr>
                <w:rFonts w:eastAsia="Calibri" w:cs="Times New Roman"/>
              </w:rPr>
            </w:pPr>
            <w:r w:rsidRPr="00F6467F">
              <w:rPr>
                <w:rFonts w:cs="Times New Roman"/>
              </w:rPr>
              <w:t xml:space="preserve">организации, отнесенные к категориям по гражданской обороне, </w:t>
            </w:r>
            <w:r w:rsidRPr="00F6467F">
              <w:rPr>
                <w:rFonts w:eastAsia="Calibri" w:cs="Times New Roman"/>
              </w:rPr>
              <w:t xml:space="preserve">критически важные </w:t>
            </w:r>
            <w:r w:rsidRPr="00F6467F">
              <w:rPr>
                <w:rFonts w:eastAsia="Calibri" w:cs="Times New Roman"/>
              </w:rPr>
              <w:lastRenderedPageBreak/>
              <w:t xml:space="preserve">объекты </w:t>
            </w:r>
          </w:p>
        </w:tc>
      </w:tr>
      <w:tr w:rsidR="00C72185" w:rsidRPr="00F6467F" w:rsidTr="00410DEE">
        <w:trPr>
          <w:jc w:val="center"/>
        </w:trPr>
        <w:tc>
          <w:tcPr>
            <w:tcW w:w="2253" w:type="dxa"/>
            <w:hideMark/>
          </w:tcPr>
          <w:p w:rsidR="00C72185" w:rsidRPr="00F6467F" w:rsidRDefault="00C72185" w:rsidP="00410DEE">
            <w:pPr>
              <w:pStyle w:val="a8"/>
              <w:spacing w:line="240" w:lineRule="auto"/>
              <w:ind w:left="-53"/>
              <w:contextualSpacing/>
              <w:rPr>
                <w:sz w:val="22"/>
                <w:szCs w:val="22"/>
              </w:rPr>
            </w:pPr>
            <w:r w:rsidRPr="00F6467F">
              <w:rPr>
                <w:sz w:val="22"/>
                <w:szCs w:val="22"/>
              </w:rPr>
              <w:lastRenderedPageBreak/>
              <w:t>Аварии на электроэнергетичес-ких системах</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на автономных электростанциях с долговременным перерывом электроснабжения всех потребителей, аварии на электроэнергетических системах (сетях) с долговременным перерывом электроснабжения основных потребителей или обширных территорий, выход из строя транспортных электроконтактных сетей</w:t>
            </w:r>
          </w:p>
        </w:tc>
        <w:tc>
          <w:tcPr>
            <w:tcW w:w="3172" w:type="dxa"/>
          </w:tcPr>
          <w:p w:rsidR="00C72185" w:rsidRPr="00F6467F" w:rsidRDefault="00C72185" w:rsidP="003268A0">
            <w:pPr>
              <w:pStyle w:val="a8"/>
              <w:spacing w:line="240" w:lineRule="auto"/>
              <w:contextualSpacing/>
              <w:rPr>
                <w:sz w:val="22"/>
                <w:szCs w:val="22"/>
              </w:rPr>
            </w:pPr>
            <w:r w:rsidRPr="00F6467F">
              <w:rPr>
                <w:sz w:val="22"/>
                <w:szCs w:val="22"/>
              </w:rPr>
              <w:t xml:space="preserve">На территории </w:t>
            </w:r>
            <w:r w:rsidR="003268A0">
              <w:rPr>
                <w:sz w:val="22"/>
                <w:szCs w:val="22"/>
              </w:rPr>
              <w:t xml:space="preserve">Гвазденского </w:t>
            </w:r>
            <w:r w:rsidRPr="00F6467F">
              <w:rPr>
                <w:sz w:val="22"/>
                <w:szCs w:val="22"/>
              </w:rPr>
              <w:t>сельского поселения отсутствуют источники электроэнергетических аварий</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Аварии на коммунальных системах жизнеобеспечения</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в канализационных системах с массовым выбросом загрязняющих веществ, аварии на тепловых сетях (система горячего водоснабжения) в холодное время, аварии в системах снабжения населения питьевой водой, аварии на коммунальных газопроводах</w:t>
            </w:r>
          </w:p>
        </w:tc>
        <w:tc>
          <w:tcPr>
            <w:tcW w:w="3172" w:type="dxa"/>
          </w:tcPr>
          <w:p w:rsidR="00C72185" w:rsidRPr="00F6467F" w:rsidRDefault="003268A0" w:rsidP="00410DEE">
            <w:pPr>
              <w:pStyle w:val="a8"/>
              <w:spacing w:line="240" w:lineRule="auto"/>
              <w:contextualSpacing/>
              <w:rPr>
                <w:highlight w:val="yellow"/>
              </w:rPr>
            </w:pPr>
            <w:r w:rsidRPr="003268A0">
              <w:t>-</w:t>
            </w:r>
          </w:p>
        </w:tc>
      </w:tr>
      <w:tr w:rsidR="00C72185" w:rsidRPr="00F6467F" w:rsidTr="00410DEE">
        <w:trPr>
          <w:jc w:val="center"/>
        </w:trPr>
        <w:tc>
          <w:tcPr>
            <w:tcW w:w="2253" w:type="dxa"/>
            <w:hideMark/>
          </w:tcPr>
          <w:p w:rsidR="00C72185" w:rsidRPr="00F6467F" w:rsidRDefault="00C72185" w:rsidP="00410DEE">
            <w:pPr>
              <w:pStyle w:val="a8"/>
              <w:spacing w:line="240" w:lineRule="auto"/>
              <w:contextualSpacing/>
              <w:rPr>
                <w:sz w:val="22"/>
                <w:szCs w:val="22"/>
              </w:rPr>
            </w:pPr>
            <w:r w:rsidRPr="00F6467F">
              <w:rPr>
                <w:sz w:val="22"/>
                <w:szCs w:val="22"/>
              </w:rPr>
              <w:t>Аварии на промышленных очистных сооружениях</w:t>
            </w:r>
          </w:p>
        </w:tc>
        <w:tc>
          <w:tcPr>
            <w:tcW w:w="4039" w:type="dxa"/>
            <w:hideMark/>
          </w:tcPr>
          <w:p w:rsidR="00C72185" w:rsidRPr="00F6467F" w:rsidRDefault="00C72185" w:rsidP="00410DEE">
            <w:pPr>
              <w:pStyle w:val="a8"/>
              <w:spacing w:line="240" w:lineRule="auto"/>
              <w:contextualSpacing/>
              <w:rPr>
                <w:sz w:val="22"/>
                <w:szCs w:val="22"/>
              </w:rPr>
            </w:pPr>
            <w:r w:rsidRPr="00F6467F">
              <w:rPr>
                <w:sz w:val="22"/>
                <w:szCs w:val="22"/>
              </w:rPr>
              <w:t>Аварии на очистных сооружениях сточных вод промышленных предприятий с массовым выбросом загрязняющих веществ, аварии на очистных сооружениях промышленных газов с массовым выбросом загрязняющих веществ</w:t>
            </w:r>
          </w:p>
        </w:tc>
        <w:tc>
          <w:tcPr>
            <w:tcW w:w="3172" w:type="dxa"/>
          </w:tcPr>
          <w:p w:rsidR="00C72185" w:rsidRPr="00F6467F" w:rsidRDefault="00C72185" w:rsidP="00410DEE">
            <w:pPr>
              <w:pStyle w:val="a8"/>
              <w:spacing w:line="240" w:lineRule="auto"/>
              <w:contextualSpacing/>
              <w:rPr>
                <w:sz w:val="22"/>
                <w:szCs w:val="22"/>
              </w:rPr>
            </w:pPr>
            <w:r w:rsidRPr="00F6467F">
              <w:rPr>
                <w:sz w:val="22"/>
                <w:szCs w:val="22"/>
              </w:rPr>
              <w:t xml:space="preserve">На территории </w:t>
            </w:r>
            <w:r w:rsidR="003268A0" w:rsidRPr="003268A0">
              <w:rPr>
                <w:sz w:val="22"/>
                <w:szCs w:val="22"/>
              </w:rPr>
              <w:t xml:space="preserve">Гвазденского </w:t>
            </w:r>
            <w:r w:rsidRPr="00F6467F">
              <w:rPr>
                <w:sz w:val="22"/>
                <w:szCs w:val="22"/>
              </w:rPr>
              <w:t>сельского поселения отсутствуют очистные сооружения</w:t>
            </w:r>
          </w:p>
        </w:tc>
      </w:tr>
    </w:tbl>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Среди прочего необходимо выделить объекты радиационной и химической опасности.</w:t>
      </w:r>
    </w:p>
    <w:p w:rsidR="00C72185" w:rsidRPr="00F6467F" w:rsidRDefault="00C72185" w:rsidP="00C72185">
      <w:pPr>
        <w:spacing w:after="0"/>
        <w:ind w:firstLine="567"/>
        <w:contextualSpacing/>
        <w:jc w:val="both"/>
        <w:rPr>
          <w:rFonts w:cs="Times New Roman"/>
          <w:sz w:val="24"/>
          <w:szCs w:val="24"/>
          <w:u w:val="single"/>
        </w:rPr>
      </w:pPr>
    </w:p>
    <w:p w:rsidR="00C72185" w:rsidRPr="00F6467F" w:rsidRDefault="00C72185" w:rsidP="00EC6F64">
      <w:pPr>
        <w:rPr>
          <w:rFonts w:cs="Times New Roman"/>
          <w:b/>
          <w:sz w:val="24"/>
          <w:szCs w:val="24"/>
          <w:u w:val="single"/>
        </w:rPr>
      </w:pPr>
      <w:r w:rsidRPr="00F6467F">
        <w:rPr>
          <w:rFonts w:cs="Times New Roman"/>
          <w:b/>
          <w:sz w:val="24"/>
          <w:szCs w:val="24"/>
          <w:u w:val="single"/>
        </w:rPr>
        <w:t>Химическая опасность</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xml:space="preserve">Для </w:t>
      </w:r>
      <w:r w:rsidRPr="00F6467F">
        <w:rPr>
          <w:rFonts w:eastAsia="Times New Roman" w:cs="Times New Roman"/>
          <w:b/>
          <w:sz w:val="24"/>
          <w:szCs w:val="24"/>
          <w:lang w:eastAsia="ru-RU"/>
        </w:rPr>
        <w:t>предупреждения ЧС техногенного характера</w:t>
      </w:r>
      <w:r w:rsidRPr="00F6467F">
        <w:rPr>
          <w:rFonts w:eastAsia="Times New Roman" w:cs="Times New Roman"/>
          <w:sz w:val="24"/>
          <w:szCs w:val="24"/>
          <w:lang w:eastAsia="ru-RU"/>
        </w:rPr>
        <w:t xml:space="preserve"> проводится комплекс мероприятий организационного, технического, правового характера, направленных на недопущение аварий и катастроф, прежде всего на потенциально опасных объектах и на транспорте. В 1993 году Международной организацией труда принята Конвенция по предотвращению промышленных катастроф.</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Основные мероприятия по предупреждению аварий и катастроф на потенциально опасных объектах хозяйствования:</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размещение потенциально опасных объектов на безопасном удалении от жилой застройки и других объектов;</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разработка, производство и применение надежных потенциально опасных промышленных установок;</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внедрение автоматических и автоматизированных систем контроля безопасности производства;</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повышение надежности самих систем контроля;</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своевременная замена устаревшего оборудования;</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своевременная профилактика и техническое обслуживание техники и оборудования;</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соблюдение обслуживающим персоналом правил эксплуатации оборудования;</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совершенствование противопожарной защиты и контроль системы пожарной безопасности;</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снижение опасных веществ на объектах до необходимого количества;</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lastRenderedPageBreak/>
        <w:t>- соблюдение правил безопасности при транспортировке опасных веществ;</w:t>
      </w:r>
    </w:p>
    <w:p w:rsidR="00C72185" w:rsidRPr="00F6467F" w:rsidRDefault="00C72185" w:rsidP="00C72185">
      <w:pPr>
        <w:spacing w:before="100" w:beforeAutospacing="1"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использование результатов прогнозирования чрезвычайных ситуаций для совершенствования систем безопасности.</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xml:space="preserve">Для </w:t>
      </w:r>
      <w:r w:rsidRPr="00F6467F">
        <w:rPr>
          <w:rFonts w:eastAsia="Times New Roman" w:cs="Times New Roman"/>
          <w:b/>
          <w:sz w:val="24"/>
          <w:szCs w:val="24"/>
          <w:lang w:eastAsia="ru-RU"/>
        </w:rPr>
        <w:t>предупреждения техногенных пожаров</w:t>
      </w:r>
      <w:r w:rsidRPr="00F6467F">
        <w:rPr>
          <w:rFonts w:eastAsia="Times New Roman" w:cs="Times New Roman"/>
          <w:sz w:val="24"/>
          <w:szCs w:val="24"/>
          <w:lang w:eastAsia="ru-RU"/>
        </w:rPr>
        <w:t xml:space="preserve"> проводят профилактические организационные, технические, режимные и эксплуатационные мероприятия.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К организационным мероприятиям относятся: правильная эксплуатация машин и транспорта, правильное содержание зданий, территорий, своевременный инструктаж людей по пожарной безопасности, организация добровольных пожарных дружин, издание приказов по обеспечению пожарной безопасности.</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К техническим мероприятиям относятся: соблюдение норм и правил при проектировании зданий, сооружений, устройстве электропроводки, отопления, вентиляции, освещения, правильное размещение оборудования.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К режимным мероприятиям относятся: запрет курения в неустановленных местах, запрет производства огневых и сварочных работ в пожароопасных местах.</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К эксплуатационным мероприятиям относятся: своевременная подготовка ремонта и испытания оборудования, профилактические осмотры.</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xml:space="preserve">Для </w:t>
      </w:r>
      <w:r w:rsidRPr="00F6467F">
        <w:rPr>
          <w:rFonts w:eastAsia="Times New Roman" w:cs="Times New Roman"/>
          <w:b/>
          <w:sz w:val="24"/>
          <w:szCs w:val="24"/>
          <w:lang w:eastAsia="ru-RU"/>
        </w:rPr>
        <w:t>предупреждения аварий и катастроф на транспорте</w:t>
      </w:r>
      <w:r w:rsidRPr="00F6467F">
        <w:rPr>
          <w:rFonts w:eastAsia="Times New Roman" w:cs="Times New Roman"/>
          <w:sz w:val="24"/>
          <w:szCs w:val="24"/>
          <w:lang w:eastAsia="ru-RU"/>
        </w:rPr>
        <w:t xml:space="preserve"> проводят комплекс мероприятий организационного, технического и социального характера. Основными мероприятиями являются: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контроль технического состояния транспортных средств, их своевременный профилактический ремонт и техническое обслуживание;</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выбор времени наиболее безопасного использования транспорта;</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выбор наиболее безопасных маршрутов движения транспорта;</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соблюдение водителями правил дорожного движения;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выбор транспортных средств для перевозки наиболее опасных грузов;</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контроль состояния здоровья водителей и лиц, ответственных за безопасность дорожного движения;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поддержание удовлетворительного состояния автомобильных и железных дорог;</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учет водителями автотранспорта состояния дорог в различные времена года и состояние погоды;</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соблюдение правил безопасности пассажирами различных видов транспорта.</w:t>
      </w:r>
    </w:p>
    <w:p w:rsidR="00C72185" w:rsidRPr="00F6467F" w:rsidRDefault="00C72185" w:rsidP="00C72185">
      <w:pPr>
        <w:ind w:firstLine="567"/>
        <w:jc w:val="both"/>
        <w:rPr>
          <w:sz w:val="20"/>
          <w:szCs w:val="20"/>
        </w:rPr>
      </w:pPr>
    </w:p>
    <w:p w:rsidR="00C72185" w:rsidRPr="00F6467F" w:rsidRDefault="00870964" w:rsidP="00C72185">
      <w:pPr>
        <w:pStyle w:val="27"/>
        <w:ind w:firstLine="567"/>
        <w:outlineLvl w:val="1"/>
        <w:rPr>
          <w:color w:val="auto"/>
        </w:rPr>
      </w:pPr>
      <w:bookmarkStart w:id="267" w:name="_Toc40262677"/>
      <w:bookmarkStart w:id="268" w:name="_Toc63676574"/>
      <w:bookmarkStart w:id="269" w:name="_Toc65836607"/>
      <w:bookmarkStart w:id="270" w:name="_Toc95223789"/>
      <w:bookmarkStart w:id="271" w:name="_Toc185852660"/>
      <w:r>
        <w:rPr>
          <w:color w:val="auto"/>
        </w:rPr>
        <w:t>7</w:t>
      </w:r>
      <w:r w:rsidR="00C72185" w:rsidRPr="00F6467F">
        <w:rPr>
          <w:color w:val="auto"/>
        </w:rPr>
        <w:t>.2. Перечень возможных источников чрезвычайных ситуаций природного характера</w:t>
      </w:r>
      <w:bookmarkEnd w:id="267"/>
      <w:bookmarkEnd w:id="268"/>
      <w:bookmarkEnd w:id="269"/>
      <w:bookmarkEnd w:id="270"/>
      <w:bookmarkEnd w:id="271"/>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sz w:val="24"/>
          <w:szCs w:val="24"/>
          <w:u w:val="single"/>
        </w:rPr>
        <w:t xml:space="preserve">Природная чрезвычайная ситуация; </w:t>
      </w:r>
      <w:r w:rsidRPr="00F6467F">
        <w:rPr>
          <w:rFonts w:cs="Times New Roman"/>
          <w:sz w:val="24"/>
          <w:szCs w:val="24"/>
          <w:u w:val="single"/>
        </w:rPr>
        <w:t>природная ЧС</w:t>
      </w:r>
      <w:r w:rsidRPr="00F6467F">
        <w:rPr>
          <w:rFonts w:cs="Times New Roman"/>
          <w:sz w:val="24"/>
          <w:szCs w:val="24"/>
        </w:rPr>
        <w:t xml:space="preserve"> (ГОСТ Р 22.0.03-2020) - Обстановка на определенной территории или акватории, сложившаяся в результате опасного природного явления, которое может повлечь или повлекло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C72185" w:rsidRPr="00F6467F" w:rsidRDefault="00C72185" w:rsidP="00C72185">
      <w:pPr>
        <w:autoSpaceDE w:val="0"/>
        <w:autoSpaceDN w:val="0"/>
        <w:adjustRightInd w:val="0"/>
        <w:spacing w:after="0" w:line="240" w:lineRule="auto"/>
        <w:ind w:firstLine="567"/>
        <w:jc w:val="both"/>
        <w:rPr>
          <w:rFonts w:cs="Times New Roman"/>
          <w:sz w:val="24"/>
          <w:szCs w:val="24"/>
        </w:rPr>
      </w:pPr>
      <w:r w:rsidRPr="00F6467F">
        <w:rPr>
          <w:rFonts w:cs="Times New Roman"/>
          <w:b/>
          <w:bCs/>
          <w:sz w:val="24"/>
          <w:szCs w:val="24"/>
          <w:u w:val="single"/>
        </w:rPr>
        <w:t>Бедствие</w:t>
      </w:r>
      <w:r w:rsidRPr="00F6467F">
        <w:rPr>
          <w:rFonts w:cs="Times New Roman"/>
          <w:b/>
          <w:bCs/>
          <w:sz w:val="24"/>
          <w:szCs w:val="24"/>
        </w:rPr>
        <w:t xml:space="preserve"> </w:t>
      </w:r>
      <w:r w:rsidRPr="00F6467F">
        <w:rPr>
          <w:rFonts w:cs="Times New Roman"/>
          <w:sz w:val="24"/>
          <w:szCs w:val="24"/>
        </w:rPr>
        <w:t>(ГОСТ Р 22.0.03-2020) - Событие любого масштаба и характера, которое серьезно нарушает жизнь населения в результате сочетания опасных явлений с имеющимся уровнем подверженности угрозе, уязвимости и потенциала противодействия и приводит, по отдельности или в сочетании друг с другом, к таким последствиям, как жертвы среди населения, а также материальный, экономический или экологический ущерб.</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Различают природные чрезвычайные ситуации по характеру источника и масштабам.</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Природные явления и процессы могут приводить к природным бедствиям, которые ежегодно уносят тысячи человеческих жизней и наносят огромный материальный ущерб.</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lastRenderedPageBreak/>
        <w:t>Природные бедствия представляют собой сложную совокупность разнообразных неблагоприятных и опасных природных явлений и процессов, которые в зависимости от их масштабов и интенсивности подразделяются на опасные природные явления, стихийные бедствия и природные катастрофы.</w:t>
      </w:r>
    </w:p>
    <w:p w:rsidR="00C72185" w:rsidRPr="00F6467F" w:rsidRDefault="00C72185" w:rsidP="00C72185">
      <w:pPr>
        <w:spacing w:after="0"/>
        <w:ind w:firstLine="567"/>
        <w:contextualSpacing/>
        <w:jc w:val="both"/>
        <w:rPr>
          <w:rFonts w:cs="Times New Roman"/>
          <w:sz w:val="24"/>
          <w:szCs w:val="24"/>
        </w:rPr>
      </w:pPr>
      <w:r w:rsidRPr="00F6467F">
        <w:rPr>
          <w:rFonts w:cs="Times New Roman"/>
          <w:b/>
          <w:sz w:val="24"/>
          <w:szCs w:val="24"/>
        </w:rPr>
        <w:t xml:space="preserve">Под </w:t>
      </w:r>
      <w:r w:rsidRPr="00F6467F">
        <w:rPr>
          <w:rFonts w:cs="Times New Roman"/>
          <w:b/>
          <w:sz w:val="24"/>
          <w:szCs w:val="24"/>
          <w:u w:val="single"/>
        </w:rPr>
        <w:t>опасным природным явлением</w:t>
      </w:r>
      <w:r w:rsidRPr="00F6467F">
        <w:rPr>
          <w:rFonts w:cs="Times New Roman"/>
          <w:sz w:val="24"/>
          <w:szCs w:val="24"/>
        </w:rPr>
        <w:t xml:space="preserve"> понимают гидрометеорологическое или гелиогеофизическое явление, которое по интенсивности развития, продолжительности или моменту возникновения может представлять угрозу жизни или здоровью граждан, а также может наносить значительный материальный ущерб.</w:t>
      </w:r>
    </w:p>
    <w:p w:rsidR="00C72185" w:rsidRPr="00F6467F" w:rsidRDefault="00C72185" w:rsidP="00C72185">
      <w:pPr>
        <w:spacing w:after="0"/>
        <w:ind w:firstLine="567"/>
        <w:contextualSpacing/>
        <w:jc w:val="both"/>
        <w:rPr>
          <w:rFonts w:cs="Times New Roman"/>
          <w:sz w:val="24"/>
          <w:szCs w:val="24"/>
        </w:rPr>
      </w:pPr>
      <w:r w:rsidRPr="00F6467F">
        <w:rPr>
          <w:rFonts w:cs="Times New Roman"/>
          <w:b/>
          <w:sz w:val="24"/>
          <w:szCs w:val="24"/>
          <w:u w:val="single"/>
        </w:rPr>
        <w:t>Стихийным бедствием</w:t>
      </w:r>
      <w:r w:rsidRPr="00F6467F">
        <w:rPr>
          <w:rFonts w:cs="Times New Roman"/>
          <w:sz w:val="24"/>
          <w:szCs w:val="24"/>
        </w:rPr>
        <w:t xml:space="preserve"> называется разрушительное природное и (или) природно-антропогенное явление или процесс значительного масштаба, в результате которого может возникнуть или возникла угроза жизни и здоровью людей, произойти разрушение или уничтожение материальных ценностей и компонентов окружающей природной среды.</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Стихийные бедствия - основной источник чрезвычайных ситуаций природного характера, возникающих достаточно часто и имеющих значительный масштаб.</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Природная катастрофа - стихийное бедствие особо крупных масштабов и с наиболее тяжелыми последствиями, сопровождающееся необратимыми изменениями ландшафта и других компонентов окружающей природной среды. Такие события являются редкими, но наиболее разрушительными.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Большинство неблагоприятных явлений или процессов инициируют возникновение чрезвычайных ситуаций природного характера различных масштабов и служат их источниками.</w:t>
      </w:r>
    </w:p>
    <w:p w:rsidR="00C72185" w:rsidRPr="00F6467F" w:rsidRDefault="00C72185" w:rsidP="00C72185">
      <w:pPr>
        <w:ind w:firstLine="567"/>
        <w:contextualSpacing/>
        <w:jc w:val="both"/>
      </w:pPr>
    </w:p>
    <w:p w:rsidR="00C72185" w:rsidRPr="00F6467F" w:rsidRDefault="00C72185" w:rsidP="00EC6F64">
      <w:pPr>
        <w:spacing w:after="0"/>
        <w:jc w:val="center"/>
        <w:rPr>
          <w:rFonts w:cs="Times New Roman"/>
          <w:b/>
          <w:sz w:val="24"/>
          <w:szCs w:val="24"/>
        </w:rPr>
      </w:pPr>
      <w:r w:rsidRPr="00F6467F">
        <w:rPr>
          <w:rFonts w:cs="Times New Roman"/>
          <w:b/>
          <w:sz w:val="24"/>
          <w:szCs w:val="24"/>
        </w:rPr>
        <w:t>Классификация природных ЧС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77"/>
        <w:gridCol w:w="7087"/>
      </w:tblGrid>
      <w:tr w:rsidR="00C72185" w:rsidRPr="00F6467F" w:rsidTr="00410DEE">
        <w:tc>
          <w:tcPr>
            <w:tcW w:w="2377" w:type="dxa"/>
            <w:shd w:val="clear" w:color="auto" w:fill="D9D9D9"/>
            <w:vAlign w:val="center"/>
            <w:hideMark/>
          </w:tcPr>
          <w:p w:rsidR="00C72185" w:rsidRPr="00F6467F" w:rsidRDefault="00C72185" w:rsidP="00410DEE">
            <w:pPr>
              <w:spacing w:after="0"/>
              <w:contextualSpacing/>
              <w:jc w:val="center"/>
              <w:rPr>
                <w:rFonts w:eastAsia="Times New Roman" w:cs="Times New Roman"/>
                <w:lang w:eastAsia="ru-RU"/>
              </w:rPr>
            </w:pPr>
            <w:r w:rsidRPr="00F6467F">
              <w:rPr>
                <w:rFonts w:eastAsia="Times New Roman" w:cs="Times New Roman"/>
                <w:b/>
                <w:bCs/>
                <w:lang w:eastAsia="ru-RU"/>
              </w:rPr>
              <w:t>Вид природной чрезвычайной ситуации</w:t>
            </w:r>
          </w:p>
        </w:tc>
        <w:tc>
          <w:tcPr>
            <w:tcW w:w="7087" w:type="dxa"/>
            <w:shd w:val="clear" w:color="auto" w:fill="D9D9D9"/>
            <w:vAlign w:val="center"/>
            <w:hideMark/>
          </w:tcPr>
          <w:p w:rsidR="00C72185" w:rsidRPr="00F6467F" w:rsidRDefault="00C72185" w:rsidP="00410DEE">
            <w:pPr>
              <w:spacing w:after="0"/>
              <w:contextualSpacing/>
              <w:jc w:val="center"/>
              <w:rPr>
                <w:rFonts w:eastAsia="Times New Roman" w:cs="Times New Roman"/>
                <w:lang w:eastAsia="ru-RU"/>
              </w:rPr>
            </w:pPr>
            <w:r w:rsidRPr="00F6467F">
              <w:rPr>
                <w:rFonts w:eastAsia="Times New Roman" w:cs="Times New Roman"/>
                <w:b/>
                <w:bCs/>
                <w:lang w:eastAsia="ru-RU"/>
              </w:rPr>
              <w:t>Опасные явления</w:t>
            </w:r>
          </w:p>
        </w:tc>
      </w:tr>
      <w:tr w:rsidR="00C72185" w:rsidRPr="00F6467F" w:rsidTr="00410DEE">
        <w:tc>
          <w:tcPr>
            <w:tcW w:w="2377" w:type="dxa"/>
            <w:hideMark/>
          </w:tcPr>
          <w:p w:rsidR="00C72185" w:rsidRPr="00F6467F" w:rsidRDefault="00C72185" w:rsidP="00410DEE">
            <w:pPr>
              <w:spacing w:after="0"/>
              <w:contextualSpacing/>
              <w:rPr>
                <w:rFonts w:eastAsia="Times New Roman" w:cs="Times New Roman"/>
                <w:lang w:eastAsia="ru-RU"/>
              </w:rPr>
            </w:pPr>
            <w:r w:rsidRPr="00F6467F">
              <w:rPr>
                <w:rFonts w:eastAsia="Times New Roman" w:cs="Times New Roman"/>
                <w:lang w:eastAsia="ru-RU"/>
              </w:rPr>
              <w:t xml:space="preserve">Геологическая </w:t>
            </w:r>
          </w:p>
        </w:tc>
        <w:tc>
          <w:tcPr>
            <w:tcW w:w="7087" w:type="dxa"/>
            <w:hideMark/>
          </w:tcPr>
          <w:p w:rsidR="00C72185" w:rsidRPr="00F6467F" w:rsidRDefault="00C72185" w:rsidP="00410DEE">
            <w:pPr>
              <w:spacing w:after="0"/>
              <w:ind w:firstLine="175"/>
              <w:contextualSpacing/>
              <w:rPr>
                <w:rFonts w:eastAsia="Times New Roman" w:cs="Times New Roman"/>
                <w:lang w:eastAsia="ru-RU"/>
              </w:rPr>
            </w:pPr>
            <w:r w:rsidRPr="00F6467F">
              <w:rPr>
                <w:rFonts w:eastAsia="Times New Roman" w:cs="Times New Roman"/>
                <w:lang w:eastAsia="ru-RU"/>
              </w:rPr>
              <w:t>Оползни, сели, обвалы, осыпи, лавины, склоновый смыв, просадка лессовых пород, просадка (обвалы) земной поверхности в результате карста, эрозия, пыльные бури</w:t>
            </w:r>
          </w:p>
        </w:tc>
      </w:tr>
      <w:tr w:rsidR="00C72185" w:rsidRPr="00F6467F" w:rsidTr="00410DEE">
        <w:trPr>
          <w:trHeight w:val="852"/>
        </w:trPr>
        <w:tc>
          <w:tcPr>
            <w:tcW w:w="2377" w:type="dxa"/>
            <w:hideMark/>
          </w:tcPr>
          <w:p w:rsidR="00C72185" w:rsidRPr="00F6467F" w:rsidRDefault="00C72185" w:rsidP="00410DEE">
            <w:pPr>
              <w:spacing w:after="0"/>
              <w:contextualSpacing/>
              <w:rPr>
                <w:rFonts w:eastAsia="Times New Roman" w:cs="Times New Roman"/>
                <w:lang w:eastAsia="ru-RU"/>
              </w:rPr>
            </w:pPr>
            <w:r w:rsidRPr="00F6467F">
              <w:rPr>
                <w:rFonts w:eastAsia="Times New Roman" w:cs="Times New Roman"/>
                <w:lang w:eastAsia="ru-RU"/>
              </w:rPr>
              <w:t>Метеорологическая</w:t>
            </w:r>
          </w:p>
        </w:tc>
        <w:tc>
          <w:tcPr>
            <w:tcW w:w="7087" w:type="dxa"/>
            <w:hideMark/>
          </w:tcPr>
          <w:p w:rsidR="00C72185" w:rsidRPr="00F6467F" w:rsidRDefault="00C72185" w:rsidP="00410DEE">
            <w:pPr>
              <w:spacing w:after="0"/>
              <w:ind w:firstLine="175"/>
              <w:contextualSpacing/>
              <w:rPr>
                <w:rFonts w:eastAsia="Times New Roman" w:cs="Times New Roman"/>
                <w:lang w:eastAsia="ru-RU"/>
              </w:rPr>
            </w:pPr>
            <w:r w:rsidRPr="00F6467F">
              <w:rPr>
                <w:rFonts w:eastAsia="Times New Roman" w:cs="Times New Roman"/>
                <w:lang w:eastAsia="ru-RU"/>
              </w:rPr>
              <w:t>Бури (9–11 баллов), ураганы (12–15 баллов), смерчи (торнадо), шквалы, вертикальные вихри (потоки), крупный град, сильный дождь (ливень), сильный снегопад, сильный гололед, сильный мороз, сильная метель, сильная жара, сильный туман, засуха, суховей, заморозки</w:t>
            </w:r>
          </w:p>
        </w:tc>
      </w:tr>
      <w:tr w:rsidR="00C72185" w:rsidRPr="00F6467F" w:rsidTr="00410DEE">
        <w:tc>
          <w:tcPr>
            <w:tcW w:w="2377" w:type="dxa"/>
            <w:hideMark/>
          </w:tcPr>
          <w:p w:rsidR="00C72185" w:rsidRPr="00F6467F" w:rsidRDefault="00C72185" w:rsidP="00410DEE">
            <w:pPr>
              <w:spacing w:after="0"/>
              <w:contextualSpacing/>
              <w:rPr>
                <w:rFonts w:eastAsia="Times New Roman" w:cs="Times New Roman"/>
                <w:lang w:eastAsia="ru-RU"/>
              </w:rPr>
            </w:pPr>
            <w:r w:rsidRPr="00F6467F">
              <w:rPr>
                <w:rFonts w:eastAsia="Times New Roman" w:cs="Times New Roman"/>
                <w:lang w:eastAsia="ru-RU"/>
              </w:rPr>
              <w:t>Гидрологическая</w:t>
            </w:r>
          </w:p>
        </w:tc>
        <w:tc>
          <w:tcPr>
            <w:tcW w:w="7087" w:type="dxa"/>
            <w:hideMark/>
          </w:tcPr>
          <w:p w:rsidR="00C72185" w:rsidRPr="00F6467F" w:rsidRDefault="00C72185" w:rsidP="00410DEE">
            <w:pPr>
              <w:spacing w:after="0"/>
              <w:ind w:firstLine="175"/>
              <w:contextualSpacing/>
              <w:rPr>
                <w:rFonts w:eastAsia="Times New Roman" w:cs="Times New Roman"/>
                <w:lang w:eastAsia="ru-RU"/>
              </w:rPr>
            </w:pPr>
            <w:r w:rsidRPr="00F6467F">
              <w:rPr>
                <w:rFonts w:eastAsia="Times New Roman" w:cs="Times New Roman"/>
                <w:lang w:eastAsia="ru-RU"/>
              </w:rPr>
              <w:t>Высокие уровни воды, половодье, дождевые паводки, заторы и зажоры, ветровые нагоны, низкие уровни воды, ранний ледостав и преждевременное появление льда на судоходных водоемах и реках, повышение уровня грунтовых вод (подтопление)</w:t>
            </w:r>
          </w:p>
        </w:tc>
      </w:tr>
      <w:tr w:rsidR="00C72185" w:rsidRPr="00F6467F" w:rsidTr="00410DEE">
        <w:tc>
          <w:tcPr>
            <w:tcW w:w="2377" w:type="dxa"/>
            <w:hideMark/>
          </w:tcPr>
          <w:p w:rsidR="00C72185" w:rsidRPr="00F6467F" w:rsidRDefault="00C72185" w:rsidP="00410DEE">
            <w:pPr>
              <w:spacing w:after="0"/>
              <w:contextualSpacing/>
              <w:rPr>
                <w:rFonts w:eastAsia="Times New Roman" w:cs="Times New Roman"/>
                <w:lang w:eastAsia="ru-RU"/>
              </w:rPr>
            </w:pPr>
            <w:r w:rsidRPr="00F6467F">
              <w:rPr>
                <w:rFonts w:eastAsia="Times New Roman" w:cs="Times New Roman"/>
                <w:lang w:eastAsia="ru-RU"/>
              </w:rPr>
              <w:t>Природные пожары</w:t>
            </w:r>
          </w:p>
        </w:tc>
        <w:tc>
          <w:tcPr>
            <w:tcW w:w="7087" w:type="dxa"/>
            <w:hideMark/>
          </w:tcPr>
          <w:p w:rsidR="00C72185" w:rsidRPr="00F6467F" w:rsidRDefault="00C72185" w:rsidP="00410DEE">
            <w:pPr>
              <w:spacing w:after="0"/>
              <w:ind w:firstLine="175"/>
              <w:contextualSpacing/>
              <w:rPr>
                <w:rFonts w:eastAsia="Times New Roman" w:cs="Times New Roman"/>
                <w:lang w:eastAsia="ru-RU"/>
              </w:rPr>
            </w:pPr>
            <w:r w:rsidRPr="00F6467F">
              <w:rPr>
                <w:rFonts w:eastAsia="Times New Roman" w:cs="Times New Roman"/>
                <w:lang w:eastAsia="ru-RU"/>
              </w:rPr>
              <w:t>Лесные пожары, пожары степных и хлебных массивов, торфяные пожары, подземные пожары горючих ископаемых</w:t>
            </w:r>
          </w:p>
        </w:tc>
      </w:tr>
      <w:tr w:rsidR="00C72185" w:rsidRPr="00F6467F" w:rsidTr="00410DEE">
        <w:tc>
          <w:tcPr>
            <w:tcW w:w="2377" w:type="dxa"/>
          </w:tcPr>
          <w:p w:rsidR="00C72185" w:rsidRPr="00F6467F" w:rsidRDefault="00C72185" w:rsidP="00410DEE">
            <w:pPr>
              <w:spacing w:after="0"/>
              <w:contextualSpacing/>
              <w:rPr>
                <w:rFonts w:eastAsia="Times New Roman" w:cs="Times New Roman"/>
                <w:lang w:eastAsia="ru-RU"/>
              </w:rPr>
            </w:pPr>
            <w:r w:rsidRPr="00F6467F">
              <w:rPr>
                <w:rStyle w:val="12"/>
                <w:rFonts w:cs="Times New Roman"/>
                <w:bCs/>
              </w:rPr>
              <w:t>Космические опасности</w:t>
            </w:r>
          </w:p>
        </w:tc>
        <w:tc>
          <w:tcPr>
            <w:tcW w:w="7087" w:type="dxa"/>
          </w:tcPr>
          <w:p w:rsidR="00C72185" w:rsidRPr="00F6467F" w:rsidRDefault="00C72185" w:rsidP="00410DEE">
            <w:pPr>
              <w:spacing w:after="0"/>
              <w:ind w:firstLine="175"/>
              <w:contextualSpacing/>
              <w:rPr>
                <w:rFonts w:eastAsia="Times New Roman" w:cs="Times New Roman"/>
                <w:lang w:eastAsia="ru-RU"/>
              </w:rPr>
            </w:pPr>
            <w:r w:rsidRPr="00F6467F">
              <w:rPr>
                <w:rStyle w:val="12"/>
                <w:rFonts w:cs="Times New Roman"/>
                <w:bCs/>
              </w:rPr>
              <w:t>Астероидно-кометная опасность, космическая погода, космический мусор</w:t>
            </w:r>
          </w:p>
        </w:tc>
      </w:tr>
    </w:tbl>
    <w:p w:rsidR="00C72185" w:rsidRPr="00F6467F" w:rsidRDefault="00C72185" w:rsidP="00C72185">
      <w:pPr>
        <w:contextualSpacing/>
        <w:jc w:val="both"/>
      </w:pP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Анализ развития природных катастрофических явлений на Земле показывает, что несмотря на научно-технический прогресс, защищенность людей и техносферы от природных опасностей не возрастает. Количество жертв в мире от разрушительных природных явлений в последние год</w:t>
      </w:r>
      <w:r w:rsidR="00552A55">
        <w:rPr>
          <w:rFonts w:cs="Times New Roman"/>
          <w:sz w:val="24"/>
          <w:szCs w:val="24"/>
        </w:rPr>
        <w:t>ы увеличивается ежегодно на 4,3</w:t>
      </w:r>
      <w:r w:rsidRPr="00F6467F">
        <w:rPr>
          <w:rFonts w:cs="Times New Roman"/>
          <w:sz w:val="24"/>
          <w:szCs w:val="24"/>
        </w:rPr>
        <w:t xml:space="preserve">%, а пострадавших </w:t>
      </w:r>
      <w:r w:rsidR="00552A55">
        <w:rPr>
          <w:rFonts w:cs="Times New Roman"/>
          <w:sz w:val="24"/>
          <w:szCs w:val="24"/>
        </w:rPr>
        <w:t>— на 8,6</w:t>
      </w:r>
      <w:r w:rsidRPr="00F6467F">
        <w:rPr>
          <w:rFonts w:cs="Times New Roman"/>
          <w:sz w:val="24"/>
          <w:szCs w:val="24"/>
        </w:rPr>
        <w:t>%. Экономическ</w:t>
      </w:r>
      <w:r w:rsidR="00552A55">
        <w:rPr>
          <w:rFonts w:cs="Times New Roman"/>
          <w:sz w:val="24"/>
          <w:szCs w:val="24"/>
        </w:rPr>
        <w:t>ие потери растут в среднем на 6</w:t>
      </w:r>
      <w:r w:rsidRPr="00F6467F">
        <w:rPr>
          <w:rFonts w:cs="Times New Roman"/>
          <w:sz w:val="24"/>
          <w:szCs w:val="24"/>
        </w:rPr>
        <w:t xml:space="preserve">% в год. В настоящее время в мире существует понимание того, что природные катастрофы — это глобальная проблема, являющаяся источником глубочайших гуманитарных потрясений и являются одним из важнейших факторов, определяющих устойчивое развитие экономики. Основными </w:t>
      </w:r>
      <w:r w:rsidRPr="00F6467F">
        <w:rPr>
          <w:rFonts w:cs="Times New Roman"/>
          <w:sz w:val="24"/>
          <w:szCs w:val="24"/>
        </w:rPr>
        <w:lastRenderedPageBreak/>
        <w:t>причинами сохранения и усугубления природных опасностей могут быть нарастание антропогенного воздействия на окружающую природную среду; нерациональное размещение объектов экономики; расселение людей в зонах потенциальной природной опасности; недостаточная эффективность и неразвитость систем мониторинга окружающей природной среды; ослабление государственных систем наблюдения за природными процессами и явлениями; отсутствие или плохое состояние гидротехнических, противооползневых, противоселевых и других защитных инженерных сооружений, а также защитных лесонасаждений; недостаточные объемы и низкие темпы сейсмостойкого строительства, укрепления зданий и сооружений в сейсмоопасных районах; отсутствие или недостаточность кадастров потенциально опасных районов (регулярно затапливаемых, особо селеопасных, лавиноопасных, оползневых, и др.).</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xml:space="preserve">Географическое расположение </w:t>
      </w:r>
      <w:r w:rsidR="00816F34">
        <w:rPr>
          <w:rFonts w:cs="Times New Roman"/>
          <w:sz w:val="24"/>
          <w:szCs w:val="24"/>
        </w:rPr>
        <w:t>Гвазденского</w:t>
      </w:r>
      <w:r w:rsidRPr="00F6467F">
        <w:rPr>
          <w:rFonts w:cs="Times New Roman"/>
          <w:sz w:val="24"/>
          <w:szCs w:val="24"/>
        </w:rPr>
        <w:t xml:space="preserve"> сельского поселения, климатические условия и гидрография могут привести к возникновению таких ЧС природного характера как: затопление, ураганы, бури.</w:t>
      </w:r>
    </w:p>
    <w:p w:rsidR="00C72185" w:rsidRPr="00F6467F" w:rsidRDefault="00C72185" w:rsidP="00C72185">
      <w:pPr>
        <w:spacing w:after="0"/>
        <w:ind w:firstLine="567"/>
        <w:contextualSpacing/>
        <w:jc w:val="both"/>
        <w:rPr>
          <w:rFonts w:cs="Times New Roman"/>
          <w:sz w:val="24"/>
          <w:szCs w:val="24"/>
        </w:rPr>
      </w:pPr>
      <w:r w:rsidRPr="00F6467F">
        <w:rPr>
          <w:rFonts w:cs="Times New Roman"/>
          <w:b/>
          <w:sz w:val="24"/>
          <w:szCs w:val="24"/>
        </w:rPr>
        <w:t>Основные причины природных ЧС</w:t>
      </w:r>
      <w:r w:rsidRPr="00F6467F">
        <w:rPr>
          <w:rFonts w:cs="Times New Roman"/>
          <w:sz w:val="24"/>
          <w:szCs w:val="24"/>
        </w:rPr>
        <w:t xml:space="preserve"> в порядке повторяемости следующие: сильные дожди, сильные ветры, наводнения, снегопады, морозы, метели, заморозки.</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xml:space="preserve">Угроза </w:t>
      </w:r>
      <w:r w:rsidRPr="00F6467F">
        <w:rPr>
          <w:rFonts w:eastAsia="Times New Roman" w:cs="Times New Roman"/>
          <w:b/>
          <w:sz w:val="24"/>
          <w:szCs w:val="24"/>
          <w:lang w:eastAsia="ru-RU"/>
        </w:rPr>
        <w:t xml:space="preserve">затопления </w:t>
      </w:r>
      <w:r w:rsidRPr="00F6467F">
        <w:rPr>
          <w:rFonts w:eastAsia="Times New Roman" w:cs="Times New Roman"/>
          <w:sz w:val="24"/>
          <w:szCs w:val="24"/>
          <w:lang w:eastAsia="ru-RU"/>
        </w:rPr>
        <w:t>существует для десятков населенных пунктов области.</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Значительную роль в увеличении частоты и разрушительной силы затопления играют антропогенные факторы - вырубка лесов, нерациональное ведение сельского хозяйства и хозяйственного освоения пойм. К формированию могут приводить неправильное осуществление паводкозащитных мер, ведущее к прорыву дамб; разрушение искусственных плотин; аварийные сбросы водохранилищ. Обострение проблемы связано также с прогрессирующим старением основных фондов водного хозяйства, размещением на паводкоопасных территориях хозяйственных объектов и жилья. В связи с этим актуальной задачей могут быть разработка и осуществление эффективных мер предотвращения затопления и защиты от них.</w:t>
      </w:r>
    </w:p>
    <w:p w:rsidR="00C72185" w:rsidRPr="00EF4E51" w:rsidRDefault="00C72185" w:rsidP="00C72185">
      <w:pPr>
        <w:spacing w:after="0"/>
        <w:ind w:firstLine="567"/>
        <w:contextualSpacing/>
        <w:jc w:val="both"/>
        <w:rPr>
          <w:rFonts w:eastAsia="Times New Roman" w:cs="Times New Roman"/>
          <w:sz w:val="24"/>
          <w:szCs w:val="24"/>
          <w:highlight w:val="yellow"/>
          <w:lang w:eastAsia="ru-RU"/>
        </w:rPr>
      </w:pPr>
    </w:p>
    <w:p w:rsidR="00C72185" w:rsidRPr="00EC4C8D" w:rsidRDefault="00C72185" w:rsidP="00C72185">
      <w:pPr>
        <w:spacing w:after="0"/>
        <w:ind w:firstLine="567"/>
        <w:jc w:val="both"/>
        <w:rPr>
          <w:rFonts w:cs="Times New Roman"/>
          <w:i/>
          <w:sz w:val="24"/>
          <w:szCs w:val="24"/>
        </w:rPr>
      </w:pPr>
      <w:r w:rsidRPr="00EC4C8D">
        <w:rPr>
          <w:rFonts w:cs="Times New Roman"/>
          <w:i/>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бассейного водного управления Федерального агентства водных ресурсов МПР России, зона </w:t>
      </w:r>
      <w:r w:rsidRPr="00EC4C8D">
        <w:rPr>
          <w:rFonts w:cs="Times New Roman"/>
          <w:b/>
          <w:i/>
          <w:sz w:val="24"/>
          <w:szCs w:val="24"/>
        </w:rPr>
        <w:t>затопления паводком 1% обеспеченности</w:t>
      </w:r>
      <w:r w:rsidRPr="00EC4C8D">
        <w:rPr>
          <w:rFonts w:cs="Times New Roman"/>
          <w:i/>
          <w:sz w:val="24"/>
          <w:szCs w:val="24"/>
        </w:rPr>
        <w:t xml:space="preserve"> в </w:t>
      </w:r>
      <w:r w:rsidR="00816F34" w:rsidRPr="00EC4C8D">
        <w:rPr>
          <w:rFonts w:cs="Times New Roman"/>
          <w:i/>
          <w:sz w:val="24"/>
          <w:szCs w:val="24"/>
        </w:rPr>
        <w:t>Гвазденском</w:t>
      </w:r>
      <w:r w:rsidR="00FE1033" w:rsidRPr="00EC4C8D">
        <w:rPr>
          <w:rFonts w:cs="Times New Roman"/>
          <w:i/>
          <w:sz w:val="24"/>
          <w:szCs w:val="24"/>
        </w:rPr>
        <w:t xml:space="preserve"> </w:t>
      </w:r>
      <w:r w:rsidRPr="00EC4C8D">
        <w:rPr>
          <w:rFonts w:cs="Times New Roman"/>
          <w:i/>
          <w:sz w:val="24"/>
          <w:szCs w:val="24"/>
        </w:rPr>
        <w:t>сельском поселении зафиксирована от рек</w:t>
      </w:r>
      <w:r w:rsidR="00EC4C8D" w:rsidRPr="00EC4C8D">
        <w:rPr>
          <w:rFonts w:cs="Times New Roman"/>
          <w:i/>
          <w:sz w:val="24"/>
          <w:szCs w:val="24"/>
        </w:rPr>
        <w:t>и Осередь.</w:t>
      </w:r>
      <w:r w:rsidRPr="00EC4C8D">
        <w:rPr>
          <w:rFonts w:cs="Times New Roman"/>
          <w:i/>
          <w:sz w:val="24"/>
          <w:szCs w:val="24"/>
        </w:rPr>
        <w:t xml:space="preserve"> </w:t>
      </w:r>
    </w:p>
    <w:p w:rsidR="00C72185" w:rsidRPr="00EF4E51" w:rsidRDefault="00C72185" w:rsidP="00C72185">
      <w:pPr>
        <w:spacing w:after="0"/>
        <w:jc w:val="both"/>
        <w:rPr>
          <w:rFonts w:cs="Times New Roman"/>
          <w:sz w:val="24"/>
          <w:szCs w:val="24"/>
        </w:rPr>
      </w:pP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При возникновении подтопления возможны: перебои в работе объектов жизнеобеспечения; перебои и/или отключение энергоснабжения; остановка движения и аварии с участием общественного и личного транспорта; повреждение или разрушение зданий и сооружений, промышленных и сельскохозяйственных предприятий; блокирование людей в подвальных и заглубленных помещениях, в общественном и личном транспорте; повреждение коммуникаций, опасность поражения электрическим током; угроза жизни и здоровью людей.</w:t>
      </w:r>
    </w:p>
    <w:p w:rsidR="00C72185" w:rsidRPr="00F6467F" w:rsidRDefault="00C72185" w:rsidP="00C72185">
      <w:pPr>
        <w:tabs>
          <w:tab w:val="left" w:pos="851"/>
        </w:tabs>
        <w:spacing w:after="0"/>
        <w:ind w:firstLine="567"/>
        <w:jc w:val="both"/>
        <w:rPr>
          <w:rFonts w:eastAsia="Times New Roman" w:cs="Times New Roman"/>
          <w:sz w:val="24"/>
          <w:szCs w:val="24"/>
          <w:lang w:eastAsia="ru-RU"/>
        </w:rPr>
      </w:pPr>
      <w:r w:rsidRPr="00F6467F">
        <w:rPr>
          <w:rFonts w:eastAsia="Times New Roman" w:cs="Times New Roman"/>
          <w:sz w:val="24"/>
          <w:szCs w:val="24"/>
          <w:lang w:eastAsia="ru-RU"/>
        </w:rPr>
        <w:t>Защита территории от затопления и подтопления описана в СП 104.13330.2016 «СНиП 2.06.15-85 Инженерная защита территории от затопления и подтопления».</w:t>
      </w:r>
    </w:p>
    <w:p w:rsidR="00C72185" w:rsidRPr="00F6467F" w:rsidRDefault="00C72185" w:rsidP="00C72185">
      <w:pPr>
        <w:spacing w:after="0"/>
        <w:ind w:firstLine="567"/>
        <w:contextualSpacing/>
        <w:jc w:val="both"/>
        <w:rPr>
          <w:rFonts w:eastAsia="Times New Roman" w:cs="Times New Roman"/>
          <w:sz w:val="24"/>
          <w:szCs w:val="24"/>
          <w:lang w:eastAsia="ru-RU"/>
        </w:rPr>
      </w:pPr>
    </w:p>
    <w:p w:rsidR="00C72185" w:rsidRPr="00F6467F" w:rsidRDefault="00C72185" w:rsidP="00C72185">
      <w:pPr>
        <w:spacing w:after="0"/>
        <w:ind w:firstLine="567"/>
        <w:jc w:val="both"/>
        <w:rPr>
          <w:rFonts w:cs="Times New Roman"/>
          <w:sz w:val="24"/>
          <w:szCs w:val="24"/>
        </w:rPr>
      </w:pPr>
      <w:r w:rsidRPr="00F6467F">
        <w:rPr>
          <w:rFonts w:eastAsia="Times New Roman" w:cs="Times New Roman"/>
          <w:sz w:val="24"/>
          <w:szCs w:val="24"/>
          <w:lang w:eastAsia="ru-RU"/>
        </w:rPr>
        <w:t xml:space="preserve">Традиционным в Воронежской области является такое бедствие, как </w:t>
      </w:r>
      <w:r w:rsidRPr="00F6467F">
        <w:rPr>
          <w:rFonts w:eastAsia="Times New Roman" w:cs="Times New Roman"/>
          <w:b/>
          <w:sz w:val="24"/>
          <w:szCs w:val="24"/>
          <w:lang w:eastAsia="ru-RU"/>
        </w:rPr>
        <w:t>лесной пожар</w:t>
      </w:r>
      <w:r w:rsidRPr="00F6467F">
        <w:rPr>
          <w:rFonts w:eastAsia="Times New Roman" w:cs="Times New Roman"/>
          <w:sz w:val="24"/>
          <w:szCs w:val="24"/>
          <w:lang w:eastAsia="ru-RU"/>
        </w:rPr>
        <w:t xml:space="preserve">. </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 xml:space="preserve">Другим видом опасных природных явлений и процессов являются </w:t>
      </w:r>
      <w:r w:rsidRPr="00F6467F">
        <w:rPr>
          <w:rFonts w:cs="Times New Roman"/>
          <w:b/>
          <w:sz w:val="24"/>
          <w:szCs w:val="24"/>
        </w:rPr>
        <w:t>экзогенные геологические опасные явления и процессы</w:t>
      </w:r>
      <w:r w:rsidRPr="00F6467F">
        <w:rPr>
          <w:rFonts w:cs="Times New Roman"/>
          <w:sz w:val="24"/>
          <w:szCs w:val="24"/>
        </w:rPr>
        <w:t xml:space="preserve"> в виде таких явлений, как оползни. Чаще всего оползневые явления происходят осенью и весной, когда больше всего дождей. </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lastRenderedPageBreak/>
        <w:t xml:space="preserve">При возникновении угрозы </w:t>
      </w:r>
      <w:r w:rsidRPr="00F6467F">
        <w:rPr>
          <w:rFonts w:cs="Times New Roman"/>
          <w:b/>
          <w:sz w:val="24"/>
          <w:szCs w:val="24"/>
        </w:rPr>
        <w:t xml:space="preserve">оползня </w:t>
      </w:r>
      <w:r w:rsidRPr="00F6467F">
        <w:rPr>
          <w:rFonts w:cs="Times New Roman"/>
          <w:sz w:val="24"/>
          <w:szCs w:val="24"/>
        </w:rPr>
        <w:t>предупредить население. Люди должны знать, что происходит, как надо действовать, что необходимо сделать дома. Учебные заведения, как правило, прекращают работу. Если обстановка потребует, организовать эвакуацию людей, вывод животных и вывоз имущества в безопасные районы.</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xml:space="preserve">Среди </w:t>
      </w:r>
      <w:r w:rsidRPr="00F6467F">
        <w:rPr>
          <w:rFonts w:eastAsia="Times New Roman" w:cs="Times New Roman"/>
          <w:b/>
          <w:sz w:val="24"/>
          <w:szCs w:val="24"/>
          <w:lang w:eastAsia="ru-RU"/>
        </w:rPr>
        <w:t>атмосферных опасных процессов</w:t>
      </w:r>
      <w:r w:rsidRPr="00F6467F">
        <w:rPr>
          <w:rFonts w:eastAsia="Times New Roman" w:cs="Times New Roman"/>
          <w:sz w:val="24"/>
          <w:szCs w:val="24"/>
          <w:lang w:eastAsia="ru-RU"/>
        </w:rPr>
        <w:t>, происходящих на территории Воронежской области, наиболее разрушительными бывают ураганы, циклоны, град, смерчи, сильные ливни, снегопады.</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 xml:space="preserve">Для летнего периода на территории области характерны штормовые явления в виде сильного ветра, ливня с градом, наиболее часто наблюдаются эти явления в июне-июле. В связи с чем, повышаются риски возникновения чрезвычайных ситуаций до регионального уровня, связанных с неблагоприятными погодными явлениями. </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 xml:space="preserve">Гидрометеослужба за несколько часов, как правило, подает </w:t>
      </w:r>
      <w:r w:rsidRPr="00F6467F">
        <w:rPr>
          <w:rFonts w:cs="Times New Roman"/>
          <w:b/>
          <w:sz w:val="24"/>
          <w:szCs w:val="24"/>
        </w:rPr>
        <w:t>штормовое предупреждение</w:t>
      </w:r>
      <w:r w:rsidRPr="00F6467F">
        <w:rPr>
          <w:rFonts w:cs="Times New Roman"/>
          <w:sz w:val="24"/>
          <w:szCs w:val="24"/>
        </w:rPr>
        <w:t>. Следует закрыть двери, чердачные помещения, слуховые окна. Стекла заклеить полосками бумаги или ткани. С балконов, лоджий, подоконников убрать вещи, которые при падении могут нанести травмы людям. Выключить газ, потушить огонь в печах. Подготовить аварийное освещение - фонари, свечи. Создать запас воды и продуктов на 2-3 суток. Положить на безопасное и видное место медикаменты и перевязочные материалы. Радиоприемники и телевизоры держать постоянно включенными: могут передаваться различные сообщения и распоряжения. Из легких построек людей перевести в прочные здания. На открытой местности лучше всего укрываться в канаве, яме, овраге, любой выемке: лечь на дно и плотно прижаться к земле.</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Население, особенно в районах с повышенной вероятностью возникновения стихийных бедствий, должно четко знать порядок действий при угрозе возникновения и в условиях чрезвычайной ситуации:</w:t>
      </w:r>
    </w:p>
    <w:p w:rsidR="00C72185" w:rsidRPr="00EC6F64" w:rsidRDefault="00C72185" w:rsidP="00EC6F64">
      <w:pPr>
        <w:spacing w:after="0"/>
        <w:rPr>
          <w:rFonts w:cs="Times New Roman"/>
          <w:b/>
          <w:sz w:val="24"/>
          <w:szCs w:val="24"/>
        </w:rPr>
      </w:pPr>
      <w:r w:rsidRPr="00EC6F64">
        <w:rPr>
          <w:rFonts w:cs="Times New Roman"/>
          <w:b/>
          <w:sz w:val="24"/>
          <w:szCs w:val="24"/>
        </w:rPr>
        <w:t xml:space="preserve">1) </w:t>
      </w:r>
      <w:r w:rsidRPr="00EC6F64">
        <w:rPr>
          <w:rFonts w:cs="Times New Roman"/>
          <w:b/>
          <w:sz w:val="24"/>
          <w:szCs w:val="24"/>
          <w:u w:val="single"/>
        </w:rPr>
        <w:t>действия до возникновения ЧС природного характера</w:t>
      </w:r>
      <w:r w:rsidRPr="00EC6F64">
        <w:rPr>
          <w:rFonts w:cs="Times New Roman"/>
          <w:b/>
          <w:sz w:val="24"/>
          <w:szCs w:val="24"/>
        </w:rPr>
        <w:t>:</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ознакомление с сигналами тревоги и мерами эвакуации;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подготовка чемодана с предметами первой необходимости (личные документы, нужные медикаменты, аптечка первой помощи, радиоприемник, фонарь, одеяло, запас продуктов и питьевой воды;</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обустройство укрытия в подвальном помещении своего дома;</w:t>
      </w:r>
    </w:p>
    <w:p w:rsidR="00C72185" w:rsidRPr="00EC6F64" w:rsidRDefault="00C72185" w:rsidP="00EC6F64">
      <w:pPr>
        <w:spacing w:after="0"/>
        <w:rPr>
          <w:rFonts w:cs="Times New Roman"/>
          <w:b/>
          <w:sz w:val="24"/>
          <w:szCs w:val="24"/>
        </w:rPr>
      </w:pPr>
      <w:r w:rsidRPr="00EC6F64">
        <w:rPr>
          <w:rFonts w:cs="Times New Roman"/>
          <w:b/>
          <w:sz w:val="24"/>
          <w:szCs w:val="24"/>
        </w:rPr>
        <w:t xml:space="preserve">2) </w:t>
      </w:r>
      <w:r w:rsidRPr="00EC6F64">
        <w:rPr>
          <w:rFonts w:cs="Times New Roman"/>
          <w:b/>
          <w:sz w:val="24"/>
          <w:szCs w:val="24"/>
          <w:u w:val="single"/>
        </w:rPr>
        <w:t>действия при возникновении ЧС природного характера:</w:t>
      </w:r>
    </w:p>
    <w:p w:rsidR="00C72185" w:rsidRPr="00F6467F" w:rsidRDefault="00C72185" w:rsidP="00C72185">
      <w:pPr>
        <w:spacing w:after="0"/>
        <w:ind w:firstLine="567"/>
        <w:contextualSpacing/>
        <w:jc w:val="both"/>
        <w:rPr>
          <w:rFonts w:cs="Times New Roman"/>
          <w:i/>
          <w:sz w:val="24"/>
          <w:szCs w:val="24"/>
        </w:rPr>
      </w:pPr>
      <w:r w:rsidRPr="00F6467F">
        <w:rPr>
          <w:rFonts w:cs="Times New Roman"/>
          <w:sz w:val="24"/>
          <w:szCs w:val="24"/>
        </w:rPr>
        <w:t xml:space="preserve"> </w:t>
      </w:r>
      <w:r w:rsidRPr="00F6467F">
        <w:rPr>
          <w:rFonts w:cs="Times New Roman"/>
          <w:i/>
          <w:sz w:val="24"/>
          <w:szCs w:val="24"/>
        </w:rPr>
        <w:t>при подаче сигнала тревоги: </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сохранять спокойствие;</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оставаться в помещении и слушать радио; следовать инструкциям властей и спасательных подразделений;</w:t>
      </w:r>
    </w:p>
    <w:p w:rsidR="00C72185" w:rsidRPr="00F6467F" w:rsidRDefault="00C72185" w:rsidP="00C72185">
      <w:pPr>
        <w:spacing w:after="0"/>
        <w:ind w:firstLine="567"/>
        <w:contextualSpacing/>
        <w:jc w:val="both"/>
        <w:rPr>
          <w:rFonts w:cs="Times New Roman"/>
          <w:i/>
          <w:sz w:val="24"/>
          <w:szCs w:val="24"/>
        </w:rPr>
      </w:pPr>
      <w:r w:rsidRPr="00F6467F">
        <w:rPr>
          <w:rFonts w:cs="Times New Roman"/>
          <w:i/>
          <w:sz w:val="24"/>
          <w:szCs w:val="24"/>
        </w:rPr>
        <w:t>при нахождении в доме (помещении):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оставаться в помещении и закрыть все двери и окна, убрать с балкона и лоджии вещи, которые могут быть унесены ветром;</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выключить газ, потушить огонь в печах, подготовить фонари, свечи, лампы;</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держаться подальше от окон: наибольшую защиту обеспечивает помещение без окон и с водоснабжением;</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никуда не звонить (чтобы не перегружать телефонные линии);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при угрозе наводнения перейти на верхние этажи, перенести туда ценные вещи, продовольствие, одежду и обувь;</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не покидать без нужды укрытие до получения инструкций от властей или подаче сигнала отбоя тревоги;</w:t>
      </w:r>
    </w:p>
    <w:p w:rsidR="00C72185" w:rsidRPr="00F6467F" w:rsidRDefault="00C72185" w:rsidP="00C72185">
      <w:pPr>
        <w:spacing w:after="0"/>
        <w:ind w:firstLine="567"/>
        <w:contextualSpacing/>
        <w:jc w:val="both"/>
        <w:rPr>
          <w:rFonts w:cs="Times New Roman"/>
          <w:i/>
          <w:sz w:val="24"/>
          <w:szCs w:val="24"/>
        </w:rPr>
      </w:pPr>
      <w:r w:rsidRPr="00F6467F">
        <w:rPr>
          <w:rFonts w:cs="Times New Roman"/>
          <w:sz w:val="24"/>
          <w:szCs w:val="24"/>
        </w:rPr>
        <w:t xml:space="preserve"> </w:t>
      </w:r>
      <w:r w:rsidRPr="00F6467F">
        <w:rPr>
          <w:rFonts w:cs="Times New Roman"/>
          <w:i/>
          <w:sz w:val="24"/>
          <w:szCs w:val="24"/>
        </w:rPr>
        <w:t>при объявлении эвакуации: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lastRenderedPageBreak/>
        <w:t>- взять с собой радиоприемник, теплую одежду, необходимые медикаменты, личные документы и деньги;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при нахождении вне помещения: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по возможности укрыться в ближайшем пригодном для этого помещении, а при его отсутствии – в канаве, яме, овраге, любой выемке и т.п.;</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выходить на магистральные дороги, где большая вероятность оказания помощи;</w:t>
      </w:r>
    </w:p>
    <w:p w:rsidR="00C72185" w:rsidRPr="00F6467F" w:rsidRDefault="00C72185" w:rsidP="00C72185">
      <w:pPr>
        <w:spacing w:after="0"/>
        <w:ind w:firstLine="567"/>
        <w:rPr>
          <w:rFonts w:cs="Times New Roman"/>
          <w:sz w:val="24"/>
          <w:szCs w:val="24"/>
          <w:u w:val="single"/>
        </w:rPr>
      </w:pPr>
      <w:r w:rsidRPr="00F6467F">
        <w:rPr>
          <w:rFonts w:cs="Times New Roman"/>
          <w:sz w:val="24"/>
          <w:szCs w:val="24"/>
        </w:rPr>
        <w:t xml:space="preserve">3) </w:t>
      </w:r>
      <w:r w:rsidRPr="00F6467F">
        <w:rPr>
          <w:rFonts w:cs="Times New Roman"/>
          <w:sz w:val="24"/>
          <w:szCs w:val="24"/>
          <w:u w:val="single"/>
        </w:rPr>
        <w:t>действия после ЧС природного характера:</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следовать инструкциям властей и спасательных подразделений;</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оказать помощь людям, попавшим в трудное положение (раненым, детям, старикам и инвалидам), и, если есть необходимость, сотрудничать со спасателями;</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не зажигать в помещениях огонь, не включать электроприборы в сеть до тех пор, пока газовые и электрические сети не будут проверены специалистами на их исправность;</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в случае эвакуации, по приезде на новое место пребывания узнать в местных органах власти адреса организаций, на которые возложено оказание помощи потерпевшему населению.</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Прогнозируется увеличение частоты неблагоприятных краткосрочных явлений (внеурочных периодов аномально теплой погоды и заморозков, сильных ветров и снегопадов и т.п.). Ожидается уменьшение повторяемости особо опасных ливневых и длительных дождей, и других особо опасных явлений, связанных с увлажнением. Отмечаемое в последние годы уменьшение периода изменений погоды, в 3 - 4 дня против обычных 6 - 7 дней, вызывает определенные трудности в прогнозировании стихийных гидрометеорологических явлений, что сказывается на степени оперативности оповещения о них и, в большей степени, на возможность прогнозирования их последствий.</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xml:space="preserve">Предотвратить большинство чрезвычайных ситуаций природного характера практически невозможно. Однако существует ряд опасных природных явлений и процессов, негативному развитию которых можно воспрепятствовать, например выполнением </w:t>
      </w:r>
      <w:r w:rsidRPr="00F6467F">
        <w:rPr>
          <w:rFonts w:cs="Times New Roman"/>
          <w:b/>
          <w:sz w:val="24"/>
          <w:szCs w:val="24"/>
        </w:rPr>
        <w:t>следующих защитных мероприятий</w:t>
      </w:r>
      <w:r w:rsidRPr="00F6467F">
        <w:rPr>
          <w:rFonts w:cs="Times New Roman"/>
          <w:sz w:val="24"/>
          <w:szCs w:val="24"/>
        </w:rPr>
        <w:t>:</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смягчения эрозивных почвенных процессов используют защитные лесонасаждения;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предупреждения градобитий в облака вводится твердая углекислота или другие химреагенты с самолетов или путем обстрела из орудий;</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ослабления ураганов, смерчей, шквалов и бурь в кучево-дождевые облака вводят йодистое серебро или другие химреагенты. Для засева урагана йодистым серебром реактивный самолет на высоте 12 км, над центром урагана, сбрасывает «бомбы» с йодистым серебром, которые, взрываясь, вызывают его искусственное расширение с последующим уменьшением силы действия;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ослабления наводнений ликвидируют заторы и зажоры на реках весной с помощью взрывов, задерживают влагу на полях, применяя различные способы (полостное земледелие, контурная пахота, глубокая вспашка, кротование, устройство дренажей), строят дамбы и плотины, спрямляют русла рек, углубляют отдельные участки рек;</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во время засухи возможно искусственно вызвать над полями дождь, вводя в облака йодистое серебро или другие химреагенты;</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предупреждения развития лесных пожаров делают просеки, строят лесные дороги, оборудуют минерализованные полосы, производят патрулирование средствами авиации с выявлением и последующей ликвидацией очагов возгорания;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 для ослабления воздействия заморозков в теплое время года создают дымовые завесы над защищаемыми участками и прочее.</w:t>
      </w:r>
    </w:p>
    <w:p w:rsidR="00C72185" w:rsidRPr="00F6467F" w:rsidRDefault="00C72185" w:rsidP="00C72185">
      <w:pPr>
        <w:spacing w:after="0"/>
        <w:ind w:firstLine="567"/>
        <w:contextualSpacing/>
        <w:jc w:val="both"/>
        <w:rPr>
          <w:rFonts w:cs="Times New Roman"/>
          <w:sz w:val="24"/>
          <w:szCs w:val="24"/>
        </w:rPr>
      </w:pPr>
    </w:p>
    <w:p w:rsidR="00C72185" w:rsidRPr="00F6467F" w:rsidRDefault="00870964" w:rsidP="00C72185">
      <w:pPr>
        <w:pStyle w:val="2"/>
        <w:spacing w:before="0"/>
        <w:ind w:firstLine="567"/>
        <w:jc w:val="center"/>
        <w:rPr>
          <w:rFonts w:ascii="Times New Roman" w:hAnsi="Times New Roman" w:cs="Times New Roman"/>
          <w:b/>
          <w:i/>
          <w:color w:val="auto"/>
          <w:sz w:val="24"/>
          <w:szCs w:val="24"/>
        </w:rPr>
      </w:pPr>
      <w:bookmarkStart w:id="272" w:name="_Toc65836608"/>
      <w:bookmarkStart w:id="273" w:name="_Toc95223790"/>
      <w:bookmarkStart w:id="274" w:name="_Toc185852661"/>
      <w:r>
        <w:rPr>
          <w:rFonts w:ascii="Times New Roman" w:hAnsi="Times New Roman" w:cs="Times New Roman"/>
          <w:b/>
          <w:color w:val="auto"/>
          <w:sz w:val="24"/>
          <w:szCs w:val="24"/>
        </w:rPr>
        <w:lastRenderedPageBreak/>
        <w:t>7</w:t>
      </w:r>
      <w:r w:rsidR="00C72185" w:rsidRPr="00F6467F">
        <w:rPr>
          <w:rFonts w:ascii="Times New Roman" w:hAnsi="Times New Roman" w:cs="Times New Roman"/>
          <w:b/>
          <w:color w:val="auto"/>
          <w:sz w:val="24"/>
          <w:szCs w:val="24"/>
        </w:rPr>
        <w:t>.3. Классификация ЧС по масштабу последствий</w:t>
      </w:r>
      <w:bookmarkEnd w:id="272"/>
      <w:bookmarkEnd w:id="273"/>
      <w:bookmarkEnd w:id="274"/>
    </w:p>
    <w:p w:rsidR="00C72185" w:rsidRPr="00F6467F" w:rsidRDefault="00C72185" w:rsidP="00C72185">
      <w:pPr>
        <w:autoSpaceDE w:val="0"/>
        <w:autoSpaceDN w:val="0"/>
        <w:adjustRightInd w:val="0"/>
        <w:spacing w:after="0"/>
        <w:ind w:firstLine="567"/>
        <w:contextualSpacing/>
        <w:jc w:val="both"/>
        <w:rPr>
          <w:rFonts w:cs="Times New Roman"/>
          <w:bCs/>
          <w:sz w:val="24"/>
          <w:szCs w:val="24"/>
        </w:rPr>
      </w:pPr>
      <w:r w:rsidRPr="00F6467F">
        <w:rPr>
          <w:rFonts w:eastAsia="Times New Roman" w:cs="Times New Roman"/>
          <w:sz w:val="24"/>
          <w:szCs w:val="24"/>
          <w:lang w:eastAsia="ru-RU"/>
        </w:rPr>
        <w:t xml:space="preserve">Любое чрезвычайное происшествие может охватывать территории различные по площади, а также приводить к разному количеству жертв. </w:t>
      </w:r>
      <w:r w:rsidRPr="00F6467F">
        <w:rPr>
          <w:rFonts w:cs="Times New Roman"/>
          <w:bCs/>
          <w:sz w:val="24"/>
          <w:szCs w:val="24"/>
        </w:rPr>
        <w:t>ЧС природного и техногенного характера согласно Постановлению Правительства РФ от 21.05.2007 № 304 «</w:t>
      </w:r>
      <w:r w:rsidRPr="00F6467F">
        <w:rPr>
          <w:rFonts w:cs="Times New Roman"/>
          <w:sz w:val="24"/>
          <w:szCs w:val="24"/>
        </w:rPr>
        <w:t xml:space="preserve">О классификации чрезвычайных ситуаций природного и техногенного характера» </w:t>
      </w:r>
      <w:r w:rsidRPr="00F6467F">
        <w:rPr>
          <w:rFonts w:cs="Times New Roman"/>
          <w:bCs/>
          <w:sz w:val="24"/>
          <w:szCs w:val="24"/>
        </w:rPr>
        <w:t>подразделяются на:</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а) </w:t>
      </w:r>
      <w:r w:rsidRPr="00F6467F">
        <w:rPr>
          <w:rFonts w:cs="Times New Roman"/>
          <w:b/>
          <w:bCs/>
          <w:sz w:val="24"/>
          <w:szCs w:val="24"/>
        </w:rPr>
        <w:t>ЧС локального характера</w:t>
      </w:r>
      <w:r w:rsidRPr="00F6467F">
        <w:rPr>
          <w:rFonts w:cs="Times New Roman"/>
          <w:bCs/>
          <w:sz w:val="24"/>
          <w:szCs w:val="24"/>
        </w:rPr>
        <w:t xml:space="preserve">, </w:t>
      </w:r>
      <w:r w:rsidRPr="00F6467F">
        <w:rPr>
          <w:rFonts w:cs="Times New Roman"/>
          <w:sz w:val="24"/>
          <w:szCs w:val="24"/>
        </w:rPr>
        <w:t>в результате которой территория, на которой сложилась чрезвычайная ситуация и нарушены условия жизнедеятельности людей (далее - зона чрезвычайной ситуации), не выходит за пределы территории организации (объекта), при этом количество людей, погибших и (или) получивших ущерб здоровью, составляет не более 10 человек либо размер ущерба окружающей природной среде и материальных потерь (далее - размер материального ущерба) составляет не более 240 тыс. рублей</w:t>
      </w:r>
      <w:r w:rsidRPr="00F6467F">
        <w:rPr>
          <w:rFonts w:cs="Times New Roman"/>
          <w:bCs/>
          <w:sz w:val="24"/>
          <w:szCs w:val="24"/>
        </w:rPr>
        <w:t>;</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б) </w:t>
      </w:r>
      <w:r w:rsidRPr="00F6467F">
        <w:rPr>
          <w:rFonts w:cs="Times New Roman"/>
          <w:b/>
          <w:bCs/>
          <w:sz w:val="24"/>
          <w:szCs w:val="24"/>
        </w:rPr>
        <w:t>ЧС муниципального характера</w:t>
      </w:r>
      <w:r w:rsidRPr="00F6467F">
        <w:rPr>
          <w:rFonts w:cs="Times New Roman"/>
          <w:bCs/>
          <w:sz w:val="24"/>
          <w:szCs w:val="24"/>
        </w:rPr>
        <w:t xml:space="preserve">, </w:t>
      </w:r>
      <w:r w:rsidRPr="00F6467F">
        <w:rPr>
          <w:rFonts w:cs="Times New Roman"/>
          <w:sz w:val="24"/>
          <w:szCs w:val="24"/>
        </w:rPr>
        <w:t>в результате которой зона чрезвычайной ситуации не выходит за пределы территории одного муниципального образования, при этом количество людей, погибших и (или) получивших ущерб здоровью, составляет не более 50 человек либо размер материального ущерба составляет не более 12 млн. рублей, а также данная чрезвычайная ситуация не может быть отнесена к чрезвычайной ситуации локального характера</w:t>
      </w:r>
      <w:r w:rsidRPr="00F6467F">
        <w:rPr>
          <w:rFonts w:cs="Times New Roman"/>
          <w:bCs/>
          <w:sz w:val="24"/>
          <w:szCs w:val="24"/>
        </w:rPr>
        <w:t>;</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в) </w:t>
      </w:r>
      <w:r w:rsidRPr="00F6467F">
        <w:rPr>
          <w:rFonts w:cs="Times New Roman"/>
          <w:b/>
          <w:bCs/>
          <w:sz w:val="24"/>
          <w:szCs w:val="24"/>
        </w:rPr>
        <w:t>ЧС межмуниципального характера</w:t>
      </w:r>
      <w:r w:rsidRPr="00F6467F">
        <w:rPr>
          <w:rFonts w:cs="Times New Roman"/>
          <w:bCs/>
          <w:sz w:val="24"/>
          <w:szCs w:val="24"/>
        </w:rPr>
        <w:t xml:space="preserve">, </w:t>
      </w:r>
      <w:r w:rsidRPr="00F6467F">
        <w:rPr>
          <w:rFonts w:cs="Times New Roman"/>
          <w:sz w:val="24"/>
          <w:szCs w:val="24"/>
        </w:rPr>
        <w:t>в результате которой зона чрезвычайной ситуации затрагивает территорию двух и более муниципальных районов, муниципальных округов, городских округов, расположенных на территории одного субъекта Российской Федерации, или внутригородских территорий города федерального значения, при этом количество людей, погибших и (или) получивших ущерб здоровью, составляет не более 50 человек либо размер материального ущерба составляет не более 12 млн. рублей</w:t>
      </w:r>
      <w:r w:rsidRPr="00F6467F">
        <w:rPr>
          <w:rFonts w:cs="Times New Roman"/>
          <w:bCs/>
          <w:sz w:val="24"/>
          <w:szCs w:val="24"/>
        </w:rPr>
        <w:t>;</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г) </w:t>
      </w:r>
      <w:r w:rsidRPr="00F6467F">
        <w:rPr>
          <w:rFonts w:cs="Times New Roman"/>
          <w:b/>
          <w:bCs/>
          <w:sz w:val="24"/>
          <w:szCs w:val="24"/>
        </w:rPr>
        <w:t>ЧС регионального характера</w:t>
      </w:r>
      <w:r w:rsidRPr="00F6467F">
        <w:rPr>
          <w:rFonts w:cs="Times New Roman"/>
          <w:bCs/>
          <w:sz w:val="24"/>
          <w:szCs w:val="24"/>
        </w:rPr>
        <w:t xml:space="preserve">, </w:t>
      </w:r>
      <w:r w:rsidRPr="00F6467F">
        <w:rPr>
          <w:rFonts w:cs="Times New Roman"/>
          <w:sz w:val="24"/>
          <w:szCs w:val="24"/>
        </w:rPr>
        <w:t>в результате которой зона чрезвычайной ситуации не выходит за пределы территории одного субъекта Российской Федерации, при этом количество людей, погибших и (или) получивших ущерб здоровью, составляет свыше 50 человек, но не более 500 человек либо размер материального ущерба составляет свыше 12 млн. рублей, но не более 1,2 млрд. рублей</w:t>
      </w:r>
      <w:r w:rsidRPr="00F6467F">
        <w:rPr>
          <w:rFonts w:cs="Times New Roman"/>
          <w:bCs/>
          <w:sz w:val="24"/>
          <w:szCs w:val="24"/>
        </w:rPr>
        <w:t>;</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д) </w:t>
      </w:r>
      <w:r w:rsidRPr="00F6467F">
        <w:rPr>
          <w:rFonts w:cs="Times New Roman"/>
          <w:b/>
          <w:bCs/>
          <w:sz w:val="24"/>
          <w:szCs w:val="24"/>
        </w:rPr>
        <w:t>ЧС межрегионального характера</w:t>
      </w:r>
      <w:r w:rsidRPr="00F6467F">
        <w:rPr>
          <w:rFonts w:cs="Times New Roman"/>
          <w:bCs/>
          <w:sz w:val="24"/>
          <w:szCs w:val="24"/>
        </w:rPr>
        <w:t xml:space="preserve">, </w:t>
      </w:r>
      <w:r w:rsidRPr="00F6467F">
        <w:rPr>
          <w:rFonts w:cs="Times New Roman"/>
          <w:sz w:val="24"/>
          <w:szCs w:val="24"/>
        </w:rPr>
        <w:t>в результате которой зона чрезвычайной ситуации затрагивает территорию двух и более субъектов Российской Федерации, при этом количество людей, погибших и (или) получивших ущерб здоровью, составляет свыше 50 человек, но не более 500 человек либо размер материального ущерба составляет свыше 12 млн. рублей, но не более 1,2 млрд. рублей</w:t>
      </w:r>
      <w:r w:rsidRPr="00F6467F">
        <w:rPr>
          <w:rFonts w:cs="Times New Roman"/>
          <w:bCs/>
          <w:sz w:val="24"/>
          <w:szCs w:val="24"/>
        </w:rPr>
        <w:t>;</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bCs/>
          <w:sz w:val="24"/>
          <w:szCs w:val="24"/>
        </w:rPr>
        <w:t xml:space="preserve">е) </w:t>
      </w:r>
      <w:r w:rsidRPr="00F6467F">
        <w:rPr>
          <w:rFonts w:cs="Times New Roman"/>
          <w:b/>
          <w:bCs/>
          <w:sz w:val="24"/>
          <w:szCs w:val="24"/>
        </w:rPr>
        <w:t>ЧС федерального характера</w:t>
      </w:r>
      <w:r w:rsidRPr="00F6467F">
        <w:rPr>
          <w:rFonts w:cs="Times New Roman"/>
          <w:bCs/>
          <w:sz w:val="24"/>
          <w:szCs w:val="24"/>
        </w:rPr>
        <w:t xml:space="preserve">, </w:t>
      </w:r>
      <w:r w:rsidRPr="00F6467F">
        <w:rPr>
          <w:rFonts w:cs="Times New Roman"/>
          <w:sz w:val="24"/>
          <w:szCs w:val="24"/>
        </w:rPr>
        <w:t>в результате которой количество людей, погибших и (или) получивших ущерб здоровью, составляет свыше 500 человек либо размер материального ущерба составляет свыше 1,2 млрд. рублей</w:t>
      </w:r>
      <w:r w:rsidRPr="00F6467F">
        <w:rPr>
          <w:rFonts w:cs="Times New Roman"/>
          <w:bCs/>
          <w:sz w:val="24"/>
          <w:szCs w:val="24"/>
        </w:rPr>
        <w:t>.</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зависимости от той площади, которую занимает чрезвычайная ситуация, последствия устраняются силами различных организаций. Например, если при локальной аварии вся ответственность по ликвидации падает на силы самой организации, то при региональной уже вовлекаются органы государственного управления.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Реагируя на различного рода опасности, общество создает соответствующие организационные структуры, внедряет технические системы защиты, осуществляет различные мероприятия по противодействию опасным явлениям и событиям, формируя таким образом систему безопасности в чрезвычайных ситуациях.</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b/>
          <w:sz w:val="24"/>
          <w:szCs w:val="24"/>
          <w:lang w:eastAsia="ru-RU"/>
        </w:rPr>
        <w:t>Безопасность в чрезвычайных ситуациях</w:t>
      </w:r>
      <w:r w:rsidRPr="00F6467F">
        <w:rPr>
          <w:rFonts w:eastAsia="Times New Roman" w:cs="Times New Roman"/>
          <w:sz w:val="24"/>
          <w:szCs w:val="24"/>
          <w:lang w:eastAsia="ru-RU"/>
        </w:rPr>
        <w:t xml:space="preserve"> - состояние защищенности населения, объектов экономики и окружающей природной среды от опасностей в чрезвычайных ситуациях.</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lastRenderedPageBreak/>
        <w:t>Безопасность различают по видам (промышленная, радиационная, химическая, пожарная, экологическая), объектам (население, объект экономики, окружающая природная среда) и основным источникам чрезвычайных ситуаций.</w:t>
      </w:r>
    </w:p>
    <w:p w:rsidR="00C72185" w:rsidRPr="00F6467F" w:rsidRDefault="00C72185" w:rsidP="00C72185">
      <w:pPr>
        <w:autoSpaceDE w:val="0"/>
        <w:autoSpaceDN w:val="0"/>
        <w:adjustRightInd w:val="0"/>
        <w:spacing w:after="0"/>
        <w:ind w:firstLine="567"/>
        <w:jc w:val="both"/>
        <w:rPr>
          <w:rFonts w:cs="Times New Roman"/>
          <w:sz w:val="24"/>
          <w:szCs w:val="24"/>
        </w:rPr>
      </w:pPr>
      <w:r w:rsidRPr="00F6467F">
        <w:rPr>
          <w:rFonts w:cs="Times New Roman"/>
          <w:sz w:val="24"/>
          <w:szCs w:val="24"/>
        </w:rPr>
        <w:t>В соответствии с Федеральным законом от 12.02.1998 № 28-ФЗ «О гражданской обороне» одной из основных задач в области гражданской обороны является возникающих при военных конфликтах или вследствие этих конфликтов, а также при чрезвычайных ситуациях природного и техногенного характера.</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целях решения этой задачи совместным Приказом Министерства Российской Федерации по делам гражданской обороны, чрезвычайным ситуациям и ликвидации последствий стихийных бедствий, Министерство цифрового развития, связи и массовых коммуникаций Российской Федерации от 31.07.2020 № 578/365 утверждено «Положение о системах оповещения населения».</w:t>
      </w:r>
    </w:p>
    <w:p w:rsidR="00C72185" w:rsidRPr="00F6467F" w:rsidRDefault="00C72185" w:rsidP="00106F97">
      <w:pPr>
        <w:spacing w:after="0"/>
        <w:rPr>
          <w:rFonts w:cs="Times New Roman"/>
          <w:sz w:val="24"/>
          <w:szCs w:val="24"/>
          <w:u w:val="single"/>
        </w:rPr>
      </w:pPr>
      <w:r w:rsidRPr="00F6467F">
        <w:rPr>
          <w:rFonts w:cs="Times New Roman"/>
          <w:sz w:val="24"/>
          <w:szCs w:val="24"/>
          <w:u w:val="single"/>
        </w:rPr>
        <w:t>Основные способы защиты населения в чрезвычайных ситуациях</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Защита населения от поражающих факторов чрезвычайных ситуаций мирного и военного времени достигается максимальным осуществлением всех защитных мероприятий Единой государственной системы предупреждения и ликвидации чрезвычайных ситуаций (РСЧС), наилучшим использованием всех способов и средств.</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xml:space="preserve"> Основными мероприятиями по защите населения в чрезвычайных ситуациях являются:</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эвакуация населения;</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инженерная защита населения и территорий;</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радиационная и химическая защита;</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медицинская защита;</w:t>
      </w:r>
    </w:p>
    <w:p w:rsidR="00C72185" w:rsidRPr="00F6467F" w:rsidRDefault="00C72185" w:rsidP="00C72185">
      <w:pPr>
        <w:spacing w:after="0" w:line="276" w:lineRule="auto"/>
        <w:ind w:firstLine="567"/>
        <w:contextualSpacing/>
        <w:jc w:val="both"/>
        <w:rPr>
          <w:rFonts w:cs="Times New Roman"/>
          <w:sz w:val="24"/>
          <w:szCs w:val="24"/>
        </w:rPr>
      </w:pPr>
      <w:r w:rsidRPr="00F6467F">
        <w:rPr>
          <w:rFonts w:cs="Times New Roman"/>
          <w:sz w:val="24"/>
          <w:szCs w:val="24"/>
        </w:rPr>
        <w:t>- подготовка населения в области ГО и защиты от ЧС.</w:t>
      </w:r>
    </w:p>
    <w:p w:rsidR="00C72185" w:rsidRPr="00F6467F" w:rsidRDefault="00C72185" w:rsidP="00C72185">
      <w:pPr>
        <w:spacing w:after="0" w:line="276" w:lineRule="auto"/>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В соответствии с «Положением о системах оповещения населения» системы оповещения населения создаются на следующих уровнях функционирования РСЧС:</w:t>
      </w:r>
    </w:p>
    <w:p w:rsidR="00C72185" w:rsidRPr="00F6467F" w:rsidRDefault="00C72185" w:rsidP="00C72185">
      <w:pPr>
        <w:spacing w:after="0" w:line="276" w:lineRule="auto"/>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на региональном уровне - региональная автоматизированная система централизованного оповещения (далее - региональная система оповещения)</w:t>
      </w:r>
    </w:p>
    <w:p w:rsidR="00C72185" w:rsidRPr="00F6467F" w:rsidRDefault="00C72185" w:rsidP="00C72185">
      <w:pPr>
        <w:spacing w:after="0" w:line="276" w:lineRule="auto"/>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на муниципальном уровне - муниципальная автоматизированная система централизованного оповещения (далее - муниципальная система оповещения);</w:t>
      </w:r>
    </w:p>
    <w:p w:rsidR="00C72185" w:rsidRPr="00F6467F" w:rsidRDefault="00C72185" w:rsidP="00C72185">
      <w:pPr>
        <w:spacing w:after="0"/>
        <w:ind w:firstLine="567"/>
        <w:contextualSpacing/>
        <w:jc w:val="both"/>
        <w:rPr>
          <w:rFonts w:eastAsia="Times New Roman" w:cs="Times New Roman"/>
          <w:sz w:val="24"/>
          <w:szCs w:val="24"/>
          <w:lang w:eastAsia="ru-RU"/>
        </w:rPr>
      </w:pPr>
      <w:r w:rsidRPr="00F6467F">
        <w:rPr>
          <w:rFonts w:eastAsia="Times New Roman" w:cs="Times New Roman"/>
          <w:sz w:val="24"/>
          <w:szCs w:val="24"/>
          <w:lang w:eastAsia="ru-RU"/>
        </w:rPr>
        <w:t>- на объектовом уровне - локальная система оповещения.</w:t>
      </w:r>
    </w:p>
    <w:p w:rsidR="00C72185" w:rsidRPr="00F6467F" w:rsidRDefault="00C72185" w:rsidP="00C72185">
      <w:pPr>
        <w:spacing w:after="0"/>
        <w:ind w:firstLine="567"/>
        <w:contextualSpacing/>
        <w:jc w:val="both"/>
        <w:rPr>
          <w:rFonts w:cs="Times New Roman"/>
          <w:sz w:val="24"/>
          <w:szCs w:val="24"/>
        </w:rPr>
      </w:pPr>
      <w:r w:rsidRPr="00F6467F">
        <w:rPr>
          <w:rFonts w:cs="Times New Roman"/>
          <w:sz w:val="24"/>
          <w:szCs w:val="24"/>
        </w:rPr>
        <w:t>В случае возникновения масштабной ЧС на территории населенных пунктов Воронежской области для привлечения внимания населения перед речевой информацией будут включены электросирены и выносные акустические установки (ВАУ), которые будут дублироваться производственными гудками и автомобилями специального назначения (автомобили скорой помощи, полиции и др.). Гудки электросирен означают подачу предупредительного сигнала «Внимание всем!», продолжительность которого составляет 2 минуты 45 секунд.</w:t>
      </w:r>
    </w:p>
    <w:p w:rsidR="00C72185" w:rsidRPr="00F6467F" w:rsidRDefault="00C72185" w:rsidP="00C72185">
      <w:pPr>
        <w:spacing w:after="0"/>
        <w:ind w:firstLine="567"/>
        <w:jc w:val="both"/>
        <w:rPr>
          <w:rFonts w:cs="Times New Roman"/>
          <w:b/>
          <w:bCs/>
          <w:sz w:val="24"/>
          <w:szCs w:val="24"/>
        </w:rPr>
      </w:pPr>
      <w:r w:rsidRPr="00F6467F">
        <w:rPr>
          <w:rFonts w:cs="Times New Roman"/>
          <w:sz w:val="24"/>
          <w:szCs w:val="24"/>
        </w:rPr>
        <w:t xml:space="preserve">Постановлением правительства Воронежской области от 01.04.2014 № 288 установлен «Перечень границ зон экстренного оповещения населения об угрозе возникновения или о возникновении чрезвычайных ситуаций на территориях населенных пунктов, подверженных риску возникновения быстроразвивающихся опасных природных явлений и техногенных процессов». </w:t>
      </w:r>
    </w:p>
    <w:p w:rsidR="00C72185" w:rsidRPr="00F6467F" w:rsidRDefault="00C72185" w:rsidP="004C3802">
      <w:pPr>
        <w:spacing w:after="0"/>
        <w:ind w:firstLine="567"/>
        <w:jc w:val="center"/>
        <w:rPr>
          <w:rFonts w:cs="Times New Roman"/>
          <w:b/>
          <w:bCs/>
          <w:sz w:val="24"/>
          <w:szCs w:val="24"/>
          <w:highlight w:val="yellow"/>
        </w:rPr>
      </w:pPr>
    </w:p>
    <w:p w:rsidR="00C72185" w:rsidRPr="00F6467F" w:rsidRDefault="00C72185" w:rsidP="009A7319">
      <w:pPr>
        <w:pStyle w:val="1111"/>
        <w:numPr>
          <w:ilvl w:val="1"/>
          <w:numId w:val="104"/>
        </w:numPr>
        <w:tabs>
          <w:tab w:val="left" w:pos="1134"/>
        </w:tabs>
        <w:ind w:left="0" w:firstLine="0"/>
        <w:outlineLvl w:val="1"/>
        <w:rPr>
          <w:rFonts w:cs="Times New Roman"/>
        </w:rPr>
      </w:pPr>
      <w:bookmarkStart w:id="275" w:name="_Toc40350072"/>
      <w:bookmarkStart w:id="276" w:name="_Toc59800211"/>
      <w:bookmarkStart w:id="277" w:name="_Toc95223791"/>
      <w:bookmarkStart w:id="278" w:name="_Toc185852662"/>
      <w:r w:rsidRPr="00F6467F">
        <w:rPr>
          <w:rFonts w:cs="Times New Roman"/>
        </w:rPr>
        <w:lastRenderedPageBreak/>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bookmarkEnd w:id="275"/>
      <w:r w:rsidRPr="00F6467F">
        <w:rPr>
          <w:rFonts w:cs="Times New Roman"/>
        </w:rPr>
        <w:t>.</w:t>
      </w:r>
      <w:bookmarkEnd w:id="276"/>
      <w:bookmarkEnd w:id="277"/>
      <w:bookmarkEnd w:id="278"/>
    </w:p>
    <w:p w:rsidR="00C72185" w:rsidRPr="00F6467F" w:rsidRDefault="00C72185" w:rsidP="00C72185">
      <w:pPr>
        <w:spacing w:after="0"/>
        <w:ind w:firstLine="567"/>
        <w:jc w:val="both"/>
        <w:rPr>
          <w:rFonts w:cs="Times New Roman"/>
          <w:sz w:val="24"/>
          <w:szCs w:val="24"/>
        </w:rPr>
      </w:pPr>
      <w:r w:rsidRPr="00F6467F">
        <w:rPr>
          <w:rFonts w:cs="Times New Roman"/>
          <w:sz w:val="24"/>
          <w:szCs w:val="24"/>
        </w:rPr>
        <w:t xml:space="preserve">Основной задачей гражданской обороны сельского поселения является предупреждение или снижение возможных потерь и разрушений в результате аварий, катастроф, стихийных бедствий, обеспечение жизнедеятельности населенного пункта и создание оптимальных условий для восстановления нарушения производства. </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Выполнение мероприятий по защите населения от опасностей, поражающих факторов современных средств поражения и опасностей ЧС природного и техногенного характера, а также вторичных поражающих факторов, которые могут возникнуть при разрушении потенциально опасных объектов, достигается:</w:t>
      </w:r>
    </w:p>
    <w:p w:rsidR="00C72185" w:rsidRPr="00F6467F" w:rsidRDefault="00C72185" w:rsidP="009A7319">
      <w:pPr>
        <w:pStyle w:val="ab"/>
        <w:numPr>
          <w:ilvl w:val="0"/>
          <w:numId w:val="80"/>
        </w:numPr>
        <w:tabs>
          <w:tab w:val="left" w:pos="1134"/>
        </w:tabs>
        <w:ind w:left="0" w:firstLine="567"/>
        <w:jc w:val="both"/>
      </w:pPr>
      <w:r w:rsidRPr="00F6467F">
        <w:t>проведением радиационной, химической и бактериологической разведки, дозиметрического и химического контроля;</w:t>
      </w:r>
    </w:p>
    <w:p w:rsidR="00C72185" w:rsidRPr="00F6467F" w:rsidRDefault="00C72185" w:rsidP="009A7319">
      <w:pPr>
        <w:pStyle w:val="ab"/>
        <w:numPr>
          <w:ilvl w:val="0"/>
          <w:numId w:val="80"/>
        </w:numPr>
        <w:tabs>
          <w:tab w:val="left" w:pos="1134"/>
        </w:tabs>
        <w:ind w:left="0" w:firstLine="567"/>
        <w:jc w:val="both"/>
      </w:pPr>
      <w:r w:rsidRPr="00F6467F">
        <w:t>защитой продовольствия, пищевого сырья, водоисточников и систем водоснабжения от заражения радиоактивными, отравляющими веществами и бактериальными средствами, проведением других мероприятий, предупреждающих употребление населением зараженного продовольствия и воды;</w:t>
      </w:r>
    </w:p>
    <w:p w:rsidR="00C72185" w:rsidRPr="00F6467F" w:rsidRDefault="00C72185" w:rsidP="009A7319">
      <w:pPr>
        <w:pStyle w:val="ab"/>
        <w:numPr>
          <w:ilvl w:val="0"/>
          <w:numId w:val="80"/>
        </w:numPr>
        <w:tabs>
          <w:tab w:val="left" w:pos="1134"/>
        </w:tabs>
        <w:ind w:left="0" w:firstLine="567"/>
        <w:jc w:val="both"/>
      </w:pPr>
      <w:r w:rsidRPr="00F6467F">
        <w:t>проведением противоэпидемических, санитарно-гигиенических и пожарно- профилактических мероприятий, уменьшающих опасность возникновения и распространения инфекционных заболеваний и пожаров;</w:t>
      </w:r>
    </w:p>
    <w:p w:rsidR="00C72185" w:rsidRPr="00F6467F" w:rsidRDefault="00C72185" w:rsidP="009A7319">
      <w:pPr>
        <w:pStyle w:val="ab"/>
        <w:numPr>
          <w:ilvl w:val="0"/>
          <w:numId w:val="80"/>
        </w:numPr>
        <w:tabs>
          <w:tab w:val="left" w:pos="1134"/>
        </w:tabs>
        <w:ind w:left="0" w:firstLine="567"/>
        <w:jc w:val="both"/>
      </w:pPr>
      <w:r w:rsidRPr="00F6467F">
        <w:t>проведением аварийно-спасательных и других неотложных работ.</w:t>
      </w:r>
    </w:p>
    <w:p w:rsidR="006F1A35" w:rsidRPr="001725F1" w:rsidRDefault="001947D6" w:rsidP="00C72185">
      <w:pPr>
        <w:spacing w:after="0"/>
        <w:ind w:firstLine="567"/>
        <w:jc w:val="both"/>
        <w:rPr>
          <w:rFonts w:cs="Times New Roman"/>
          <w:sz w:val="24"/>
          <w:szCs w:val="24"/>
        </w:rPr>
      </w:pPr>
      <w:r w:rsidRPr="006F1A35">
        <w:rPr>
          <w:rFonts w:cs="Times New Roman"/>
          <w:sz w:val="24"/>
          <w:szCs w:val="24"/>
        </w:rPr>
        <w:t>В соответствии с Уставом Гвазденского сельского поселения</w:t>
      </w:r>
      <w:r>
        <w:rPr>
          <w:rFonts w:cs="Times New Roman"/>
          <w:sz w:val="24"/>
          <w:szCs w:val="24"/>
        </w:rPr>
        <w:t xml:space="preserve"> </w:t>
      </w:r>
      <w:r w:rsidRPr="001947D6">
        <w:rPr>
          <w:rFonts w:cs="Times New Roman"/>
          <w:sz w:val="24"/>
          <w:szCs w:val="24"/>
        </w:rPr>
        <w:t>участие в предупреждении и ликвидации последствий чрезвычайны</w:t>
      </w:r>
      <w:r>
        <w:rPr>
          <w:rFonts w:cs="Times New Roman"/>
          <w:sz w:val="24"/>
          <w:szCs w:val="24"/>
        </w:rPr>
        <w:t xml:space="preserve">х ситуаций в границах поселения, </w:t>
      </w:r>
      <w:r w:rsidR="006F1A35" w:rsidRPr="006F1A35">
        <w:rPr>
          <w:rFonts w:cs="Times New Roman"/>
          <w:sz w:val="24"/>
          <w:szCs w:val="24"/>
        </w:rPr>
        <w:t>обеспечение первичных мер пожарной безопасности в границах населенных пунктов поселения</w:t>
      </w:r>
      <w:r w:rsidR="006F1A35">
        <w:rPr>
          <w:rFonts w:cs="Times New Roman"/>
          <w:sz w:val="24"/>
          <w:szCs w:val="24"/>
        </w:rPr>
        <w:t xml:space="preserve">, а также </w:t>
      </w:r>
      <w:r w:rsidR="006F1A35" w:rsidRPr="006F1A35">
        <w:rPr>
          <w:rFonts w:cs="Times New Roman"/>
          <w:sz w:val="24"/>
          <w:szCs w:val="24"/>
        </w:rPr>
        <w:t>создание, содержание и организация деятельности аварийно-спасательных служб и (или) аварийно-спасательных форми</w:t>
      </w:r>
      <w:r w:rsidR="006F1A35">
        <w:rPr>
          <w:rFonts w:cs="Times New Roman"/>
          <w:sz w:val="24"/>
          <w:szCs w:val="24"/>
        </w:rPr>
        <w:t xml:space="preserve">рований на территории </w:t>
      </w:r>
      <w:r w:rsidR="006F1A35" w:rsidRPr="001725F1">
        <w:rPr>
          <w:rFonts w:cs="Times New Roman"/>
          <w:sz w:val="24"/>
          <w:szCs w:val="24"/>
        </w:rPr>
        <w:t xml:space="preserve">поселения относятся к вопросам местного значения Гвазденского сельского поселения. </w:t>
      </w:r>
    </w:p>
    <w:p w:rsidR="00C72185" w:rsidRPr="00A031C7" w:rsidRDefault="009E0982" w:rsidP="00C72185">
      <w:pPr>
        <w:spacing w:after="0"/>
        <w:ind w:firstLine="567"/>
        <w:jc w:val="both"/>
        <w:rPr>
          <w:rFonts w:cs="Times New Roman"/>
          <w:sz w:val="24"/>
          <w:szCs w:val="24"/>
        </w:rPr>
      </w:pPr>
      <w:r w:rsidRPr="001725F1">
        <w:rPr>
          <w:rFonts w:cs="Times New Roman"/>
          <w:sz w:val="24"/>
          <w:szCs w:val="24"/>
        </w:rPr>
        <w:t xml:space="preserve">Пожарную безопасность в Гвазденском сельском поселении </w:t>
      </w:r>
      <w:r w:rsidR="004C36CA" w:rsidRPr="001725F1">
        <w:rPr>
          <w:rFonts w:cs="Times New Roman"/>
          <w:sz w:val="24"/>
          <w:szCs w:val="24"/>
        </w:rPr>
        <w:t>обеспечиваю</w:t>
      </w:r>
      <w:r w:rsidR="008E7EC3" w:rsidRPr="001725F1">
        <w:rPr>
          <w:rFonts w:cs="Times New Roman"/>
          <w:sz w:val="24"/>
          <w:szCs w:val="24"/>
        </w:rPr>
        <w:t>т</w:t>
      </w:r>
      <w:r w:rsidR="004C36CA" w:rsidRPr="001725F1">
        <w:rPr>
          <w:rFonts w:cs="Times New Roman"/>
          <w:sz w:val="24"/>
          <w:szCs w:val="24"/>
        </w:rPr>
        <w:t>:</w:t>
      </w:r>
      <w:r w:rsidR="004C36CA">
        <w:rPr>
          <w:rFonts w:cs="Times New Roman"/>
          <w:sz w:val="24"/>
          <w:szCs w:val="24"/>
        </w:rPr>
        <w:t xml:space="preserve"> </w:t>
      </w:r>
      <w:r w:rsidR="004C36CA" w:rsidRPr="004C36CA">
        <w:rPr>
          <w:rFonts w:cs="Times New Roman"/>
          <w:sz w:val="24"/>
          <w:szCs w:val="24"/>
        </w:rPr>
        <w:t xml:space="preserve">ДПК </w:t>
      </w:r>
      <w:r w:rsidR="004C36CA">
        <w:rPr>
          <w:rFonts w:cs="Times New Roman"/>
          <w:sz w:val="24"/>
          <w:szCs w:val="24"/>
        </w:rPr>
        <w:t>(</w:t>
      </w:r>
      <w:r w:rsidR="004C36CA" w:rsidRPr="004C36CA">
        <w:rPr>
          <w:rFonts w:cs="Times New Roman"/>
          <w:sz w:val="24"/>
          <w:szCs w:val="24"/>
        </w:rPr>
        <w:t>с.</w:t>
      </w:r>
      <w:r w:rsidR="004C36CA">
        <w:rPr>
          <w:rFonts w:cs="Times New Roman"/>
          <w:sz w:val="24"/>
          <w:szCs w:val="24"/>
        </w:rPr>
        <w:t xml:space="preserve"> Клё</w:t>
      </w:r>
      <w:r w:rsidR="004C36CA" w:rsidRPr="004C36CA">
        <w:rPr>
          <w:rFonts w:cs="Times New Roman"/>
          <w:sz w:val="24"/>
          <w:szCs w:val="24"/>
        </w:rPr>
        <w:t>повка, ул</w:t>
      </w:r>
      <w:r w:rsidR="001725F1">
        <w:rPr>
          <w:rFonts w:cs="Times New Roman"/>
          <w:sz w:val="24"/>
          <w:szCs w:val="24"/>
        </w:rPr>
        <w:t>. Рокоссовского, д. 2),</w:t>
      </w:r>
      <w:r w:rsidR="004C36CA" w:rsidRPr="004C36CA">
        <w:rPr>
          <w:rFonts w:cs="Times New Roman"/>
          <w:sz w:val="24"/>
          <w:szCs w:val="24"/>
        </w:rPr>
        <w:t xml:space="preserve"> ПСЧ №</w:t>
      </w:r>
      <w:r w:rsidR="002F38D6">
        <w:rPr>
          <w:rFonts w:cs="Times New Roman"/>
          <w:sz w:val="24"/>
          <w:szCs w:val="24"/>
        </w:rPr>
        <w:t xml:space="preserve"> </w:t>
      </w:r>
      <w:r w:rsidR="004C36CA" w:rsidRPr="004C36CA">
        <w:rPr>
          <w:rFonts w:cs="Times New Roman"/>
          <w:sz w:val="24"/>
          <w:szCs w:val="24"/>
        </w:rPr>
        <w:t>34</w:t>
      </w:r>
      <w:r w:rsidR="001725F1">
        <w:rPr>
          <w:rFonts w:cs="Times New Roman"/>
          <w:sz w:val="24"/>
          <w:szCs w:val="24"/>
        </w:rPr>
        <w:t xml:space="preserve"> (</w:t>
      </w:r>
      <w:r w:rsidR="004C36CA" w:rsidRPr="004C36CA">
        <w:rPr>
          <w:rFonts w:cs="Times New Roman"/>
          <w:sz w:val="24"/>
          <w:szCs w:val="24"/>
        </w:rPr>
        <w:t>г. Бутурлиновка, ул.</w:t>
      </w:r>
      <w:r w:rsidR="001725F1">
        <w:rPr>
          <w:rFonts w:cs="Times New Roman"/>
          <w:sz w:val="24"/>
          <w:szCs w:val="24"/>
        </w:rPr>
        <w:t xml:space="preserve"> </w:t>
      </w:r>
      <w:r w:rsidR="004C36CA" w:rsidRPr="004C36CA">
        <w:rPr>
          <w:rFonts w:cs="Times New Roman"/>
          <w:sz w:val="24"/>
          <w:szCs w:val="24"/>
        </w:rPr>
        <w:t>9 Января,</w:t>
      </w:r>
      <w:r w:rsidR="001725F1">
        <w:rPr>
          <w:rFonts w:cs="Times New Roman"/>
          <w:sz w:val="24"/>
          <w:szCs w:val="24"/>
        </w:rPr>
        <w:t xml:space="preserve"> д. </w:t>
      </w:r>
      <w:r w:rsidR="004C36CA" w:rsidRPr="004C36CA">
        <w:rPr>
          <w:rFonts w:cs="Times New Roman"/>
          <w:sz w:val="24"/>
          <w:szCs w:val="24"/>
        </w:rPr>
        <w:t>3</w:t>
      </w:r>
      <w:r w:rsidR="001725F1">
        <w:rPr>
          <w:rFonts w:cs="Times New Roman"/>
          <w:sz w:val="24"/>
          <w:szCs w:val="24"/>
        </w:rPr>
        <w:t>)</w:t>
      </w:r>
      <w:r w:rsidR="004C36CA" w:rsidRPr="004C36CA">
        <w:rPr>
          <w:rFonts w:cs="Times New Roman"/>
          <w:sz w:val="24"/>
          <w:szCs w:val="24"/>
        </w:rPr>
        <w:t>.</w:t>
      </w:r>
      <w:r w:rsidR="008E7EC3" w:rsidRPr="008E7EC3">
        <w:rPr>
          <w:rFonts w:cs="Times New Roman"/>
          <w:sz w:val="24"/>
          <w:szCs w:val="24"/>
          <w:highlight w:val="yellow"/>
        </w:rPr>
        <w:t xml:space="preserve"> </w:t>
      </w:r>
    </w:p>
    <w:p w:rsidR="00C72185" w:rsidRPr="00F6467F" w:rsidRDefault="00C72185" w:rsidP="00C72185">
      <w:pPr>
        <w:spacing w:after="0"/>
        <w:ind w:firstLine="567"/>
        <w:jc w:val="both"/>
        <w:rPr>
          <w:rFonts w:cs="Times New Roman"/>
          <w:sz w:val="24"/>
          <w:szCs w:val="24"/>
        </w:rPr>
      </w:pPr>
      <w:r w:rsidRPr="00A031C7">
        <w:rPr>
          <w:rFonts w:cs="Times New Roman"/>
          <w:sz w:val="24"/>
          <w:szCs w:val="24"/>
        </w:rPr>
        <w:t>В соответствии с Федеральным</w:t>
      </w:r>
      <w:r w:rsidRPr="00F6467F">
        <w:rPr>
          <w:rFonts w:cs="Times New Roman"/>
          <w:sz w:val="24"/>
          <w:szCs w:val="24"/>
        </w:rPr>
        <w:t xml:space="preserve"> Законом от 22.07.2008г.  № 123-ФЗ «Технический регламент о требованиях пожарной безопасности» и Федеральным Законом от 21.12.1994г. № 69-ФЗ «О пожарной безопасности» основные мероприятия по обеспечению пожарной безопасности состоят в следующем:</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1) Разработка мер пожарной безопасности – меры пожарной безопасности разрабатываются в соответствии с законодательством РФ, нормативными документами по пожарной безопасности, а также на основе опыта борьбы с пожарами, оценки пожарной опасности веществ, материалов, технологических процессов, изделий, конструкций, зданий и сооружений;</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2) Реализация мер пожарной безопасности – действия по обеспечению пожарной безопасности;</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3) Выполнение требований пожарной безопасности – соблюдение специальных условий социального и (или) технического характера, установленных в целях обеспечения пожарной безопасности законодательством Российской Федерации, нормативными документами или уполномоченными государственными органами;</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4) Обеспечение первичных мер пожарной безопасности – реализация принятых в установленном порядке норм и правил по предотвращению пожаров, спасению людей и имущества от пожаров.</w:t>
      </w:r>
    </w:p>
    <w:p w:rsidR="00C72185" w:rsidRPr="00F6467F" w:rsidRDefault="00C72185" w:rsidP="00C72185">
      <w:pPr>
        <w:spacing w:after="0"/>
        <w:ind w:firstLine="567"/>
        <w:jc w:val="both"/>
        <w:rPr>
          <w:rFonts w:cs="Times New Roman"/>
          <w:sz w:val="24"/>
          <w:szCs w:val="24"/>
        </w:rPr>
      </w:pPr>
      <w:r w:rsidRPr="00F6467F">
        <w:rPr>
          <w:rFonts w:cs="Times New Roman"/>
          <w:sz w:val="24"/>
          <w:szCs w:val="24"/>
        </w:rPr>
        <w:t>Первичные меры пожарной безопасности включают в себя также:</w:t>
      </w:r>
    </w:p>
    <w:p w:rsidR="00C72185" w:rsidRPr="00F6467F" w:rsidRDefault="00C72185" w:rsidP="009A7319">
      <w:pPr>
        <w:pStyle w:val="ab"/>
        <w:numPr>
          <w:ilvl w:val="0"/>
          <w:numId w:val="81"/>
        </w:numPr>
        <w:tabs>
          <w:tab w:val="left" w:pos="1134"/>
        </w:tabs>
        <w:ind w:left="0" w:firstLine="567"/>
        <w:jc w:val="both"/>
      </w:pPr>
      <w:r w:rsidRPr="00F6467F">
        <w:t xml:space="preserve">разработку плана привлечения сил и средств для тушения пожаров и </w:t>
      </w:r>
      <w:r w:rsidRPr="00F6467F">
        <w:lastRenderedPageBreak/>
        <w:t>проведения аварийно-спасательных работ на территории муниципального образования и контроль за его выполнением;</w:t>
      </w:r>
    </w:p>
    <w:p w:rsidR="00C72185" w:rsidRPr="00F6467F" w:rsidRDefault="00C72185" w:rsidP="009A7319">
      <w:pPr>
        <w:pStyle w:val="ab"/>
        <w:numPr>
          <w:ilvl w:val="0"/>
          <w:numId w:val="81"/>
        </w:numPr>
        <w:tabs>
          <w:tab w:val="left" w:pos="1134"/>
        </w:tabs>
        <w:ind w:left="0" w:firstLine="567"/>
        <w:jc w:val="both"/>
      </w:pPr>
      <w:r w:rsidRPr="00F6467F">
        <w:t>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rsidR="00C72185" w:rsidRPr="00F6467F" w:rsidRDefault="00C72185" w:rsidP="009A7319">
      <w:pPr>
        <w:pStyle w:val="ab"/>
        <w:numPr>
          <w:ilvl w:val="0"/>
          <w:numId w:val="81"/>
        </w:numPr>
        <w:tabs>
          <w:tab w:val="left" w:pos="1134"/>
        </w:tabs>
        <w:ind w:left="0" w:firstLine="567"/>
        <w:jc w:val="both"/>
      </w:pPr>
      <w:r w:rsidRPr="00F6467F">
        <w:t>обеспечение беспрепятственного проезда пожарной техники к месту пожара;</w:t>
      </w:r>
    </w:p>
    <w:p w:rsidR="00C72185" w:rsidRPr="00F6467F" w:rsidRDefault="00C72185" w:rsidP="009A7319">
      <w:pPr>
        <w:pStyle w:val="ab"/>
        <w:numPr>
          <w:ilvl w:val="0"/>
          <w:numId w:val="81"/>
        </w:numPr>
        <w:tabs>
          <w:tab w:val="left" w:pos="1134"/>
        </w:tabs>
        <w:ind w:left="0" w:firstLine="567"/>
        <w:jc w:val="both"/>
      </w:pPr>
      <w:r w:rsidRPr="00F6467F">
        <w:t>обеспечение связи и оповещения населения о пожаре;</w:t>
      </w:r>
    </w:p>
    <w:p w:rsidR="00C72185" w:rsidRPr="00F6467F" w:rsidRDefault="00C72185" w:rsidP="009A7319">
      <w:pPr>
        <w:pStyle w:val="ab"/>
        <w:numPr>
          <w:ilvl w:val="0"/>
          <w:numId w:val="81"/>
        </w:numPr>
        <w:tabs>
          <w:tab w:val="left" w:pos="1134"/>
        </w:tabs>
        <w:ind w:left="0" w:firstLine="567"/>
        <w:jc w:val="both"/>
      </w:pPr>
      <w:r w:rsidRPr="00F6467F">
        <w:t>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C72185" w:rsidRPr="00F6467F" w:rsidRDefault="00C72185" w:rsidP="009A7319">
      <w:pPr>
        <w:pStyle w:val="ab"/>
        <w:numPr>
          <w:ilvl w:val="0"/>
          <w:numId w:val="81"/>
        </w:numPr>
        <w:tabs>
          <w:tab w:val="left" w:pos="1134"/>
        </w:tabs>
        <w:ind w:left="0" w:firstLine="567"/>
        <w:jc w:val="both"/>
      </w:pPr>
      <w:r w:rsidRPr="00F6467F">
        <w:t xml:space="preserve">социальное и экономическое стимулирование участия граждан и организаций в добровольной пожарной охране, в том числе участия в борьбе с пожарами. </w:t>
      </w:r>
    </w:p>
    <w:p w:rsidR="00C72185" w:rsidRPr="00F6467F" w:rsidRDefault="00C72185" w:rsidP="00C72185">
      <w:pPr>
        <w:ind w:firstLine="567"/>
        <w:jc w:val="both"/>
        <w:rPr>
          <w:b/>
          <w:bCs/>
          <w:shd w:val="clear" w:color="auto" w:fill="CCFFFF"/>
        </w:rPr>
      </w:pPr>
    </w:p>
    <w:p w:rsidR="00DD3B3E" w:rsidRDefault="00DD3B3E">
      <w:pPr>
        <w:rPr>
          <w:highlight w:val="yellow"/>
        </w:rPr>
      </w:pPr>
      <w:r>
        <w:rPr>
          <w:highlight w:val="yellow"/>
        </w:rPr>
        <w:br w:type="page"/>
      </w:r>
    </w:p>
    <w:p w:rsidR="00DD3B3E" w:rsidRPr="00DD3B3E" w:rsidRDefault="00DD3B3E" w:rsidP="00DD3B3E">
      <w:pPr>
        <w:pStyle w:val="ab"/>
        <w:numPr>
          <w:ilvl w:val="0"/>
          <w:numId w:val="100"/>
        </w:numPr>
        <w:autoSpaceDE w:val="0"/>
        <w:autoSpaceDN w:val="0"/>
        <w:adjustRightInd w:val="0"/>
        <w:spacing w:after="120"/>
        <w:ind w:left="357" w:hanging="357"/>
        <w:jc w:val="center"/>
        <w:outlineLvl w:val="0"/>
        <w:rPr>
          <w:rFonts w:eastAsiaTheme="minorHAnsi"/>
          <w:b/>
          <w:snapToGrid w:val="0"/>
        </w:rPr>
      </w:pPr>
      <w:bookmarkStart w:id="279" w:name="_Toc150327931"/>
      <w:bookmarkStart w:id="280" w:name="_Toc185852663"/>
      <w:r w:rsidRPr="00DD3B3E">
        <w:rPr>
          <w:rFonts w:eastAsiaTheme="minorHAnsi"/>
          <w:b/>
          <w:snapToGrid w:val="0"/>
        </w:rPr>
        <w:lastRenderedPageBreak/>
        <w:t>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79"/>
      <w:bookmarkEnd w:id="280"/>
    </w:p>
    <w:p w:rsidR="00DD3B3E" w:rsidRPr="004B0BFD" w:rsidRDefault="00DD3B3E" w:rsidP="00DD3B3E"/>
    <w:p w:rsidR="00DD3B3E" w:rsidRPr="004B0BFD" w:rsidRDefault="00DD3B3E" w:rsidP="00DD3B3E">
      <w:pPr>
        <w:spacing w:after="0"/>
        <w:ind w:firstLine="567"/>
        <w:jc w:val="both"/>
        <w:rPr>
          <w:rFonts w:cs="Times New Roman"/>
          <w:sz w:val="24"/>
          <w:szCs w:val="24"/>
        </w:rPr>
      </w:pPr>
      <w:r w:rsidRPr="004B0BFD">
        <w:rPr>
          <w:rFonts w:cs="Times New Roman"/>
          <w:sz w:val="24"/>
          <w:szCs w:val="24"/>
        </w:rPr>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соответствие требованиям действующего законодательства.</w:t>
      </w:r>
    </w:p>
    <w:p w:rsidR="00DD3B3E" w:rsidRPr="004B0BFD" w:rsidRDefault="00DD3B3E" w:rsidP="00DD3B3E">
      <w:pPr>
        <w:spacing w:after="0" w:line="240" w:lineRule="auto"/>
        <w:ind w:firstLine="567"/>
        <w:jc w:val="both"/>
        <w:rPr>
          <w:rFonts w:eastAsia="Times New Roman" w:cs="Times New Roman"/>
          <w:sz w:val="24"/>
          <w:szCs w:val="24"/>
          <w:lang w:eastAsia="ru-RU"/>
        </w:rPr>
      </w:pPr>
      <w:r w:rsidRPr="004B0BFD">
        <w:rPr>
          <w:rFonts w:eastAsia="Times New Roman" w:cs="Times New Roman"/>
          <w:sz w:val="24"/>
          <w:szCs w:val="24"/>
          <w:lang w:eastAsia="ru-RU"/>
        </w:rPr>
        <w:t>Согласно Закону Воронежской области от 27.10.2006 №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культурно-бытовых традиций и исконных видов хозяйственной деятельности населения.</w:t>
      </w:r>
    </w:p>
    <w:p w:rsidR="009A3D7F" w:rsidRPr="009A3D7F" w:rsidRDefault="009A3D7F" w:rsidP="009A3D7F">
      <w:pPr>
        <w:spacing w:after="0"/>
        <w:ind w:firstLine="567"/>
        <w:jc w:val="both"/>
        <w:rPr>
          <w:rFonts w:cs="Times New Roman"/>
          <w:sz w:val="24"/>
          <w:szCs w:val="24"/>
        </w:rPr>
      </w:pPr>
      <w:bookmarkStart w:id="281" w:name="_Hlk122703368"/>
      <w:r w:rsidRPr="00677B0E">
        <w:rPr>
          <w:rFonts w:cs="Times New Roman"/>
          <w:sz w:val="24"/>
          <w:szCs w:val="24"/>
        </w:rPr>
        <w:t>Границы населенного пункта села Гвазда утверждены решением Совета народных депутатов Гвазденского сельского поселения Бутурлиновского муниципального района Воронежской области от 24.04.2020 №</w:t>
      </w:r>
      <w:r>
        <w:rPr>
          <w:rFonts w:cs="Times New Roman"/>
          <w:sz w:val="24"/>
          <w:szCs w:val="24"/>
        </w:rPr>
        <w:t xml:space="preserve"> </w:t>
      </w:r>
      <w:r w:rsidRPr="00677B0E">
        <w:rPr>
          <w:rFonts w:cs="Times New Roman"/>
          <w:sz w:val="24"/>
          <w:szCs w:val="24"/>
        </w:rPr>
        <w:t>133. Сведения о границах населенного пункта внесены в ЕГРН.</w:t>
      </w:r>
    </w:p>
    <w:p w:rsidR="00DD3B3E" w:rsidRPr="00C028F7" w:rsidRDefault="009A3D7F" w:rsidP="009A3D7F">
      <w:pPr>
        <w:spacing w:after="0" w:line="276" w:lineRule="auto"/>
        <w:ind w:firstLine="567"/>
        <w:jc w:val="both"/>
        <w:rPr>
          <w:iCs/>
          <w:color w:val="0070C0"/>
          <w:sz w:val="24"/>
          <w:szCs w:val="24"/>
        </w:rPr>
      </w:pPr>
      <w:r w:rsidRPr="00C028F7">
        <w:rPr>
          <w:iCs/>
          <w:color w:val="0070C0"/>
          <w:sz w:val="24"/>
          <w:szCs w:val="24"/>
        </w:rPr>
        <w:t xml:space="preserve">В рамках настоящего проекта генерального плана проведены работы по </w:t>
      </w:r>
      <w:r w:rsidRPr="00C028F7">
        <w:rPr>
          <w:rFonts w:eastAsia="Calibri"/>
          <w:color w:val="0070C0"/>
          <w:sz w:val="24"/>
        </w:rPr>
        <w:t xml:space="preserve">изменению границ населенного пункта </w:t>
      </w:r>
      <w:r w:rsidRPr="00C028F7">
        <w:rPr>
          <w:rFonts w:cs="Times New Roman"/>
          <w:color w:val="0070C0"/>
          <w:sz w:val="24"/>
          <w:szCs w:val="24"/>
        </w:rPr>
        <w:t>села Гвазда</w:t>
      </w:r>
      <w:r w:rsidRPr="00C028F7">
        <w:rPr>
          <w:rFonts w:eastAsia="Calibri"/>
          <w:color w:val="0070C0"/>
          <w:sz w:val="24"/>
        </w:rPr>
        <w:t>, путем включения территории лесного поселка, в порядке, определенном ст. 24 ГрК РФ.</w:t>
      </w:r>
    </w:p>
    <w:p w:rsidR="00DD3B3E" w:rsidRPr="00C028F7" w:rsidRDefault="00DD3B3E" w:rsidP="00DD3B3E">
      <w:pPr>
        <w:autoSpaceDE w:val="0"/>
        <w:autoSpaceDN w:val="0"/>
        <w:adjustRightInd w:val="0"/>
        <w:spacing w:after="0" w:line="240" w:lineRule="auto"/>
        <w:ind w:firstLine="567"/>
        <w:jc w:val="both"/>
        <w:rPr>
          <w:rFonts w:cs="Times New Roman"/>
          <w:color w:val="0070C0"/>
          <w:sz w:val="24"/>
          <w:szCs w:val="24"/>
        </w:rPr>
      </w:pPr>
    </w:p>
    <w:p w:rsidR="00DD3B3E" w:rsidRPr="00C028F7" w:rsidRDefault="00DD3B3E" w:rsidP="00DD3B3E">
      <w:pPr>
        <w:tabs>
          <w:tab w:val="num" w:pos="851"/>
          <w:tab w:val="num" w:pos="1211"/>
        </w:tabs>
        <w:spacing w:after="120"/>
        <w:ind w:firstLine="567"/>
        <w:jc w:val="center"/>
        <w:rPr>
          <w:rFonts w:cs="Times New Roman"/>
          <w:b/>
          <w:color w:val="0070C0"/>
          <w:sz w:val="24"/>
        </w:rPr>
      </w:pPr>
      <w:r w:rsidRPr="00C028F7">
        <w:rPr>
          <w:rFonts w:cs="Times New Roman"/>
          <w:b/>
          <w:color w:val="0070C0"/>
          <w:sz w:val="24"/>
        </w:rPr>
        <w:t>Лесн</w:t>
      </w:r>
      <w:r w:rsidR="00172B72" w:rsidRPr="00C028F7">
        <w:rPr>
          <w:rFonts w:cs="Times New Roman"/>
          <w:b/>
          <w:color w:val="0070C0"/>
          <w:sz w:val="24"/>
        </w:rPr>
        <w:t>ой</w:t>
      </w:r>
      <w:r w:rsidRPr="00C028F7">
        <w:rPr>
          <w:rFonts w:cs="Times New Roman"/>
          <w:b/>
          <w:color w:val="0070C0"/>
          <w:sz w:val="24"/>
        </w:rPr>
        <w:t xml:space="preserve"> участ</w:t>
      </w:r>
      <w:r w:rsidR="00172B72" w:rsidRPr="00C028F7">
        <w:rPr>
          <w:rFonts w:cs="Times New Roman"/>
          <w:b/>
          <w:color w:val="0070C0"/>
          <w:sz w:val="24"/>
        </w:rPr>
        <w:t>ок</w:t>
      </w:r>
      <w:r w:rsidRPr="00C028F7">
        <w:rPr>
          <w:rFonts w:cs="Times New Roman"/>
          <w:b/>
          <w:color w:val="0070C0"/>
          <w:sz w:val="24"/>
        </w:rPr>
        <w:t>, включаемы</w:t>
      </w:r>
      <w:r w:rsidR="00172B72" w:rsidRPr="00C028F7">
        <w:rPr>
          <w:rFonts w:cs="Times New Roman"/>
          <w:b/>
          <w:color w:val="0070C0"/>
          <w:sz w:val="24"/>
        </w:rPr>
        <w:t>й</w:t>
      </w:r>
      <w:r w:rsidRPr="00C028F7">
        <w:rPr>
          <w:rFonts w:cs="Times New Roman"/>
          <w:b/>
          <w:color w:val="0070C0"/>
          <w:sz w:val="24"/>
        </w:rPr>
        <w:t xml:space="preserve"> в границы населенн</w:t>
      </w:r>
      <w:r w:rsidR="00172B72" w:rsidRPr="00C028F7">
        <w:rPr>
          <w:rFonts w:cs="Times New Roman"/>
          <w:b/>
          <w:color w:val="0070C0"/>
          <w:sz w:val="24"/>
        </w:rPr>
        <w:t>ого</w:t>
      </w:r>
      <w:r w:rsidRPr="00C028F7">
        <w:rPr>
          <w:rFonts w:cs="Times New Roman"/>
          <w:b/>
          <w:color w:val="0070C0"/>
          <w:sz w:val="24"/>
        </w:rPr>
        <w:t xml:space="preserve"> пункт</w:t>
      </w:r>
      <w:r w:rsidR="00172B72" w:rsidRPr="00C028F7">
        <w:rPr>
          <w:rFonts w:cs="Times New Roman"/>
          <w:b/>
          <w:color w:val="0070C0"/>
          <w:sz w:val="24"/>
        </w:rPr>
        <w:t xml:space="preserve">а с. Гвазда </w:t>
      </w:r>
      <w:r w:rsidRPr="00C028F7">
        <w:rPr>
          <w:rFonts w:cs="Times New Roman"/>
          <w:b/>
          <w:color w:val="0070C0"/>
          <w:sz w:val="24"/>
        </w:rPr>
        <w:t xml:space="preserve"> в рамках определения границ лесных поселков, созданных в границах лесничеств на землях лесного фонда, в целях перевода территорий, занимаемых лесными поселками, из земель лесного фонда в земли населенных пунктов</w:t>
      </w:r>
    </w:p>
    <w:p w:rsidR="00DD3B3E" w:rsidRPr="00C028F7" w:rsidRDefault="009A3D7F" w:rsidP="00DD3B3E">
      <w:pPr>
        <w:spacing w:after="0" w:line="276" w:lineRule="auto"/>
        <w:ind w:firstLine="567"/>
        <w:jc w:val="both"/>
        <w:rPr>
          <w:rFonts w:eastAsia="Calibri"/>
          <w:color w:val="0070C0"/>
          <w:sz w:val="24"/>
        </w:rPr>
      </w:pPr>
      <w:r w:rsidRPr="00C028F7">
        <w:rPr>
          <w:rFonts w:eastAsia="Calibri"/>
          <w:color w:val="0070C0"/>
          <w:sz w:val="24"/>
        </w:rPr>
        <w:t>В целях определении границ</w:t>
      </w:r>
      <w:r w:rsidR="00DD3B3E" w:rsidRPr="00C028F7">
        <w:rPr>
          <w:rFonts w:eastAsia="Calibri"/>
          <w:color w:val="0070C0"/>
          <w:sz w:val="24"/>
        </w:rPr>
        <w:t xml:space="preserve"> </w:t>
      </w:r>
      <w:r w:rsidR="00172B72" w:rsidRPr="00C028F7">
        <w:rPr>
          <w:rFonts w:eastAsia="Calibri"/>
          <w:color w:val="0070C0"/>
          <w:sz w:val="24"/>
        </w:rPr>
        <w:t xml:space="preserve">лесного поселка, включаемого в границы </w:t>
      </w:r>
      <w:r w:rsidR="00DD3B3E" w:rsidRPr="00C028F7">
        <w:rPr>
          <w:rFonts w:eastAsia="Calibri"/>
          <w:color w:val="0070C0"/>
          <w:sz w:val="24"/>
        </w:rPr>
        <w:t>населенн</w:t>
      </w:r>
      <w:r w:rsidR="00172B72" w:rsidRPr="00C028F7">
        <w:rPr>
          <w:rFonts w:eastAsia="Calibri"/>
          <w:color w:val="0070C0"/>
          <w:sz w:val="24"/>
        </w:rPr>
        <w:t xml:space="preserve">ого </w:t>
      </w:r>
      <w:r w:rsidR="00DD3B3E" w:rsidRPr="00C028F7">
        <w:rPr>
          <w:rFonts w:eastAsia="Calibri"/>
          <w:color w:val="0070C0"/>
          <w:sz w:val="24"/>
        </w:rPr>
        <w:t>пункт</w:t>
      </w:r>
      <w:r w:rsidR="00172B72" w:rsidRPr="00C028F7">
        <w:rPr>
          <w:rFonts w:eastAsia="Calibri"/>
          <w:color w:val="0070C0"/>
          <w:sz w:val="24"/>
        </w:rPr>
        <w:t>а</w:t>
      </w:r>
      <w:r w:rsidR="00DD3B3E" w:rsidRPr="00C028F7">
        <w:rPr>
          <w:rFonts w:eastAsia="Calibri"/>
          <w:color w:val="0070C0"/>
          <w:sz w:val="24"/>
        </w:rPr>
        <w:t xml:space="preserve"> </w:t>
      </w:r>
      <w:r w:rsidR="00172B72" w:rsidRPr="00C028F7">
        <w:rPr>
          <w:rFonts w:eastAsia="Calibri"/>
          <w:color w:val="0070C0"/>
          <w:sz w:val="24"/>
        </w:rPr>
        <w:t>с</w:t>
      </w:r>
      <w:r w:rsidR="00DD3B3E" w:rsidRPr="00C028F7">
        <w:rPr>
          <w:rFonts w:eastAsia="Calibri"/>
          <w:color w:val="0070C0"/>
          <w:sz w:val="24"/>
        </w:rPr>
        <w:t xml:space="preserve">. </w:t>
      </w:r>
      <w:r w:rsidR="00172B72" w:rsidRPr="00C028F7">
        <w:rPr>
          <w:rFonts w:eastAsia="Calibri"/>
          <w:color w:val="0070C0"/>
          <w:sz w:val="24"/>
        </w:rPr>
        <w:t>Гвазда</w:t>
      </w:r>
      <w:r w:rsidR="00DD3B3E" w:rsidRPr="00C028F7">
        <w:rPr>
          <w:rFonts w:eastAsia="Calibri"/>
          <w:color w:val="0070C0"/>
          <w:sz w:val="24"/>
        </w:rPr>
        <w:t xml:space="preserve"> были использованы положения Лесного плана Воронежской области, утвержденного Указом Губернатора Воронежской обл. от 15.08.2011 № 303-у (далее Лесной план–2011). Указом Губернатора Воронежской области от 15.11.2021 № 200-у «Об утверждении Лесного плана Воронежской области» (далее – Указ-200-у) признан утратившим силу Указ Губернатора Воронежской области от 15.08.2011 № 303-у. Однако согласно п.3 Указа-200-у распространяет действие на правоотношения, возникшие с 15.09.2021.</w:t>
      </w:r>
    </w:p>
    <w:p w:rsidR="00DD3B3E" w:rsidRPr="00C028F7" w:rsidRDefault="00DD3B3E" w:rsidP="00DD3B3E">
      <w:pPr>
        <w:spacing w:after="0" w:line="276" w:lineRule="auto"/>
        <w:ind w:firstLine="567"/>
        <w:jc w:val="both"/>
        <w:rPr>
          <w:rFonts w:eastAsia="Calibri"/>
          <w:color w:val="0070C0"/>
          <w:sz w:val="24"/>
        </w:rPr>
      </w:pPr>
      <w:r w:rsidRPr="00C028F7">
        <w:rPr>
          <w:rFonts w:eastAsia="Calibri"/>
          <w:color w:val="0070C0"/>
          <w:sz w:val="24"/>
        </w:rPr>
        <w:t>Лесной план-2011 подготовлен на основе, в том числе, материалов лесоустройства 2003 - 2004 годов, что подтверждают факт создания лесных поселков до 1 января 2007 года в границах земель лесного фонда, следовательно, в отношении указанных территорий применима ст. 24 ГрК РФ.</w:t>
      </w:r>
    </w:p>
    <w:p w:rsidR="00DD3B3E" w:rsidRPr="00C028F7" w:rsidRDefault="00DD3B3E" w:rsidP="00DD3B3E">
      <w:pPr>
        <w:spacing w:after="0" w:line="276" w:lineRule="auto"/>
        <w:ind w:firstLine="567"/>
        <w:jc w:val="both"/>
        <w:rPr>
          <w:rFonts w:eastAsia="Calibri"/>
          <w:color w:val="0070C0"/>
          <w:sz w:val="24"/>
        </w:rPr>
      </w:pPr>
      <w:r w:rsidRPr="00C028F7">
        <w:rPr>
          <w:rFonts w:eastAsia="Calibri"/>
          <w:color w:val="0070C0"/>
          <w:sz w:val="24"/>
        </w:rPr>
        <w:t xml:space="preserve">В соответствии с Законом Воронежской области от 27.10.2006 № 87-ОЗ «Об административно-территориальном устройстве Воронежской области и порядке его изменения» (далее – Закон от 27.10.2006 № 87-ОЗ) </w:t>
      </w:r>
      <w:r w:rsidR="00172B72" w:rsidRPr="00C028F7">
        <w:rPr>
          <w:rFonts w:eastAsia="Calibri"/>
          <w:color w:val="0070C0"/>
          <w:sz w:val="24"/>
        </w:rPr>
        <w:t>с</w:t>
      </w:r>
      <w:r w:rsidRPr="00C028F7">
        <w:rPr>
          <w:rFonts w:eastAsia="Calibri"/>
          <w:color w:val="0070C0"/>
          <w:sz w:val="24"/>
        </w:rPr>
        <w:t xml:space="preserve">. </w:t>
      </w:r>
      <w:r w:rsidR="00172B72" w:rsidRPr="00C028F7">
        <w:rPr>
          <w:rFonts w:eastAsia="Calibri"/>
          <w:color w:val="0070C0"/>
          <w:sz w:val="24"/>
        </w:rPr>
        <w:t>Гвазда</w:t>
      </w:r>
      <w:r w:rsidRPr="00C028F7">
        <w:rPr>
          <w:rFonts w:eastAsia="Calibri"/>
          <w:color w:val="0070C0"/>
          <w:sz w:val="24"/>
        </w:rPr>
        <w:t xml:space="preserve"> </w:t>
      </w:r>
      <w:r w:rsidR="00172B72" w:rsidRPr="00C028F7">
        <w:rPr>
          <w:rFonts w:eastAsia="Calibri"/>
          <w:color w:val="0070C0"/>
          <w:sz w:val="24"/>
        </w:rPr>
        <w:t xml:space="preserve">Гвазденского </w:t>
      </w:r>
      <w:r w:rsidRPr="00C028F7">
        <w:rPr>
          <w:rFonts w:eastAsia="Calibri"/>
          <w:color w:val="0070C0"/>
          <w:sz w:val="24"/>
        </w:rPr>
        <w:t xml:space="preserve">сельского </w:t>
      </w:r>
      <w:r w:rsidRPr="00C028F7">
        <w:rPr>
          <w:rFonts w:eastAsia="Calibri"/>
          <w:color w:val="0070C0"/>
          <w:sz w:val="24"/>
        </w:rPr>
        <w:lastRenderedPageBreak/>
        <w:t>п</w:t>
      </w:r>
      <w:r w:rsidR="00172B72" w:rsidRPr="00C028F7">
        <w:rPr>
          <w:rFonts w:eastAsia="Calibri"/>
          <w:color w:val="0070C0"/>
          <w:sz w:val="24"/>
        </w:rPr>
        <w:t>оселения Бутурлиновского</w:t>
      </w:r>
      <w:r w:rsidRPr="00C028F7">
        <w:rPr>
          <w:rFonts w:eastAsia="Calibri"/>
          <w:color w:val="0070C0"/>
          <w:sz w:val="24"/>
        </w:rPr>
        <w:t xml:space="preserve"> муниципального района существовали при утверждении первой редакции Закона от 27.10.2006 № 87-ОЗ, что также подтверждает факт создания лесных поселков до 1 января 2007г.</w:t>
      </w:r>
    </w:p>
    <w:p w:rsidR="00DD3B3E" w:rsidRPr="00C028F7" w:rsidRDefault="00DD3B3E" w:rsidP="00DD3B3E">
      <w:pPr>
        <w:spacing w:after="0" w:line="276" w:lineRule="auto"/>
        <w:ind w:firstLine="567"/>
        <w:jc w:val="both"/>
        <w:rPr>
          <w:rFonts w:eastAsia="Calibri"/>
          <w:color w:val="0070C0"/>
          <w:sz w:val="24"/>
        </w:rPr>
      </w:pPr>
      <w:r w:rsidRPr="00C028F7">
        <w:rPr>
          <w:rFonts w:eastAsia="Calibri"/>
          <w:color w:val="0070C0"/>
          <w:sz w:val="24"/>
        </w:rPr>
        <w:t>С целью определения местоположения границ лесн</w:t>
      </w:r>
      <w:r w:rsidR="00B9227C" w:rsidRPr="00C028F7">
        <w:rPr>
          <w:rFonts w:eastAsia="Calibri"/>
          <w:color w:val="0070C0"/>
          <w:sz w:val="24"/>
        </w:rPr>
        <w:t>ого</w:t>
      </w:r>
      <w:r w:rsidRPr="00C028F7">
        <w:rPr>
          <w:rFonts w:eastAsia="Calibri"/>
          <w:color w:val="0070C0"/>
          <w:sz w:val="24"/>
        </w:rPr>
        <w:t xml:space="preserve"> поселк</w:t>
      </w:r>
      <w:r w:rsidR="00B9227C" w:rsidRPr="00C028F7">
        <w:rPr>
          <w:rFonts w:eastAsia="Calibri"/>
          <w:color w:val="0070C0"/>
          <w:sz w:val="24"/>
        </w:rPr>
        <w:t>а</w:t>
      </w:r>
      <w:r w:rsidRPr="00C028F7">
        <w:rPr>
          <w:rFonts w:eastAsia="Calibri"/>
          <w:color w:val="0070C0"/>
          <w:sz w:val="24"/>
        </w:rPr>
        <w:t xml:space="preserve"> – </w:t>
      </w:r>
      <w:r w:rsidR="00B9227C" w:rsidRPr="00C028F7">
        <w:rPr>
          <w:rFonts w:eastAsia="Calibri"/>
          <w:color w:val="0070C0"/>
          <w:sz w:val="24"/>
        </w:rPr>
        <w:t>с</w:t>
      </w:r>
      <w:r w:rsidRPr="00C028F7">
        <w:rPr>
          <w:rFonts w:eastAsia="Calibri"/>
          <w:color w:val="0070C0"/>
          <w:sz w:val="24"/>
        </w:rPr>
        <w:t xml:space="preserve">. </w:t>
      </w:r>
      <w:r w:rsidR="00B9227C" w:rsidRPr="00C028F7">
        <w:rPr>
          <w:rFonts w:eastAsia="Calibri"/>
          <w:color w:val="0070C0"/>
          <w:sz w:val="24"/>
        </w:rPr>
        <w:t>Гвазда</w:t>
      </w:r>
      <w:r w:rsidR="00C3128F" w:rsidRPr="00C028F7">
        <w:rPr>
          <w:rFonts w:eastAsia="Calibri"/>
          <w:color w:val="0070C0"/>
          <w:sz w:val="24"/>
        </w:rPr>
        <w:t xml:space="preserve"> </w:t>
      </w:r>
      <w:r w:rsidRPr="00C028F7">
        <w:rPr>
          <w:rFonts w:eastAsia="Calibri"/>
          <w:color w:val="0070C0"/>
          <w:sz w:val="24"/>
        </w:rPr>
        <w:t xml:space="preserve">создана комиссия по определению при подготовке проекта генерального плана </w:t>
      </w:r>
      <w:r w:rsidR="00B9227C" w:rsidRPr="00C028F7">
        <w:rPr>
          <w:rFonts w:eastAsia="Calibri"/>
          <w:color w:val="0070C0"/>
          <w:sz w:val="24"/>
        </w:rPr>
        <w:t>Гвазденского сельского поселения Бутурлиновского муниципального района</w:t>
      </w:r>
      <w:r w:rsidRPr="00C028F7">
        <w:rPr>
          <w:rFonts w:eastAsia="Calibri"/>
          <w:color w:val="0070C0"/>
          <w:sz w:val="24"/>
        </w:rPr>
        <w:t xml:space="preserve"> Воронежской области границ населенных пунктов, образуемых из лесных поселков или военных городков, а также по определению местоположения границ земельных участков, на которых расположены объекты недвижимого имущества, на которые возникли права граждан и юридических лиц, в целях их перевода из земель лесного фонда в земли насел</w:t>
      </w:r>
      <w:r w:rsidR="00B9227C" w:rsidRPr="00C028F7">
        <w:rPr>
          <w:rFonts w:eastAsia="Calibri"/>
          <w:color w:val="0070C0"/>
          <w:sz w:val="24"/>
        </w:rPr>
        <w:t>енных пунктов на территории Гвазденского сельского поселения Бутурлиновского муниципального района</w:t>
      </w:r>
      <w:r w:rsidRPr="00C028F7">
        <w:rPr>
          <w:rFonts w:eastAsia="Calibri"/>
          <w:color w:val="0070C0"/>
          <w:sz w:val="24"/>
        </w:rPr>
        <w:t xml:space="preserve"> Воронежской области</w:t>
      </w:r>
      <w:r w:rsidR="00B9227C" w:rsidRPr="00C028F7">
        <w:rPr>
          <w:rFonts w:eastAsia="Calibri"/>
          <w:color w:val="0070C0"/>
          <w:sz w:val="24"/>
        </w:rPr>
        <w:t xml:space="preserve"> (далее – Комиссия)</w:t>
      </w:r>
      <w:r w:rsidRPr="00C028F7">
        <w:rPr>
          <w:rFonts w:eastAsia="Calibri"/>
          <w:color w:val="0070C0"/>
          <w:sz w:val="24"/>
        </w:rPr>
        <w:t>.</w:t>
      </w:r>
    </w:p>
    <w:p w:rsidR="00DD3B3E" w:rsidRPr="00C028F7" w:rsidRDefault="00B9227C" w:rsidP="00B9227C">
      <w:pPr>
        <w:spacing w:after="0" w:line="276" w:lineRule="auto"/>
        <w:ind w:firstLine="567"/>
        <w:jc w:val="both"/>
        <w:rPr>
          <w:rFonts w:eastAsia="Calibri"/>
          <w:color w:val="0070C0"/>
          <w:sz w:val="24"/>
        </w:rPr>
      </w:pPr>
      <w:r w:rsidRPr="00C028F7">
        <w:rPr>
          <w:rFonts w:eastAsia="Calibri"/>
          <w:color w:val="0070C0"/>
          <w:sz w:val="24"/>
        </w:rPr>
        <w:t>Предложения</w:t>
      </w:r>
      <w:r w:rsidR="00DD3B3E" w:rsidRPr="00C028F7">
        <w:rPr>
          <w:rFonts w:eastAsia="Calibri"/>
          <w:color w:val="0070C0"/>
          <w:sz w:val="24"/>
        </w:rPr>
        <w:t xml:space="preserve"> </w:t>
      </w:r>
      <w:r w:rsidRPr="00C028F7">
        <w:rPr>
          <w:rFonts w:eastAsia="Calibri"/>
          <w:color w:val="0070C0"/>
          <w:sz w:val="24"/>
        </w:rPr>
        <w:t>К</w:t>
      </w:r>
      <w:r w:rsidR="00DD3B3E" w:rsidRPr="00C028F7">
        <w:rPr>
          <w:rFonts w:eastAsia="Calibri"/>
          <w:color w:val="0070C0"/>
          <w:sz w:val="24"/>
        </w:rPr>
        <w:t>омиссии утвержден</w:t>
      </w:r>
      <w:r w:rsidRPr="00C028F7">
        <w:rPr>
          <w:rFonts w:eastAsia="Calibri"/>
          <w:color w:val="0070C0"/>
          <w:sz w:val="24"/>
        </w:rPr>
        <w:t>ы</w:t>
      </w:r>
      <w:r w:rsidR="00DD3B3E" w:rsidRPr="00C028F7">
        <w:rPr>
          <w:rFonts w:eastAsia="Calibri"/>
          <w:color w:val="0070C0"/>
          <w:sz w:val="24"/>
        </w:rPr>
        <w:t xml:space="preserve"> высшим исполнительным органом государственной власти Воронежской области –</w:t>
      </w:r>
      <w:r w:rsidR="00A30A98" w:rsidRPr="00C028F7">
        <w:rPr>
          <w:rFonts w:eastAsia="Calibri"/>
          <w:color w:val="0070C0"/>
          <w:sz w:val="24"/>
        </w:rPr>
        <w:t xml:space="preserve"> </w:t>
      </w:r>
      <w:r w:rsidR="00DD3B3E" w:rsidRPr="00C028F7">
        <w:rPr>
          <w:rFonts w:eastAsia="Calibri"/>
          <w:color w:val="0070C0"/>
          <w:sz w:val="24"/>
        </w:rPr>
        <w:t>Правительств</w:t>
      </w:r>
      <w:r w:rsidR="00A30A98" w:rsidRPr="00C028F7">
        <w:rPr>
          <w:rFonts w:eastAsia="Calibri"/>
          <w:color w:val="0070C0"/>
          <w:sz w:val="24"/>
        </w:rPr>
        <w:t>ом</w:t>
      </w:r>
      <w:r w:rsidR="00DD3B3E" w:rsidRPr="00C028F7">
        <w:rPr>
          <w:rFonts w:eastAsia="Calibri"/>
          <w:color w:val="0070C0"/>
          <w:sz w:val="24"/>
        </w:rPr>
        <w:t xml:space="preserve"> Воронежской области </w:t>
      </w:r>
      <w:r w:rsidR="00A30A98" w:rsidRPr="00C028F7">
        <w:rPr>
          <w:rFonts w:eastAsia="Calibri"/>
          <w:color w:val="0070C0"/>
          <w:sz w:val="24"/>
        </w:rPr>
        <w:t xml:space="preserve">на заседании </w:t>
      </w:r>
      <w:r w:rsidR="00DD3B3E" w:rsidRPr="00C028F7">
        <w:rPr>
          <w:rFonts w:eastAsia="Calibri"/>
          <w:color w:val="0070C0"/>
          <w:sz w:val="24"/>
        </w:rPr>
        <w:t>от</w:t>
      </w:r>
      <w:r w:rsidRPr="00C028F7">
        <w:rPr>
          <w:rFonts w:eastAsia="Calibri"/>
          <w:color w:val="0070C0"/>
          <w:sz w:val="24"/>
        </w:rPr>
        <w:t xml:space="preserve"> 25.12.2024</w:t>
      </w:r>
      <w:r w:rsidR="00DD3B3E" w:rsidRPr="00C028F7">
        <w:rPr>
          <w:rFonts w:eastAsia="Calibri"/>
          <w:color w:val="0070C0"/>
          <w:sz w:val="24"/>
        </w:rPr>
        <w:t xml:space="preserve"> </w:t>
      </w:r>
      <w:r w:rsidRPr="00C028F7">
        <w:rPr>
          <w:rFonts w:eastAsia="Calibri"/>
          <w:color w:val="0070C0"/>
          <w:sz w:val="24"/>
        </w:rPr>
        <w:t xml:space="preserve">№ </w:t>
      </w:r>
      <w:r w:rsidR="00A30A98" w:rsidRPr="00C028F7">
        <w:rPr>
          <w:rFonts w:eastAsia="Calibri"/>
          <w:color w:val="0070C0"/>
          <w:sz w:val="24"/>
        </w:rPr>
        <w:t xml:space="preserve">12 </w:t>
      </w:r>
      <w:r w:rsidR="00DD3B3E" w:rsidRPr="00C028F7">
        <w:rPr>
          <w:rFonts w:eastAsia="Calibri"/>
          <w:color w:val="0070C0"/>
          <w:sz w:val="24"/>
        </w:rPr>
        <w:t>(</w:t>
      </w:r>
      <w:r w:rsidR="00A30A98" w:rsidRPr="00C028F7">
        <w:rPr>
          <w:rFonts w:eastAsia="Calibri"/>
          <w:color w:val="0070C0"/>
          <w:sz w:val="24"/>
        </w:rPr>
        <w:t xml:space="preserve">выкопировка из протокола заседания Правительства содержится в </w:t>
      </w:r>
      <w:r w:rsidR="00DD3B3E" w:rsidRPr="00C028F7">
        <w:rPr>
          <w:rFonts w:eastAsia="Calibri"/>
          <w:color w:val="0070C0"/>
          <w:sz w:val="24"/>
        </w:rPr>
        <w:t>Приложени</w:t>
      </w:r>
      <w:r w:rsidR="00A30A98" w:rsidRPr="00C028F7">
        <w:rPr>
          <w:rFonts w:eastAsia="Calibri"/>
          <w:color w:val="0070C0"/>
          <w:sz w:val="24"/>
        </w:rPr>
        <w:t xml:space="preserve">и к Тому </w:t>
      </w:r>
      <w:r w:rsidR="00A30A98" w:rsidRPr="00C028F7">
        <w:rPr>
          <w:rFonts w:eastAsia="Calibri"/>
          <w:color w:val="0070C0"/>
          <w:sz w:val="24"/>
          <w:lang w:val="en-US"/>
        </w:rPr>
        <w:t>II</w:t>
      </w:r>
      <w:r w:rsidR="00DD3B3E" w:rsidRPr="00C028F7">
        <w:rPr>
          <w:rFonts w:eastAsia="Calibri"/>
          <w:color w:val="0070C0"/>
          <w:sz w:val="24"/>
        </w:rPr>
        <w:t>).</w:t>
      </w:r>
    </w:p>
    <w:p w:rsidR="00DD3B3E" w:rsidRPr="00C028F7" w:rsidRDefault="00DD3B3E" w:rsidP="00DD3B3E">
      <w:pPr>
        <w:spacing w:after="0" w:line="276" w:lineRule="auto"/>
        <w:ind w:firstLine="567"/>
        <w:jc w:val="both"/>
        <w:rPr>
          <w:rFonts w:eastAsia="Calibri"/>
          <w:color w:val="0070C0"/>
          <w:sz w:val="24"/>
        </w:rPr>
      </w:pPr>
      <w:r w:rsidRPr="00C028F7">
        <w:rPr>
          <w:rFonts w:eastAsia="Calibri"/>
          <w:color w:val="0070C0"/>
          <w:sz w:val="24"/>
        </w:rPr>
        <w:t xml:space="preserve">Проектом генерального плана, на основании </w:t>
      </w:r>
      <w:r w:rsidR="00A30A98" w:rsidRPr="00C028F7">
        <w:rPr>
          <w:rFonts w:eastAsia="Calibri"/>
          <w:color w:val="0070C0"/>
          <w:sz w:val="24"/>
        </w:rPr>
        <w:t>решения</w:t>
      </w:r>
      <w:r w:rsidRPr="00C028F7">
        <w:rPr>
          <w:rFonts w:eastAsia="Calibri"/>
          <w:color w:val="0070C0"/>
          <w:sz w:val="24"/>
        </w:rPr>
        <w:t xml:space="preserve"> Правительства Воронежской области от </w:t>
      </w:r>
      <w:r w:rsidR="00B9227C" w:rsidRPr="00C028F7">
        <w:rPr>
          <w:rFonts w:eastAsia="Calibri"/>
          <w:color w:val="0070C0"/>
          <w:sz w:val="24"/>
        </w:rPr>
        <w:t>25.12.2024</w:t>
      </w:r>
      <w:r w:rsidRPr="00C028F7">
        <w:rPr>
          <w:rFonts w:eastAsia="Calibri"/>
          <w:color w:val="0070C0"/>
          <w:sz w:val="24"/>
        </w:rPr>
        <w:t xml:space="preserve"> предусмотрено </w:t>
      </w:r>
      <w:r w:rsidR="00A30A98" w:rsidRPr="00C028F7">
        <w:rPr>
          <w:rFonts w:eastAsia="Calibri"/>
          <w:color w:val="0070C0"/>
          <w:sz w:val="24"/>
        </w:rPr>
        <w:t>утвердить</w:t>
      </w:r>
      <w:r w:rsidRPr="00C028F7">
        <w:rPr>
          <w:rFonts w:eastAsia="Calibri"/>
          <w:color w:val="0070C0"/>
          <w:sz w:val="24"/>
        </w:rPr>
        <w:t xml:space="preserve"> границ</w:t>
      </w:r>
      <w:r w:rsidR="00A30A98" w:rsidRPr="00C028F7">
        <w:rPr>
          <w:rFonts w:eastAsia="Calibri"/>
          <w:color w:val="0070C0"/>
          <w:sz w:val="24"/>
        </w:rPr>
        <w:t>ы</w:t>
      </w:r>
      <w:r w:rsidRPr="00C028F7">
        <w:rPr>
          <w:rFonts w:eastAsia="Calibri"/>
          <w:color w:val="0070C0"/>
          <w:sz w:val="24"/>
        </w:rPr>
        <w:t xml:space="preserve"> </w:t>
      </w:r>
      <w:r w:rsidR="00B9227C" w:rsidRPr="00C028F7">
        <w:rPr>
          <w:rFonts w:eastAsia="Calibri"/>
          <w:color w:val="0070C0"/>
          <w:sz w:val="24"/>
        </w:rPr>
        <w:t>лесного поселка</w:t>
      </w:r>
      <w:r w:rsidR="00A30A98" w:rsidRPr="00C028F7">
        <w:rPr>
          <w:rFonts w:eastAsia="Calibri"/>
          <w:color w:val="0070C0"/>
          <w:sz w:val="24"/>
        </w:rPr>
        <w:t>,</w:t>
      </w:r>
      <w:r w:rsidR="00B9227C" w:rsidRPr="00C028F7">
        <w:rPr>
          <w:rFonts w:eastAsia="Calibri"/>
          <w:color w:val="0070C0"/>
          <w:sz w:val="24"/>
        </w:rPr>
        <w:t xml:space="preserve"> включаемого в границы </w:t>
      </w:r>
      <w:r w:rsidRPr="00C028F7">
        <w:rPr>
          <w:rFonts w:eastAsia="Calibri"/>
          <w:color w:val="0070C0"/>
          <w:sz w:val="24"/>
        </w:rPr>
        <w:t>населенн</w:t>
      </w:r>
      <w:r w:rsidR="00B9227C" w:rsidRPr="00C028F7">
        <w:rPr>
          <w:rFonts w:eastAsia="Calibri"/>
          <w:color w:val="0070C0"/>
          <w:sz w:val="24"/>
        </w:rPr>
        <w:t>ого</w:t>
      </w:r>
      <w:r w:rsidRPr="00C028F7">
        <w:rPr>
          <w:rFonts w:eastAsia="Calibri"/>
          <w:color w:val="0070C0"/>
          <w:sz w:val="24"/>
        </w:rPr>
        <w:t xml:space="preserve"> пункт</w:t>
      </w:r>
      <w:r w:rsidR="00B9227C" w:rsidRPr="00C028F7">
        <w:rPr>
          <w:rFonts w:eastAsia="Calibri"/>
          <w:color w:val="0070C0"/>
          <w:sz w:val="24"/>
        </w:rPr>
        <w:t>а с</w:t>
      </w:r>
      <w:r w:rsidRPr="00C028F7">
        <w:rPr>
          <w:rFonts w:eastAsia="Calibri"/>
          <w:color w:val="0070C0"/>
          <w:sz w:val="24"/>
        </w:rPr>
        <w:t xml:space="preserve">. </w:t>
      </w:r>
      <w:r w:rsidR="00B9227C" w:rsidRPr="00C028F7">
        <w:rPr>
          <w:rFonts w:eastAsia="Calibri"/>
          <w:color w:val="0070C0"/>
          <w:sz w:val="24"/>
        </w:rPr>
        <w:t>Гвазда</w:t>
      </w:r>
      <w:r w:rsidRPr="00C028F7">
        <w:rPr>
          <w:rFonts w:eastAsia="Calibri"/>
          <w:color w:val="0070C0"/>
          <w:sz w:val="24"/>
        </w:rPr>
        <w:t xml:space="preserve"> </w:t>
      </w:r>
      <w:r w:rsidR="00D32F52" w:rsidRPr="00C028F7">
        <w:rPr>
          <w:rFonts w:eastAsia="Calibri"/>
          <w:color w:val="0070C0"/>
          <w:sz w:val="24"/>
        </w:rPr>
        <w:t>границах Бутурлиновского лесничества, Корабельного участкового лесничества, квартал 167  части выделов 26, 27, 30, 32, общей площадью 4,0764 га</w:t>
      </w:r>
      <w:r w:rsidRPr="00C028F7">
        <w:rPr>
          <w:rFonts w:eastAsia="Calibri"/>
          <w:color w:val="0070C0"/>
          <w:sz w:val="24"/>
        </w:rPr>
        <w:t xml:space="preserve">, согласно Схеме № 1. </w:t>
      </w:r>
      <w:r w:rsidR="00D32F52" w:rsidRPr="00C028F7">
        <w:rPr>
          <w:rFonts w:eastAsia="Calibri"/>
          <w:color w:val="0070C0"/>
          <w:sz w:val="24"/>
        </w:rPr>
        <w:t xml:space="preserve"> Отнести территорию лесного поселка - село Гвазда, к функциональным зонам: зоне застройки индивидуальными жилыми домами, коммунально-складской зоне, зоне транспортной инфраструктуры, согласно Схеме № </w:t>
      </w:r>
      <w:r w:rsidR="002D2EA0" w:rsidRPr="00C028F7">
        <w:rPr>
          <w:rFonts w:eastAsia="Calibri"/>
          <w:color w:val="0070C0"/>
          <w:sz w:val="24"/>
        </w:rPr>
        <w:t>1</w:t>
      </w:r>
      <w:r w:rsidR="00D32F52" w:rsidRPr="00C028F7">
        <w:rPr>
          <w:rFonts w:eastAsia="Calibri"/>
          <w:color w:val="0070C0"/>
          <w:sz w:val="24"/>
        </w:rPr>
        <w:t>.</w:t>
      </w:r>
    </w:p>
    <w:p w:rsidR="00D32F52" w:rsidRDefault="00D32F52" w:rsidP="00DD3B3E">
      <w:pPr>
        <w:spacing w:after="0" w:line="276" w:lineRule="auto"/>
        <w:ind w:firstLine="567"/>
        <w:jc w:val="both"/>
        <w:rPr>
          <w:rFonts w:eastAsia="Calibri"/>
          <w:sz w:val="24"/>
        </w:rPr>
      </w:pPr>
    </w:p>
    <w:p w:rsidR="00DD3B3E" w:rsidRDefault="00DD3B3E" w:rsidP="00DD3B3E">
      <w:pPr>
        <w:spacing w:line="276" w:lineRule="auto"/>
        <w:ind w:firstLine="709"/>
        <w:jc w:val="center"/>
      </w:pPr>
      <w:r w:rsidRPr="00FA3CE5">
        <w:rPr>
          <w:rFonts w:eastAsia="Calibri"/>
          <w:b/>
          <w:i/>
          <w:sz w:val="24"/>
        </w:rPr>
        <w:t>Информация о характеристиках лесов, планируемых к переводу в земли населенных пунктов</w:t>
      </w:r>
    </w:p>
    <w:tbl>
      <w:tblPr>
        <w:tblStyle w:val="af2"/>
        <w:tblW w:w="10014" w:type="dxa"/>
        <w:jc w:val="center"/>
        <w:tblLook w:val="04A0"/>
      </w:tblPr>
      <w:tblGrid>
        <w:gridCol w:w="473"/>
        <w:gridCol w:w="1824"/>
        <w:gridCol w:w="1978"/>
        <w:gridCol w:w="1979"/>
        <w:gridCol w:w="2133"/>
        <w:gridCol w:w="1627"/>
      </w:tblGrid>
      <w:tr w:rsidR="00DD3B3E" w:rsidRPr="00783163" w:rsidTr="00D32F52">
        <w:trPr>
          <w:trHeight w:val="1795"/>
          <w:jc w:val="center"/>
        </w:trPr>
        <w:tc>
          <w:tcPr>
            <w:tcW w:w="473"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w:t>
            </w:r>
          </w:p>
        </w:tc>
        <w:tc>
          <w:tcPr>
            <w:tcW w:w="1824"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Наименование участкового лесничества</w:t>
            </w:r>
          </w:p>
        </w:tc>
        <w:tc>
          <w:tcPr>
            <w:tcW w:w="1978"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 квартала</w:t>
            </w:r>
          </w:p>
        </w:tc>
        <w:tc>
          <w:tcPr>
            <w:tcW w:w="1979"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 выдела</w:t>
            </w:r>
          </w:p>
        </w:tc>
        <w:tc>
          <w:tcPr>
            <w:tcW w:w="2133"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Площадь выдела, планируемая к переводу в земли населенных пунктов, га</w:t>
            </w:r>
          </w:p>
        </w:tc>
        <w:tc>
          <w:tcPr>
            <w:tcW w:w="1627" w:type="dxa"/>
            <w:shd w:val="clear" w:color="auto" w:fill="D9D9D9" w:themeFill="background1" w:themeFillShade="D9"/>
            <w:vAlign w:val="center"/>
          </w:tcPr>
          <w:p w:rsidR="00DD3B3E" w:rsidRPr="00FA3CE5" w:rsidRDefault="00DD3B3E" w:rsidP="007969DC">
            <w:pPr>
              <w:jc w:val="center"/>
              <w:rPr>
                <w:rFonts w:cs="Times New Roman"/>
                <w:b/>
              </w:rPr>
            </w:pPr>
            <w:r w:rsidRPr="00FA3CE5">
              <w:rPr>
                <w:rFonts w:cs="Times New Roman"/>
                <w:b/>
              </w:rPr>
              <w:t>Целевое назначение лесов</w:t>
            </w:r>
          </w:p>
        </w:tc>
      </w:tr>
      <w:tr w:rsidR="00DD3B3E" w:rsidRPr="00783163" w:rsidTr="00D32F52">
        <w:trPr>
          <w:trHeight w:val="486"/>
          <w:jc w:val="center"/>
        </w:trPr>
        <w:tc>
          <w:tcPr>
            <w:tcW w:w="473"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1</w:t>
            </w:r>
          </w:p>
        </w:tc>
        <w:tc>
          <w:tcPr>
            <w:tcW w:w="1824"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2</w:t>
            </w:r>
          </w:p>
        </w:tc>
        <w:tc>
          <w:tcPr>
            <w:tcW w:w="1978"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3</w:t>
            </w:r>
          </w:p>
        </w:tc>
        <w:tc>
          <w:tcPr>
            <w:tcW w:w="1979"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4</w:t>
            </w:r>
          </w:p>
        </w:tc>
        <w:tc>
          <w:tcPr>
            <w:tcW w:w="2133"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5</w:t>
            </w:r>
          </w:p>
        </w:tc>
        <w:tc>
          <w:tcPr>
            <w:tcW w:w="1627" w:type="dxa"/>
            <w:shd w:val="clear" w:color="auto" w:fill="D9D9D9" w:themeFill="background1" w:themeFillShade="D9"/>
            <w:vAlign w:val="center"/>
          </w:tcPr>
          <w:p w:rsidR="00DD3B3E" w:rsidRPr="00FA3CE5" w:rsidRDefault="00DD3B3E" w:rsidP="007969DC">
            <w:pPr>
              <w:contextualSpacing/>
              <w:jc w:val="center"/>
              <w:rPr>
                <w:rFonts w:eastAsia="Times New Roman" w:cs="Times New Roman"/>
                <w:b/>
                <w:bCs/>
                <w:lang w:eastAsia="ru-RU"/>
              </w:rPr>
            </w:pPr>
            <w:r w:rsidRPr="00FA3CE5">
              <w:rPr>
                <w:rFonts w:eastAsia="Times New Roman" w:cs="Times New Roman"/>
                <w:b/>
                <w:bCs/>
                <w:lang w:eastAsia="ru-RU"/>
              </w:rPr>
              <w:t>6</w:t>
            </w: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1</w:t>
            </w:r>
          </w:p>
        </w:tc>
        <w:tc>
          <w:tcPr>
            <w:tcW w:w="1824" w:type="dxa"/>
            <w:vMerge w:val="restart"/>
            <w:vAlign w:val="center"/>
          </w:tcPr>
          <w:p w:rsidR="00DD3B3E" w:rsidRDefault="00D32F52" w:rsidP="00D32F52">
            <w:pPr>
              <w:jc w:val="center"/>
              <w:rPr>
                <w:rFonts w:eastAsia="Calibri" w:cs="Times New Roman"/>
                <w:sz w:val="20"/>
                <w:szCs w:val="20"/>
              </w:rPr>
            </w:pPr>
            <w:r w:rsidRPr="00D32F52">
              <w:rPr>
                <w:rFonts w:eastAsia="Calibri" w:cs="Times New Roman"/>
              </w:rPr>
              <w:t>Бутурлиновско</w:t>
            </w:r>
            <w:r>
              <w:rPr>
                <w:rFonts w:eastAsia="Calibri" w:cs="Times New Roman"/>
              </w:rPr>
              <w:t>е</w:t>
            </w:r>
            <w:r w:rsidRPr="00D32F52">
              <w:rPr>
                <w:rFonts w:eastAsia="Calibri" w:cs="Times New Roman"/>
              </w:rPr>
              <w:t xml:space="preserve"> лесничеств</w:t>
            </w:r>
            <w:r>
              <w:rPr>
                <w:rFonts w:eastAsia="Calibri" w:cs="Times New Roman"/>
              </w:rPr>
              <w:t>о</w:t>
            </w:r>
            <w:r w:rsidRPr="00D32F52">
              <w:rPr>
                <w:rFonts w:eastAsia="Calibri" w:cs="Times New Roman"/>
              </w:rPr>
              <w:t>, Корабельно</w:t>
            </w:r>
            <w:r>
              <w:rPr>
                <w:rFonts w:eastAsia="Calibri" w:cs="Times New Roman"/>
              </w:rPr>
              <w:t>е</w:t>
            </w:r>
            <w:r w:rsidRPr="00D32F52">
              <w:rPr>
                <w:rFonts w:eastAsia="Calibri" w:cs="Times New Roman"/>
              </w:rPr>
              <w:t xml:space="preserve"> участково</w:t>
            </w:r>
            <w:r>
              <w:rPr>
                <w:rFonts w:eastAsia="Calibri" w:cs="Times New Roman"/>
              </w:rPr>
              <w:t>е</w:t>
            </w:r>
            <w:r w:rsidRPr="00D32F52">
              <w:rPr>
                <w:rFonts w:eastAsia="Calibri" w:cs="Times New Roman"/>
              </w:rPr>
              <w:t xml:space="preserve"> лесничеств</w:t>
            </w:r>
            <w:r>
              <w:rPr>
                <w:rFonts w:eastAsia="Calibri" w:cs="Times New Roman"/>
              </w:rPr>
              <w:t>о</w:t>
            </w:r>
          </w:p>
        </w:tc>
        <w:tc>
          <w:tcPr>
            <w:tcW w:w="1978" w:type="dxa"/>
            <w:vMerge w:val="restart"/>
            <w:vAlign w:val="center"/>
          </w:tcPr>
          <w:p w:rsidR="00DD3B3E" w:rsidRPr="009D211E" w:rsidRDefault="00D32F52" w:rsidP="00D32F52">
            <w:pPr>
              <w:jc w:val="center"/>
              <w:rPr>
                <w:rFonts w:eastAsia="Calibri" w:cs="Times New Roman"/>
              </w:rPr>
            </w:pPr>
            <w:r>
              <w:rPr>
                <w:rFonts w:eastAsia="Calibri" w:cs="Times New Roman"/>
              </w:rPr>
              <w:t>167</w:t>
            </w:r>
          </w:p>
          <w:p w:rsidR="00DD3B3E" w:rsidRPr="009D211E" w:rsidRDefault="00DD3B3E" w:rsidP="00D32F52">
            <w:pPr>
              <w:jc w:val="center"/>
              <w:rPr>
                <w:rFonts w:eastAsia="Calibri" w:cs="Times New Roman"/>
              </w:rPr>
            </w:pPr>
          </w:p>
        </w:tc>
        <w:tc>
          <w:tcPr>
            <w:tcW w:w="1979" w:type="dxa"/>
            <w:vAlign w:val="center"/>
          </w:tcPr>
          <w:p w:rsidR="00DD3B3E" w:rsidRPr="00C15AD4" w:rsidRDefault="00DD3B3E" w:rsidP="00D32F52">
            <w:pPr>
              <w:jc w:val="center"/>
              <w:rPr>
                <w:rFonts w:eastAsia="Calibri" w:cs="Times New Roman"/>
              </w:rPr>
            </w:pPr>
            <w:r w:rsidRPr="00C15AD4">
              <w:rPr>
                <w:rFonts w:eastAsia="Calibri" w:cs="Times New Roman"/>
              </w:rPr>
              <w:t>ч.</w:t>
            </w:r>
            <w:r w:rsidR="00D32F52">
              <w:rPr>
                <w:rFonts w:eastAsia="Calibri" w:cs="Times New Roman"/>
              </w:rPr>
              <w:t>2</w:t>
            </w:r>
            <w:r w:rsidRPr="00C15AD4">
              <w:rPr>
                <w:rFonts w:eastAsia="Calibri" w:cs="Times New Roman"/>
              </w:rPr>
              <w:t>6</w:t>
            </w:r>
          </w:p>
        </w:tc>
        <w:tc>
          <w:tcPr>
            <w:tcW w:w="2133" w:type="dxa"/>
            <w:vAlign w:val="center"/>
          </w:tcPr>
          <w:p w:rsidR="00DD3B3E" w:rsidRPr="00C15AD4" w:rsidRDefault="00D32F52" w:rsidP="00D32F52">
            <w:pPr>
              <w:jc w:val="center"/>
              <w:rPr>
                <w:rFonts w:eastAsia="Calibri" w:cs="Times New Roman"/>
              </w:rPr>
            </w:pPr>
            <w:r>
              <w:rPr>
                <w:rFonts w:eastAsia="Calibri" w:cs="Times New Roman"/>
              </w:rPr>
              <w:t>0,5837</w:t>
            </w:r>
          </w:p>
        </w:tc>
        <w:tc>
          <w:tcPr>
            <w:tcW w:w="1627" w:type="dxa"/>
            <w:vMerge w:val="restart"/>
            <w:vAlign w:val="center"/>
          </w:tcPr>
          <w:p w:rsidR="00DD3B3E" w:rsidRPr="00373A72" w:rsidRDefault="00DD3B3E" w:rsidP="00D32F52">
            <w:pPr>
              <w:jc w:val="center"/>
              <w:rPr>
                <w:rFonts w:eastAsia="Calibri" w:cs="Times New Roman"/>
                <w:sz w:val="20"/>
                <w:szCs w:val="20"/>
              </w:rPr>
            </w:pPr>
            <w:r w:rsidRPr="009D211E">
              <w:rPr>
                <w:rFonts w:cs="Times New Roman"/>
                <w:bCs/>
              </w:rPr>
              <w:t>Защитные леса</w:t>
            </w:r>
          </w:p>
          <w:p w:rsidR="00DD3B3E" w:rsidRPr="00373A72" w:rsidRDefault="00DD3B3E" w:rsidP="00D32F52">
            <w:pPr>
              <w:jc w:val="center"/>
              <w:rPr>
                <w:rFonts w:eastAsia="Calibri" w:cs="Times New Roman"/>
                <w:sz w:val="20"/>
                <w:szCs w:val="20"/>
              </w:rPr>
            </w:pP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2</w:t>
            </w:r>
          </w:p>
        </w:tc>
        <w:tc>
          <w:tcPr>
            <w:tcW w:w="1824" w:type="dxa"/>
            <w:vMerge/>
            <w:vAlign w:val="center"/>
          </w:tcPr>
          <w:p w:rsidR="00DD3B3E" w:rsidRDefault="00DD3B3E" w:rsidP="00D32F52">
            <w:pPr>
              <w:jc w:val="center"/>
              <w:rPr>
                <w:rFonts w:eastAsia="Calibri" w:cs="Times New Roman"/>
                <w:sz w:val="20"/>
                <w:szCs w:val="20"/>
              </w:rPr>
            </w:pPr>
          </w:p>
        </w:tc>
        <w:tc>
          <w:tcPr>
            <w:tcW w:w="1978" w:type="dxa"/>
            <w:vMerge/>
            <w:vAlign w:val="center"/>
          </w:tcPr>
          <w:p w:rsidR="00DD3B3E" w:rsidRPr="009D211E" w:rsidRDefault="00DD3B3E" w:rsidP="00D32F52">
            <w:pPr>
              <w:jc w:val="center"/>
              <w:rPr>
                <w:rFonts w:eastAsia="Calibri" w:cs="Times New Roman"/>
              </w:rPr>
            </w:pPr>
          </w:p>
        </w:tc>
        <w:tc>
          <w:tcPr>
            <w:tcW w:w="1979" w:type="dxa"/>
            <w:vAlign w:val="center"/>
          </w:tcPr>
          <w:p w:rsidR="00DD3B3E" w:rsidRPr="00C15AD4" w:rsidRDefault="00D32F52" w:rsidP="00D32F52">
            <w:pPr>
              <w:jc w:val="center"/>
              <w:rPr>
                <w:rFonts w:eastAsia="Calibri" w:cs="Times New Roman"/>
              </w:rPr>
            </w:pPr>
            <w:r>
              <w:rPr>
                <w:rFonts w:eastAsia="Calibri" w:cs="Times New Roman"/>
              </w:rPr>
              <w:t>ч.27</w:t>
            </w:r>
          </w:p>
        </w:tc>
        <w:tc>
          <w:tcPr>
            <w:tcW w:w="2133" w:type="dxa"/>
            <w:vAlign w:val="center"/>
          </w:tcPr>
          <w:p w:rsidR="00DD3B3E" w:rsidRPr="00C15AD4" w:rsidRDefault="00D32F52" w:rsidP="00D32F52">
            <w:pPr>
              <w:jc w:val="center"/>
              <w:rPr>
                <w:rFonts w:eastAsia="Calibri" w:cs="Times New Roman"/>
              </w:rPr>
            </w:pPr>
            <w:r>
              <w:rPr>
                <w:rFonts w:eastAsia="Calibri" w:cs="Times New Roman"/>
              </w:rPr>
              <w:t>0,1991</w:t>
            </w:r>
          </w:p>
        </w:tc>
        <w:tc>
          <w:tcPr>
            <w:tcW w:w="1627" w:type="dxa"/>
            <w:vMerge/>
            <w:vAlign w:val="center"/>
          </w:tcPr>
          <w:p w:rsidR="00DD3B3E" w:rsidRPr="00373A72" w:rsidRDefault="00DD3B3E" w:rsidP="00D32F52">
            <w:pPr>
              <w:jc w:val="center"/>
              <w:rPr>
                <w:rFonts w:eastAsia="Calibri" w:cs="Times New Roman"/>
                <w:sz w:val="20"/>
                <w:szCs w:val="20"/>
              </w:rPr>
            </w:pP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3</w:t>
            </w:r>
          </w:p>
        </w:tc>
        <w:tc>
          <w:tcPr>
            <w:tcW w:w="1824" w:type="dxa"/>
            <w:vMerge/>
            <w:vAlign w:val="center"/>
          </w:tcPr>
          <w:p w:rsidR="00DD3B3E" w:rsidRDefault="00DD3B3E" w:rsidP="00D32F52">
            <w:pPr>
              <w:jc w:val="center"/>
              <w:rPr>
                <w:rFonts w:eastAsia="Calibri" w:cs="Times New Roman"/>
                <w:sz w:val="20"/>
                <w:szCs w:val="20"/>
              </w:rPr>
            </w:pPr>
          </w:p>
        </w:tc>
        <w:tc>
          <w:tcPr>
            <w:tcW w:w="1978" w:type="dxa"/>
            <w:vMerge/>
            <w:vAlign w:val="center"/>
          </w:tcPr>
          <w:p w:rsidR="00DD3B3E" w:rsidRPr="009D211E" w:rsidRDefault="00DD3B3E" w:rsidP="00D32F52">
            <w:pPr>
              <w:jc w:val="center"/>
              <w:rPr>
                <w:rFonts w:eastAsia="Calibri" w:cs="Times New Roman"/>
              </w:rPr>
            </w:pPr>
          </w:p>
        </w:tc>
        <w:tc>
          <w:tcPr>
            <w:tcW w:w="1979" w:type="dxa"/>
            <w:vAlign w:val="center"/>
          </w:tcPr>
          <w:p w:rsidR="00DD3B3E" w:rsidRPr="00C15AD4" w:rsidRDefault="00D32F52" w:rsidP="00D32F52">
            <w:pPr>
              <w:jc w:val="center"/>
              <w:rPr>
                <w:rFonts w:eastAsia="Calibri" w:cs="Times New Roman"/>
              </w:rPr>
            </w:pPr>
            <w:r>
              <w:rPr>
                <w:rFonts w:eastAsia="Calibri" w:cs="Times New Roman"/>
              </w:rPr>
              <w:t>ч.30</w:t>
            </w:r>
          </w:p>
        </w:tc>
        <w:tc>
          <w:tcPr>
            <w:tcW w:w="2133" w:type="dxa"/>
            <w:vAlign w:val="center"/>
          </w:tcPr>
          <w:p w:rsidR="00DD3B3E" w:rsidRPr="00C15AD4" w:rsidRDefault="00D32F52" w:rsidP="00D32F52">
            <w:pPr>
              <w:jc w:val="center"/>
              <w:rPr>
                <w:rFonts w:eastAsia="Calibri" w:cs="Times New Roman"/>
              </w:rPr>
            </w:pPr>
            <w:r>
              <w:rPr>
                <w:rFonts w:eastAsia="Calibri" w:cs="Times New Roman"/>
              </w:rPr>
              <w:t>0,9459</w:t>
            </w:r>
          </w:p>
        </w:tc>
        <w:tc>
          <w:tcPr>
            <w:tcW w:w="1627" w:type="dxa"/>
            <w:vMerge/>
            <w:vAlign w:val="center"/>
          </w:tcPr>
          <w:p w:rsidR="00DD3B3E" w:rsidRPr="00373A72" w:rsidRDefault="00DD3B3E" w:rsidP="00D32F52">
            <w:pPr>
              <w:jc w:val="center"/>
              <w:rPr>
                <w:rFonts w:eastAsia="Calibri" w:cs="Times New Roman"/>
                <w:sz w:val="20"/>
                <w:szCs w:val="20"/>
              </w:rPr>
            </w:pP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4</w:t>
            </w:r>
          </w:p>
        </w:tc>
        <w:tc>
          <w:tcPr>
            <w:tcW w:w="1824" w:type="dxa"/>
            <w:vMerge/>
            <w:vAlign w:val="center"/>
          </w:tcPr>
          <w:p w:rsidR="00DD3B3E" w:rsidRDefault="00DD3B3E" w:rsidP="00D32F52">
            <w:pPr>
              <w:jc w:val="center"/>
              <w:rPr>
                <w:rFonts w:eastAsia="Calibri" w:cs="Times New Roman"/>
                <w:sz w:val="20"/>
                <w:szCs w:val="20"/>
              </w:rPr>
            </w:pPr>
          </w:p>
        </w:tc>
        <w:tc>
          <w:tcPr>
            <w:tcW w:w="1978" w:type="dxa"/>
            <w:vMerge/>
            <w:vAlign w:val="center"/>
          </w:tcPr>
          <w:p w:rsidR="00DD3B3E" w:rsidRPr="009D211E" w:rsidRDefault="00DD3B3E" w:rsidP="00D32F52">
            <w:pPr>
              <w:jc w:val="center"/>
              <w:rPr>
                <w:rFonts w:eastAsia="Calibri" w:cs="Times New Roman"/>
              </w:rPr>
            </w:pPr>
          </w:p>
        </w:tc>
        <w:tc>
          <w:tcPr>
            <w:tcW w:w="1979" w:type="dxa"/>
            <w:vAlign w:val="center"/>
          </w:tcPr>
          <w:p w:rsidR="00DD3B3E" w:rsidRPr="00C15AD4" w:rsidRDefault="00D32F52" w:rsidP="00D32F52">
            <w:pPr>
              <w:jc w:val="center"/>
              <w:rPr>
                <w:rFonts w:eastAsia="Calibri" w:cs="Times New Roman"/>
              </w:rPr>
            </w:pPr>
            <w:r>
              <w:rPr>
                <w:rFonts w:eastAsia="Calibri" w:cs="Times New Roman"/>
              </w:rPr>
              <w:t>ч.32</w:t>
            </w:r>
          </w:p>
        </w:tc>
        <w:tc>
          <w:tcPr>
            <w:tcW w:w="2133" w:type="dxa"/>
            <w:vAlign w:val="center"/>
          </w:tcPr>
          <w:p w:rsidR="00DD3B3E" w:rsidRPr="00C15AD4" w:rsidRDefault="00D32F52" w:rsidP="00D32F52">
            <w:pPr>
              <w:jc w:val="center"/>
              <w:rPr>
                <w:rFonts w:eastAsia="Calibri" w:cs="Times New Roman"/>
              </w:rPr>
            </w:pPr>
            <w:r>
              <w:rPr>
                <w:rFonts w:eastAsia="Calibri" w:cs="Times New Roman"/>
              </w:rPr>
              <w:t>0,0477</w:t>
            </w:r>
          </w:p>
        </w:tc>
        <w:tc>
          <w:tcPr>
            <w:tcW w:w="1627" w:type="dxa"/>
            <w:vMerge/>
            <w:vAlign w:val="center"/>
          </w:tcPr>
          <w:p w:rsidR="00DD3B3E" w:rsidRPr="00373A72" w:rsidRDefault="00DD3B3E" w:rsidP="00D32F52">
            <w:pPr>
              <w:jc w:val="center"/>
              <w:rPr>
                <w:rFonts w:eastAsia="Calibri" w:cs="Times New Roman"/>
                <w:sz w:val="20"/>
                <w:szCs w:val="20"/>
              </w:rPr>
            </w:pP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5</w:t>
            </w:r>
          </w:p>
        </w:tc>
        <w:tc>
          <w:tcPr>
            <w:tcW w:w="1824" w:type="dxa"/>
            <w:vMerge/>
            <w:vAlign w:val="center"/>
          </w:tcPr>
          <w:p w:rsidR="00DD3B3E" w:rsidRDefault="00DD3B3E" w:rsidP="00D32F52">
            <w:pPr>
              <w:jc w:val="center"/>
              <w:rPr>
                <w:rFonts w:eastAsia="Calibri" w:cs="Times New Roman"/>
                <w:sz w:val="20"/>
                <w:szCs w:val="20"/>
              </w:rPr>
            </w:pPr>
          </w:p>
        </w:tc>
        <w:tc>
          <w:tcPr>
            <w:tcW w:w="1978" w:type="dxa"/>
            <w:vMerge w:val="restart"/>
            <w:vAlign w:val="center"/>
          </w:tcPr>
          <w:p w:rsidR="00DD3B3E" w:rsidRPr="009D211E" w:rsidRDefault="00D32F52" w:rsidP="00D32F52">
            <w:pPr>
              <w:jc w:val="center"/>
              <w:rPr>
                <w:rFonts w:eastAsia="Calibri" w:cs="Times New Roman"/>
              </w:rPr>
            </w:pPr>
            <w:r>
              <w:rPr>
                <w:rFonts w:eastAsia="Calibri" w:cs="Times New Roman"/>
              </w:rPr>
              <w:t>176</w:t>
            </w:r>
          </w:p>
          <w:p w:rsidR="00DD3B3E" w:rsidRPr="009D211E" w:rsidRDefault="00DD3B3E" w:rsidP="00D32F52">
            <w:pPr>
              <w:jc w:val="center"/>
              <w:rPr>
                <w:rFonts w:eastAsia="Calibri" w:cs="Times New Roman"/>
              </w:rPr>
            </w:pPr>
          </w:p>
        </w:tc>
        <w:tc>
          <w:tcPr>
            <w:tcW w:w="1979" w:type="dxa"/>
            <w:vAlign w:val="center"/>
          </w:tcPr>
          <w:p w:rsidR="00DD3B3E" w:rsidRPr="00C15AD4" w:rsidRDefault="00D32F52" w:rsidP="00D32F52">
            <w:pPr>
              <w:jc w:val="center"/>
              <w:rPr>
                <w:rFonts w:eastAsia="Calibri" w:cs="Times New Roman"/>
              </w:rPr>
            </w:pPr>
            <w:r>
              <w:rPr>
                <w:rFonts w:eastAsia="Calibri" w:cs="Times New Roman"/>
              </w:rPr>
              <w:t>8</w:t>
            </w:r>
          </w:p>
        </w:tc>
        <w:tc>
          <w:tcPr>
            <w:tcW w:w="2133" w:type="dxa"/>
            <w:vAlign w:val="center"/>
          </w:tcPr>
          <w:p w:rsidR="00DD3B3E" w:rsidRPr="00C15AD4" w:rsidRDefault="00D32F52" w:rsidP="00D32F52">
            <w:pPr>
              <w:jc w:val="center"/>
              <w:rPr>
                <w:rFonts w:eastAsia="Calibri" w:cs="Times New Roman"/>
              </w:rPr>
            </w:pPr>
            <w:r>
              <w:rPr>
                <w:rFonts w:eastAsia="Calibri" w:cs="Times New Roman"/>
              </w:rPr>
              <w:t>2,2</w:t>
            </w:r>
          </w:p>
        </w:tc>
        <w:tc>
          <w:tcPr>
            <w:tcW w:w="1627" w:type="dxa"/>
            <w:vMerge/>
            <w:vAlign w:val="center"/>
          </w:tcPr>
          <w:p w:rsidR="00DD3B3E" w:rsidRPr="00373A72" w:rsidRDefault="00DD3B3E" w:rsidP="00D32F52">
            <w:pPr>
              <w:jc w:val="center"/>
              <w:rPr>
                <w:rFonts w:eastAsia="Calibri" w:cs="Times New Roman"/>
                <w:sz w:val="20"/>
                <w:szCs w:val="20"/>
              </w:rPr>
            </w:pPr>
          </w:p>
        </w:tc>
      </w:tr>
      <w:tr w:rsidR="00DD3B3E" w:rsidRPr="00783163" w:rsidTr="00D32F52">
        <w:trPr>
          <w:trHeight w:val="397"/>
          <w:jc w:val="center"/>
        </w:trPr>
        <w:tc>
          <w:tcPr>
            <w:tcW w:w="473" w:type="dxa"/>
            <w:vAlign w:val="center"/>
          </w:tcPr>
          <w:p w:rsidR="00DD3B3E" w:rsidRPr="00373A72" w:rsidRDefault="00DD3B3E" w:rsidP="00D32F52">
            <w:pPr>
              <w:jc w:val="center"/>
              <w:rPr>
                <w:rFonts w:eastAsia="Calibri" w:cs="Times New Roman"/>
                <w:bCs/>
                <w:sz w:val="20"/>
                <w:szCs w:val="20"/>
              </w:rPr>
            </w:pPr>
            <w:r>
              <w:rPr>
                <w:rFonts w:eastAsia="Calibri" w:cs="Times New Roman"/>
                <w:bCs/>
                <w:sz w:val="20"/>
                <w:szCs w:val="20"/>
              </w:rPr>
              <w:t>6</w:t>
            </w:r>
          </w:p>
        </w:tc>
        <w:tc>
          <w:tcPr>
            <w:tcW w:w="1824" w:type="dxa"/>
            <w:vMerge/>
            <w:vAlign w:val="center"/>
          </w:tcPr>
          <w:p w:rsidR="00DD3B3E" w:rsidRDefault="00DD3B3E" w:rsidP="00D32F52">
            <w:pPr>
              <w:jc w:val="center"/>
              <w:rPr>
                <w:rFonts w:eastAsia="Calibri" w:cs="Times New Roman"/>
                <w:sz w:val="20"/>
                <w:szCs w:val="20"/>
              </w:rPr>
            </w:pPr>
          </w:p>
        </w:tc>
        <w:tc>
          <w:tcPr>
            <w:tcW w:w="1978" w:type="dxa"/>
            <w:vMerge/>
            <w:vAlign w:val="center"/>
          </w:tcPr>
          <w:p w:rsidR="00DD3B3E" w:rsidRPr="009D211E" w:rsidRDefault="00DD3B3E" w:rsidP="00D32F52">
            <w:pPr>
              <w:jc w:val="center"/>
              <w:rPr>
                <w:rFonts w:eastAsia="Calibri" w:cs="Times New Roman"/>
              </w:rPr>
            </w:pPr>
          </w:p>
        </w:tc>
        <w:tc>
          <w:tcPr>
            <w:tcW w:w="1979" w:type="dxa"/>
            <w:vAlign w:val="center"/>
          </w:tcPr>
          <w:p w:rsidR="00DD3B3E" w:rsidRPr="00C15AD4" w:rsidRDefault="00DD3B3E" w:rsidP="00D32F52">
            <w:pPr>
              <w:jc w:val="center"/>
              <w:rPr>
                <w:rFonts w:eastAsia="Calibri" w:cs="Times New Roman"/>
              </w:rPr>
            </w:pPr>
            <w:r w:rsidRPr="00C15AD4">
              <w:rPr>
                <w:rFonts w:eastAsia="Calibri" w:cs="Times New Roman"/>
              </w:rPr>
              <w:t>ч.</w:t>
            </w:r>
            <w:r w:rsidR="00D32F52">
              <w:rPr>
                <w:rFonts w:eastAsia="Calibri" w:cs="Times New Roman"/>
              </w:rPr>
              <w:t>2</w:t>
            </w:r>
            <w:r w:rsidRPr="00C15AD4">
              <w:rPr>
                <w:rFonts w:eastAsia="Calibri" w:cs="Times New Roman"/>
              </w:rPr>
              <w:t>8</w:t>
            </w:r>
          </w:p>
        </w:tc>
        <w:tc>
          <w:tcPr>
            <w:tcW w:w="2133" w:type="dxa"/>
            <w:vAlign w:val="center"/>
          </w:tcPr>
          <w:p w:rsidR="00DD3B3E" w:rsidRPr="00C15AD4" w:rsidRDefault="00D32F52" w:rsidP="00D32F52">
            <w:pPr>
              <w:jc w:val="center"/>
              <w:rPr>
                <w:rFonts w:eastAsia="Calibri" w:cs="Times New Roman"/>
              </w:rPr>
            </w:pPr>
            <w:r>
              <w:rPr>
                <w:rFonts w:eastAsia="Calibri" w:cs="Times New Roman"/>
              </w:rPr>
              <w:t>0,1</w:t>
            </w:r>
          </w:p>
        </w:tc>
        <w:tc>
          <w:tcPr>
            <w:tcW w:w="1627" w:type="dxa"/>
            <w:vMerge/>
            <w:vAlign w:val="center"/>
          </w:tcPr>
          <w:p w:rsidR="00DD3B3E" w:rsidRPr="00373A72" w:rsidRDefault="00DD3B3E" w:rsidP="00D32F52">
            <w:pPr>
              <w:jc w:val="center"/>
              <w:rPr>
                <w:rFonts w:eastAsia="Calibri" w:cs="Times New Roman"/>
                <w:sz w:val="20"/>
                <w:szCs w:val="20"/>
              </w:rPr>
            </w:pPr>
          </w:p>
        </w:tc>
      </w:tr>
      <w:tr w:rsidR="00DD3B3E" w:rsidRPr="009D211E" w:rsidTr="00D32F52">
        <w:trPr>
          <w:trHeight w:val="587"/>
          <w:jc w:val="center"/>
        </w:trPr>
        <w:tc>
          <w:tcPr>
            <w:tcW w:w="6253" w:type="dxa"/>
            <w:gridSpan w:val="4"/>
            <w:vAlign w:val="center"/>
          </w:tcPr>
          <w:p w:rsidR="00DD3B3E" w:rsidRPr="009D211E" w:rsidRDefault="00DD3B3E" w:rsidP="00D32F52">
            <w:pPr>
              <w:rPr>
                <w:rFonts w:eastAsia="Calibri" w:cs="Times New Roman"/>
                <w:b/>
              </w:rPr>
            </w:pPr>
            <w:r w:rsidRPr="009D211E">
              <w:rPr>
                <w:rFonts w:eastAsia="Calibri" w:cs="Times New Roman"/>
                <w:b/>
              </w:rPr>
              <w:t>Итого:</w:t>
            </w:r>
          </w:p>
        </w:tc>
        <w:tc>
          <w:tcPr>
            <w:tcW w:w="2133" w:type="dxa"/>
            <w:vAlign w:val="center"/>
          </w:tcPr>
          <w:p w:rsidR="00DD3B3E" w:rsidRPr="009D211E" w:rsidRDefault="00D32F52" w:rsidP="00D32F52">
            <w:pPr>
              <w:jc w:val="center"/>
              <w:rPr>
                <w:rFonts w:eastAsia="Calibri" w:cs="Times New Roman"/>
                <w:b/>
              </w:rPr>
            </w:pPr>
            <w:r>
              <w:rPr>
                <w:rFonts w:eastAsia="Calibri" w:cs="Times New Roman"/>
                <w:b/>
              </w:rPr>
              <w:t>4,0764</w:t>
            </w:r>
          </w:p>
        </w:tc>
        <w:tc>
          <w:tcPr>
            <w:tcW w:w="1627" w:type="dxa"/>
            <w:vAlign w:val="center"/>
          </w:tcPr>
          <w:p w:rsidR="00DD3B3E" w:rsidRPr="009D211E" w:rsidRDefault="00DD3B3E" w:rsidP="00D32F52">
            <w:pPr>
              <w:jc w:val="center"/>
              <w:rPr>
                <w:rFonts w:eastAsia="Calibri" w:cs="Times New Roman"/>
                <w:b/>
                <w:sz w:val="20"/>
                <w:szCs w:val="20"/>
              </w:rPr>
            </w:pPr>
          </w:p>
        </w:tc>
      </w:tr>
    </w:tbl>
    <w:p w:rsidR="00DD3B3E" w:rsidRPr="009F374A" w:rsidRDefault="00DD3B3E" w:rsidP="00DD3B3E">
      <w:pPr>
        <w:autoSpaceDE w:val="0"/>
        <w:autoSpaceDN w:val="0"/>
        <w:adjustRightInd w:val="0"/>
        <w:spacing w:after="0" w:line="240" w:lineRule="auto"/>
        <w:ind w:firstLine="567"/>
        <w:jc w:val="both"/>
        <w:rPr>
          <w:rFonts w:cs="Times New Roman"/>
          <w:color w:val="0070C0"/>
          <w:sz w:val="24"/>
          <w:szCs w:val="24"/>
          <w:highlight w:val="yellow"/>
        </w:rPr>
      </w:pPr>
    </w:p>
    <w:p w:rsidR="00D32F52" w:rsidRDefault="00D32F52" w:rsidP="00DD3B3E">
      <w:pPr>
        <w:spacing w:after="0" w:line="276" w:lineRule="auto"/>
        <w:ind w:firstLine="567"/>
        <w:jc w:val="right"/>
        <w:rPr>
          <w:rFonts w:eastAsia="Calibri" w:cs="Times New Roman"/>
          <w:b/>
          <w:i/>
          <w:sz w:val="24"/>
          <w:szCs w:val="24"/>
        </w:rPr>
      </w:pPr>
    </w:p>
    <w:p w:rsidR="00DD3B3E" w:rsidRPr="00D51D01" w:rsidRDefault="00DD3B3E" w:rsidP="00DD3B3E">
      <w:pPr>
        <w:spacing w:after="0" w:line="276" w:lineRule="auto"/>
        <w:ind w:firstLine="567"/>
        <w:jc w:val="right"/>
        <w:rPr>
          <w:rFonts w:eastAsia="Calibri" w:cs="Times New Roman"/>
          <w:b/>
          <w:i/>
          <w:sz w:val="24"/>
          <w:szCs w:val="24"/>
        </w:rPr>
      </w:pPr>
      <w:r w:rsidRPr="00D51D01">
        <w:rPr>
          <w:rFonts w:eastAsia="Calibri" w:cs="Times New Roman"/>
          <w:b/>
          <w:i/>
          <w:sz w:val="24"/>
          <w:szCs w:val="24"/>
        </w:rPr>
        <w:lastRenderedPageBreak/>
        <w:t>Схема № 1</w:t>
      </w:r>
    </w:p>
    <w:p w:rsidR="00DD3B3E" w:rsidRPr="00B94361" w:rsidRDefault="00D32F52" w:rsidP="00DD3B3E">
      <w:pPr>
        <w:spacing w:after="0" w:line="276" w:lineRule="auto"/>
        <w:ind w:firstLine="567"/>
        <w:jc w:val="center"/>
        <w:rPr>
          <w:rFonts w:eastAsia="Calibri"/>
          <w:b/>
          <w:i/>
          <w:sz w:val="24"/>
        </w:rPr>
      </w:pPr>
      <w:r>
        <w:rPr>
          <w:rFonts w:eastAsia="Calibri"/>
          <w:b/>
          <w:i/>
          <w:sz w:val="24"/>
        </w:rPr>
        <w:t>лесной поселок – с. Гвазда</w:t>
      </w:r>
    </w:p>
    <w:p w:rsidR="00DD3B3E" w:rsidRDefault="00C83E13" w:rsidP="00DD3B3E">
      <w:pPr>
        <w:spacing w:after="0" w:line="276" w:lineRule="auto"/>
        <w:rPr>
          <w:rFonts w:eastAsia="Calibri"/>
          <w:sz w:val="24"/>
        </w:rPr>
      </w:pPr>
      <w:r w:rsidRPr="00C83E13">
        <w:rPr>
          <w:rFonts w:eastAsia="Calibri" w:cs="Times New Roman"/>
          <w:b/>
          <w:i/>
          <w:noProof/>
          <w:sz w:val="24"/>
          <w:szCs w:val="24"/>
          <w:lang w:eastAsia="ru-RU"/>
        </w:rPr>
        <w:pict>
          <v:rect id="_x0000_s1028" style="position:absolute;margin-left:2.7pt;margin-top:.3pt;width:475.5pt;height:673.35pt;z-index:251664384;mso-position-horizontal-relative:text;mso-position-vertical-relative:text" filled="f"/>
        </w:pict>
      </w:r>
      <w:r w:rsidRPr="00C83E13">
        <w:rPr>
          <w:rFonts w:eastAsia="Calibri" w:cs="Times New Roman"/>
          <w:b/>
          <w:i/>
          <w:noProof/>
          <w:sz w:val="24"/>
          <w:szCs w:val="24"/>
          <w:lang w:eastAsia="ru-RU"/>
        </w:rPr>
        <w:pict>
          <v:shapetype id="_x0000_t202" coordsize="21600,21600" o:spt="202" path="m,l,21600r21600,l21600,xe">
            <v:stroke joinstyle="miter"/>
            <v:path gradientshapeok="t" o:connecttype="rect"/>
          </v:shapetype>
          <v:shape id="_x0000_s1027" type="#_x0000_t202" style="position:absolute;margin-left:193.2pt;margin-top:5.65pt;width:144.75pt;height:20.2pt;z-index:251662336;mso-width-relative:margin;mso-height-relative:margin" stroked="f">
            <v:textbox style="mso-next-textbox:#_x0000_s1027">
              <w:txbxContent>
                <w:p w:rsidR="00D71B61" w:rsidRPr="00FE0797" w:rsidRDefault="00D71B61" w:rsidP="00DD3B3E">
                  <w:pPr>
                    <w:rPr>
                      <w:rFonts w:cs="Times New Roman"/>
                      <w:b/>
                    </w:rPr>
                  </w:pPr>
                  <w:r>
                    <w:rPr>
                      <w:rFonts w:cs="Times New Roman"/>
                      <w:b/>
                    </w:rPr>
                    <w:t>функциональные зоны</w:t>
                  </w:r>
                </w:p>
              </w:txbxContent>
            </v:textbox>
          </v:shape>
        </w:pict>
      </w:r>
    </w:p>
    <w:p w:rsidR="00DD3B3E" w:rsidRPr="00C5775A" w:rsidRDefault="00D32F52" w:rsidP="00DD3B3E">
      <w:pPr>
        <w:spacing w:after="0" w:line="276" w:lineRule="auto"/>
        <w:ind w:firstLine="567"/>
        <w:jc w:val="both"/>
        <w:rPr>
          <w:rFonts w:eastAsia="Calibri"/>
          <w:sz w:val="24"/>
        </w:rPr>
      </w:pPr>
      <w:r>
        <w:rPr>
          <w:rFonts w:eastAsia="Calibri"/>
          <w:noProof/>
          <w:sz w:val="24"/>
          <w:lang w:eastAsia="ru-RU"/>
        </w:rPr>
        <w:drawing>
          <wp:anchor distT="0" distB="0" distL="114300" distR="114300" simplePos="0" relativeHeight="251667456" behindDoc="1" locked="0" layoutInCell="1" allowOverlap="1">
            <wp:simplePos x="0" y="0"/>
            <wp:positionH relativeFrom="column">
              <wp:posOffset>624840</wp:posOffset>
            </wp:positionH>
            <wp:positionV relativeFrom="paragraph">
              <wp:posOffset>88265</wp:posOffset>
            </wp:positionV>
            <wp:extent cx="4858385" cy="2719070"/>
            <wp:effectExtent l="19050" t="0" r="0" b="0"/>
            <wp:wrapNone/>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srcRect t="5701" r="-55" b="39016"/>
                    <a:stretch>
                      <a:fillRect/>
                    </a:stretch>
                  </pic:blipFill>
                  <pic:spPr bwMode="auto">
                    <a:xfrm>
                      <a:off x="0" y="0"/>
                      <a:ext cx="4858385" cy="2719070"/>
                    </a:xfrm>
                    <a:prstGeom prst="rect">
                      <a:avLst/>
                    </a:prstGeom>
                    <a:noFill/>
                    <a:ln w="9525">
                      <a:noFill/>
                      <a:miter lim="800000"/>
                      <a:headEnd/>
                      <a:tailEnd/>
                    </a:ln>
                  </pic:spPr>
                </pic:pic>
              </a:graphicData>
            </a:graphic>
          </wp:anchor>
        </w:drawing>
      </w:r>
    </w:p>
    <w:p w:rsidR="00DD3B3E" w:rsidRDefault="00DD3B3E" w:rsidP="00D32F52">
      <w:pPr>
        <w:spacing w:after="0" w:line="276" w:lineRule="auto"/>
        <w:ind w:firstLine="567"/>
        <w:jc w:val="center"/>
        <w:rPr>
          <w:rFonts w:eastAsia="Calibri"/>
          <w:sz w:val="24"/>
        </w:rPr>
      </w:pPr>
    </w:p>
    <w:p w:rsidR="00DD3B3E" w:rsidRPr="00EA12C3" w:rsidRDefault="00DD3B3E" w:rsidP="00DD3B3E">
      <w:pPr>
        <w:spacing w:after="0" w:line="276" w:lineRule="auto"/>
        <w:ind w:firstLine="567"/>
        <w:jc w:val="both"/>
        <w:rPr>
          <w:rFonts w:eastAsia="Calibri"/>
          <w:sz w:val="24"/>
          <w:highlight w:val="green"/>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32F52">
      <w:pPr>
        <w:spacing w:after="0" w:line="276" w:lineRule="auto"/>
        <w:ind w:firstLine="567"/>
        <w:jc w:val="center"/>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32F52" w:rsidP="00DD3B3E">
      <w:pPr>
        <w:spacing w:after="0" w:line="276" w:lineRule="auto"/>
        <w:ind w:firstLine="567"/>
        <w:jc w:val="both"/>
        <w:rPr>
          <w:rFonts w:eastAsia="Calibri"/>
          <w:sz w:val="24"/>
        </w:rPr>
      </w:pPr>
      <w:r>
        <w:rPr>
          <w:rFonts w:eastAsia="Calibri"/>
          <w:noProof/>
          <w:sz w:val="24"/>
          <w:lang w:eastAsia="ru-RU"/>
        </w:rPr>
        <w:drawing>
          <wp:anchor distT="0" distB="0" distL="114300" distR="114300" simplePos="0" relativeHeight="251669504" behindDoc="1" locked="0" layoutInCell="1" allowOverlap="1">
            <wp:simplePos x="0" y="0"/>
            <wp:positionH relativeFrom="column">
              <wp:posOffset>655320</wp:posOffset>
            </wp:positionH>
            <wp:positionV relativeFrom="paragraph">
              <wp:posOffset>187960</wp:posOffset>
            </wp:positionV>
            <wp:extent cx="4830445" cy="1198880"/>
            <wp:effectExtent l="19050" t="0" r="8255" b="0"/>
            <wp:wrapNone/>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srcRect l="4709" t="68946" r="1330" b="8076"/>
                    <a:stretch>
                      <a:fillRect/>
                    </a:stretch>
                  </pic:blipFill>
                  <pic:spPr bwMode="auto">
                    <a:xfrm>
                      <a:off x="0" y="0"/>
                      <a:ext cx="4830445" cy="1198880"/>
                    </a:xfrm>
                    <a:prstGeom prst="rect">
                      <a:avLst/>
                    </a:prstGeom>
                    <a:noFill/>
                    <a:ln w="9525">
                      <a:noFill/>
                      <a:miter lim="800000"/>
                      <a:headEnd/>
                      <a:tailEnd/>
                    </a:ln>
                  </pic:spPr>
                </pic:pic>
              </a:graphicData>
            </a:graphic>
          </wp:anchor>
        </w:drawing>
      </w: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D3B3E" w:rsidRDefault="00DD3B3E" w:rsidP="00DD3B3E">
      <w:pPr>
        <w:spacing w:after="0" w:line="276" w:lineRule="auto"/>
        <w:ind w:firstLine="567"/>
        <w:jc w:val="both"/>
        <w:rPr>
          <w:rFonts w:eastAsia="Calibri"/>
          <w:sz w:val="24"/>
        </w:rPr>
      </w:pPr>
    </w:p>
    <w:p w:rsidR="00D32F52" w:rsidRDefault="00D32F52" w:rsidP="00D32F52">
      <w:pPr>
        <w:spacing w:after="0" w:line="276" w:lineRule="auto"/>
        <w:jc w:val="both"/>
        <w:rPr>
          <w:rFonts w:eastAsia="Calibri"/>
          <w:sz w:val="24"/>
        </w:rPr>
      </w:pPr>
    </w:p>
    <w:p w:rsidR="00DD3B3E" w:rsidRDefault="00DD3B3E" w:rsidP="00D32F52">
      <w:pPr>
        <w:spacing w:after="0" w:line="276" w:lineRule="auto"/>
        <w:jc w:val="both"/>
        <w:rPr>
          <w:rFonts w:eastAsia="Calibri"/>
          <w:sz w:val="24"/>
        </w:rPr>
      </w:pPr>
    </w:p>
    <w:p w:rsidR="00DD3B3E" w:rsidRPr="001C7D33" w:rsidRDefault="00C83E13" w:rsidP="00DD3B3E">
      <w:pPr>
        <w:spacing w:after="0" w:line="276" w:lineRule="auto"/>
        <w:ind w:firstLine="567"/>
        <w:jc w:val="both"/>
        <w:rPr>
          <w:rFonts w:eastAsia="Calibri"/>
          <w:sz w:val="24"/>
        </w:rPr>
      </w:pPr>
      <w:r w:rsidRPr="00C83E13">
        <w:rPr>
          <w:rFonts w:eastAsia="Calibri" w:cs="Times New Roman"/>
          <w:b/>
          <w:i/>
          <w:noProof/>
          <w:sz w:val="24"/>
          <w:szCs w:val="24"/>
          <w:lang w:eastAsia="ru-RU"/>
        </w:rPr>
        <w:pict>
          <v:shape id="_x0000_s1029" type="#_x0000_t202" style="position:absolute;left:0;text-align:left;margin-left:181.05pt;margin-top:4.75pt;width:139.95pt;height:20.2pt;z-index:251665408;mso-width-relative:margin;mso-height-relative:margin" stroked="f">
            <v:textbox style="mso-next-textbox:#_x0000_s1029">
              <w:txbxContent>
                <w:p w:rsidR="00D71B61" w:rsidRPr="00FE0797" w:rsidRDefault="00D71B61" w:rsidP="00DD3B3E">
                  <w:pPr>
                    <w:rPr>
                      <w:rFonts w:cs="Times New Roman"/>
                      <w:b/>
                    </w:rPr>
                  </w:pPr>
                  <w:r>
                    <w:rPr>
                      <w:rFonts w:cs="Times New Roman"/>
                      <w:b/>
                    </w:rPr>
                    <w:t>графическое описание</w:t>
                  </w:r>
                </w:p>
              </w:txbxContent>
            </v:textbox>
          </v:shape>
        </w:pict>
      </w:r>
    </w:p>
    <w:p w:rsidR="00DD3B3E" w:rsidRDefault="00DD3B3E" w:rsidP="00DD3B3E">
      <w:pPr>
        <w:spacing w:after="0" w:line="276" w:lineRule="auto"/>
        <w:ind w:firstLine="567"/>
        <w:jc w:val="right"/>
        <w:rPr>
          <w:rFonts w:eastAsia="Calibri" w:cs="Times New Roman"/>
          <w:b/>
          <w:i/>
          <w:sz w:val="24"/>
          <w:szCs w:val="24"/>
        </w:rPr>
      </w:pPr>
    </w:p>
    <w:p w:rsidR="00DD3B3E" w:rsidRDefault="00D32F52" w:rsidP="00D32F52">
      <w:pPr>
        <w:spacing w:after="0" w:line="276" w:lineRule="auto"/>
        <w:ind w:firstLine="567"/>
        <w:jc w:val="center"/>
        <w:rPr>
          <w:rFonts w:eastAsia="Calibri" w:cs="Times New Roman"/>
          <w:b/>
          <w:i/>
          <w:sz w:val="24"/>
          <w:szCs w:val="24"/>
        </w:rPr>
      </w:pPr>
      <w:r>
        <w:rPr>
          <w:rFonts w:eastAsia="Calibri" w:cs="Times New Roman"/>
          <w:b/>
          <w:i/>
          <w:noProof/>
          <w:sz w:val="24"/>
          <w:szCs w:val="24"/>
          <w:lang w:eastAsia="ru-RU"/>
        </w:rPr>
        <w:drawing>
          <wp:inline distT="0" distB="0" distL="0" distR="0">
            <wp:extent cx="4398571" cy="3394411"/>
            <wp:effectExtent l="19050" t="0" r="1979" b="0"/>
            <wp:docPr id="1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cstate="print"/>
                    <a:srcRect/>
                    <a:stretch>
                      <a:fillRect/>
                    </a:stretch>
                  </pic:blipFill>
                  <pic:spPr bwMode="auto">
                    <a:xfrm>
                      <a:off x="0" y="0"/>
                      <a:ext cx="4404427" cy="3398930"/>
                    </a:xfrm>
                    <a:prstGeom prst="rect">
                      <a:avLst/>
                    </a:prstGeom>
                    <a:noFill/>
                    <a:ln w="9525">
                      <a:noFill/>
                      <a:miter lim="800000"/>
                      <a:headEnd/>
                      <a:tailEnd/>
                    </a:ln>
                  </pic:spPr>
                </pic:pic>
              </a:graphicData>
            </a:graphic>
          </wp:inline>
        </w:drawing>
      </w:r>
    </w:p>
    <w:p w:rsidR="00DD3B3E" w:rsidRDefault="00DD3B3E" w:rsidP="00DD3B3E">
      <w:pPr>
        <w:spacing w:after="0" w:line="276" w:lineRule="auto"/>
        <w:ind w:firstLine="567"/>
        <w:jc w:val="right"/>
        <w:rPr>
          <w:rFonts w:eastAsia="Calibri" w:cs="Times New Roman"/>
          <w:b/>
          <w:i/>
          <w:sz w:val="24"/>
          <w:szCs w:val="24"/>
        </w:rPr>
      </w:pPr>
    </w:p>
    <w:p w:rsidR="00DD3B3E" w:rsidRDefault="00DD3B3E" w:rsidP="00DD3B3E">
      <w:pPr>
        <w:spacing w:after="0" w:line="276" w:lineRule="auto"/>
        <w:rPr>
          <w:rFonts w:eastAsia="Calibri" w:cs="Times New Roman"/>
          <w:b/>
          <w:i/>
          <w:sz w:val="24"/>
          <w:szCs w:val="24"/>
        </w:rPr>
      </w:pPr>
    </w:p>
    <w:p w:rsidR="00DD3B3E" w:rsidRDefault="00DD3B3E" w:rsidP="00DD3B3E">
      <w:pPr>
        <w:spacing w:after="0" w:line="276" w:lineRule="auto"/>
        <w:ind w:firstLine="567"/>
        <w:jc w:val="right"/>
        <w:rPr>
          <w:rFonts w:eastAsia="Calibri" w:cs="Times New Roman"/>
          <w:b/>
          <w:i/>
          <w:sz w:val="24"/>
          <w:szCs w:val="24"/>
        </w:rPr>
      </w:pPr>
    </w:p>
    <w:p w:rsidR="00DD3B3E" w:rsidRDefault="00DD3B3E" w:rsidP="00DD3B3E">
      <w:pPr>
        <w:spacing w:after="0" w:line="276" w:lineRule="auto"/>
        <w:ind w:firstLine="567"/>
        <w:jc w:val="right"/>
        <w:rPr>
          <w:rFonts w:eastAsia="Calibri" w:cs="Times New Roman"/>
          <w:b/>
          <w:i/>
          <w:sz w:val="24"/>
          <w:szCs w:val="24"/>
        </w:rPr>
      </w:pPr>
    </w:p>
    <w:p w:rsidR="00DD3B3E" w:rsidRDefault="00C83E13" w:rsidP="00DD3B3E">
      <w:pPr>
        <w:spacing w:after="0" w:line="276" w:lineRule="auto"/>
        <w:ind w:firstLine="567"/>
        <w:jc w:val="right"/>
        <w:rPr>
          <w:rFonts w:eastAsia="Calibri" w:cs="Times New Roman"/>
          <w:b/>
          <w:i/>
          <w:sz w:val="24"/>
          <w:szCs w:val="24"/>
        </w:rPr>
      </w:pPr>
      <w:r w:rsidRPr="00C83E13">
        <w:rPr>
          <w:rFonts w:eastAsia="TimesNewRoman" w:cs="Times New Roman"/>
          <w:noProof/>
          <w:color w:val="0070C0"/>
          <w:sz w:val="24"/>
          <w:szCs w:val="24"/>
          <w:lang w:eastAsia="ru-RU"/>
        </w:rPr>
        <w:pict>
          <v:shape id="_x0000_s1037" type="#_x0000_t202" style="position:absolute;left:0;text-align:left;margin-left:140.45pt;margin-top:7.85pt;width:172.75pt;height:20.2pt;z-index:251673600;mso-width-relative:margin;mso-height-relative:margin" stroked="f">
            <v:textbox style="mso-next-textbox:#_x0000_s1037">
              <w:txbxContent>
                <w:p w:rsidR="00D71B61" w:rsidRPr="00FE0797" w:rsidRDefault="00D71B61" w:rsidP="00D32F52">
                  <w:pPr>
                    <w:rPr>
                      <w:rFonts w:cs="Times New Roman"/>
                      <w:b/>
                    </w:rPr>
                  </w:pPr>
                  <w:r w:rsidRPr="00FE0797">
                    <w:rPr>
                      <w:rFonts w:cs="Times New Roman"/>
                      <w:b/>
                    </w:rPr>
                    <w:t>на материалах лесоустройства</w:t>
                  </w:r>
                </w:p>
              </w:txbxContent>
            </v:textbox>
          </v:shape>
        </w:pict>
      </w:r>
      <w:r>
        <w:rPr>
          <w:rFonts w:eastAsia="Calibri" w:cs="Times New Roman"/>
          <w:b/>
          <w:i/>
          <w:noProof/>
          <w:sz w:val="24"/>
          <w:szCs w:val="24"/>
          <w:lang w:eastAsia="ru-RU"/>
        </w:rPr>
        <w:pict>
          <v:rect id="_x0000_s1035" style="position:absolute;left:0;text-align:left;margin-left:-2.2pt;margin-top:2.25pt;width:475.5pt;height:363.7pt;z-index:251670528;mso-position-horizontal-relative:text;mso-position-vertical-relative:text" filled="f"/>
        </w:pict>
      </w:r>
    </w:p>
    <w:p w:rsidR="00DD3B3E" w:rsidRDefault="00DD3B3E" w:rsidP="00DD3B3E">
      <w:pPr>
        <w:spacing w:after="0" w:line="276" w:lineRule="auto"/>
        <w:ind w:firstLine="567"/>
        <w:jc w:val="right"/>
        <w:rPr>
          <w:rFonts w:eastAsia="Calibri" w:cs="Times New Roman"/>
          <w:b/>
          <w:i/>
          <w:sz w:val="24"/>
          <w:szCs w:val="24"/>
        </w:rPr>
      </w:pPr>
    </w:p>
    <w:p w:rsidR="00DD3B3E" w:rsidRDefault="00D32F52" w:rsidP="00DD3B3E">
      <w:pPr>
        <w:spacing w:after="0" w:line="276" w:lineRule="auto"/>
        <w:ind w:firstLine="567"/>
        <w:jc w:val="right"/>
        <w:rPr>
          <w:rFonts w:eastAsia="Calibri" w:cs="Times New Roman"/>
          <w:b/>
          <w:i/>
          <w:sz w:val="24"/>
          <w:szCs w:val="24"/>
        </w:rPr>
      </w:pPr>
      <w:r>
        <w:rPr>
          <w:rFonts w:eastAsia="Calibri" w:cs="Times New Roman"/>
          <w:b/>
          <w:i/>
          <w:noProof/>
          <w:sz w:val="24"/>
          <w:szCs w:val="24"/>
          <w:lang w:eastAsia="ru-RU"/>
        </w:rPr>
        <w:drawing>
          <wp:anchor distT="0" distB="0" distL="114300" distR="114300" simplePos="0" relativeHeight="251672576" behindDoc="0" locked="0" layoutInCell="1" allowOverlap="1">
            <wp:simplePos x="0" y="0"/>
            <wp:positionH relativeFrom="column">
              <wp:posOffset>470535</wp:posOffset>
            </wp:positionH>
            <wp:positionV relativeFrom="paragraph">
              <wp:posOffset>88265</wp:posOffset>
            </wp:positionV>
            <wp:extent cx="5015865" cy="4108450"/>
            <wp:effectExtent l="19050" t="0" r="0" b="0"/>
            <wp:wrapNone/>
            <wp:docPr id="1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cstate="print"/>
                    <a:srcRect/>
                    <a:stretch>
                      <a:fillRect/>
                    </a:stretch>
                  </pic:blipFill>
                  <pic:spPr bwMode="auto">
                    <a:xfrm>
                      <a:off x="0" y="0"/>
                      <a:ext cx="5015865" cy="4108450"/>
                    </a:xfrm>
                    <a:prstGeom prst="rect">
                      <a:avLst/>
                    </a:prstGeom>
                    <a:noFill/>
                    <a:ln w="9525">
                      <a:noFill/>
                      <a:miter lim="800000"/>
                      <a:headEnd/>
                      <a:tailEnd/>
                    </a:ln>
                  </pic:spPr>
                </pic:pic>
              </a:graphicData>
            </a:graphic>
          </wp:anchor>
        </w:drawing>
      </w:r>
    </w:p>
    <w:p w:rsidR="00DD3B3E" w:rsidRDefault="00DD3B3E" w:rsidP="00DD3B3E">
      <w:pPr>
        <w:spacing w:after="0" w:line="276" w:lineRule="auto"/>
        <w:ind w:firstLine="567"/>
        <w:jc w:val="right"/>
        <w:rPr>
          <w:rFonts w:eastAsia="Calibri" w:cs="Times New Roman"/>
          <w:b/>
          <w:i/>
          <w:sz w:val="24"/>
          <w:szCs w:val="24"/>
        </w:rPr>
      </w:pPr>
    </w:p>
    <w:p w:rsidR="00DD3B3E" w:rsidRDefault="00DD3B3E" w:rsidP="00DD3B3E">
      <w:pPr>
        <w:spacing w:after="0" w:line="276" w:lineRule="auto"/>
        <w:ind w:firstLine="567"/>
        <w:jc w:val="right"/>
        <w:rPr>
          <w:rFonts w:eastAsia="Calibri" w:cs="Times New Roman"/>
          <w:b/>
          <w:i/>
          <w:sz w:val="24"/>
          <w:szCs w:val="24"/>
        </w:rPr>
      </w:pPr>
    </w:p>
    <w:p w:rsidR="00DD3B3E" w:rsidRDefault="00DD3B3E" w:rsidP="00DD3B3E">
      <w:pPr>
        <w:spacing w:after="0" w:line="276" w:lineRule="auto"/>
        <w:ind w:firstLine="567"/>
        <w:jc w:val="right"/>
        <w:rPr>
          <w:rFonts w:eastAsia="Calibri" w:cs="Times New Roman"/>
          <w:b/>
          <w:i/>
          <w:sz w:val="24"/>
          <w:szCs w:val="24"/>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bookmarkStart w:id="282" w:name="_Hlk101340176"/>
      <w:bookmarkEnd w:id="281"/>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D3B3E" w:rsidRDefault="00DD3B3E"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Default="00D32F52" w:rsidP="00DD3B3E">
      <w:pPr>
        <w:autoSpaceDE w:val="0"/>
        <w:autoSpaceDN w:val="0"/>
        <w:adjustRightInd w:val="0"/>
        <w:spacing w:after="0" w:line="240" w:lineRule="auto"/>
        <w:ind w:firstLine="567"/>
        <w:jc w:val="both"/>
        <w:rPr>
          <w:rFonts w:eastAsia="TimesNewRoman" w:cs="Times New Roman"/>
          <w:color w:val="0070C0"/>
          <w:sz w:val="24"/>
          <w:szCs w:val="24"/>
          <w:highlight w:val="yellow"/>
          <w:lang w:eastAsia="ru-RU"/>
        </w:rPr>
      </w:pPr>
    </w:p>
    <w:p w:rsidR="00D32F52" w:rsidRPr="00C028F7" w:rsidRDefault="00D32F52" w:rsidP="00DD3B3E">
      <w:pPr>
        <w:autoSpaceDE w:val="0"/>
        <w:autoSpaceDN w:val="0"/>
        <w:adjustRightInd w:val="0"/>
        <w:spacing w:after="0" w:line="240" w:lineRule="auto"/>
        <w:ind w:firstLine="567"/>
        <w:jc w:val="both"/>
        <w:rPr>
          <w:rFonts w:eastAsia="TimesNewRoman" w:cs="Times New Roman"/>
          <w:color w:val="0070C0"/>
          <w:sz w:val="24"/>
          <w:szCs w:val="24"/>
          <w:lang w:eastAsia="ru-RU"/>
        </w:rPr>
      </w:pPr>
    </w:p>
    <w:p w:rsidR="00DD3B3E" w:rsidRPr="00C028F7" w:rsidRDefault="00DD3B3E" w:rsidP="009D7447">
      <w:pPr>
        <w:autoSpaceDE w:val="0"/>
        <w:autoSpaceDN w:val="0"/>
        <w:adjustRightInd w:val="0"/>
        <w:spacing w:after="0" w:line="240" w:lineRule="auto"/>
        <w:ind w:firstLine="567"/>
        <w:jc w:val="both"/>
        <w:rPr>
          <w:rFonts w:eastAsia="TimesNewRoman" w:cs="Times New Roman"/>
          <w:color w:val="0070C0"/>
          <w:sz w:val="24"/>
          <w:szCs w:val="24"/>
          <w:lang w:eastAsia="ru-RU"/>
        </w:rPr>
      </w:pPr>
      <w:r w:rsidRPr="00C028F7">
        <w:rPr>
          <w:rFonts w:eastAsia="TimesNewRoman" w:cs="Times New Roman"/>
          <w:color w:val="0070C0"/>
          <w:sz w:val="24"/>
          <w:szCs w:val="24"/>
          <w:lang w:eastAsia="ru-RU"/>
        </w:rPr>
        <w:t>Общая площадь земель в</w:t>
      </w:r>
      <w:r w:rsidR="009D7447" w:rsidRPr="00C028F7">
        <w:rPr>
          <w:rFonts w:eastAsia="TimesNewRoman" w:cs="Times New Roman"/>
          <w:b/>
          <w:color w:val="0070C0"/>
          <w:sz w:val="24"/>
          <w:szCs w:val="24"/>
          <w:lang w:eastAsia="ru-RU"/>
        </w:rPr>
        <w:t xml:space="preserve"> </w:t>
      </w:r>
      <w:r w:rsidR="009D7447" w:rsidRPr="00C028F7">
        <w:rPr>
          <w:rFonts w:eastAsia="TimesNewRoman" w:cs="Times New Roman"/>
          <w:color w:val="0070C0"/>
          <w:sz w:val="24"/>
          <w:szCs w:val="24"/>
          <w:lang w:eastAsia="ru-RU"/>
        </w:rPr>
        <w:t xml:space="preserve"> границах на</w:t>
      </w:r>
      <w:r w:rsidRPr="00C028F7">
        <w:rPr>
          <w:rFonts w:eastAsia="TimesNewRoman" w:cs="Times New Roman"/>
          <w:color w:val="0070C0"/>
          <w:sz w:val="24"/>
          <w:szCs w:val="24"/>
          <w:lang w:eastAsia="ru-RU"/>
        </w:rPr>
        <w:t xml:space="preserve">селенных пунктов на территории </w:t>
      </w:r>
      <w:r w:rsidR="00FD2845" w:rsidRPr="00C028F7">
        <w:rPr>
          <w:rFonts w:eastAsia="TimesNewRoman" w:cs="Times New Roman"/>
          <w:color w:val="0070C0"/>
          <w:sz w:val="24"/>
          <w:szCs w:val="24"/>
          <w:lang w:eastAsia="ru-RU"/>
        </w:rPr>
        <w:t>Гвазденского</w:t>
      </w:r>
      <w:r w:rsidRPr="00C028F7">
        <w:rPr>
          <w:rFonts w:eastAsia="TimesNewRoman" w:cs="Times New Roman"/>
          <w:color w:val="0070C0"/>
          <w:sz w:val="24"/>
          <w:szCs w:val="24"/>
          <w:lang w:eastAsia="ru-RU"/>
        </w:rPr>
        <w:t xml:space="preserve"> сельского поселения составит </w:t>
      </w:r>
      <w:r w:rsidR="00FD2845" w:rsidRPr="00C028F7">
        <w:rPr>
          <w:rFonts w:eastAsia="TimesNewRoman" w:cs="Times New Roman"/>
          <w:color w:val="0070C0"/>
          <w:sz w:val="24"/>
          <w:szCs w:val="24"/>
          <w:lang w:eastAsia="ru-RU"/>
        </w:rPr>
        <w:t>1</w:t>
      </w:r>
      <w:r w:rsidR="009D7447" w:rsidRPr="00C028F7">
        <w:rPr>
          <w:rFonts w:eastAsia="TimesNewRoman" w:cs="Times New Roman"/>
          <w:color w:val="0070C0"/>
          <w:sz w:val="24"/>
          <w:szCs w:val="24"/>
          <w:lang w:eastAsia="ru-RU"/>
        </w:rPr>
        <w:t>894,1980</w:t>
      </w:r>
      <w:r w:rsidRPr="00C028F7">
        <w:rPr>
          <w:rFonts w:eastAsia="TimesNewRoman" w:cs="Times New Roman"/>
          <w:color w:val="0070C0"/>
          <w:sz w:val="24"/>
          <w:szCs w:val="24"/>
          <w:lang w:eastAsia="ru-RU"/>
        </w:rPr>
        <w:t xml:space="preserve"> га</w:t>
      </w:r>
      <w:r w:rsidR="00DF42FD" w:rsidRPr="00C028F7">
        <w:rPr>
          <w:rFonts w:eastAsia="TimesNewRoman" w:cs="Times New Roman"/>
          <w:color w:val="0070C0"/>
          <w:sz w:val="24"/>
          <w:szCs w:val="24"/>
          <w:lang w:eastAsia="ru-RU"/>
        </w:rPr>
        <w:t xml:space="preserve"> (с. Гвазда)</w:t>
      </w:r>
      <w:r w:rsidR="009D7447" w:rsidRPr="00C028F7">
        <w:rPr>
          <w:rFonts w:eastAsia="TimesNewRoman" w:cs="Times New Roman"/>
          <w:color w:val="0070C0"/>
          <w:sz w:val="24"/>
          <w:szCs w:val="24"/>
          <w:lang w:eastAsia="ru-RU"/>
        </w:rPr>
        <w:t>.</w:t>
      </w:r>
    </w:p>
    <w:bookmarkEnd w:id="282"/>
    <w:p w:rsidR="00DD3B3E" w:rsidRPr="00E007FF" w:rsidRDefault="00DD3B3E" w:rsidP="00DD3B3E">
      <w:pPr>
        <w:tabs>
          <w:tab w:val="left" w:pos="851"/>
        </w:tabs>
        <w:autoSpaceDE w:val="0"/>
        <w:autoSpaceDN w:val="0"/>
        <w:adjustRightInd w:val="0"/>
        <w:spacing w:after="0" w:line="240" w:lineRule="auto"/>
        <w:ind w:left="360"/>
        <w:jc w:val="both"/>
        <w:rPr>
          <w:rFonts w:eastAsia="TimesNewRoman" w:cs="Times New Roman"/>
          <w:color w:val="0070C0"/>
          <w:sz w:val="24"/>
          <w:szCs w:val="24"/>
          <w:highlight w:val="green"/>
          <w:lang w:eastAsia="ru-RU"/>
        </w:rPr>
      </w:pPr>
    </w:p>
    <w:p w:rsidR="00DD3B3E" w:rsidRPr="00D70779" w:rsidRDefault="00DD3B3E" w:rsidP="00DD3B3E">
      <w:pPr>
        <w:pStyle w:val="14"/>
        <w:tabs>
          <w:tab w:val="left" w:pos="851"/>
        </w:tabs>
        <w:ind w:left="567" w:right="0" w:firstLine="0"/>
        <w:rPr>
          <w:sz w:val="24"/>
          <w:szCs w:val="24"/>
          <w:highlight w:val="yellow"/>
        </w:rPr>
      </w:pPr>
    </w:p>
    <w:p w:rsidR="00DD3B3E" w:rsidRPr="009F374A" w:rsidRDefault="00DD3B3E" w:rsidP="00DD3B3E">
      <w:pPr>
        <w:spacing w:after="0"/>
        <w:jc w:val="both"/>
        <w:rPr>
          <w:rFonts w:cs="Times New Roman"/>
          <w:color w:val="0070C0"/>
          <w:sz w:val="24"/>
        </w:rPr>
      </w:pPr>
      <w:r w:rsidRPr="009F374A">
        <w:rPr>
          <w:rFonts w:cs="Times New Roman"/>
          <w:color w:val="0070C0"/>
          <w:sz w:val="24"/>
        </w:rPr>
        <w:br w:type="page"/>
      </w:r>
    </w:p>
    <w:p w:rsidR="006A580F" w:rsidRPr="00582700" w:rsidRDefault="006A580F">
      <w:pPr>
        <w:rPr>
          <w:rFonts w:eastAsia="Lucida Sans Unicode" w:cs="Times New Roman"/>
          <w:kern w:val="1"/>
          <w:sz w:val="24"/>
          <w:szCs w:val="24"/>
          <w:highlight w:val="yellow"/>
        </w:rPr>
      </w:pPr>
    </w:p>
    <w:p w:rsidR="00833C00" w:rsidRPr="00436AA5" w:rsidRDefault="00833C00" w:rsidP="009A7319">
      <w:pPr>
        <w:pStyle w:val="ab"/>
        <w:numPr>
          <w:ilvl w:val="0"/>
          <w:numId w:val="100"/>
        </w:numPr>
        <w:autoSpaceDE w:val="0"/>
        <w:autoSpaceDN w:val="0"/>
        <w:adjustRightInd w:val="0"/>
        <w:spacing w:after="120"/>
        <w:ind w:left="357" w:hanging="357"/>
        <w:jc w:val="center"/>
        <w:outlineLvl w:val="0"/>
        <w:rPr>
          <w:b/>
        </w:rPr>
      </w:pPr>
      <w:bookmarkStart w:id="283" w:name="_Toc43225564"/>
      <w:bookmarkStart w:id="284" w:name="_Toc63676508"/>
      <w:bookmarkStart w:id="285" w:name="_Toc64388662"/>
      <w:bookmarkStart w:id="286" w:name="_Toc185852664"/>
      <w:bookmarkStart w:id="287" w:name="_Toc59800215"/>
      <w:r w:rsidRPr="00436AA5">
        <w:rPr>
          <w:rFonts w:eastAsiaTheme="minorHAnsi"/>
          <w:b/>
          <w:snapToGrid w:val="0"/>
        </w:rPr>
        <w:t>С</w:t>
      </w:r>
      <w:bookmarkEnd w:id="283"/>
      <w:bookmarkEnd w:id="284"/>
      <w:bookmarkEnd w:id="285"/>
      <w:r w:rsidR="00436AA5" w:rsidRPr="00436AA5">
        <w:rPr>
          <w:b/>
        </w:rPr>
        <w:t xml:space="preserve"> </w:t>
      </w:r>
      <w:r w:rsidR="00436AA5" w:rsidRPr="00436AA5">
        <w:rPr>
          <w:rFonts w:eastAsiaTheme="minorHAnsi"/>
          <w:b/>
          <w:snapToGrid w:val="0"/>
        </w:rPr>
        <w:t>ВЕДЕНИЯ ОБ УТВЕРЖДЕННЫХ ПРЕДМЕТАХ ОХРАНЫ И ГРАНИЦАХ ТЕРРИТОРИЙ ИСТОРИЧЕСКИХ ПОСЕЛЕНИЙ ФЕДЕРАЛЬНОГО ЗНАЧЕНИЯ И ИСТОРИЧЕСКИХ П</w:t>
      </w:r>
      <w:r w:rsidR="00436AA5">
        <w:rPr>
          <w:rFonts w:eastAsiaTheme="minorHAnsi"/>
          <w:b/>
          <w:snapToGrid w:val="0"/>
        </w:rPr>
        <w:t>ОСЕЛЕНИЙ РЕГИОНАЛЬНОГО ЗНАЧЕНИЯ</w:t>
      </w:r>
      <w:bookmarkEnd w:id="286"/>
    </w:p>
    <w:bookmarkEnd w:id="287"/>
    <w:p w:rsidR="00F21003" w:rsidRDefault="00436AA5" w:rsidP="00332D6D">
      <w:pPr>
        <w:spacing w:after="0"/>
        <w:ind w:firstLine="567"/>
        <w:jc w:val="both"/>
        <w:rPr>
          <w:rFonts w:cs="Times New Roman"/>
          <w:bCs/>
          <w:sz w:val="24"/>
          <w:szCs w:val="24"/>
        </w:rPr>
      </w:pPr>
      <w:r w:rsidRPr="00436AA5">
        <w:rPr>
          <w:rFonts w:cs="Times New Roman"/>
          <w:bCs/>
          <w:sz w:val="24"/>
          <w:szCs w:val="24"/>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на территории сельского поселения отсутствуют.</w:t>
      </w:r>
    </w:p>
    <w:p w:rsidR="00F21003" w:rsidRDefault="00F21003"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Default="00DE4E4B" w:rsidP="00332D6D">
      <w:pPr>
        <w:spacing w:after="0"/>
        <w:ind w:firstLine="567"/>
        <w:jc w:val="both"/>
        <w:rPr>
          <w:rFonts w:cs="Times New Roman"/>
          <w:bCs/>
          <w:sz w:val="24"/>
          <w:szCs w:val="24"/>
        </w:rPr>
      </w:pPr>
    </w:p>
    <w:p w:rsidR="00DE4E4B" w:rsidRPr="00332D6D" w:rsidRDefault="00DE4E4B" w:rsidP="00332D6D">
      <w:pPr>
        <w:spacing w:after="0"/>
        <w:ind w:firstLine="567"/>
        <w:jc w:val="both"/>
        <w:rPr>
          <w:rFonts w:cs="Times New Roman"/>
          <w:bCs/>
          <w:sz w:val="24"/>
          <w:szCs w:val="24"/>
        </w:rPr>
      </w:pPr>
    </w:p>
    <w:p w:rsidR="00926FB3" w:rsidRPr="001A1D1C" w:rsidRDefault="00926FB3" w:rsidP="00DF42FD">
      <w:pPr>
        <w:pStyle w:val="ab"/>
        <w:numPr>
          <w:ilvl w:val="0"/>
          <w:numId w:val="100"/>
        </w:numPr>
        <w:autoSpaceDE w:val="0"/>
        <w:autoSpaceDN w:val="0"/>
        <w:adjustRightInd w:val="0"/>
        <w:spacing w:after="120"/>
        <w:ind w:left="357" w:hanging="357"/>
        <w:jc w:val="center"/>
        <w:outlineLvl w:val="0"/>
        <w:rPr>
          <w:b/>
        </w:rPr>
      </w:pPr>
      <w:bookmarkStart w:id="288" w:name="_Toc32498696"/>
      <w:bookmarkStart w:id="289" w:name="_Toc59800216"/>
      <w:bookmarkStart w:id="290" w:name="_Toc185852665"/>
      <w:r w:rsidRPr="00DF42FD">
        <w:rPr>
          <w:rFonts w:eastAsiaTheme="minorHAnsi"/>
          <w:b/>
          <w:snapToGrid w:val="0"/>
        </w:rPr>
        <w:t>ТЕХНИКО-ЭКОНОМИЧЕСКИЕ ПОКАЗАТЕЛИ</w:t>
      </w:r>
      <w:bookmarkEnd w:id="288"/>
      <w:bookmarkEnd w:id="289"/>
      <w:bookmarkEnd w:id="290"/>
    </w:p>
    <w:p w:rsidR="00AC1ABD" w:rsidRPr="001A1D1C" w:rsidRDefault="00AC1ABD" w:rsidP="0074794A">
      <w:pPr>
        <w:pStyle w:val="ab"/>
        <w:ind w:left="0" w:firstLine="567"/>
        <w:jc w:val="both"/>
      </w:pPr>
    </w:p>
    <w:tbl>
      <w:tblPr>
        <w:tblW w:w="9709"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tblPr>
      <w:tblGrid>
        <w:gridCol w:w="665"/>
        <w:gridCol w:w="2327"/>
        <w:gridCol w:w="1543"/>
        <w:gridCol w:w="1457"/>
        <w:gridCol w:w="1857"/>
        <w:gridCol w:w="1860"/>
      </w:tblGrid>
      <w:tr w:rsidR="0073055D" w:rsidRPr="005E05C5" w:rsidTr="00B54408">
        <w:trPr>
          <w:trHeight w:val="135"/>
          <w:tblHeader/>
          <w:tblCellSpacing w:w="0" w:type="dxa"/>
          <w:jc w:val="center"/>
        </w:trPr>
        <w:tc>
          <w:tcPr>
            <w:tcW w:w="665" w:type="dxa"/>
            <w:shd w:val="clear" w:color="auto" w:fill="BFBFBF"/>
            <w:hideMark/>
          </w:tcPr>
          <w:p w:rsidR="0073055D" w:rsidRPr="005E05C5" w:rsidRDefault="0073055D" w:rsidP="0074794A">
            <w:pPr>
              <w:spacing w:after="0" w:line="240" w:lineRule="auto"/>
              <w:jc w:val="center"/>
              <w:rPr>
                <w:rFonts w:cs="Times New Roman"/>
              </w:rPr>
            </w:pPr>
            <w:r w:rsidRPr="00311807">
              <w:rPr>
                <w:rFonts w:cs="Times New Roman"/>
                <w:b/>
              </w:rPr>
              <w:t>№</w:t>
            </w:r>
            <w:r w:rsidR="00311807" w:rsidRPr="00311807">
              <w:rPr>
                <w:rFonts w:cs="Times New Roman"/>
                <w:b/>
              </w:rPr>
              <w:t xml:space="preserve"> </w:t>
            </w:r>
            <w:r w:rsidRPr="005E05C5">
              <w:rPr>
                <w:rFonts w:cs="Times New Roman"/>
                <w:b/>
                <w:bCs/>
              </w:rPr>
              <w:t>п/п</w:t>
            </w:r>
          </w:p>
        </w:tc>
        <w:tc>
          <w:tcPr>
            <w:tcW w:w="2327" w:type="dxa"/>
            <w:shd w:val="clear" w:color="auto" w:fill="BFBFBF"/>
            <w:hideMark/>
          </w:tcPr>
          <w:p w:rsidR="0073055D" w:rsidRPr="005E05C5" w:rsidRDefault="0073055D" w:rsidP="0074794A">
            <w:pPr>
              <w:spacing w:after="0" w:line="240" w:lineRule="auto"/>
              <w:jc w:val="center"/>
              <w:rPr>
                <w:rFonts w:cs="Times New Roman"/>
              </w:rPr>
            </w:pPr>
            <w:r w:rsidRPr="005E05C5">
              <w:rPr>
                <w:rFonts w:cs="Times New Roman"/>
                <w:b/>
                <w:bCs/>
              </w:rPr>
              <w:t>Наименование</w:t>
            </w:r>
          </w:p>
        </w:tc>
        <w:tc>
          <w:tcPr>
            <w:tcW w:w="1543" w:type="dxa"/>
            <w:shd w:val="clear" w:color="auto" w:fill="BFBFBF"/>
            <w:hideMark/>
          </w:tcPr>
          <w:p w:rsidR="0073055D" w:rsidRPr="005E05C5" w:rsidRDefault="0073055D" w:rsidP="0074794A">
            <w:pPr>
              <w:spacing w:after="0" w:line="240" w:lineRule="auto"/>
              <w:jc w:val="center"/>
              <w:rPr>
                <w:rFonts w:cs="Times New Roman"/>
              </w:rPr>
            </w:pPr>
            <w:r w:rsidRPr="005E05C5">
              <w:rPr>
                <w:rFonts w:cs="Times New Roman"/>
                <w:b/>
                <w:bCs/>
              </w:rPr>
              <w:t>Единица измерения</w:t>
            </w:r>
          </w:p>
        </w:tc>
        <w:tc>
          <w:tcPr>
            <w:tcW w:w="1457" w:type="dxa"/>
            <w:shd w:val="clear" w:color="auto" w:fill="BFBFBF"/>
            <w:hideMark/>
          </w:tcPr>
          <w:p w:rsidR="0073055D" w:rsidRPr="005E05C5" w:rsidRDefault="0073055D" w:rsidP="0074794A">
            <w:pPr>
              <w:spacing w:after="0" w:line="240" w:lineRule="auto"/>
              <w:jc w:val="center"/>
              <w:rPr>
                <w:rFonts w:cs="Times New Roman"/>
                <w:b/>
                <w:bCs/>
              </w:rPr>
            </w:pPr>
            <w:r w:rsidRPr="005E05C5">
              <w:rPr>
                <w:rFonts w:cs="Times New Roman"/>
                <w:b/>
                <w:bCs/>
              </w:rPr>
              <w:t>Современное состояние</w:t>
            </w:r>
          </w:p>
          <w:p w:rsidR="0073055D" w:rsidRPr="005E05C5" w:rsidRDefault="0073055D" w:rsidP="0074794A">
            <w:pPr>
              <w:spacing w:after="0" w:line="240" w:lineRule="auto"/>
              <w:jc w:val="center"/>
              <w:rPr>
                <w:rFonts w:cs="Times New Roman"/>
              </w:rPr>
            </w:pPr>
            <w:r w:rsidRPr="005E05C5">
              <w:rPr>
                <w:rFonts w:cs="Times New Roman"/>
                <w:b/>
                <w:bCs/>
              </w:rPr>
              <w:t>(202</w:t>
            </w:r>
            <w:r w:rsidR="00844EB1">
              <w:rPr>
                <w:rFonts w:cs="Times New Roman"/>
                <w:b/>
                <w:bCs/>
              </w:rPr>
              <w:t>3</w:t>
            </w:r>
            <w:r w:rsidRPr="005E05C5">
              <w:rPr>
                <w:rFonts w:cs="Times New Roman"/>
                <w:b/>
                <w:bCs/>
              </w:rPr>
              <w:t xml:space="preserve"> г.)</w:t>
            </w:r>
          </w:p>
        </w:tc>
        <w:tc>
          <w:tcPr>
            <w:tcW w:w="1857" w:type="dxa"/>
            <w:shd w:val="clear" w:color="auto" w:fill="BFBFBF"/>
            <w:hideMark/>
          </w:tcPr>
          <w:p w:rsidR="0073055D" w:rsidRPr="005E05C5" w:rsidRDefault="0073055D" w:rsidP="0074794A">
            <w:pPr>
              <w:spacing w:after="0" w:line="240" w:lineRule="auto"/>
              <w:jc w:val="center"/>
              <w:rPr>
                <w:rFonts w:cs="Times New Roman"/>
                <w:b/>
                <w:bCs/>
              </w:rPr>
            </w:pPr>
            <w:r w:rsidRPr="005E05C5">
              <w:rPr>
                <w:rFonts w:cs="Times New Roman"/>
                <w:b/>
                <w:bCs/>
                <w:lang w:val="en-US"/>
              </w:rPr>
              <w:t>I</w:t>
            </w:r>
            <w:r w:rsidRPr="005E05C5">
              <w:rPr>
                <w:rFonts w:cs="Times New Roman"/>
                <w:b/>
                <w:bCs/>
              </w:rPr>
              <w:t xml:space="preserve"> очередь проекта</w:t>
            </w:r>
          </w:p>
          <w:p w:rsidR="0073055D" w:rsidRPr="005E05C5" w:rsidRDefault="0073055D" w:rsidP="0074794A">
            <w:pPr>
              <w:spacing w:after="0" w:line="240" w:lineRule="auto"/>
              <w:jc w:val="center"/>
              <w:rPr>
                <w:rFonts w:cs="Times New Roman"/>
              </w:rPr>
            </w:pPr>
            <w:r w:rsidRPr="005E05C5">
              <w:rPr>
                <w:rFonts w:cs="Times New Roman"/>
                <w:b/>
                <w:bCs/>
              </w:rPr>
              <w:t>(20</w:t>
            </w:r>
            <w:r w:rsidR="00844EB1">
              <w:rPr>
                <w:rFonts w:cs="Times New Roman"/>
                <w:b/>
                <w:bCs/>
              </w:rPr>
              <w:t>33</w:t>
            </w:r>
            <w:r w:rsidRPr="005E05C5">
              <w:rPr>
                <w:rFonts w:cs="Times New Roman"/>
                <w:b/>
                <w:bCs/>
              </w:rPr>
              <w:t xml:space="preserve"> г.)</w:t>
            </w:r>
          </w:p>
        </w:tc>
        <w:tc>
          <w:tcPr>
            <w:tcW w:w="1860" w:type="dxa"/>
            <w:shd w:val="clear" w:color="auto" w:fill="BFBFBF"/>
          </w:tcPr>
          <w:p w:rsidR="0073055D" w:rsidRPr="005E05C5" w:rsidRDefault="0073055D" w:rsidP="0074794A">
            <w:pPr>
              <w:spacing w:after="0" w:line="240" w:lineRule="auto"/>
              <w:jc w:val="center"/>
              <w:rPr>
                <w:rFonts w:cs="Times New Roman"/>
                <w:b/>
                <w:bCs/>
              </w:rPr>
            </w:pPr>
            <w:r w:rsidRPr="005E05C5">
              <w:rPr>
                <w:rFonts w:cs="Times New Roman"/>
                <w:b/>
                <w:bCs/>
                <w:lang w:val="en-US"/>
              </w:rPr>
              <w:t>II</w:t>
            </w:r>
            <w:r w:rsidRPr="005E05C5">
              <w:rPr>
                <w:rFonts w:cs="Times New Roman"/>
                <w:b/>
                <w:bCs/>
              </w:rPr>
              <w:t xml:space="preserve"> очередь проекта</w:t>
            </w:r>
          </w:p>
          <w:p w:rsidR="0073055D" w:rsidRPr="005E05C5" w:rsidRDefault="0073055D" w:rsidP="0074794A">
            <w:pPr>
              <w:spacing w:after="0" w:line="240" w:lineRule="auto"/>
              <w:jc w:val="center"/>
              <w:rPr>
                <w:rFonts w:cs="Times New Roman"/>
              </w:rPr>
            </w:pPr>
            <w:r w:rsidRPr="005E05C5">
              <w:rPr>
                <w:rFonts w:cs="Times New Roman"/>
                <w:b/>
                <w:bCs/>
              </w:rPr>
              <w:t>(20</w:t>
            </w:r>
            <w:r w:rsidR="00844EB1">
              <w:rPr>
                <w:rFonts w:cs="Times New Roman"/>
                <w:b/>
                <w:bCs/>
              </w:rPr>
              <w:t>43</w:t>
            </w:r>
            <w:r w:rsidRPr="005E05C5">
              <w:rPr>
                <w:rFonts w:cs="Times New Roman"/>
                <w:b/>
                <w:bCs/>
              </w:rPr>
              <w:t xml:space="preserve"> г.)</w:t>
            </w:r>
          </w:p>
        </w:tc>
      </w:tr>
      <w:tr w:rsidR="006572E7" w:rsidRPr="005E05C5" w:rsidTr="00B54408">
        <w:trPr>
          <w:trHeight w:val="150"/>
          <w:tblCellSpacing w:w="0" w:type="dxa"/>
          <w:jc w:val="center"/>
        </w:trPr>
        <w:tc>
          <w:tcPr>
            <w:tcW w:w="665" w:type="dxa"/>
            <w:shd w:val="clear" w:color="auto" w:fill="D9D9D9" w:themeFill="background1" w:themeFillShade="D9"/>
            <w:hideMark/>
          </w:tcPr>
          <w:p w:rsidR="006572E7" w:rsidRPr="005E05C5" w:rsidRDefault="006572E7" w:rsidP="0074794A">
            <w:pPr>
              <w:spacing w:after="0" w:line="240" w:lineRule="auto"/>
              <w:jc w:val="center"/>
              <w:rPr>
                <w:rFonts w:cs="Times New Roman"/>
                <w:b/>
              </w:rPr>
            </w:pPr>
            <w:r w:rsidRPr="005E05C5">
              <w:rPr>
                <w:rFonts w:cs="Times New Roman"/>
                <w:b/>
              </w:rPr>
              <w:t>1</w:t>
            </w:r>
          </w:p>
        </w:tc>
        <w:tc>
          <w:tcPr>
            <w:tcW w:w="2327" w:type="dxa"/>
            <w:shd w:val="clear" w:color="auto" w:fill="D9D9D9" w:themeFill="background1" w:themeFillShade="D9"/>
            <w:hideMark/>
          </w:tcPr>
          <w:p w:rsidR="006572E7" w:rsidRPr="005E05C5" w:rsidRDefault="006572E7" w:rsidP="0074794A">
            <w:pPr>
              <w:spacing w:after="0" w:line="240" w:lineRule="auto"/>
              <w:rPr>
                <w:rFonts w:cs="Times New Roman"/>
              </w:rPr>
            </w:pPr>
            <w:r w:rsidRPr="005E05C5">
              <w:rPr>
                <w:rFonts w:cs="Times New Roman"/>
              </w:rPr>
              <w:t>Территория поселения</w:t>
            </w:r>
          </w:p>
        </w:tc>
        <w:tc>
          <w:tcPr>
            <w:tcW w:w="1543" w:type="dxa"/>
            <w:shd w:val="clear" w:color="auto" w:fill="D9D9D9" w:themeFill="background1" w:themeFillShade="D9"/>
            <w:vAlign w:val="center"/>
            <w:hideMark/>
          </w:tcPr>
          <w:p w:rsidR="006572E7" w:rsidRPr="005E05C5" w:rsidRDefault="006572E7" w:rsidP="0074794A">
            <w:pPr>
              <w:spacing w:after="0" w:line="240" w:lineRule="auto"/>
              <w:jc w:val="center"/>
              <w:rPr>
                <w:rFonts w:cs="Times New Roman"/>
              </w:rPr>
            </w:pPr>
            <w:r w:rsidRPr="005E05C5">
              <w:rPr>
                <w:rFonts w:cs="Times New Roman"/>
              </w:rPr>
              <w:t>га</w:t>
            </w:r>
          </w:p>
        </w:tc>
        <w:tc>
          <w:tcPr>
            <w:tcW w:w="1457" w:type="dxa"/>
            <w:shd w:val="clear" w:color="auto" w:fill="D9D9D9" w:themeFill="background1" w:themeFillShade="D9"/>
            <w:hideMark/>
          </w:tcPr>
          <w:p w:rsidR="006572E7" w:rsidRPr="005E05C5" w:rsidRDefault="0095195C" w:rsidP="0074794A">
            <w:pPr>
              <w:pStyle w:val="a8"/>
              <w:spacing w:line="240" w:lineRule="auto"/>
              <w:jc w:val="center"/>
              <w:rPr>
                <w:b/>
                <w:sz w:val="22"/>
                <w:szCs w:val="22"/>
                <w:highlight w:val="yellow"/>
              </w:rPr>
            </w:pPr>
            <w:r w:rsidRPr="0095195C">
              <w:rPr>
                <w:b/>
                <w:sz w:val="22"/>
                <w:szCs w:val="22"/>
              </w:rPr>
              <w:t>19479,96</w:t>
            </w:r>
          </w:p>
        </w:tc>
        <w:tc>
          <w:tcPr>
            <w:tcW w:w="1857" w:type="dxa"/>
            <w:shd w:val="clear" w:color="auto" w:fill="D9D9D9" w:themeFill="background1" w:themeFillShade="D9"/>
          </w:tcPr>
          <w:p w:rsidR="006572E7" w:rsidRPr="005E05C5" w:rsidRDefault="0095195C" w:rsidP="0074794A">
            <w:pPr>
              <w:pStyle w:val="a8"/>
              <w:spacing w:line="240" w:lineRule="auto"/>
              <w:jc w:val="center"/>
              <w:rPr>
                <w:b/>
                <w:sz w:val="22"/>
                <w:szCs w:val="22"/>
                <w:lang w:val="en-US"/>
              </w:rPr>
            </w:pPr>
            <w:r w:rsidRPr="0095195C">
              <w:rPr>
                <w:b/>
                <w:sz w:val="22"/>
                <w:szCs w:val="22"/>
              </w:rPr>
              <w:t>19479,96</w:t>
            </w:r>
          </w:p>
        </w:tc>
        <w:tc>
          <w:tcPr>
            <w:tcW w:w="1860" w:type="dxa"/>
            <w:shd w:val="clear" w:color="auto" w:fill="D9D9D9" w:themeFill="background1" w:themeFillShade="D9"/>
          </w:tcPr>
          <w:p w:rsidR="006572E7" w:rsidRPr="005E05C5" w:rsidRDefault="0095195C" w:rsidP="0074794A">
            <w:pPr>
              <w:pStyle w:val="a8"/>
              <w:spacing w:line="240" w:lineRule="auto"/>
              <w:jc w:val="center"/>
              <w:rPr>
                <w:b/>
                <w:sz w:val="22"/>
                <w:szCs w:val="22"/>
                <w:lang w:val="en-US"/>
              </w:rPr>
            </w:pPr>
            <w:r w:rsidRPr="0095195C">
              <w:rPr>
                <w:b/>
                <w:sz w:val="22"/>
                <w:szCs w:val="22"/>
              </w:rPr>
              <w:t>19479,96</w:t>
            </w:r>
          </w:p>
        </w:tc>
      </w:tr>
      <w:tr w:rsidR="00B55B88" w:rsidRPr="005E05C5" w:rsidTr="00B54408">
        <w:trPr>
          <w:trHeight w:val="150"/>
          <w:tblCellSpacing w:w="0" w:type="dxa"/>
          <w:jc w:val="center"/>
        </w:trPr>
        <w:tc>
          <w:tcPr>
            <w:tcW w:w="665" w:type="dxa"/>
            <w:shd w:val="clear" w:color="auto" w:fill="auto"/>
            <w:hideMark/>
          </w:tcPr>
          <w:p w:rsidR="00B55B88" w:rsidRPr="005E05C5" w:rsidRDefault="00B55B88" w:rsidP="0074794A">
            <w:pPr>
              <w:spacing w:after="0" w:line="240" w:lineRule="auto"/>
              <w:jc w:val="center"/>
              <w:rPr>
                <w:rFonts w:cs="Times New Roman"/>
              </w:rPr>
            </w:pPr>
            <w:r w:rsidRPr="005E05C5">
              <w:rPr>
                <w:rFonts w:cs="Times New Roman"/>
              </w:rPr>
              <w:t>1.1</w:t>
            </w:r>
          </w:p>
        </w:tc>
        <w:tc>
          <w:tcPr>
            <w:tcW w:w="2327" w:type="dxa"/>
            <w:shd w:val="clear" w:color="auto" w:fill="auto"/>
            <w:hideMark/>
          </w:tcPr>
          <w:p w:rsidR="00B55B88" w:rsidRPr="005E05C5" w:rsidRDefault="00B55B88" w:rsidP="0074794A">
            <w:pPr>
              <w:spacing w:after="0" w:line="240" w:lineRule="auto"/>
              <w:rPr>
                <w:rFonts w:cs="Times New Roman"/>
              </w:rPr>
            </w:pPr>
            <w:r w:rsidRPr="005E05C5">
              <w:rPr>
                <w:rFonts w:cs="Times New Roman"/>
              </w:rPr>
              <w:t>Земли населённых пунктов</w:t>
            </w:r>
          </w:p>
        </w:tc>
        <w:tc>
          <w:tcPr>
            <w:tcW w:w="1543" w:type="dxa"/>
            <w:shd w:val="clear" w:color="auto" w:fill="auto"/>
            <w:vAlign w:val="center"/>
            <w:hideMark/>
          </w:tcPr>
          <w:p w:rsidR="00B55B88" w:rsidRPr="005E05C5" w:rsidRDefault="00B55B88"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B55B88" w:rsidRPr="005E05C5" w:rsidRDefault="00603CE7" w:rsidP="0074794A">
            <w:pPr>
              <w:spacing w:after="0" w:line="240" w:lineRule="auto"/>
              <w:jc w:val="center"/>
              <w:rPr>
                <w:rFonts w:cs="Times New Roman"/>
                <w:highlight w:val="yellow"/>
              </w:rPr>
            </w:pPr>
            <w:r>
              <w:rPr>
                <w:rFonts w:cs="Times New Roman"/>
              </w:rPr>
              <w:t>1890</w:t>
            </w:r>
          </w:p>
        </w:tc>
        <w:tc>
          <w:tcPr>
            <w:tcW w:w="1857" w:type="dxa"/>
            <w:shd w:val="clear" w:color="auto" w:fill="auto"/>
            <w:vAlign w:val="center"/>
          </w:tcPr>
          <w:p w:rsidR="00B55B88" w:rsidRPr="005A3B78" w:rsidRDefault="00E11F76" w:rsidP="00BC3C34">
            <w:pPr>
              <w:spacing w:after="0"/>
              <w:jc w:val="center"/>
              <w:rPr>
                <w:rFonts w:cs="Times New Roman"/>
                <w:color w:val="0070C0"/>
                <w:lang w:val="en-US"/>
              </w:rPr>
            </w:pPr>
            <w:r w:rsidRPr="00E11F76">
              <w:rPr>
                <w:rFonts w:cs="Times New Roman"/>
                <w:color w:val="0070C0"/>
              </w:rPr>
              <w:t>1894,</w:t>
            </w:r>
            <w:r w:rsidR="00BC3C34">
              <w:rPr>
                <w:rFonts w:cs="Times New Roman"/>
                <w:color w:val="0070C0"/>
              </w:rPr>
              <w:t>19</w:t>
            </w:r>
          </w:p>
        </w:tc>
        <w:tc>
          <w:tcPr>
            <w:tcW w:w="1860" w:type="dxa"/>
            <w:vAlign w:val="center"/>
          </w:tcPr>
          <w:p w:rsidR="00B55B88" w:rsidRPr="00BC3C34" w:rsidRDefault="00E11F76" w:rsidP="0074794A">
            <w:pPr>
              <w:spacing w:after="0"/>
              <w:jc w:val="center"/>
              <w:rPr>
                <w:rFonts w:cs="Times New Roman"/>
              </w:rPr>
            </w:pPr>
            <w:r w:rsidRPr="00E11F76">
              <w:rPr>
                <w:rFonts w:cs="Times New Roman"/>
                <w:color w:val="0070C0"/>
              </w:rPr>
              <w:t>1894,</w:t>
            </w:r>
            <w:r w:rsidR="00BC3C34">
              <w:rPr>
                <w:rFonts w:cs="Times New Roman"/>
                <w:color w:val="0070C0"/>
              </w:rPr>
              <w:t>19</w:t>
            </w:r>
          </w:p>
        </w:tc>
      </w:tr>
      <w:tr w:rsidR="00EB4771" w:rsidRPr="005E05C5" w:rsidTr="00B54408">
        <w:trPr>
          <w:trHeight w:val="150"/>
          <w:tblCellSpacing w:w="0" w:type="dxa"/>
          <w:jc w:val="center"/>
        </w:trPr>
        <w:tc>
          <w:tcPr>
            <w:tcW w:w="665" w:type="dxa"/>
            <w:shd w:val="clear" w:color="auto" w:fill="auto"/>
            <w:hideMark/>
          </w:tcPr>
          <w:p w:rsidR="00EB4771" w:rsidRPr="005E05C5" w:rsidRDefault="00EB4771" w:rsidP="0074794A">
            <w:pPr>
              <w:spacing w:after="0" w:line="240" w:lineRule="auto"/>
              <w:jc w:val="center"/>
              <w:rPr>
                <w:rFonts w:cs="Times New Roman"/>
              </w:rPr>
            </w:pPr>
            <w:r w:rsidRPr="005E05C5">
              <w:rPr>
                <w:rFonts w:cs="Times New Roman"/>
              </w:rPr>
              <w:t>1.2</w:t>
            </w:r>
          </w:p>
        </w:tc>
        <w:tc>
          <w:tcPr>
            <w:tcW w:w="2327" w:type="dxa"/>
            <w:shd w:val="clear" w:color="auto" w:fill="auto"/>
            <w:hideMark/>
          </w:tcPr>
          <w:p w:rsidR="00EB4771" w:rsidRPr="005E05C5" w:rsidRDefault="00EB4771" w:rsidP="0074794A">
            <w:pPr>
              <w:spacing w:after="0" w:line="240" w:lineRule="auto"/>
              <w:rPr>
                <w:rFonts w:cs="Times New Roman"/>
              </w:rPr>
            </w:pPr>
            <w:r w:rsidRPr="005E05C5">
              <w:rPr>
                <w:rFonts w:cs="Times New Roman"/>
              </w:rPr>
              <w:t>Земли сельскохозяйственного назначения</w:t>
            </w:r>
          </w:p>
        </w:tc>
        <w:tc>
          <w:tcPr>
            <w:tcW w:w="1543" w:type="dxa"/>
            <w:shd w:val="clear" w:color="auto" w:fill="auto"/>
            <w:vAlign w:val="center"/>
            <w:hideMark/>
          </w:tcPr>
          <w:p w:rsidR="00EB4771" w:rsidRPr="005E05C5" w:rsidRDefault="00EB4771"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EB4771" w:rsidRPr="005A3B78" w:rsidRDefault="001C3E9F" w:rsidP="001C3E9F">
            <w:pPr>
              <w:spacing w:after="0" w:line="240" w:lineRule="auto"/>
              <w:jc w:val="center"/>
              <w:rPr>
                <w:rFonts w:cs="Times New Roman"/>
                <w:lang w:val="en-US"/>
              </w:rPr>
            </w:pPr>
            <w:r>
              <w:rPr>
                <w:rFonts w:cs="Times New Roman"/>
              </w:rPr>
              <w:t>11850</w:t>
            </w:r>
            <w:r w:rsidR="000C7248">
              <w:rPr>
                <w:rFonts w:cs="Times New Roman"/>
              </w:rPr>
              <w:t>,8</w:t>
            </w:r>
            <w:r w:rsidR="005A3B78">
              <w:rPr>
                <w:rFonts w:cs="Times New Roman"/>
                <w:lang w:val="en-US"/>
              </w:rPr>
              <w:t>7</w:t>
            </w:r>
          </w:p>
        </w:tc>
        <w:tc>
          <w:tcPr>
            <w:tcW w:w="1857" w:type="dxa"/>
            <w:shd w:val="clear" w:color="auto" w:fill="auto"/>
            <w:vAlign w:val="center"/>
          </w:tcPr>
          <w:p w:rsidR="00EB4771" w:rsidRPr="00BC3C34" w:rsidRDefault="001C3E9F" w:rsidP="001C3E9F">
            <w:pPr>
              <w:spacing w:after="0" w:line="240" w:lineRule="auto"/>
              <w:jc w:val="center"/>
              <w:rPr>
                <w:rFonts w:cs="Times New Roman"/>
              </w:rPr>
            </w:pPr>
            <w:r>
              <w:rPr>
                <w:rFonts w:cs="Times New Roman"/>
              </w:rPr>
              <w:t>11850</w:t>
            </w:r>
            <w:r w:rsidR="00637B95">
              <w:rPr>
                <w:rFonts w:cs="Times New Roman"/>
              </w:rPr>
              <w:t>,</w:t>
            </w:r>
            <w:r w:rsidR="00BC3C34">
              <w:rPr>
                <w:rFonts w:cs="Times New Roman"/>
              </w:rPr>
              <w:t>76</w:t>
            </w:r>
          </w:p>
        </w:tc>
        <w:tc>
          <w:tcPr>
            <w:tcW w:w="1860" w:type="dxa"/>
            <w:vAlign w:val="center"/>
          </w:tcPr>
          <w:p w:rsidR="00EB4771" w:rsidRPr="00BC3C34" w:rsidRDefault="001C3E9F" w:rsidP="001C3E9F">
            <w:pPr>
              <w:spacing w:after="0" w:line="240" w:lineRule="auto"/>
              <w:jc w:val="center"/>
              <w:rPr>
                <w:rFonts w:cs="Times New Roman"/>
              </w:rPr>
            </w:pPr>
            <w:r>
              <w:rPr>
                <w:rFonts w:cs="Times New Roman"/>
              </w:rPr>
              <w:t>11850</w:t>
            </w:r>
            <w:r w:rsidR="00637B95">
              <w:rPr>
                <w:rFonts w:cs="Times New Roman"/>
              </w:rPr>
              <w:t>,</w:t>
            </w:r>
            <w:r w:rsidR="00BC3C34">
              <w:rPr>
                <w:rFonts w:cs="Times New Roman"/>
              </w:rPr>
              <w:t>76</w:t>
            </w:r>
          </w:p>
        </w:tc>
      </w:tr>
      <w:tr w:rsidR="00805AF4" w:rsidRPr="005E05C5" w:rsidTr="00B54408">
        <w:trPr>
          <w:trHeight w:val="150"/>
          <w:tblCellSpacing w:w="0" w:type="dxa"/>
          <w:jc w:val="center"/>
        </w:trPr>
        <w:tc>
          <w:tcPr>
            <w:tcW w:w="665" w:type="dxa"/>
            <w:shd w:val="clear" w:color="auto" w:fill="auto"/>
            <w:hideMark/>
          </w:tcPr>
          <w:p w:rsidR="00805AF4" w:rsidRPr="005E05C5" w:rsidRDefault="00805AF4" w:rsidP="0074794A">
            <w:pPr>
              <w:spacing w:after="0" w:line="240" w:lineRule="auto"/>
              <w:jc w:val="center"/>
              <w:rPr>
                <w:rFonts w:cs="Times New Roman"/>
              </w:rPr>
            </w:pPr>
            <w:r w:rsidRPr="005E05C5">
              <w:rPr>
                <w:rFonts w:cs="Times New Roman"/>
              </w:rPr>
              <w:t>1.3</w:t>
            </w:r>
          </w:p>
        </w:tc>
        <w:tc>
          <w:tcPr>
            <w:tcW w:w="2327" w:type="dxa"/>
            <w:shd w:val="clear" w:color="auto" w:fill="auto"/>
            <w:hideMark/>
          </w:tcPr>
          <w:p w:rsidR="00805AF4" w:rsidRPr="005E05C5" w:rsidRDefault="00805AF4" w:rsidP="0074794A">
            <w:pPr>
              <w:spacing w:after="0" w:line="240" w:lineRule="auto"/>
              <w:rPr>
                <w:rFonts w:cs="Times New Roman"/>
              </w:rPr>
            </w:pPr>
            <w:r w:rsidRPr="005E05C5">
              <w:rPr>
                <w:rFonts w:cs="Times New Roman"/>
              </w:rPr>
              <w:t xml:space="preserve">Земли промышленности, транспорта, связи, энергетики, обороны    </w:t>
            </w:r>
          </w:p>
        </w:tc>
        <w:tc>
          <w:tcPr>
            <w:tcW w:w="1543" w:type="dxa"/>
            <w:shd w:val="clear" w:color="auto" w:fill="auto"/>
            <w:vAlign w:val="center"/>
            <w:hideMark/>
          </w:tcPr>
          <w:p w:rsidR="00805AF4" w:rsidRPr="005E05C5" w:rsidRDefault="00805AF4"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805AF4" w:rsidRPr="005E05C5" w:rsidRDefault="001C3E9F" w:rsidP="0074794A">
            <w:pPr>
              <w:spacing w:after="0" w:line="240" w:lineRule="auto"/>
              <w:jc w:val="center"/>
              <w:rPr>
                <w:rFonts w:cs="Times New Roman"/>
              </w:rPr>
            </w:pPr>
            <w:r>
              <w:rPr>
                <w:rFonts w:cs="Times New Roman"/>
              </w:rPr>
              <w:t>3</w:t>
            </w:r>
          </w:p>
        </w:tc>
        <w:tc>
          <w:tcPr>
            <w:tcW w:w="1857" w:type="dxa"/>
            <w:shd w:val="clear" w:color="auto" w:fill="auto"/>
            <w:vAlign w:val="center"/>
          </w:tcPr>
          <w:p w:rsidR="00805AF4" w:rsidRPr="005E05C5" w:rsidRDefault="001C3E9F" w:rsidP="0074794A">
            <w:pPr>
              <w:spacing w:after="0" w:line="240" w:lineRule="auto"/>
              <w:jc w:val="center"/>
              <w:rPr>
                <w:rFonts w:cs="Times New Roman"/>
                <w:lang w:val="en-US"/>
              </w:rPr>
            </w:pPr>
            <w:r>
              <w:rPr>
                <w:rFonts w:cs="Times New Roman"/>
              </w:rPr>
              <w:t>3</w:t>
            </w:r>
          </w:p>
        </w:tc>
        <w:tc>
          <w:tcPr>
            <w:tcW w:w="1860" w:type="dxa"/>
            <w:vAlign w:val="center"/>
          </w:tcPr>
          <w:p w:rsidR="00805AF4" w:rsidRPr="005E05C5" w:rsidRDefault="001C3E9F" w:rsidP="0074794A">
            <w:pPr>
              <w:spacing w:after="0" w:line="240" w:lineRule="auto"/>
              <w:jc w:val="center"/>
              <w:rPr>
                <w:rFonts w:cs="Times New Roman"/>
                <w:lang w:val="en-US"/>
              </w:rPr>
            </w:pPr>
            <w:r>
              <w:rPr>
                <w:rFonts w:cs="Times New Roman"/>
              </w:rPr>
              <w:t>3</w:t>
            </w:r>
          </w:p>
        </w:tc>
      </w:tr>
      <w:tr w:rsidR="00145BD5" w:rsidRPr="005E05C5" w:rsidTr="00B54408">
        <w:trPr>
          <w:trHeight w:val="150"/>
          <w:tblCellSpacing w:w="0" w:type="dxa"/>
          <w:jc w:val="center"/>
        </w:trPr>
        <w:tc>
          <w:tcPr>
            <w:tcW w:w="665" w:type="dxa"/>
            <w:shd w:val="clear" w:color="auto" w:fill="auto"/>
            <w:hideMark/>
          </w:tcPr>
          <w:p w:rsidR="00145BD5" w:rsidRPr="005E05C5" w:rsidRDefault="00145BD5" w:rsidP="0074794A">
            <w:pPr>
              <w:spacing w:after="0" w:line="240" w:lineRule="auto"/>
              <w:jc w:val="center"/>
              <w:rPr>
                <w:rFonts w:cs="Times New Roman"/>
              </w:rPr>
            </w:pPr>
            <w:r w:rsidRPr="005E05C5">
              <w:rPr>
                <w:rFonts w:cs="Times New Roman"/>
              </w:rPr>
              <w:t>1.4</w:t>
            </w:r>
          </w:p>
        </w:tc>
        <w:tc>
          <w:tcPr>
            <w:tcW w:w="2327" w:type="dxa"/>
            <w:shd w:val="clear" w:color="auto" w:fill="auto"/>
            <w:hideMark/>
          </w:tcPr>
          <w:p w:rsidR="00145BD5" w:rsidRPr="005E05C5" w:rsidRDefault="00145BD5" w:rsidP="0074794A">
            <w:pPr>
              <w:spacing w:after="0" w:line="240" w:lineRule="auto"/>
              <w:rPr>
                <w:rFonts w:cs="Times New Roman"/>
              </w:rPr>
            </w:pPr>
            <w:r w:rsidRPr="005E05C5">
              <w:rPr>
                <w:rFonts w:cs="Times New Roman"/>
              </w:rPr>
              <w:t>Земли рекреации</w:t>
            </w:r>
          </w:p>
        </w:tc>
        <w:tc>
          <w:tcPr>
            <w:tcW w:w="1543" w:type="dxa"/>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145BD5" w:rsidRPr="005E05C5" w:rsidRDefault="001C3E9F" w:rsidP="0074794A">
            <w:pPr>
              <w:spacing w:after="0" w:line="240" w:lineRule="auto"/>
              <w:jc w:val="center"/>
              <w:rPr>
                <w:rFonts w:cs="Times New Roman"/>
              </w:rPr>
            </w:pPr>
            <w:r>
              <w:t>0,09</w:t>
            </w:r>
          </w:p>
        </w:tc>
        <w:tc>
          <w:tcPr>
            <w:tcW w:w="1857" w:type="dxa"/>
            <w:shd w:val="clear" w:color="auto" w:fill="auto"/>
            <w:vAlign w:val="center"/>
          </w:tcPr>
          <w:p w:rsidR="00145BD5" w:rsidRPr="005E05C5" w:rsidRDefault="001C3E9F" w:rsidP="0074794A">
            <w:pPr>
              <w:spacing w:after="0" w:line="240" w:lineRule="auto"/>
              <w:jc w:val="center"/>
              <w:rPr>
                <w:rFonts w:cs="Times New Roman"/>
              </w:rPr>
            </w:pPr>
            <w:r>
              <w:rPr>
                <w:rFonts w:cs="Times New Roman"/>
              </w:rPr>
              <w:t>0,09</w:t>
            </w:r>
          </w:p>
        </w:tc>
        <w:tc>
          <w:tcPr>
            <w:tcW w:w="1860" w:type="dxa"/>
          </w:tcPr>
          <w:p w:rsidR="00145BD5" w:rsidRPr="005E05C5" w:rsidRDefault="001C3E9F" w:rsidP="0074794A">
            <w:pPr>
              <w:spacing w:after="0" w:line="240" w:lineRule="auto"/>
              <w:jc w:val="center"/>
              <w:rPr>
                <w:rFonts w:cs="Times New Roman"/>
              </w:rPr>
            </w:pPr>
            <w:r>
              <w:rPr>
                <w:rFonts w:cs="Times New Roman"/>
              </w:rPr>
              <w:t>0,09</w:t>
            </w:r>
          </w:p>
        </w:tc>
      </w:tr>
      <w:tr w:rsidR="00805AF4" w:rsidRPr="005E05C5" w:rsidTr="00B54408">
        <w:trPr>
          <w:trHeight w:val="150"/>
          <w:tblCellSpacing w:w="0" w:type="dxa"/>
          <w:jc w:val="center"/>
        </w:trPr>
        <w:tc>
          <w:tcPr>
            <w:tcW w:w="665" w:type="dxa"/>
            <w:shd w:val="clear" w:color="auto" w:fill="auto"/>
            <w:hideMark/>
          </w:tcPr>
          <w:p w:rsidR="00805AF4" w:rsidRPr="005E05C5" w:rsidRDefault="00805AF4" w:rsidP="0074794A">
            <w:pPr>
              <w:spacing w:after="0" w:line="240" w:lineRule="auto"/>
              <w:jc w:val="center"/>
              <w:rPr>
                <w:rFonts w:cs="Times New Roman"/>
              </w:rPr>
            </w:pPr>
            <w:r w:rsidRPr="005E05C5">
              <w:rPr>
                <w:rFonts w:cs="Times New Roman"/>
              </w:rPr>
              <w:t>1.5</w:t>
            </w:r>
          </w:p>
        </w:tc>
        <w:tc>
          <w:tcPr>
            <w:tcW w:w="2327" w:type="dxa"/>
            <w:shd w:val="clear" w:color="auto" w:fill="auto"/>
            <w:hideMark/>
          </w:tcPr>
          <w:p w:rsidR="00805AF4" w:rsidRPr="005E05C5" w:rsidRDefault="00805AF4" w:rsidP="0074794A">
            <w:pPr>
              <w:spacing w:after="0" w:line="240" w:lineRule="auto"/>
              <w:rPr>
                <w:rFonts w:cs="Times New Roman"/>
              </w:rPr>
            </w:pPr>
            <w:r w:rsidRPr="005E05C5">
              <w:rPr>
                <w:rFonts w:cs="Times New Roman"/>
              </w:rPr>
              <w:t>Земли лесного фонда, в т.ч.</w:t>
            </w:r>
          </w:p>
        </w:tc>
        <w:tc>
          <w:tcPr>
            <w:tcW w:w="1543" w:type="dxa"/>
            <w:shd w:val="clear" w:color="auto" w:fill="auto"/>
            <w:vAlign w:val="center"/>
            <w:hideMark/>
          </w:tcPr>
          <w:p w:rsidR="00805AF4" w:rsidRPr="005E05C5" w:rsidRDefault="00805AF4"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C549D1" w:rsidRPr="005E05C5" w:rsidRDefault="001C3E9F" w:rsidP="001C3E9F">
            <w:pPr>
              <w:spacing w:after="0" w:line="240" w:lineRule="auto"/>
              <w:jc w:val="center"/>
            </w:pPr>
            <w:r>
              <w:t>5736</w:t>
            </w:r>
          </w:p>
        </w:tc>
        <w:tc>
          <w:tcPr>
            <w:tcW w:w="1857" w:type="dxa"/>
            <w:shd w:val="clear" w:color="auto" w:fill="auto"/>
            <w:vAlign w:val="center"/>
          </w:tcPr>
          <w:p w:rsidR="00C549D1" w:rsidRPr="000C7248" w:rsidRDefault="001C3E9F" w:rsidP="000C7248">
            <w:pPr>
              <w:spacing w:after="0" w:line="240" w:lineRule="auto"/>
              <w:jc w:val="center"/>
              <w:rPr>
                <w:rFonts w:cs="Times New Roman"/>
                <w:color w:val="0070C0"/>
              </w:rPr>
            </w:pPr>
            <w:r w:rsidRPr="000C7248">
              <w:rPr>
                <w:rFonts w:eastAsia="Times New Roman" w:cs="Times New Roman"/>
                <w:bCs/>
                <w:color w:val="0070C0"/>
              </w:rPr>
              <w:t>573</w:t>
            </w:r>
            <w:r w:rsidR="000C7248" w:rsidRPr="000C7248">
              <w:rPr>
                <w:rFonts w:eastAsia="Times New Roman" w:cs="Times New Roman"/>
                <w:bCs/>
                <w:color w:val="0070C0"/>
              </w:rPr>
              <w:t>1,92</w:t>
            </w:r>
          </w:p>
        </w:tc>
        <w:tc>
          <w:tcPr>
            <w:tcW w:w="1860" w:type="dxa"/>
            <w:vAlign w:val="center"/>
          </w:tcPr>
          <w:p w:rsidR="00C549D1" w:rsidRPr="005E05C5" w:rsidRDefault="000C7248" w:rsidP="001C3E9F">
            <w:pPr>
              <w:spacing w:after="0" w:line="240" w:lineRule="auto"/>
              <w:jc w:val="center"/>
              <w:rPr>
                <w:rFonts w:cs="Times New Roman"/>
              </w:rPr>
            </w:pPr>
            <w:r w:rsidRPr="000C7248">
              <w:rPr>
                <w:rFonts w:eastAsia="Times New Roman" w:cs="Times New Roman"/>
                <w:bCs/>
                <w:color w:val="0070C0"/>
              </w:rPr>
              <w:t>5731,92</w:t>
            </w:r>
          </w:p>
        </w:tc>
      </w:tr>
      <w:tr w:rsidR="00E07E68" w:rsidRPr="005E05C5" w:rsidTr="00B54408">
        <w:trPr>
          <w:trHeight w:val="150"/>
          <w:tblCellSpacing w:w="0" w:type="dxa"/>
          <w:jc w:val="center"/>
        </w:trPr>
        <w:tc>
          <w:tcPr>
            <w:tcW w:w="665" w:type="dxa"/>
            <w:shd w:val="clear" w:color="auto" w:fill="auto"/>
            <w:hideMark/>
          </w:tcPr>
          <w:p w:rsidR="00E07E68" w:rsidRPr="005E05C5" w:rsidRDefault="00E07E68" w:rsidP="0074794A">
            <w:pPr>
              <w:spacing w:after="0" w:line="240" w:lineRule="auto"/>
              <w:jc w:val="center"/>
              <w:rPr>
                <w:rFonts w:cs="Times New Roman"/>
              </w:rPr>
            </w:pPr>
            <w:r w:rsidRPr="005E05C5">
              <w:rPr>
                <w:rFonts w:cs="Times New Roman"/>
              </w:rPr>
              <w:t>1.6</w:t>
            </w:r>
          </w:p>
        </w:tc>
        <w:tc>
          <w:tcPr>
            <w:tcW w:w="2327" w:type="dxa"/>
            <w:shd w:val="clear" w:color="auto" w:fill="auto"/>
            <w:hideMark/>
          </w:tcPr>
          <w:p w:rsidR="00E07E68" w:rsidRPr="005E05C5" w:rsidRDefault="00E07E68" w:rsidP="0074794A">
            <w:pPr>
              <w:spacing w:after="0" w:line="240" w:lineRule="auto"/>
              <w:rPr>
                <w:rFonts w:cs="Times New Roman"/>
              </w:rPr>
            </w:pPr>
            <w:r w:rsidRPr="005E05C5">
              <w:rPr>
                <w:rFonts w:cs="Times New Roman"/>
              </w:rPr>
              <w:t>Земли водного фонда</w:t>
            </w:r>
          </w:p>
        </w:tc>
        <w:tc>
          <w:tcPr>
            <w:tcW w:w="1543" w:type="dxa"/>
            <w:shd w:val="clear" w:color="auto" w:fill="auto"/>
            <w:vAlign w:val="center"/>
            <w:hideMark/>
          </w:tcPr>
          <w:p w:rsidR="00E07E68" w:rsidRPr="005E05C5" w:rsidRDefault="00E07E68"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E07E68" w:rsidRPr="005E05C5" w:rsidRDefault="00A07A26" w:rsidP="0074794A">
            <w:pPr>
              <w:spacing w:after="0" w:line="240" w:lineRule="auto"/>
              <w:jc w:val="center"/>
              <w:rPr>
                <w:rFonts w:cs="Times New Roman"/>
              </w:rPr>
            </w:pPr>
            <w:r w:rsidRPr="005E05C5">
              <w:t>-</w:t>
            </w:r>
          </w:p>
        </w:tc>
        <w:tc>
          <w:tcPr>
            <w:tcW w:w="1857" w:type="dxa"/>
            <w:shd w:val="clear" w:color="auto" w:fill="auto"/>
            <w:vAlign w:val="center"/>
          </w:tcPr>
          <w:p w:rsidR="00E07E68" w:rsidRPr="005E05C5" w:rsidRDefault="00A07A26" w:rsidP="0074794A">
            <w:pPr>
              <w:spacing w:after="0" w:line="240" w:lineRule="auto"/>
              <w:jc w:val="center"/>
              <w:rPr>
                <w:rFonts w:cs="Times New Roman"/>
              </w:rPr>
            </w:pPr>
            <w:r w:rsidRPr="005E05C5">
              <w:rPr>
                <w:rFonts w:cs="Times New Roman"/>
              </w:rPr>
              <w:t>-</w:t>
            </w:r>
          </w:p>
        </w:tc>
        <w:tc>
          <w:tcPr>
            <w:tcW w:w="1860" w:type="dxa"/>
            <w:vAlign w:val="center"/>
          </w:tcPr>
          <w:p w:rsidR="00E07E68" w:rsidRPr="005E05C5" w:rsidRDefault="00A07A26" w:rsidP="0074794A">
            <w:pPr>
              <w:spacing w:after="0" w:line="240" w:lineRule="auto"/>
              <w:jc w:val="center"/>
              <w:rPr>
                <w:rFonts w:cs="Times New Roman"/>
              </w:rPr>
            </w:pPr>
            <w:r w:rsidRPr="005E05C5">
              <w:rPr>
                <w:rFonts w:cs="Times New Roman"/>
              </w:rPr>
              <w:t>-</w:t>
            </w:r>
          </w:p>
        </w:tc>
      </w:tr>
      <w:tr w:rsidR="00E07E68" w:rsidRPr="005E05C5" w:rsidTr="00B54408">
        <w:trPr>
          <w:trHeight w:val="150"/>
          <w:tblCellSpacing w:w="0" w:type="dxa"/>
          <w:jc w:val="center"/>
        </w:trPr>
        <w:tc>
          <w:tcPr>
            <w:tcW w:w="665" w:type="dxa"/>
            <w:shd w:val="clear" w:color="auto" w:fill="auto"/>
            <w:hideMark/>
          </w:tcPr>
          <w:p w:rsidR="00E07E68" w:rsidRPr="005E05C5" w:rsidRDefault="00E07E68" w:rsidP="0074794A">
            <w:pPr>
              <w:spacing w:after="0" w:line="240" w:lineRule="auto"/>
              <w:jc w:val="center"/>
              <w:rPr>
                <w:rFonts w:cs="Times New Roman"/>
              </w:rPr>
            </w:pPr>
            <w:r w:rsidRPr="005E05C5">
              <w:rPr>
                <w:rFonts w:cs="Times New Roman"/>
              </w:rPr>
              <w:t>1.7</w:t>
            </w:r>
          </w:p>
        </w:tc>
        <w:tc>
          <w:tcPr>
            <w:tcW w:w="2327" w:type="dxa"/>
            <w:shd w:val="clear" w:color="auto" w:fill="auto"/>
            <w:hideMark/>
          </w:tcPr>
          <w:p w:rsidR="00E07E68" w:rsidRPr="005E05C5" w:rsidRDefault="00E07E68" w:rsidP="0074794A">
            <w:pPr>
              <w:spacing w:after="0" w:line="240" w:lineRule="auto"/>
              <w:rPr>
                <w:rFonts w:cs="Times New Roman"/>
              </w:rPr>
            </w:pPr>
            <w:r w:rsidRPr="005E05C5">
              <w:rPr>
                <w:rFonts w:cs="Times New Roman"/>
              </w:rPr>
              <w:t>Земли запаса</w:t>
            </w:r>
          </w:p>
        </w:tc>
        <w:tc>
          <w:tcPr>
            <w:tcW w:w="1543" w:type="dxa"/>
            <w:shd w:val="clear" w:color="auto" w:fill="auto"/>
            <w:vAlign w:val="center"/>
            <w:hideMark/>
          </w:tcPr>
          <w:p w:rsidR="00E07E68" w:rsidRPr="005E05C5" w:rsidRDefault="00E07E68" w:rsidP="0074794A">
            <w:pPr>
              <w:spacing w:after="0" w:line="240" w:lineRule="auto"/>
              <w:jc w:val="center"/>
              <w:rPr>
                <w:rFonts w:cs="Times New Roman"/>
              </w:rPr>
            </w:pPr>
            <w:r w:rsidRPr="005E05C5">
              <w:rPr>
                <w:rFonts w:cs="Times New Roman"/>
              </w:rPr>
              <w:t>га</w:t>
            </w:r>
          </w:p>
        </w:tc>
        <w:tc>
          <w:tcPr>
            <w:tcW w:w="1457" w:type="dxa"/>
            <w:shd w:val="clear" w:color="auto" w:fill="auto"/>
            <w:vAlign w:val="center"/>
          </w:tcPr>
          <w:p w:rsidR="00E07E68" w:rsidRPr="005E05C5" w:rsidRDefault="009E4169" w:rsidP="0074794A">
            <w:pPr>
              <w:spacing w:after="0" w:line="240" w:lineRule="auto"/>
              <w:jc w:val="center"/>
              <w:rPr>
                <w:rFonts w:cs="Times New Roman"/>
              </w:rPr>
            </w:pPr>
            <w:r w:rsidRPr="005E05C5">
              <w:t>-</w:t>
            </w:r>
          </w:p>
        </w:tc>
        <w:tc>
          <w:tcPr>
            <w:tcW w:w="1857" w:type="dxa"/>
            <w:shd w:val="clear" w:color="auto" w:fill="auto"/>
            <w:vAlign w:val="center"/>
          </w:tcPr>
          <w:p w:rsidR="00E07E68" w:rsidRPr="005E05C5" w:rsidRDefault="009E4169" w:rsidP="0074794A">
            <w:pPr>
              <w:spacing w:after="0" w:line="240" w:lineRule="auto"/>
              <w:jc w:val="center"/>
              <w:rPr>
                <w:rFonts w:cs="Times New Roman"/>
              </w:rPr>
            </w:pPr>
            <w:r w:rsidRPr="005E05C5">
              <w:rPr>
                <w:rFonts w:cs="Times New Roman"/>
              </w:rPr>
              <w:t>-</w:t>
            </w:r>
          </w:p>
        </w:tc>
        <w:tc>
          <w:tcPr>
            <w:tcW w:w="1860" w:type="dxa"/>
            <w:vAlign w:val="center"/>
          </w:tcPr>
          <w:p w:rsidR="00E07E68" w:rsidRPr="005E05C5" w:rsidRDefault="009E4169" w:rsidP="0074794A">
            <w:pPr>
              <w:spacing w:after="0" w:line="240" w:lineRule="auto"/>
              <w:jc w:val="center"/>
              <w:rPr>
                <w:rFonts w:cs="Times New Roman"/>
              </w:rPr>
            </w:pPr>
            <w:r w:rsidRPr="005E05C5">
              <w:rPr>
                <w:rFonts w:cs="Times New Roman"/>
              </w:rPr>
              <w:t>-</w:t>
            </w:r>
          </w:p>
        </w:tc>
      </w:tr>
      <w:tr w:rsidR="00145BD5" w:rsidRPr="005E05C5" w:rsidTr="0073055D">
        <w:trPr>
          <w:trHeight w:val="150"/>
          <w:tblCellSpacing w:w="0" w:type="dxa"/>
          <w:jc w:val="center"/>
        </w:trPr>
        <w:tc>
          <w:tcPr>
            <w:tcW w:w="665" w:type="dxa"/>
            <w:shd w:val="clear" w:color="auto" w:fill="D9D9D9" w:themeFill="background1" w:themeFillShade="D9"/>
            <w:hideMark/>
          </w:tcPr>
          <w:p w:rsidR="00145BD5" w:rsidRPr="005E05C5" w:rsidRDefault="00145BD5" w:rsidP="0074794A">
            <w:pPr>
              <w:spacing w:after="0" w:line="240" w:lineRule="auto"/>
              <w:jc w:val="center"/>
              <w:rPr>
                <w:rFonts w:cs="Times New Roman"/>
                <w:b/>
              </w:rPr>
            </w:pPr>
            <w:r w:rsidRPr="005E05C5">
              <w:rPr>
                <w:rFonts w:cs="Times New Roman"/>
                <w:b/>
              </w:rPr>
              <w:t>2</w:t>
            </w:r>
          </w:p>
        </w:tc>
        <w:tc>
          <w:tcPr>
            <w:tcW w:w="9044" w:type="dxa"/>
            <w:gridSpan w:val="5"/>
            <w:shd w:val="clear" w:color="auto" w:fill="D9D9D9" w:themeFill="background1" w:themeFillShade="D9"/>
            <w:hideMark/>
          </w:tcPr>
          <w:p w:rsidR="00145BD5" w:rsidRPr="005E05C5" w:rsidRDefault="00145BD5" w:rsidP="0074794A">
            <w:pPr>
              <w:spacing w:after="0" w:line="240" w:lineRule="auto"/>
              <w:rPr>
                <w:rFonts w:cs="Times New Roman"/>
                <w:b/>
              </w:rPr>
            </w:pPr>
            <w:r w:rsidRPr="005E05C5">
              <w:rPr>
                <w:rFonts w:cs="Times New Roman"/>
                <w:b/>
              </w:rPr>
              <w:t>Население</w:t>
            </w:r>
          </w:p>
        </w:tc>
      </w:tr>
      <w:tr w:rsidR="002202BD" w:rsidRPr="005E05C5" w:rsidTr="00B54408">
        <w:trPr>
          <w:trHeight w:val="333"/>
          <w:tblCellSpacing w:w="0" w:type="dxa"/>
          <w:jc w:val="center"/>
        </w:trPr>
        <w:tc>
          <w:tcPr>
            <w:tcW w:w="665" w:type="dxa"/>
            <w:shd w:val="clear" w:color="auto" w:fill="auto"/>
            <w:vAlign w:val="center"/>
          </w:tcPr>
          <w:p w:rsidR="002202BD" w:rsidRPr="005E05C5" w:rsidRDefault="002202BD" w:rsidP="0074794A">
            <w:pPr>
              <w:spacing w:after="0" w:line="240" w:lineRule="auto"/>
              <w:jc w:val="center"/>
              <w:rPr>
                <w:rFonts w:cs="Times New Roman"/>
              </w:rPr>
            </w:pPr>
            <w:r w:rsidRPr="005E05C5">
              <w:rPr>
                <w:rFonts w:cs="Times New Roman"/>
              </w:rPr>
              <w:t>2.1.</w:t>
            </w:r>
          </w:p>
        </w:tc>
        <w:tc>
          <w:tcPr>
            <w:tcW w:w="2327" w:type="dxa"/>
            <w:shd w:val="clear" w:color="auto" w:fill="auto"/>
            <w:vAlign w:val="center"/>
          </w:tcPr>
          <w:p w:rsidR="002202BD" w:rsidRPr="005E05C5" w:rsidRDefault="002202BD" w:rsidP="0074794A">
            <w:pPr>
              <w:spacing w:after="0" w:line="240" w:lineRule="auto"/>
              <w:rPr>
                <w:rFonts w:cs="Times New Roman"/>
              </w:rPr>
            </w:pPr>
            <w:r w:rsidRPr="005E05C5">
              <w:rPr>
                <w:rFonts w:cs="Times New Roman"/>
              </w:rPr>
              <w:t>Численность населения</w:t>
            </w:r>
          </w:p>
        </w:tc>
        <w:tc>
          <w:tcPr>
            <w:tcW w:w="1543" w:type="dxa"/>
            <w:shd w:val="clear" w:color="auto" w:fill="auto"/>
            <w:vAlign w:val="center"/>
          </w:tcPr>
          <w:p w:rsidR="002202BD" w:rsidRPr="005E05C5" w:rsidRDefault="002202BD" w:rsidP="0074794A">
            <w:pPr>
              <w:spacing w:after="0"/>
              <w:jc w:val="center"/>
            </w:pPr>
            <w:r w:rsidRPr="005E05C5">
              <w:rPr>
                <w:rFonts w:cs="Times New Roman"/>
              </w:rPr>
              <w:t>Чел./%</w:t>
            </w:r>
          </w:p>
        </w:tc>
        <w:tc>
          <w:tcPr>
            <w:tcW w:w="1457" w:type="dxa"/>
            <w:shd w:val="clear" w:color="auto" w:fill="auto"/>
            <w:vAlign w:val="center"/>
          </w:tcPr>
          <w:p w:rsidR="002202BD" w:rsidRPr="005E05C5" w:rsidRDefault="00A41C50" w:rsidP="0074794A">
            <w:pPr>
              <w:snapToGrid w:val="0"/>
              <w:spacing w:after="0"/>
              <w:jc w:val="center"/>
              <w:rPr>
                <w:rFonts w:eastAsia="Times New Roman"/>
                <w:bCs/>
                <w:lang w:eastAsia="ar-SA"/>
              </w:rPr>
            </w:pPr>
            <w:r>
              <w:rPr>
                <w:rFonts w:eastAsia="Times New Roman"/>
                <w:bCs/>
                <w:lang w:eastAsia="ar-SA"/>
              </w:rPr>
              <w:t>2048</w:t>
            </w:r>
            <w:r w:rsidR="002202BD" w:rsidRPr="005E05C5">
              <w:rPr>
                <w:rFonts w:eastAsia="Times New Roman"/>
                <w:bCs/>
                <w:lang w:eastAsia="ar-SA"/>
              </w:rPr>
              <w:t>/100,0</w:t>
            </w:r>
          </w:p>
        </w:tc>
        <w:tc>
          <w:tcPr>
            <w:tcW w:w="1857" w:type="dxa"/>
            <w:shd w:val="clear" w:color="auto" w:fill="auto"/>
            <w:vAlign w:val="center"/>
          </w:tcPr>
          <w:p w:rsidR="002202BD" w:rsidRPr="005E05C5" w:rsidRDefault="00A41C50" w:rsidP="0074794A">
            <w:pPr>
              <w:snapToGrid w:val="0"/>
              <w:spacing w:after="0"/>
              <w:jc w:val="center"/>
              <w:rPr>
                <w:rFonts w:eastAsia="Times New Roman"/>
                <w:bCs/>
                <w:lang w:eastAsia="ar-SA"/>
              </w:rPr>
            </w:pPr>
            <w:r>
              <w:rPr>
                <w:rFonts w:eastAsia="Times New Roman"/>
                <w:bCs/>
                <w:lang w:eastAsia="ar-SA"/>
              </w:rPr>
              <w:t>1794</w:t>
            </w:r>
            <w:r w:rsidR="002202BD" w:rsidRPr="005E05C5">
              <w:rPr>
                <w:rFonts w:eastAsia="Times New Roman"/>
                <w:bCs/>
                <w:lang w:eastAsia="ar-SA"/>
              </w:rPr>
              <w:t>/100,0</w:t>
            </w:r>
          </w:p>
        </w:tc>
        <w:tc>
          <w:tcPr>
            <w:tcW w:w="1860" w:type="dxa"/>
            <w:vAlign w:val="center"/>
          </w:tcPr>
          <w:p w:rsidR="002202BD" w:rsidRPr="005E05C5" w:rsidRDefault="00A41C50" w:rsidP="0074794A">
            <w:pPr>
              <w:snapToGrid w:val="0"/>
              <w:spacing w:after="0"/>
              <w:jc w:val="center"/>
              <w:rPr>
                <w:rFonts w:eastAsia="Times New Roman"/>
                <w:bCs/>
                <w:lang w:eastAsia="ar-SA"/>
              </w:rPr>
            </w:pPr>
            <w:r>
              <w:rPr>
                <w:rFonts w:eastAsia="Times New Roman"/>
                <w:bCs/>
                <w:lang w:eastAsia="ar-SA"/>
              </w:rPr>
              <w:t>2196</w:t>
            </w:r>
            <w:r w:rsidR="002202BD" w:rsidRPr="005E05C5">
              <w:rPr>
                <w:rFonts w:eastAsia="Times New Roman"/>
                <w:bCs/>
                <w:lang w:eastAsia="ar-SA"/>
              </w:rPr>
              <w:t>/100,0</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b/>
                <w:bCs/>
              </w:rPr>
              <w:t>3</w:t>
            </w:r>
          </w:p>
        </w:tc>
        <w:tc>
          <w:tcPr>
            <w:tcW w:w="9044" w:type="dxa"/>
            <w:gridSpan w:val="5"/>
            <w:shd w:val="clear" w:color="auto" w:fill="D9D9D9"/>
            <w:hideMark/>
          </w:tcPr>
          <w:p w:rsidR="00145BD5" w:rsidRPr="005E05C5" w:rsidRDefault="00145BD5" w:rsidP="0074794A">
            <w:pPr>
              <w:spacing w:after="0" w:line="240" w:lineRule="auto"/>
              <w:rPr>
                <w:rFonts w:cs="Times New Roman"/>
                <w:b/>
                <w:bCs/>
              </w:rPr>
            </w:pPr>
            <w:r w:rsidRPr="005E05C5">
              <w:rPr>
                <w:rFonts w:cs="Times New Roman"/>
                <w:b/>
                <w:bCs/>
              </w:rPr>
              <w:t>Жилой фонд</w:t>
            </w:r>
            <w:r w:rsidR="00855C0B" w:rsidRPr="005E05C5">
              <w:rPr>
                <w:rFonts w:cs="Times New Roman"/>
                <w:b/>
                <w:bCs/>
              </w:rPr>
              <w:t xml:space="preserve"> (Базовый прогноз)</w:t>
            </w:r>
          </w:p>
        </w:tc>
      </w:tr>
      <w:tr w:rsidR="000C551F" w:rsidRPr="005E05C5" w:rsidTr="00491F36">
        <w:trPr>
          <w:trHeight w:val="1366"/>
          <w:tblCellSpacing w:w="0" w:type="dxa"/>
          <w:jc w:val="center"/>
        </w:trPr>
        <w:tc>
          <w:tcPr>
            <w:tcW w:w="665" w:type="dxa"/>
            <w:shd w:val="clear" w:color="auto" w:fill="auto"/>
            <w:hideMark/>
          </w:tcPr>
          <w:p w:rsidR="000C551F" w:rsidRPr="005E05C5" w:rsidRDefault="000C551F" w:rsidP="0074794A">
            <w:pPr>
              <w:spacing w:after="0" w:line="240" w:lineRule="auto"/>
              <w:jc w:val="center"/>
              <w:rPr>
                <w:rFonts w:cs="Times New Roman"/>
              </w:rPr>
            </w:pPr>
            <w:r w:rsidRPr="005E05C5">
              <w:rPr>
                <w:rFonts w:cs="Times New Roman"/>
              </w:rPr>
              <w:t>3.1.</w:t>
            </w:r>
          </w:p>
        </w:tc>
        <w:tc>
          <w:tcPr>
            <w:tcW w:w="2327" w:type="dxa"/>
            <w:shd w:val="clear" w:color="auto" w:fill="auto"/>
            <w:vAlign w:val="center"/>
            <w:hideMark/>
          </w:tcPr>
          <w:p w:rsidR="000C551F" w:rsidRPr="005E05C5" w:rsidRDefault="000C551F" w:rsidP="0074794A">
            <w:pPr>
              <w:spacing w:after="0" w:line="240" w:lineRule="auto"/>
              <w:rPr>
                <w:rFonts w:cs="Times New Roman"/>
              </w:rPr>
            </w:pPr>
            <w:r w:rsidRPr="005E05C5">
              <w:rPr>
                <w:rFonts w:cs="Times New Roman"/>
              </w:rPr>
              <w:t>Жилой фонд (всего)</w:t>
            </w:r>
          </w:p>
          <w:p w:rsidR="000C551F" w:rsidRPr="005E05C5" w:rsidRDefault="000C551F" w:rsidP="0074794A">
            <w:pPr>
              <w:spacing w:after="0" w:line="240" w:lineRule="auto"/>
              <w:rPr>
                <w:rFonts w:cs="Times New Roman"/>
              </w:rPr>
            </w:pPr>
            <w:r w:rsidRPr="005E05C5">
              <w:rPr>
                <w:rFonts w:cs="Times New Roman"/>
              </w:rPr>
              <w:t>в том числе:</w:t>
            </w:r>
          </w:p>
        </w:tc>
        <w:tc>
          <w:tcPr>
            <w:tcW w:w="1543" w:type="dxa"/>
            <w:shd w:val="clear" w:color="auto" w:fill="auto"/>
            <w:vAlign w:val="center"/>
            <w:hideMark/>
          </w:tcPr>
          <w:p w:rsidR="000C551F" w:rsidRPr="005E05C5" w:rsidRDefault="000C551F" w:rsidP="0074794A">
            <w:pPr>
              <w:spacing w:after="0" w:line="240" w:lineRule="auto"/>
              <w:jc w:val="center"/>
              <w:rPr>
                <w:rFonts w:cs="Times New Roman"/>
              </w:rPr>
            </w:pPr>
            <w:r w:rsidRPr="005E05C5">
              <w:rPr>
                <w:rFonts w:cs="Times New Roman"/>
              </w:rPr>
              <w:t>Тыс. м.кв.</w:t>
            </w:r>
          </w:p>
        </w:tc>
        <w:tc>
          <w:tcPr>
            <w:tcW w:w="1457" w:type="dxa"/>
            <w:shd w:val="clear" w:color="auto" w:fill="auto"/>
            <w:vAlign w:val="center"/>
          </w:tcPr>
          <w:p w:rsidR="000C551F" w:rsidRPr="005E05C5" w:rsidRDefault="00DF7CFF" w:rsidP="0074794A">
            <w:pPr>
              <w:spacing w:after="0" w:line="240" w:lineRule="auto"/>
              <w:jc w:val="center"/>
              <w:rPr>
                <w:rFonts w:eastAsia="Times New Roman" w:cs="Times New Roman"/>
              </w:rPr>
            </w:pPr>
            <w:r w:rsidRPr="00DF7CFF">
              <w:rPr>
                <w:rFonts w:cs="Times New Roman"/>
              </w:rPr>
              <w:t>58</w:t>
            </w:r>
            <w:r>
              <w:rPr>
                <w:rFonts w:cs="Times New Roman"/>
              </w:rPr>
              <w:t>,</w:t>
            </w:r>
            <w:r w:rsidRPr="00DF7CFF">
              <w:rPr>
                <w:rFonts w:cs="Times New Roman"/>
              </w:rPr>
              <w:t>49</w:t>
            </w:r>
          </w:p>
        </w:tc>
        <w:tc>
          <w:tcPr>
            <w:tcW w:w="3717" w:type="dxa"/>
            <w:gridSpan w:val="2"/>
            <w:shd w:val="clear" w:color="auto" w:fill="auto"/>
            <w:vAlign w:val="center"/>
          </w:tcPr>
          <w:p w:rsidR="00DF7CFF" w:rsidRDefault="00DF7CFF" w:rsidP="0074794A">
            <w:pPr>
              <w:spacing w:after="0" w:line="240" w:lineRule="auto"/>
              <w:jc w:val="center"/>
              <w:rPr>
                <w:rFonts w:cs="Times New Roman"/>
                <w:szCs w:val="20"/>
              </w:rPr>
            </w:pPr>
            <w:r w:rsidRPr="00DF7CFF">
              <w:rPr>
                <w:rFonts w:cs="Times New Roman"/>
              </w:rPr>
              <w:t>87</w:t>
            </w:r>
            <w:r>
              <w:rPr>
                <w:rFonts w:cs="Times New Roman"/>
              </w:rPr>
              <w:t>,84</w:t>
            </w:r>
          </w:p>
          <w:p w:rsidR="000C551F" w:rsidRPr="005E05C5" w:rsidRDefault="007E1ADB" w:rsidP="0074794A">
            <w:pPr>
              <w:spacing w:after="0" w:line="240" w:lineRule="auto"/>
              <w:jc w:val="center"/>
              <w:rPr>
                <w:rFonts w:cs="Times New Roman"/>
                <w:sz w:val="20"/>
                <w:szCs w:val="20"/>
              </w:rPr>
            </w:pPr>
            <w:r w:rsidRPr="005E05C5">
              <w:rPr>
                <w:rFonts w:cs="Times New Roman"/>
                <w:sz w:val="20"/>
                <w:szCs w:val="20"/>
              </w:rPr>
              <w:t>(</w:t>
            </w:r>
            <w:r w:rsidRPr="005E05C5">
              <w:rPr>
                <w:rFonts w:cs="Times New Roman"/>
                <w:i/>
                <w:sz w:val="20"/>
                <w:szCs w:val="20"/>
              </w:rPr>
              <w:t xml:space="preserve">численные показатели площади нового жилого фонда требуют уточнения в процессе разработки </w:t>
            </w:r>
            <w:r w:rsidR="000C551F" w:rsidRPr="005E05C5">
              <w:rPr>
                <w:rFonts w:cs="Times New Roman"/>
                <w:i/>
                <w:sz w:val="20"/>
                <w:szCs w:val="20"/>
              </w:rPr>
              <w:t>проектов планировки на территории комплексного развития</w:t>
            </w:r>
            <w:r w:rsidRPr="005E05C5">
              <w:rPr>
                <w:rFonts w:cs="Times New Roman"/>
                <w:sz w:val="20"/>
                <w:szCs w:val="20"/>
              </w:rPr>
              <w:t>)</w:t>
            </w:r>
          </w:p>
        </w:tc>
      </w:tr>
      <w:tr w:rsidR="001F7846" w:rsidRPr="005E05C5" w:rsidTr="00C61F5A">
        <w:trPr>
          <w:trHeight w:val="150"/>
          <w:tblCellSpacing w:w="0" w:type="dxa"/>
          <w:jc w:val="center"/>
        </w:trPr>
        <w:tc>
          <w:tcPr>
            <w:tcW w:w="665" w:type="dxa"/>
            <w:shd w:val="clear" w:color="auto" w:fill="auto"/>
            <w:hideMark/>
          </w:tcPr>
          <w:p w:rsidR="001F7846" w:rsidRPr="005E05C5" w:rsidRDefault="001F7846" w:rsidP="0074794A">
            <w:pPr>
              <w:spacing w:after="0" w:line="240" w:lineRule="auto"/>
              <w:jc w:val="center"/>
              <w:rPr>
                <w:rFonts w:cs="Times New Roman"/>
              </w:rPr>
            </w:pPr>
            <w:r w:rsidRPr="005E05C5">
              <w:rPr>
                <w:rFonts w:cs="Times New Roman"/>
              </w:rPr>
              <w:t>-</w:t>
            </w:r>
          </w:p>
        </w:tc>
        <w:tc>
          <w:tcPr>
            <w:tcW w:w="2327" w:type="dxa"/>
            <w:shd w:val="clear" w:color="auto" w:fill="auto"/>
            <w:hideMark/>
          </w:tcPr>
          <w:p w:rsidR="001F7846" w:rsidRPr="005E05C5" w:rsidRDefault="001F7846" w:rsidP="0074794A">
            <w:pPr>
              <w:spacing w:after="0" w:line="240" w:lineRule="auto"/>
              <w:rPr>
                <w:rFonts w:cs="Times New Roman"/>
              </w:rPr>
            </w:pPr>
            <w:r w:rsidRPr="005E05C5">
              <w:rPr>
                <w:rFonts w:cs="Times New Roman"/>
              </w:rPr>
              <w:t>Убыль жилого фонда</w:t>
            </w:r>
          </w:p>
        </w:tc>
        <w:tc>
          <w:tcPr>
            <w:tcW w:w="1543" w:type="dxa"/>
            <w:shd w:val="clear" w:color="auto" w:fill="auto"/>
            <w:hideMark/>
          </w:tcPr>
          <w:p w:rsidR="001F7846" w:rsidRPr="005E05C5" w:rsidRDefault="001F7846" w:rsidP="0074794A">
            <w:pPr>
              <w:spacing w:after="0" w:line="240" w:lineRule="auto"/>
              <w:jc w:val="center"/>
              <w:rPr>
                <w:rFonts w:cs="Times New Roman"/>
              </w:rPr>
            </w:pPr>
            <w:r w:rsidRPr="005E05C5">
              <w:rPr>
                <w:rFonts w:cs="Times New Roman"/>
              </w:rPr>
              <w:t>Тыс. м.кв.</w:t>
            </w:r>
          </w:p>
        </w:tc>
        <w:tc>
          <w:tcPr>
            <w:tcW w:w="1457" w:type="dxa"/>
            <w:shd w:val="clear" w:color="auto" w:fill="auto"/>
          </w:tcPr>
          <w:p w:rsidR="001F7846" w:rsidRPr="005E05C5" w:rsidRDefault="001F7846" w:rsidP="0074794A">
            <w:pPr>
              <w:spacing w:after="0" w:line="240" w:lineRule="auto"/>
              <w:jc w:val="center"/>
              <w:rPr>
                <w:rFonts w:cs="Times New Roman"/>
              </w:rPr>
            </w:pPr>
            <w:r w:rsidRPr="005E05C5">
              <w:rPr>
                <w:rFonts w:cs="Times New Roman"/>
              </w:rPr>
              <w:t>-</w:t>
            </w:r>
          </w:p>
        </w:tc>
        <w:tc>
          <w:tcPr>
            <w:tcW w:w="3717" w:type="dxa"/>
            <w:gridSpan w:val="2"/>
            <w:shd w:val="clear" w:color="auto" w:fill="auto"/>
          </w:tcPr>
          <w:p w:rsidR="001F7846" w:rsidRPr="005E05C5" w:rsidRDefault="001F7846" w:rsidP="0074794A">
            <w:pPr>
              <w:spacing w:after="0" w:line="240" w:lineRule="auto"/>
              <w:jc w:val="center"/>
              <w:rPr>
                <w:rFonts w:cs="Times New Roman"/>
              </w:rPr>
            </w:pPr>
            <w:r w:rsidRPr="005E05C5">
              <w:rPr>
                <w:rFonts w:cs="Times New Roman"/>
              </w:rPr>
              <w:t>-</w:t>
            </w:r>
          </w:p>
        </w:tc>
      </w:tr>
      <w:tr w:rsidR="001F7846" w:rsidRPr="005E05C5" w:rsidTr="00C61F5A">
        <w:trPr>
          <w:trHeight w:val="728"/>
          <w:tblCellSpacing w:w="0" w:type="dxa"/>
          <w:jc w:val="center"/>
        </w:trPr>
        <w:tc>
          <w:tcPr>
            <w:tcW w:w="665" w:type="dxa"/>
            <w:shd w:val="clear" w:color="auto" w:fill="auto"/>
            <w:hideMark/>
          </w:tcPr>
          <w:p w:rsidR="001F7846" w:rsidRPr="005E05C5" w:rsidRDefault="001F7846" w:rsidP="0074794A">
            <w:pPr>
              <w:spacing w:after="0" w:line="240" w:lineRule="auto"/>
              <w:jc w:val="center"/>
              <w:rPr>
                <w:rFonts w:cs="Times New Roman"/>
              </w:rPr>
            </w:pPr>
            <w:r w:rsidRPr="005E05C5">
              <w:rPr>
                <w:rFonts w:cs="Times New Roman"/>
              </w:rPr>
              <w:t>-</w:t>
            </w:r>
          </w:p>
        </w:tc>
        <w:tc>
          <w:tcPr>
            <w:tcW w:w="2327" w:type="dxa"/>
            <w:shd w:val="clear" w:color="auto" w:fill="auto"/>
            <w:hideMark/>
          </w:tcPr>
          <w:p w:rsidR="001F7846" w:rsidRPr="005E05C5" w:rsidRDefault="001F7846" w:rsidP="0074794A">
            <w:pPr>
              <w:spacing w:after="0" w:line="240" w:lineRule="auto"/>
              <w:rPr>
                <w:rFonts w:cs="Times New Roman"/>
              </w:rPr>
            </w:pPr>
            <w:r w:rsidRPr="005E05C5">
              <w:rPr>
                <w:rFonts w:cs="Times New Roman"/>
              </w:rPr>
              <w:t>Существующий сохраняемый жилой фонд</w:t>
            </w:r>
          </w:p>
        </w:tc>
        <w:tc>
          <w:tcPr>
            <w:tcW w:w="1543" w:type="dxa"/>
            <w:shd w:val="clear" w:color="auto" w:fill="auto"/>
            <w:vAlign w:val="center"/>
            <w:hideMark/>
          </w:tcPr>
          <w:p w:rsidR="001F7846" w:rsidRPr="005E05C5" w:rsidRDefault="001F7846" w:rsidP="0074794A">
            <w:pPr>
              <w:spacing w:after="0" w:line="240" w:lineRule="auto"/>
              <w:jc w:val="center"/>
              <w:rPr>
                <w:rFonts w:cs="Times New Roman"/>
              </w:rPr>
            </w:pPr>
            <w:r w:rsidRPr="005E05C5">
              <w:rPr>
                <w:rFonts w:cs="Times New Roman"/>
              </w:rPr>
              <w:t>Тыс. м.кв.</w:t>
            </w:r>
          </w:p>
        </w:tc>
        <w:tc>
          <w:tcPr>
            <w:tcW w:w="1457" w:type="dxa"/>
            <w:shd w:val="clear" w:color="auto" w:fill="auto"/>
            <w:vAlign w:val="center"/>
          </w:tcPr>
          <w:p w:rsidR="001F7846" w:rsidRPr="005E05C5" w:rsidRDefault="00DF7CFF" w:rsidP="0074794A">
            <w:pPr>
              <w:spacing w:after="0" w:line="240" w:lineRule="auto"/>
              <w:jc w:val="center"/>
              <w:rPr>
                <w:rFonts w:eastAsia="Times New Roman" w:cs="Times New Roman"/>
                <w:highlight w:val="yellow"/>
              </w:rPr>
            </w:pPr>
            <w:r>
              <w:rPr>
                <w:rFonts w:cs="Times New Roman"/>
              </w:rPr>
              <w:t>58,49</w:t>
            </w:r>
          </w:p>
        </w:tc>
        <w:tc>
          <w:tcPr>
            <w:tcW w:w="3717" w:type="dxa"/>
            <w:gridSpan w:val="2"/>
            <w:shd w:val="clear" w:color="auto" w:fill="auto"/>
            <w:vAlign w:val="center"/>
          </w:tcPr>
          <w:p w:rsidR="001F7846" w:rsidRPr="005E05C5" w:rsidRDefault="001F7846" w:rsidP="0074794A">
            <w:pPr>
              <w:spacing w:after="0" w:line="240" w:lineRule="auto"/>
              <w:jc w:val="center"/>
              <w:rPr>
                <w:rFonts w:cs="Times New Roman"/>
              </w:rPr>
            </w:pPr>
            <w:r w:rsidRPr="005E05C5">
              <w:rPr>
                <w:rFonts w:cs="Times New Roman"/>
              </w:rPr>
              <w:t>-</w:t>
            </w:r>
          </w:p>
        </w:tc>
      </w:tr>
      <w:tr w:rsidR="00855C0B" w:rsidRPr="005E05C5" w:rsidTr="00491F36">
        <w:trPr>
          <w:trHeight w:val="259"/>
          <w:tblCellSpacing w:w="0" w:type="dxa"/>
          <w:jc w:val="center"/>
        </w:trPr>
        <w:tc>
          <w:tcPr>
            <w:tcW w:w="665" w:type="dxa"/>
            <w:shd w:val="clear" w:color="auto" w:fill="auto"/>
            <w:hideMark/>
          </w:tcPr>
          <w:p w:rsidR="00855C0B" w:rsidRPr="005E05C5" w:rsidRDefault="00855C0B" w:rsidP="0074794A">
            <w:pPr>
              <w:spacing w:after="0" w:line="240" w:lineRule="auto"/>
              <w:jc w:val="center"/>
              <w:rPr>
                <w:rFonts w:cs="Times New Roman"/>
              </w:rPr>
            </w:pPr>
            <w:r w:rsidRPr="005E05C5">
              <w:rPr>
                <w:rFonts w:cs="Times New Roman"/>
              </w:rPr>
              <w:t>-</w:t>
            </w:r>
          </w:p>
        </w:tc>
        <w:tc>
          <w:tcPr>
            <w:tcW w:w="2327" w:type="dxa"/>
            <w:shd w:val="clear" w:color="auto" w:fill="auto"/>
            <w:hideMark/>
          </w:tcPr>
          <w:p w:rsidR="00855C0B" w:rsidRPr="005E05C5" w:rsidRDefault="00855C0B" w:rsidP="0074794A">
            <w:pPr>
              <w:spacing w:after="0" w:line="240" w:lineRule="auto"/>
              <w:rPr>
                <w:rFonts w:cs="Times New Roman"/>
              </w:rPr>
            </w:pPr>
            <w:r w:rsidRPr="005E05C5">
              <w:rPr>
                <w:rFonts w:cs="Times New Roman"/>
              </w:rPr>
              <w:t>Новое строительство</w:t>
            </w:r>
          </w:p>
        </w:tc>
        <w:tc>
          <w:tcPr>
            <w:tcW w:w="1543" w:type="dxa"/>
            <w:shd w:val="clear" w:color="auto" w:fill="auto"/>
            <w:vAlign w:val="center"/>
            <w:hideMark/>
          </w:tcPr>
          <w:p w:rsidR="00855C0B" w:rsidRPr="005E05C5" w:rsidRDefault="00855C0B" w:rsidP="0074794A">
            <w:pPr>
              <w:spacing w:after="0" w:line="240" w:lineRule="auto"/>
              <w:jc w:val="center"/>
              <w:rPr>
                <w:rFonts w:cs="Times New Roman"/>
              </w:rPr>
            </w:pPr>
            <w:r w:rsidRPr="005E05C5">
              <w:rPr>
                <w:rFonts w:cs="Times New Roman"/>
              </w:rPr>
              <w:t>Тыс. м.кв.</w:t>
            </w:r>
          </w:p>
        </w:tc>
        <w:tc>
          <w:tcPr>
            <w:tcW w:w="1457" w:type="dxa"/>
            <w:shd w:val="clear" w:color="auto" w:fill="auto"/>
            <w:vAlign w:val="center"/>
          </w:tcPr>
          <w:p w:rsidR="00855C0B" w:rsidRPr="005E05C5" w:rsidRDefault="00DF7CFF" w:rsidP="0074794A">
            <w:pPr>
              <w:spacing w:after="0" w:line="240" w:lineRule="auto"/>
              <w:jc w:val="center"/>
              <w:rPr>
                <w:rFonts w:cs="Times New Roman"/>
                <w:highlight w:val="yellow"/>
              </w:rPr>
            </w:pPr>
            <w:r>
              <w:rPr>
                <w:rFonts w:cs="Times New Roman"/>
              </w:rPr>
              <w:t>-</w:t>
            </w:r>
          </w:p>
        </w:tc>
        <w:tc>
          <w:tcPr>
            <w:tcW w:w="3717" w:type="dxa"/>
            <w:gridSpan w:val="2"/>
            <w:shd w:val="clear" w:color="auto" w:fill="auto"/>
            <w:vAlign w:val="center"/>
          </w:tcPr>
          <w:p w:rsidR="00855C0B" w:rsidRPr="005E05C5" w:rsidRDefault="00DF7CFF" w:rsidP="0074794A">
            <w:pPr>
              <w:spacing w:after="0" w:line="240" w:lineRule="auto"/>
              <w:jc w:val="center"/>
              <w:rPr>
                <w:rFonts w:cs="Times New Roman"/>
                <w:highlight w:val="yellow"/>
              </w:rPr>
            </w:pPr>
            <w:r w:rsidRPr="00DF7CFF">
              <w:rPr>
                <w:rFonts w:cs="Times New Roman"/>
              </w:rPr>
              <w:t>5</w:t>
            </w:r>
            <w:r>
              <w:rPr>
                <w:rFonts w:cs="Times New Roman"/>
              </w:rPr>
              <w:t>,</w:t>
            </w:r>
            <w:r w:rsidRPr="00DF7CFF">
              <w:rPr>
                <w:rFonts w:cs="Times New Roman"/>
              </w:rPr>
              <w:t>92</w:t>
            </w:r>
          </w:p>
        </w:tc>
      </w:tr>
      <w:tr w:rsidR="001059D1" w:rsidRPr="005E05C5" w:rsidTr="008B6A91">
        <w:trPr>
          <w:trHeight w:val="150"/>
          <w:tblCellSpacing w:w="0" w:type="dxa"/>
          <w:jc w:val="center"/>
        </w:trPr>
        <w:tc>
          <w:tcPr>
            <w:tcW w:w="665" w:type="dxa"/>
            <w:shd w:val="clear" w:color="auto" w:fill="auto"/>
            <w:hideMark/>
          </w:tcPr>
          <w:p w:rsidR="001059D1" w:rsidRPr="005E05C5" w:rsidRDefault="001059D1" w:rsidP="0074794A">
            <w:pPr>
              <w:spacing w:after="0" w:line="240" w:lineRule="auto"/>
              <w:jc w:val="center"/>
              <w:rPr>
                <w:rFonts w:cs="Times New Roman"/>
              </w:rPr>
            </w:pPr>
            <w:r w:rsidRPr="005E05C5">
              <w:rPr>
                <w:rFonts w:cs="Times New Roman"/>
              </w:rPr>
              <w:t>3.2.</w:t>
            </w:r>
          </w:p>
        </w:tc>
        <w:tc>
          <w:tcPr>
            <w:tcW w:w="2327" w:type="dxa"/>
            <w:shd w:val="clear" w:color="auto" w:fill="auto"/>
            <w:hideMark/>
          </w:tcPr>
          <w:p w:rsidR="001059D1" w:rsidRPr="005E05C5" w:rsidRDefault="001059D1" w:rsidP="0074794A">
            <w:pPr>
              <w:spacing w:after="0" w:line="240" w:lineRule="auto"/>
              <w:rPr>
                <w:rFonts w:cs="Times New Roman"/>
              </w:rPr>
            </w:pPr>
            <w:r w:rsidRPr="005E05C5">
              <w:rPr>
                <w:rFonts w:cs="Times New Roman"/>
              </w:rPr>
              <w:t>Средняя обеспеченность жилым фондом</w:t>
            </w:r>
          </w:p>
        </w:tc>
        <w:tc>
          <w:tcPr>
            <w:tcW w:w="1543" w:type="dxa"/>
            <w:shd w:val="clear" w:color="auto" w:fill="auto"/>
            <w:hideMark/>
          </w:tcPr>
          <w:p w:rsidR="001059D1" w:rsidRPr="005E05C5" w:rsidRDefault="001059D1" w:rsidP="0074794A">
            <w:pPr>
              <w:spacing w:after="0" w:line="240" w:lineRule="auto"/>
              <w:contextualSpacing/>
              <w:jc w:val="center"/>
              <w:rPr>
                <w:rFonts w:cs="Times New Roman"/>
              </w:rPr>
            </w:pPr>
            <w:r w:rsidRPr="005E05C5">
              <w:rPr>
                <w:rFonts w:cs="Times New Roman"/>
                <w:u w:val="single"/>
              </w:rPr>
              <w:t>м.кв.</w:t>
            </w:r>
          </w:p>
          <w:p w:rsidR="001059D1" w:rsidRPr="005E05C5" w:rsidRDefault="001059D1" w:rsidP="0074794A">
            <w:pPr>
              <w:spacing w:after="0" w:line="240" w:lineRule="auto"/>
              <w:contextualSpacing/>
              <w:jc w:val="center"/>
              <w:rPr>
                <w:rFonts w:cs="Times New Roman"/>
              </w:rPr>
            </w:pPr>
            <w:r w:rsidRPr="005E05C5">
              <w:rPr>
                <w:rFonts w:cs="Times New Roman"/>
              </w:rPr>
              <w:t>чел.</w:t>
            </w:r>
          </w:p>
        </w:tc>
        <w:tc>
          <w:tcPr>
            <w:tcW w:w="1457" w:type="dxa"/>
            <w:shd w:val="clear" w:color="auto" w:fill="auto"/>
            <w:vAlign w:val="center"/>
          </w:tcPr>
          <w:p w:rsidR="001059D1" w:rsidRPr="005E05C5" w:rsidRDefault="00DF7CFF" w:rsidP="0074794A">
            <w:pPr>
              <w:spacing w:after="0" w:line="240" w:lineRule="auto"/>
              <w:contextualSpacing/>
              <w:jc w:val="center"/>
              <w:rPr>
                <w:rFonts w:cs="Times New Roman"/>
              </w:rPr>
            </w:pPr>
            <w:r w:rsidRPr="00DF7CFF">
              <w:rPr>
                <w:rFonts w:cs="Times New Roman"/>
              </w:rPr>
              <w:t>28,6</w:t>
            </w:r>
          </w:p>
        </w:tc>
        <w:tc>
          <w:tcPr>
            <w:tcW w:w="3717" w:type="dxa"/>
            <w:gridSpan w:val="2"/>
            <w:shd w:val="clear" w:color="auto" w:fill="auto"/>
            <w:vAlign w:val="center"/>
          </w:tcPr>
          <w:p w:rsidR="001059D1" w:rsidRPr="005E05C5" w:rsidRDefault="001059D1" w:rsidP="0074794A">
            <w:pPr>
              <w:spacing w:after="0" w:line="240" w:lineRule="auto"/>
              <w:contextualSpacing/>
              <w:jc w:val="center"/>
              <w:rPr>
                <w:rFonts w:eastAsia="Times New Roman" w:cs="Times New Roman"/>
              </w:rPr>
            </w:pPr>
            <w:r w:rsidRPr="005E05C5">
              <w:rPr>
                <w:rFonts w:eastAsia="Times New Roman" w:cs="Times New Roman"/>
              </w:rPr>
              <w:t>40</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b/>
                <w:bCs/>
              </w:rPr>
              <w:t>4</w:t>
            </w:r>
          </w:p>
        </w:tc>
        <w:tc>
          <w:tcPr>
            <w:tcW w:w="9044" w:type="dxa"/>
            <w:gridSpan w:val="5"/>
            <w:shd w:val="clear" w:color="auto" w:fill="D9D9D9"/>
            <w:hideMark/>
          </w:tcPr>
          <w:p w:rsidR="00145BD5" w:rsidRPr="005E05C5" w:rsidRDefault="00145BD5" w:rsidP="0074794A">
            <w:pPr>
              <w:spacing w:after="0" w:line="240" w:lineRule="auto"/>
              <w:rPr>
                <w:rFonts w:cs="Times New Roman"/>
                <w:b/>
                <w:bCs/>
              </w:rPr>
            </w:pPr>
            <w:r w:rsidRPr="005E05C5">
              <w:rPr>
                <w:rFonts w:cs="Times New Roman"/>
                <w:b/>
                <w:bCs/>
              </w:rPr>
              <w:t>Объекты культурно-бытового обслуживания</w:t>
            </w:r>
          </w:p>
        </w:tc>
      </w:tr>
      <w:tr w:rsidR="00A329FD" w:rsidRPr="005E05C5" w:rsidTr="00B54408">
        <w:trPr>
          <w:trHeight w:val="150"/>
          <w:tblCellSpacing w:w="0" w:type="dxa"/>
          <w:jc w:val="center"/>
        </w:trPr>
        <w:tc>
          <w:tcPr>
            <w:tcW w:w="665" w:type="dxa"/>
            <w:shd w:val="clear" w:color="auto" w:fill="auto"/>
            <w:hideMark/>
          </w:tcPr>
          <w:p w:rsidR="00A329FD" w:rsidRPr="005E05C5" w:rsidRDefault="00A329FD" w:rsidP="0074794A">
            <w:pPr>
              <w:spacing w:after="0" w:line="240" w:lineRule="auto"/>
              <w:jc w:val="center"/>
              <w:rPr>
                <w:rFonts w:cs="Times New Roman"/>
              </w:rPr>
            </w:pPr>
            <w:r w:rsidRPr="005E05C5">
              <w:rPr>
                <w:rFonts w:cs="Times New Roman"/>
              </w:rPr>
              <w:t>4.1.</w:t>
            </w:r>
          </w:p>
        </w:tc>
        <w:tc>
          <w:tcPr>
            <w:tcW w:w="2327" w:type="dxa"/>
            <w:shd w:val="clear" w:color="auto" w:fill="auto"/>
            <w:hideMark/>
          </w:tcPr>
          <w:p w:rsidR="00A329FD" w:rsidRPr="005E05C5" w:rsidRDefault="00A329FD" w:rsidP="0074794A">
            <w:pPr>
              <w:spacing w:after="0" w:line="240" w:lineRule="auto"/>
              <w:rPr>
                <w:rFonts w:cs="Times New Roman"/>
              </w:rPr>
            </w:pPr>
            <w:r w:rsidRPr="005E05C5">
              <w:rPr>
                <w:rFonts w:cs="Times New Roman"/>
              </w:rPr>
              <w:t>Общеобразовательные школы</w:t>
            </w:r>
          </w:p>
        </w:tc>
        <w:tc>
          <w:tcPr>
            <w:tcW w:w="1543" w:type="dxa"/>
            <w:shd w:val="clear" w:color="auto" w:fill="auto"/>
            <w:hideMark/>
          </w:tcPr>
          <w:p w:rsidR="00A329FD" w:rsidRPr="005E05C5" w:rsidRDefault="00A329FD" w:rsidP="0074794A">
            <w:pPr>
              <w:spacing w:after="0" w:line="240" w:lineRule="auto"/>
              <w:jc w:val="center"/>
              <w:rPr>
                <w:rFonts w:cs="Times New Roman"/>
              </w:rPr>
            </w:pPr>
            <w:r w:rsidRPr="005E05C5">
              <w:rPr>
                <w:rFonts w:cs="Times New Roman"/>
              </w:rPr>
              <w:t>Кол-во/ кол-во проектных мест</w:t>
            </w:r>
          </w:p>
        </w:tc>
        <w:tc>
          <w:tcPr>
            <w:tcW w:w="1457" w:type="dxa"/>
            <w:shd w:val="clear" w:color="auto" w:fill="auto"/>
            <w:vAlign w:val="center"/>
          </w:tcPr>
          <w:p w:rsidR="00A329FD" w:rsidRPr="005E05C5" w:rsidRDefault="00A329FD" w:rsidP="0074794A">
            <w:pPr>
              <w:spacing w:after="0" w:line="240" w:lineRule="auto"/>
              <w:jc w:val="center"/>
              <w:rPr>
                <w:rFonts w:cs="Times New Roman"/>
              </w:rPr>
            </w:pPr>
            <w:r w:rsidRPr="005E05C5">
              <w:rPr>
                <w:rFonts w:eastAsia="Times New Roman" w:cs="Times New Roman"/>
              </w:rPr>
              <w:t>1/1</w:t>
            </w:r>
            <w:r w:rsidR="00D03923">
              <w:rPr>
                <w:rFonts w:eastAsia="Times New Roman" w:cs="Times New Roman"/>
              </w:rPr>
              <w:t>77</w:t>
            </w:r>
          </w:p>
        </w:tc>
        <w:tc>
          <w:tcPr>
            <w:tcW w:w="1857" w:type="dxa"/>
            <w:shd w:val="clear" w:color="auto" w:fill="auto"/>
            <w:vAlign w:val="center"/>
          </w:tcPr>
          <w:p w:rsidR="00A329FD" w:rsidRPr="005E05C5" w:rsidRDefault="000E326D" w:rsidP="0074794A">
            <w:pPr>
              <w:spacing w:after="0" w:line="240" w:lineRule="auto"/>
              <w:jc w:val="center"/>
              <w:rPr>
                <w:rFonts w:cs="Times New Roman"/>
              </w:rPr>
            </w:pPr>
            <w:r w:rsidRPr="005E05C5">
              <w:rPr>
                <w:rFonts w:eastAsia="Times New Roman" w:cs="Times New Roman"/>
              </w:rPr>
              <w:t>1</w:t>
            </w:r>
            <w:r w:rsidR="00A329FD" w:rsidRPr="005E05C5">
              <w:rPr>
                <w:rFonts w:eastAsia="Times New Roman" w:cs="Times New Roman"/>
              </w:rPr>
              <w:t>/</w:t>
            </w:r>
            <w:r w:rsidR="00D03923">
              <w:rPr>
                <w:rFonts w:eastAsia="Times New Roman" w:cs="Times New Roman"/>
              </w:rPr>
              <w:t>162</w:t>
            </w:r>
          </w:p>
        </w:tc>
        <w:tc>
          <w:tcPr>
            <w:tcW w:w="1860" w:type="dxa"/>
            <w:shd w:val="clear" w:color="auto" w:fill="auto"/>
            <w:vAlign w:val="center"/>
          </w:tcPr>
          <w:p w:rsidR="00A329FD" w:rsidRPr="005E05C5" w:rsidRDefault="00D03923" w:rsidP="0074794A">
            <w:pPr>
              <w:spacing w:after="0" w:line="240" w:lineRule="auto"/>
              <w:jc w:val="center"/>
              <w:rPr>
                <w:rFonts w:cs="Times New Roman"/>
              </w:rPr>
            </w:pPr>
            <w:r>
              <w:rPr>
                <w:rFonts w:eastAsia="Times New Roman" w:cs="Times New Roman"/>
              </w:rPr>
              <w:t>1</w:t>
            </w:r>
            <w:r w:rsidR="00A329FD" w:rsidRPr="005E05C5">
              <w:rPr>
                <w:rFonts w:eastAsia="Times New Roman" w:cs="Times New Roman"/>
              </w:rPr>
              <w:t>/</w:t>
            </w:r>
            <w:r>
              <w:rPr>
                <w:rFonts w:eastAsia="Times New Roman" w:cs="Times New Roman"/>
              </w:rPr>
              <w:t>198</w:t>
            </w:r>
          </w:p>
        </w:tc>
      </w:tr>
      <w:tr w:rsidR="00B54408" w:rsidRPr="005E05C5" w:rsidTr="00B54408">
        <w:trPr>
          <w:trHeight w:val="150"/>
          <w:tblCellSpacing w:w="0" w:type="dxa"/>
          <w:jc w:val="center"/>
        </w:trPr>
        <w:tc>
          <w:tcPr>
            <w:tcW w:w="665" w:type="dxa"/>
            <w:shd w:val="clear" w:color="auto" w:fill="auto"/>
            <w:hideMark/>
          </w:tcPr>
          <w:p w:rsidR="00B54408" w:rsidRPr="005E05C5" w:rsidRDefault="00B54408" w:rsidP="0074794A">
            <w:pPr>
              <w:spacing w:after="0" w:line="240" w:lineRule="auto"/>
              <w:jc w:val="center"/>
              <w:rPr>
                <w:rFonts w:cs="Times New Roman"/>
              </w:rPr>
            </w:pPr>
            <w:r w:rsidRPr="005E05C5">
              <w:rPr>
                <w:rFonts w:cs="Times New Roman"/>
              </w:rPr>
              <w:t>4.2.</w:t>
            </w:r>
          </w:p>
        </w:tc>
        <w:tc>
          <w:tcPr>
            <w:tcW w:w="2327" w:type="dxa"/>
            <w:shd w:val="clear" w:color="auto" w:fill="auto"/>
            <w:hideMark/>
          </w:tcPr>
          <w:p w:rsidR="00B54408" w:rsidRPr="005E05C5" w:rsidRDefault="00B54408" w:rsidP="0074794A">
            <w:pPr>
              <w:spacing w:after="0" w:line="240" w:lineRule="auto"/>
              <w:rPr>
                <w:rFonts w:cs="Times New Roman"/>
              </w:rPr>
            </w:pPr>
            <w:r w:rsidRPr="005E05C5">
              <w:rPr>
                <w:rFonts w:cs="Times New Roman"/>
              </w:rPr>
              <w:t>Детские дошкольные учреждения</w:t>
            </w:r>
          </w:p>
        </w:tc>
        <w:tc>
          <w:tcPr>
            <w:tcW w:w="1543" w:type="dxa"/>
            <w:shd w:val="clear" w:color="auto" w:fill="auto"/>
            <w:hideMark/>
          </w:tcPr>
          <w:p w:rsidR="00B54408" w:rsidRPr="005E05C5" w:rsidRDefault="00B54408" w:rsidP="0074794A">
            <w:pPr>
              <w:spacing w:after="0" w:line="240" w:lineRule="auto"/>
              <w:jc w:val="center"/>
              <w:rPr>
                <w:rFonts w:cs="Times New Roman"/>
              </w:rPr>
            </w:pPr>
            <w:r w:rsidRPr="005E05C5">
              <w:rPr>
                <w:rFonts w:cs="Times New Roman"/>
              </w:rPr>
              <w:t>Кол-во/ кол-во проектных мест</w:t>
            </w:r>
          </w:p>
        </w:tc>
        <w:tc>
          <w:tcPr>
            <w:tcW w:w="1457" w:type="dxa"/>
            <w:shd w:val="clear" w:color="auto" w:fill="auto"/>
            <w:vAlign w:val="center"/>
          </w:tcPr>
          <w:p w:rsidR="00B54408" w:rsidRPr="005E05C5" w:rsidRDefault="0011091D" w:rsidP="0074794A">
            <w:pPr>
              <w:spacing w:after="0" w:line="240" w:lineRule="auto"/>
              <w:jc w:val="center"/>
              <w:rPr>
                <w:rFonts w:cs="Times New Roman"/>
              </w:rPr>
            </w:pPr>
            <w:r>
              <w:rPr>
                <w:rFonts w:eastAsia="Times New Roman" w:cs="Times New Roman"/>
              </w:rPr>
              <w:t>1</w:t>
            </w:r>
            <w:r w:rsidR="00B54408" w:rsidRPr="005E05C5">
              <w:rPr>
                <w:rFonts w:eastAsia="Times New Roman" w:cs="Times New Roman"/>
              </w:rPr>
              <w:t>/</w:t>
            </w:r>
            <w:r w:rsidR="0095195C">
              <w:rPr>
                <w:rFonts w:eastAsia="Times New Roman" w:cs="Times New Roman"/>
              </w:rPr>
              <w:t>36</w:t>
            </w:r>
          </w:p>
        </w:tc>
        <w:tc>
          <w:tcPr>
            <w:tcW w:w="1857" w:type="dxa"/>
            <w:shd w:val="clear" w:color="auto" w:fill="auto"/>
            <w:vAlign w:val="center"/>
          </w:tcPr>
          <w:p w:rsidR="00B54408" w:rsidRPr="005E05C5" w:rsidRDefault="00B54408" w:rsidP="0074794A">
            <w:pPr>
              <w:spacing w:after="0" w:line="240" w:lineRule="auto"/>
              <w:jc w:val="center"/>
              <w:rPr>
                <w:rFonts w:cs="Times New Roman"/>
              </w:rPr>
            </w:pPr>
            <w:r w:rsidRPr="005E05C5">
              <w:rPr>
                <w:rFonts w:eastAsia="Times New Roman" w:cs="Times New Roman"/>
              </w:rPr>
              <w:t>1/</w:t>
            </w:r>
            <w:r w:rsidR="00D03923">
              <w:rPr>
                <w:rFonts w:eastAsia="Times New Roman" w:cs="Times New Roman"/>
              </w:rPr>
              <w:t>72</w:t>
            </w:r>
          </w:p>
        </w:tc>
        <w:tc>
          <w:tcPr>
            <w:tcW w:w="1860" w:type="dxa"/>
            <w:shd w:val="clear" w:color="auto" w:fill="auto"/>
            <w:vAlign w:val="center"/>
          </w:tcPr>
          <w:p w:rsidR="00B54408" w:rsidRPr="005E05C5" w:rsidRDefault="00D03923" w:rsidP="0074794A">
            <w:pPr>
              <w:spacing w:after="0" w:line="240" w:lineRule="auto"/>
              <w:jc w:val="center"/>
              <w:rPr>
                <w:rFonts w:cs="Times New Roman"/>
              </w:rPr>
            </w:pPr>
            <w:r>
              <w:rPr>
                <w:rFonts w:eastAsia="Times New Roman" w:cs="Times New Roman"/>
              </w:rPr>
              <w:t>1</w:t>
            </w:r>
            <w:r w:rsidR="00B54408" w:rsidRPr="005E05C5">
              <w:rPr>
                <w:rFonts w:eastAsia="Times New Roman" w:cs="Times New Roman"/>
              </w:rPr>
              <w:t>/</w:t>
            </w:r>
            <w:r>
              <w:rPr>
                <w:rFonts w:eastAsia="Times New Roman" w:cs="Times New Roman"/>
              </w:rPr>
              <w:t>88</w:t>
            </w:r>
          </w:p>
        </w:tc>
      </w:tr>
      <w:tr w:rsidR="00145BD5" w:rsidRPr="005E05C5" w:rsidTr="0073055D">
        <w:trPr>
          <w:trHeight w:val="150"/>
          <w:tblCellSpacing w:w="0" w:type="dxa"/>
          <w:jc w:val="center"/>
        </w:trPr>
        <w:tc>
          <w:tcPr>
            <w:tcW w:w="665" w:type="dxa"/>
            <w:shd w:val="clear" w:color="auto" w:fill="auto"/>
            <w:hideMark/>
          </w:tcPr>
          <w:p w:rsidR="00145BD5" w:rsidRPr="005E05C5" w:rsidRDefault="00145BD5" w:rsidP="0074794A">
            <w:pPr>
              <w:spacing w:after="0" w:line="240" w:lineRule="auto"/>
              <w:jc w:val="center"/>
              <w:rPr>
                <w:rFonts w:cs="Times New Roman"/>
              </w:rPr>
            </w:pPr>
            <w:r w:rsidRPr="005E05C5">
              <w:rPr>
                <w:rFonts w:cs="Times New Roman"/>
              </w:rPr>
              <w:lastRenderedPageBreak/>
              <w:t>4.3.</w:t>
            </w:r>
          </w:p>
        </w:tc>
        <w:tc>
          <w:tcPr>
            <w:tcW w:w="2327" w:type="dxa"/>
            <w:shd w:val="clear" w:color="auto" w:fill="auto"/>
            <w:hideMark/>
          </w:tcPr>
          <w:p w:rsidR="00145BD5" w:rsidRPr="005E05C5" w:rsidRDefault="00145BD5" w:rsidP="0074794A">
            <w:pPr>
              <w:spacing w:after="0" w:line="240" w:lineRule="auto"/>
              <w:rPr>
                <w:rFonts w:cs="Times New Roman"/>
              </w:rPr>
            </w:pPr>
            <w:r w:rsidRPr="005E05C5">
              <w:rPr>
                <w:rFonts w:cs="Times New Roman"/>
              </w:rPr>
              <w:t>Спортивные сооружения</w:t>
            </w:r>
          </w:p>
        </w:tc>
        <w:tc>
          <w:tcPr>
            <w:tcW w:w="6717" w:type="dxa"/>
            <w:gridSpan w:val="4"/>
            <w:shd w:val="clear" w:color="auto" w:fill="auto"/>
            <w:vAlign w:val="center"/>
            <w:hideMark/>
          </w:tcPr>
          <w:p w:rsidR="00145BD5" w:rsidRPr="005E05C5" w:rsidRDefault="00145BD5" w:rsidP="0074794A">
            <w:pPr>
              <w:spacing w:after="0" w:line="240" w:lineRule="auto"/>
              <w:jc w:val="center"/>
              <w:rPr>
                <w:rFonts w:cs="Times New Roman"/>
              </w:rPr>
            </w:pPr>
          </w:p>
        </w:tc>
      </w:tr>
      <w:tr w:rsidR="00326276" w:rsidRPr="005E05C5" w:rsidTr="008B6A91">
        <w:trPr>
          <w:trHeight w:val="150"/>
          <w:tblCellSpacing w:w="0" w:type="dxa"/>
          <w:jc w:val="center"/>
        </w:trPr>
        <w:tc>
          <w:tcPr>
            <w:tcW w:w="665" w:type="dxa"/>
            <w:shd w:val="clear" w:color="auto" w:fill="auto"/>
          </w:tcPr>
          <w:p w:rsidR="00326276" w:rsidRPr="005E05C5" w:rsidRDefault="00326276" w:rsidP="0074794A">
            <w:pPr>
              <w:spacing w:after="0" w:line="240" w:lineRule="auto"/>
              <w:jc w:val="center"/>
              <w:rPr>
                <w:rFonts w:cs="Times New Roman"/>
              </w:rPr>
            </w:pPr>
            <w:r w:rsidRPr="005E05C5">
              <w:rPr>
                <w:rFonts w:cs="Times New Roman"/>
              </w:rPr>
              <w:t>-</w:t>
            </w:r>
          </w:p>
        </w:tc>
        <w:tc>
          <w:tcPr>
            <w:tcW w:w="2327" w:type="dxa"/>
            <w:shd w:val="clear" w:color="auto" w:fill="auto"/>
          </w:tcPr>
          <w:p w:rsidR="00326276" w:rsidRPr="005E05C5" w:rsidRDefault="00326276" w:rsidP="0074794A">
            <w:pPr>
              <w:spacing w:after="0" w:line="240" w:lineRule="auto"/>
            </w:pPr>
            <w:r w:rsidRPr="005E05C5">
              <w:t>Плоскостные спортивные сооружения</w:t>
            </w:r>
          </w:p>
        </w:tc>
        <w:tc>
          <w:tcPr>
            <w:tcW w:w="1543" w:type="dxa"/>
            <w:shd w:val="clear" w:color="auto" w:fill="auto"/>
            <w:vAlign w:val="center"/>
          </w:tcPr>
          <w:p w:rsidR="00326276" w:rsidRPr="005E05C5" w:rsidRDefault="00326276" w:rsidP="0074794A">
            <w:pPr>
              <w:spacing w:after="0" w:line="240" w:lineRule="auto"/>
              <w:jc w:val="center"/>
              <w:rPr>
                <w:rFonts w:cs="Times New Roman"/>
              </w:rPr>
            </w:pPr>
            <w:r w:rsidRPr="005E05C5">
              <w:rPr>
                <w:rFonts w:cs="Times New Roman"/>
              </w:rPr>
              <w:t>Кол-во/ кв.м.</w:t>
            </w:r>
          </w:p>
        </w:tc>
        <w:tc>
          <w:tcPr>
            <w:tcW w:w="1457" w:type="dxa"/>
            <w:shd w:val="clear" w:color="auto" w:fill="auto"/>
            <w:vAlign w:val="center"/>
          </w:tcPr>
          <w:p w:rsidR="00326276" w:rsidRPr="005E05C5" w:rsidRDefault="005903AB" w:rsidP="0074794A">
            <w:pPr>
              <w:spacing w:after="0" w:line="240" w:lineRule="auto"/>
              <w:jc w:val="center"/>
              <w:rPr>
                <w:rFonts w:cs="Times New Roman"/>
              </w:rPr>
            </w:pPr>
            <w:r>
              <w:rPr>
                <w:rFonts w:cs="Times New Roman"/>
              </w:rPr>
              <w:t>1</w:t>
            </w:r>
            <w:r w:rsidR="000760DD" w:rsidRPr="005E05C5">
              <w:rPr>
                <w:rFonts w:cs="Times New Roman"/>
              </w:rPr>
              <w:t>/</w:t>
            </w:r>
            <w:r>
              <w:rPr>
                <w:rFonts w:cs="Times New Roman"/>
              </w:rPr>
              <w:t>568</w:t>
            </w:r>
          </w:p>
        </w:tc>
        <w:tc>
          <w:tcPr>
            <w:tcW w:w="3717" w:type="dxa"/>
            <w:gridSpan w:val="2"/>
            <w:shd w:val="clear" w:color="auto" w:fill="auto"/>
            <w:vAlign w:val="center"/>
          </w:tcPr>
          <w:p w:rsidR="00326276" w:rsidRPr="005E05C5" w:rsidRDefault="00326276" w:rsidP="0074794A">
            <w:pPr>
              <w:spacing w:after="0" w:line="240" w:lineRule="auto"/>
              <w:jc w:val="center"/>
              <w:rPr>
                <w:rFonts w:cs="Times New Roman"/>
              </w:rPr>
            </w:pPr>
            <w:r w:rsidRPr="005E05C5">
              <w:rPr>
                <w:rFonts w:cs="Times New Roman"/>
              </w:rPr>
              <w:t>По мере разработки проектной документации</w:t>
            </w:r>
          </w:p>
        </w:tc>
      </w:tr>
      <w:tr w:rsidR="00326276" w:rsidRPr="005E05C5" w:rsidTr="00B54408">
        <w:trPr>
          <w:trHeight w:val="150"/>
          <w:tblCellSpacing w:w="0" w:type="dxa"/>
          <w:jc w:val="center"/>
        </w:trPr>
        <w:tc>
          <w:tcPr>
            <w:tcW w:w="665" w:type="dxa"/>
            <w:shd w:val="clear" w:color="auto" w:fill="auto"/>
          </w:tcPr>
          <w:p w:rsidR="00326276" w:rsidRPr="005E05C5" w:rsidRDefault="00326276" w:rsidP="0074794A">
            <w:pPr>
              <w:spacing w:after="0" w:line="240" w:lineRule="auto"/>
              <w:jc w:val="center"/>
              <w:rPr>
                <w:rFonts w:cs="Times New Roman"/>
              </w:rPr>
            </w:pPr>
            <w:r w:rsidRPr="005E05C5">
              <w:rPr>
                <w:rFonts w:cs="Times New Roman"/>
              </w:rPr>
              <w:t>-</w:t>
            </w:r>
          </w:p>
        </w:tc>
        <w:tc>
          <w:tcPr>
            <w:tcW w:w="2327" w:type="dxa"/>
            <w:shd w:val="clear" w:color="auto" w:fill="auto"/>
          </w:tcPr>
          <w:p w:rsidR="00326276" w:rsidRPr="005E05C5" w:rsidRDefault="00326276" w:rsidP="0074794A">
            <w:pPr>
              <w:autoSpaceDE w:val="0"/>
              <w:autoSpaceDN w:val="0"/>
              <w:adjustRightInd w:val="0"/>
              <w:spacing w:after="0" w:line="240" w:lineRule="auto"/>
              <w:rPr>
                <w:rFonts w:cs="Times New Roman"/>
              </w:rPr>
            </w:pPr>
            <w:r w:rsidRPr="005E05C5">
              <w:rPr>
                <w:rFonts w:eastAsia="Calibri" w:cs="Times New Roman"/>
                <w:lang w:eastAsia="ru-RU"/>
              </w:rPr>
              <w:t>Физкультурно-спортивные залы</w:t>
            </w:r>
          </w:p>
        </w:tc>
        <w:tc>
          <w:tcPr>
            <w:tcW w:w="1543" w:type="dxa"/>
            <w:shd w:val="clear" w:color="auto" w:fill="auto"/>
            <w:vAlign w:val="center"/>
          </w:tcPr>
          <w:p w:rsidR="00326276" w:rsidRPr="005E05C5" w:rsidRDefault="00326276" w:rsidP="0074794A">
            <w:pPr>
              <w:spacing w:after="0" w:line="240" w:lineRule="auto"/>
              <w:jc w:val="center"/>
              <w:rPr>
                <w:rFonts w:cs="Times New Roman"/>
              </w:rPr>
            </w:pPr>
            <w:r w:rsidRPr="005E05C5">
              <w:rPr>
                <w:rFonts w:cs="Times New Roman"/>
              </w:rPr>
              <w:t>Кол-во/ кв.м.</w:t>
            </w:r>
          </w:p>
        </w:tc>
        <w:tc>
          <w:tcPr>
            <w:tcW w:w="1457" w:type="dxa"/>
            <w:shd w:val="clear" w:color="auto" w:fill="auto"/>
            <w:vAlign w:val="center"/>
          </w:tcPr>
          <w:p w:rsidR="00326276" w:rsidRPr="005E05C5" w:rsidRDefault="00295EDA" w:rsidP="0074794A">
            <w:pPr>
              <w:spacing w:after="0" w:line="240" w:lineRule="auto"/>
              <w:jc w:val="center"/>
              <w:rPr>
                <w:rFonts w:cs="Times New Roman"/>
              </w:rPr>
            </w:pPr>
            <w:r w:rsidRPr="005E05C5">
              <w:rPr>
                <w:rFonts w:cs="Times New Roman"/>
              </w:rPr>
              <w:t>1/</w:t>
            </w:r>
            <w:r w:rsidR="005903AB">
              <w:rPr>
                <w:rFonts w:cs="Times New Roman"/>
              </w:rPr>
              <w:t>77,4</w:t>
            </w:r>
          </w:p>
        </w:tc>
        <w:tc>
          <w:tcPr>
            <w:tcW w:w="1857" w:type="dxa"/>
            <w:shd w:val="clear" w:color="auto" w:fill="auto"/>
            <w:vAlign w:val="center"/>
          </w:tcPr>
          <w:p w:rsidR="00326276" w:rsidRPr="005E05C5" w:rsidRDefault="00295EDA" w:rsidP="0074794A">
            <w:pPr>
              <w:spacing w:after="0" w:line="240" w:lineRule="auto"/>
              <w:jc w:val="center"/>
              <w:rPr>
                <w:rFonts w:cs="Times New Roman"/>
              </w:rPr>
            </w:pPr>
            <w:r w:rsidRPr="005E05C5">
              <w:rPr>
                <w:rFonts w:cs="Times New Roman"/>
              </w:rPr>
              <w:t>1/</w:t>
            </w:r>
            <w:r w:rsidR="00DE425D">
              <w:rPr>
                <w:rFonts w:cs="Times New Roman"/>
              </w:rPr>
              <w:t>144</w:t>
            </w:r>
          </w:p>
        </w:tc>
        <w:tc>
          <w:tcPr>
            <w:tcW w:w="1860" w:type="dxa"/>
            <w:vAlign w:val="center"/>
          </w:tcPr>
          <w:p w:rsidR="00326276" w:rsidRPr="005E05C5" w:rsidRDefault="00295EDA" w:rsidP="0074794A">
            <w:pPr>
              <w:spacing w:after="0" w:line="240" w:lineRule="auto"/>
              <w:jc w:val="center"/>
              <w:rPr>
                <w:rFonts w:cs="Times New Roman"/>
              </w:rPr>
            </w:pPr>
            <w:r w:rsidRPr="005E05C5">
              <w:rPr>
                <w:rFonts w:cs="Times New Roman"/>
              </w:rPr>
              <w:t>1/</w:t>
            </w:r>
            <w:r w:rsidR="00DE425D">
              <w:rPr>
                <w:rFonts w:cs="Times New Roman"/>
              </w:rPr>
              <w:t>176</w:t>
            </w:r>
          </w:p>
        </w:tc>
      </w:tr>
      <w:tr w:rsidR="00295EDA" w:rsidRPr="005E05C5" w:rsidTr="00C61F5A">
        <w:trPr>
          <w:trHeight w:val="150"/>
          <w:tblCellSpacing w:w="0" w:type="dxa"/>
          <w:jc w:val="center"/>
        </w:trPr>
        <w:tc>
          <w:tcPr>
            <w:tcW w:w="665" w:type="dxa"/>
            <w:shd w:val="clear" w:color="auto" w:fill="auto"/>
            <w:hideMark/>
          </w:tcPr>
          <w:p w:rsidR="00295EDA" w:rsidRPr="005E05C5" w:rsidRDefault="00295EDA" w:rsidP="0074794A">
            <w:pPr>
              <w:spacing w:after="0" w:line="240" w:lineRule="auto"/>
              <w:jc w:val="center"/>
              <w:rPr>
                <w:rFonts w:cs="Times New Roman"/>
              </w:rPr>
            </w:pPr>
            <w:r w:rsidRPr="005E05C5">
              <w:rPr>
                <w:rFonts w:cs="Times New Roman"/>
              </w:rPr>
              <w:t>4.4.</w:t>
            </w:r>
          </w:p>
        </w:tc>
        <w:tc>
          <w:tcPr>
            <w:tcW w:w="2327" w:type="dxa"/>
            <w:shd w:val="clear" w:color="auto" w:fill="auto"/>
            <w:hideMark/>
          </w:tcPr>
          <w:p w:rsidR="00295EDA" w:rsidRPr="005E05C5" w:rsidRDefault="00295EDA" w:rsidP="0074794A">
            <w:pPr>
              <w:spacing w:after="0" w:line="240" w:lineRule="auto"/>
              <w:rPr>
                <w:rFonts w:cs="Times New Roman"/>
              </w:rPr>
            </w:pPr>
            <w:r w:rsidRPr="005E05C5">
              <w:rPr>
                <w:rFonts w:cs="Times New Roman"/>
              </w:rPr>
              <w:t>Учреждения здравоохранения</w:t>
            </w:r>
          </w:p>
        </w:tc>
        <w:tc>
          <w:tcPr>
            <w:tcW w:w="1543" w:type="dxa"/>
            <w:shd w:val="clear" w:color="auto" w:fill="auto"/>
            <w:hideMark/>
          </w:tcPr>
          <w:p w:rsidR="00295EDA" w:rsidRPr="005E05C5" w:rsidRDefault="00295EDA" w:rsidP="0074794A">
            <w:pPr>
              <w:spacing w:after="0" w:line="240" w:lineRule="auto"/>
              <w:jc w:val="center"/>
              <w:rPr>
                <w:rFonts w:cs="Times New Roman"/>
              </w:rPr>
            </w:pPr>
            <w:r w:rsidRPr="005E05C5">
              <w:rPr>
                <w:rFonts w:cs="Times New Roman"/>
              </w:rPr>
              <w:t>Кол-во/посещ. в смену</w:t>
            </w:r>
          </w:p>
        </w:tc>
        <w:tc>
          <w:tcPr>
            <w:tcW w:w="1457" w:type="dxa"/>
            <w:shd w:val="clear" w:color="auto" w:fill="auto"/>
            <w:vAlign w:val="center"/>
          </w:tcPr>
          <w:p w:rsidR="00295EDA" w:rsidRPr="005E05C5" w:rsidRDefault="00295EDA" w:rsidP="0074794A">
            <w:pPr>
              <w:spacing w:after="0" w:line="240" w:lineRule="auto"/>
              <w:jc w:val="center"/>
              <w:rPr>
                <w:rFonts w:cs="Times New Roman"/>
              </w:rPr>
            </w:pPr>
            <w:r w:rsidRPr="005E05C5">
              <w:rPr>
                <w:rFonts w:cs="Times New Roman"/>
              </w:rPr>
              <w:t>3/</w:t>
            </w:r>
            <w:r w:rsidR="00DE425D">
              <w:rPr>
                <w:rFonts w:cs="Times New Roman"/>
              </w:rPr>
              <w:t>22</w:t>
            </w:r>
          </w:p>
        </w:tc>
        <w:tc>
          <w:tcPr>
            <w:tcW w:w="3717" w:type="dxa"/>
            <w:gridSpan w:val="2"/>
            <w:shd w:val="clear" w:color="auto" w:fill="auto"/>
            <w:vAlign w:val="center"/>
          </w:tcPr>
          <w:p w:rsidR="00295EDA" w:rsidRPr="005E05C5" w:rsidRDefault="00295EDA" w:rsidP="0074794A">
            <w:pPr>
              <w:spacing w:after="0" w:line="240" w:lineRule="auto"/>
              <w:jc w:val="center"/>
              <w:rPr>
                <w:rFonts w:cs="Times New Roman"/>
                <w:highlight w:val="yellow"/>
              </w:rPr>
            </w:pPr>
            <w:r w:rsidRPr="005E05C5">
              <w:rPr>
                <w:rFonts w:cs="Times New Roman"/>
              </w:rPr>
              <w:t>По мере разработки проектной документации</w:t>
            </w:r>
          </w:p>
        </w:tc>
      </w:tr>
      <w:tr w:rsidR="00295EDA" w:rsidRPr="005E05C5" w:rsidTr="00C46317">
        <w:trPr>
          <w:trHeight w:val="150"/>
          <w:tblCellSpacing w:w="0" w:type="dxa"/>
          <w:jc w:val="center"/>
        </w:trPr>
        <w:tc>
          <w:tcPr>
            <w:tcW w:w="665" w:type="dxa"/>
            <w:shd w:val="clear" w:color="auto" w:fill="auto"/>
            <w:hideMark/>
          </w:tcPr>
          <w:p w:rsidR="00B54408" w:rsidRPr="005E05C5" w:rsidRDefault="00B54408" w:rsidP="0074794A">
            <w:pPr>
              <w:spacing w:after="0" w:line="240" w:lineRule="auto"/>
              <w:jc w:val="center"/>
              <w:rPr>
                <w:rFonts w:cs="Times New Roman"/>
              </w:rPr>
            </w:pPr>
            <w:r w:rsidRPr="005E05C5">
              <w:rPr>
                <w:rFonts w:cs="Times New Roman"/>
              </w:rPr>
              <w:t>4.5.</w:t>
            </w:r>
          </w:p>
        </w:tc>
        <w:tc>
          <w:tcPr>
            <w:tcW w:w="2327" w:type="dxa"/>
            <w:shd w:val="clear" w:color="auto" w:fill="auto"/>
            <w:hideMark/>
          </w:tcPr>
          <w:p w:rsidR="00B54408" w:rsidRPr="005E05C5" w:rsidRDefault="00B54408" w:rsidP="0074794A">
            <w:pPr>
              <w:spacing w:after="0" w:line="240" w:lineRule="auto"/>
              <w:rPr>
                <w:rFonts w:cs="Times New Roman"/>
              </w:rPr>
            </w:pPr>
            <w:r w:rsidRPr="005E05C5">
              <w:rPr>
                <w:rFonts w:cs="Times New Roman"/>
              </w:rPr>
              <w:t>Аптечные пункты</w:t>
            </w:r>
          </w:p>
        </w:tc>
        <w:tc>
          <w:tcPr>
            <w:tcW w:w="1543" w:type="dxa"/>
            <w:shd w:val="clear" w:color="auto" w:fill="auto"/>
            <w:hideMark/>
          </w:tcPr>
          <w:p w:rsidR="00B54408" w:rsidRPr="005E05C5" w:rsidRDefault="00B54408" w:rsidP="0074794A">
            <w:pPr>
              <w:spacing w:after="0" w:line="240" w:lineRule="auto"/>
              <w:jc w:val="center"/>
              <w:rPr>
                <w:rFonts w:cs="Times New Roman"/>
              </w:rPr>
            </w:pPr>
            <w:r w:rsidRPr="005E05C5">
              <w:rPr>
                <w:rFonts w:cs="Times New Roman"/>
              </w:rPr>
              <w:t>Кол-во/кол-во работников</w:t>
            </w:r>
          </w:p>
        </w:tc>
        <w:tc>
          <w:tcPr>
            <w:tcW w:w="1457" w:type="dxa"/>
            <w:shd w:val="clear" w:color="auto" w:fill="auto"/>
            <w:vAlign w:val="center"/>
          </w:tcPr>
          <w:p w:rsidR="00B54408" w:rsidRPr="005E05C5" w:rsidRDefault="00DE425D" w:rsidP="0074794A">
            <w:pPr>
              <w:spacing w:after="0" w:line="240" w:lineRule="auto"/>
              <w:jc w:val="center"/>
              <w:rPr>
                <w:rFonts w:cs="Times New Roman"/>
              </w:rPr>
            </w:pPr>
            <w:r>
              <w:rPr>
                <w:rFonts w:cs="Times New Roman"/>
              </w:rPr>
              <w:t>-</w:t>
            </w:r>
          </w:p>
        </w:tc>
        <w:tc>
          <w:tcPr>
            <w:tcW w:w="3717" w:type="dxa"/>
            <w:gridSpan w:val="2"/>
            <w:shd w:val="clear" w:color="auto" w:fill="auto"/>
            <w:vAlign w:val="center"/>
          </w:tcPr>
          <w:p w:rsidR="00B54408" w:rsidRPr="005E05C5" w:rsidRDefault="00B54408" w:rsidP="0074794A">
            <w:pPr>
              <w:spacing w:after="0" w:line="240" w:lineRule="auto"/>
              <w:jc w:val="center"/>
              <w:rPr>
                <w:rFonts w:cs="Times New Roman"/>
              </w:rPr>
            </w:pPr>
            <w:r w:rsidRPr="005E05C5">
              <w:rPr>
                <w:rFonts w:cs="Times New Roman"/>
              </w:rPr>
              <w:t>По мере образования спроса</w:t>
            </w:r>
          </w:p>
        </w:tc>
      </w:tr>
      <w:tr w:rsidR="00326276" w:rsidRPr="005E05C5" w:rsidTr="00B54408">
        <w:trPr>
          <w:trHeight w:val="150"/>
          <w:tblCellSpacing w:w="0" w:type="dxa"/>
          <w:jc w:val="center"/>
        </w:trPr>
        <w:tc>
          <w:tcPr>
            <w:tcW w:w="665" w:type="dxa"/>
            <w:shd w:val="clear" w:color="auto" w:fill="auto"/>
            <w:hideMark/>
          </w:tcPr>
          <w:p w:rsidR="00326276" w:rsidRPr="005E05C5" w:rsidRDefault="00326276" w:rsidP="0074794A">
            <w:pPr>
              <w:spacing w:after="0" w:line="240" w:lineRule="auto"/>
              <w:jc w:val="center"/>
              <w:rPr>
                <w:rFonts w:cs="Times New Roman"/>
              </w:rPr>
            </w:pPr>
            <w:r w:rsidRPr="005E05C5">
              <w:rPr>
                <w:rFonts w:cs="Times New Roman"/>
              </w:rPr>
              <w:t>4.6.</w:t>
            </w:r>
          </w:p>
        </w:tc>
        <w:tc>
          <w:tcPr>
            <w:tcW w:w="2327" w:type="dxa"/>
            <w:shd w:val="clear" w:color="auto" w:fill="auto"/>
            <w:vAlign w:val="center"/>
            <w:hideMark/>
          </w:tcPr>
          <w:p w:rsidR="00326276" w:rsidRPr="005E05C5" w:rsidRDefault="00326276" w:rsidP="0074794A">
            <w:pPr>
              <w:spacing w:after="0" w:line="240" w:lineRule="auto"/>
              <w:rPr>
                <w:rFonts w:cs="Times New Roman"/>
              </w:rPr>
            </w:pPr>
            <w:r w:rsidRPr="005E05C5">
              <w:rPr>
                <w:rFonts w:cs="Times New Roman"/>
              </w:rPr>
              <w:t>Учреждения культуры и искусства (СДК)</w:t>
            </w:r>
          </w:p>
        </w:tc>
        <w:tc>
          <w:tcPr>
            <w:tcW w:w="1543" w:type="dxa"/>
            <w:shd w:val="clear" w:color="auto" w:fill="auto"/>
            <w:vAlign w:val="center"/>
            <w:hideMark/>
          </w:tcPr>
          <w:p w:rsidR="00326276" w:rsidRPr="005E05C5" w:rsidRDefault="00326276" w:rsidP="0074794A">
            <w:pPr>
              <w:spacing w:after="0" w:line="240" w:lineRule="auto"/>
              <w:jc w:val="center"/>
              <w:rPr>
                <w:rFonts w:cs="Times New Roman"/>
              </w:rPr>
            </w:pPr>
            <w:r w:rsidRPr="005E05C5">
              <w:rPr>
                <w:rFonts w:cs="Times New Roman"/>
              </w:rPr>
              <w:t>Кол-во/ кол-во проектных мест</w:t>
            </w:r>
          </w:p>
        </w:tc>
        <w:tc>
          <w:tcPr>
            <w:tcW w:w="1457" w:type="dxa"/>
            <w:shd w:val="clear" w:color="auto" w:fill="auto"/>
            <w:vAlign w:val="center"/>
          </w:tcPr>
          <w:p w:rsidR="00326276" w:rsidRPr="005E05C5" w:rsidRDefault="00DE425D" w:rsidP="0074794A">
            <w:pPr>
              <w:spacing w:after="0" w:line="240" w:lineRule="auto"/>
              <w:jc w:val="center"/>
              <w:rPr>
                <w:rFonts w:eastAsia="Times New Roman" w:cs="Times New Roman"/>
              </w:rPr>
            </w:pPr>
            <w:r>
              <w:rPr>
                <w:rFonts w:eastAsia="Times New Roman" w:cs="Times New Roman"/>
              </w:rPr>
              <w:t>1</w:t>
            </w:r>
            <w:r w:rsidR="00326276" w:rsidRPr="005E05C5">
              <w:rPr>
                <w:rFonts w:eastAsia="Times New Roman" w:cs="Times New Roman"/>
              </w:rPr>
              <w:t>/</w:t>
            </w:r>
            <w:r>
              <w:rPr>
                <w:rFonts w:eastAsia="Times New Roman" w:cs="Times New Roman"/>
              </w:rPr>
              <w:t>160</w:t>
            </w:r>
          </w:p>
        </w:tc>
        <w:tc>
          <w:tcPr>
            <w:tcW w:w="1857" w:type="dxa"/>
            <w:shd w:val="clear" w:color="auto" w:fill="auto"/>
            <w:vAlign w:val="center"/>
          </w:tcPr>
          <w:p w:rsidR="00326276" w:rsidRPr="005E05C5" w:rsidRDefault="00DE425D" w:rsidP="0074794A">
            <w:pPr>
              <w:spacing w:after="0" w:line="240" w:lineRule="auto"/>
              <w:jc w:val="center"/>
              <w:rPr>
                <w:rFonts w:eastAsia="Times New Roman" w:cs="Times New Roman"/>
              </w:rPr>
            </w:pPr>
            <w:r>
              <w:rPr>
                <w:rFonts w:eastAsia="Times New Roman" w:cs="Times New Roman"/>
              </w:rPr>
              <w:t>1</w:t>
            </w:r>
            <w:r w:rsidR="00B54408" w:rsidRPr="005E05C5">
              <w:rPr>
                <w:rFonts w:eastAsia="Times New Roman" w:cs="Times New Roman"/>
              </w:rPr>
              <w:t>/1</w:t>
            </w:r>
            <w:r>
              <w:rPr>
                <w:rFonts w:eastAsia="Times New Roman" w:cs="Times New Roman"/>
              </w:rPr>
              <w:t>60</w:t>
            </w:r>
          </w:p>
        </w:tc>
        <w:tc>
          <w:tcPr>
            <w:tcW w:w="1860" w:type="dxa"/>
            <w:vAlign w:val="center"/>
          </w:tcPr>
          <w:p w:rsidR="00326276" w:rsidRPr="005E05C5" w:rsidRDefault="00DE425D" w:rsidP="0074794A">
            <w:pPr>
              <w:spacing w:after="0" w:line="240" w:lineRule="auto"/>
              <w:jc w:val="center"/>
              <w:rPr>
                <w:rFonts w:eastAsia="Times New Roman" w:cs="Times New Roman"/>
              </w:rPr>
            </w:pPr>
            <w:r>
              <w:rPr>
                <w:rFonts w:eastAsia="Times New Roman" w:cs="Times New Roman"/>
              </w:rPr>
              <w:t>1</w:t>
            </w:r>
            <w:r w:rsidR="00B54408" w:rsidRPr="005E05C5">
              <w:rPr>
                <w:rFonts w:eastAsia="Times New Roman" w:cs="Times New Roman"/>
              </w:rPr>
              <w:t>/1</w:t>
            </w:r>
            <w:r>
              <w:rPr>
                <w:rFonts w:eastAsia="Times New Roman" w:cs="Times New Roman"/>
              </w:rPr>
              <w:t>60</w:t>
            </w:r>
          </w:p>
        </w:tc>
      </w:tr>
      <w:tr w:rsidR="00145BD5" w:rsidRPr="005E05C5" w:rsidTr="00B54408">
        <w:trPr>
          <w:trHeight w:val="150"/>
          <w:tblCellSpacing w:w="0" w:type="dxa"/>
          <w:jc w:val="center"/>
        </w:trPr>
        <w:tc>
          <w:tcPr>
            <w:tcW w:w="665" w:type="dxa"/>
            <w:shd w:val="clear" w:color="auto" w:fill="auto"/>
          </w:tcPr>
          <w:p w:rsidR="00145BD5" w:rsidRPr="005E05C5" w:rsidRDefault="00145BD5" w:rsidP="0074794A">
            <w:pPr>
              <w:spacing w:after="0" w:line="240" w:lineRule="auto"/>
              <w:jc w:val="center"/>
              <w:rPr>
                <w:rFonts w:cs="Times New Roman"/>
              </w:rPr>
            </w:pPr>
            <w:r w:rsidRPr="005E05C5">
              <w:rPr>
                <w:rFonts w:cs="Times New Roman"/>
              </w:rPr>
              <w:t>4.7.</w:t>
            </w:r>
          </w:p>
        </w:tc>
        <w:tc>
          <w:tcPr>
            <w:tcW w:w="2327" w:type="dxa"/>
            <w:shd w:val="clear" w:color="auto" w:fill="auto"/>
            <w:vAlign w:val="center"/>
          </w:tcPr>
          <w:p w:rsidR="00145BD5" w:rsidRPr="005E05C5" w:rsidRDefault="00145BD5" w:rsidP="0074794A">
            <w:pPr>
              <w:spacing w:after="0" w:line="240" w:lineRule="auto"/>
              <w:rPr>
                <w:rFonts w:cs="Times New Roman"/>
              </w:rPr>
            </w:pPr>
            <w:r w:rsidRPr="005E05C5">
              <w:rPr>
                <w:rFonts w:cs="Times New Roman"/>
              </w:rPr>
              <w:t>Библиотеки</w:t>
            </w:r>
          </w:p>
        </w:tc>
        <w:tc>
          <w:tcPr>
            <w:tcW w:w="1543" w:type="dxa"/>
            <w:shd w:val="clear" w:color="auto" w:fill="auto"/>
            <w:vAlign w:val="center"/>
          </w:tcPr>
          <w:p w:rsidR="00145BD5" w:rsidRPr="005E05C5" w:rsidRDefault="00145BD5" w:rsidP="0074794A">
            <w:pPr>
              <w:spacing w:after="0" w:line="240" w:lineRule="auto"/>
              <w:jc w:val="center"/>
              <w:rPr>
                <w:rFonts w:cs="Times New Roman"/>
              </w:rPr>
            </w:pPr>
            <w:r w:rsidRPr="005E05C5">
              <w:rPr>
                <w:rFonts w:cs="Times New Roman"/>
              </w:rPr>
              <w:t>Кол-во</w:t>
            </w:r>
          </w:p>
        </w:tc>
        <w:tc>
          <w:tcPr>
            <w:tcW w:w="1457" w:type="dxa"/>
            <w:shd w:val="clear" w:color="auto" w:fill="auto"/>
            <w:vAlign w:val="center"/>
          </w:tcPr>
          <w:p w:rsidR="00145BD5" w:rsidRPr="005E05C5" w:rsidRDefault="0095195C" w:rsidP="0074794A">
            <w:pPr>
              <w:spacing w:after="0" w:line="240" w:lineRule="auto"/>
              <w:jc w:val="center"/>
              <w:rPr>
                <w:rFonts w:eastAsia="Times New Roman" w:cs="Times New Roman"/>
              </w:rPr>
            </w:pPr>
            <w:r>
              <w:rPr>
                <w:rFonts w:eastAsia="Times New Roman" w:cs="Times New Roman"/>
              </w:rPr>
              <w:t>1</w:t>
            </w:r>
          </w:p>
        </w:tc>
        <w:tc>
          <w:tcPr>
            <w:tcW w:w="1857" w:type="dxa"/>
            <w:shd w:val="clear" w:color="auto" w:fill="auto"/>
            <w:vAlign w:val="center"/>
          </w:tcPr>
          <w:p w:rsidR="00145BD5" w:rsidRPr="005E05C5" w:rsidRDefault="00DE425D" w:rsidP="0074794A">
            <w:pPr>
              <w:spacing w:after="0" w:line="240" w:lineRule="auto"/>
              <w:jc w:val="center"/>
              <w:rPr>
                <w:rFonts w:eastAsia="Times New Roman" w:cs="Times New Roman"/>
              </w:rPr>
            </w:pPr>
            <w:r>
              <w:rPr>
                <w:rFonts w:eastAsia="Times New Roman" w:cs="Times New Roman"/>
              </w:rPr>
              <w:t>1</w:t>
            </w:r>
          </w:p>
        </w:tc>
        <w:tc>
          <w:tcPr>
            <w:tcW w:w="1860" w:type="dxa"/>
          </w:tcPr>
          <w:p w:rsidR="00145BD5" w:rsidRPr="005E05C5" w:rsidRDefault="00DE425D" w:rsidP="0074794A">
            <w:pPr>
              <w:spacing w:after="0" w:line="240" w:lineRule="auto"/>
              <w:jc w:val="center"/>
              <w:rPr>
                <w:rFonts w:eastAsia="Times New Roman" w:cs="Times New Roman"/>
              </w:rPr>
            </w:pPr>
            <w:r>
              <w:rPr>
                <w:rFonts w:eastAsia="Times New Roman" w:cs="Times New Roman"/>
              </w:rPr>
              <w:t>1</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b/>
                <w:bCs/>
              </w:rPr>
              <w:t>5</w:t>
            </w:r>
          </w:p>
        </w:tc>
        <w:tc>
          <w:tcPr>
            <w:tcW w:w="9044" w:type="dxa"/>
            <w:gridSpan w:val="5"/>
            <w:shd w:val="clear" w:color="auto" w:fill="D9D9D9"/>
            <w:hideMark/>
          </w:tcPr>
          <w:p w:rsidR="00145BD5" w:rsidRPr="005E05C5" w:rsidRDefault="00145BD5" w:rsidP="0074794A">
            <w:pPr>
              <w:spacing w:after="0" w:line="240" w:lineRule="auto"/>
              <w:rPr>
                <w:rFonts w:cs="Times New Roman"/>
                <w:b/>
                <w:bCs/>
              </w:rPr>
            </w:pPr>
            <w:r w:rsidRPr="005E05C5">
              <w:rPr>
                <w:rFonts w:cs="Times New Roman"/>
                <w:b/>
                <w:bCs/>
              </w:rPr>
              <w:t>Озеленение</w:t>
            </w:r>
          </w:p>
        </w:tc>
      </w:tr>
      <w:tr w:rsidR="005577A6" w:rsidRPr="005E05C5" w:rsidTr="008B6A91">
        <w:trPr>
          <w:trHeight w:val="150"/>
          <w:tblCellSpacing w:w="0" w:type="dxa"/>
          <w:jc w:val="center"/>
        </w:trPr>
        <w:tc>
          <w:tcPr>
            <w:tcW w:w="665" w:type="dxa"/>
            <w:shd w:val="clear" w:color="auto" w:fill="FFFFFF"/>
            <w:hideMark/>
          </w:tcPr>
          <w:p w:rsidR="005577A6" w:rsidRPr="005E05C5" w:rsidRDefault="005577A6" w:rsidP="0074794A">
            <w:pPr>
              <w:spacing w:after="0" w:line="240" w:lineRule="auto"/>
              <w:jc w:val="center"/>
              <w:rPr>
                <w:rFonts w:cs="Times New Roman"/>
              </w:rPr>
            </w:pPr>
            <w:r w:rsidRPr="005E05C5">
              <w:rPr>
                <w:rFonts w:cs="Times New Roman"/>
              </w:rPr>
              <w:t>-</w:t>
            </w:r>
          </w:p>
        </w:tc>
        <w:tc>
          <w:tcPr>
            <w:tcW w:w="2327" w:type="dxa"/>
            <w:shd w:val="clear" w:color="auto" w:fill="FFFFFF"/>
            <w:hideMark/>
          </w:tcPr>
          <w:p w:rsidR="005577A6" w:rsidRPr="005E05C5" w:rsidRDefault="005577A6" w:rsidP="0074794A">
            <w:pPr>
              <w:spacing w:after="0" w:line="240" w:lineRule="auto"/>
              <w:rPr>
                <w:rFonts w:cs="Times New Roman"/>
              </w:rPr>
            </w:pPr>
            <w:r w:rsidRPr="005E05C5">
              <w:rPr>
                <w:rFonts w:cs="Times New Roman"/>
              </w:rPr>
              <w:t>Зеленые насаждения общего пользования</w:t>
            </w:r>
          </w:p>
        </w:tc>
        <w:tc>
          <w:tcPr>
            <w:tcW w:w="1543" w:type="dxa"/>
            <w:shd w:val="clear" w:color="auto" w:fill="FFFFFF"/>
            <w:vAlign w:val="center"/>
            <w:hideMark/>
          </w:tcPr>
          <w:p w:rsidR="005577A6" w:rsidRPr="005E05C5" w:rsidRDefault="005577A6" w:rsidP="0074794A">
            <w:pPr>
              <w:spacing w:after="0" w:line="240" w:lineRule="auto"/>
              <w:jc w:val="center"/>
              <w:rPr>
                <w:rFonts w:cs="Times New Roman"/>
              </w:rPr>
            </w:pPr>
            <w:r w:rsidRPr="005E05C5">
              <w:rPr>
                <w:rFonts w:cs="Times New Roman"/>
              </w:rPr>
              <w:t>м.кв./чел</w:t>
            </w:r>
          </w:p>
        </w:tc>
        <w:tc>
          <w:tcPr>
            <w:tcW w:w="1457" w:type="dxa"/>
            <w:shd w:val="clear" w:color="auto" w:fill="FFFFFF"/>
            <w:vAlign w:val="center"/>
          </w:tcPr>
          <w:p w:rsidR="005577A6" w:rsidRPr="009C0AC4" w:rsidRDefault="009C0AC4" w:rsidP="0074794A">
            <w:pPr>
              <w:spacing w:after="0" w:line="240" w:lineRule="auto"/>
              <w:jc w:val="center"/>
              <w:rPr>
                <w:rFonts w:cs="Times New Roman"/>
              </w:rPr>
            </w:pPr>
            <w:r>
              <w:rPr>
                <w:rFonts w:cs="Times New Roman"/>
              </w:rPr>
              <w:t>12</w:t>
            </w:r>
          </w:p>
        </w:tc>
        <w:tc>
          <w:tcPr>
            <w:tcW w:w="3717" w:type="dxa"/>
            <w:gridSpan w:val="2"/>
            <w:shd w:val="clear" w:color="auto" w:fill="FFFFFF"/>
            <w:vAlign w:val="center"/>
          </w:tcPr>
          <w:p w:rsidR="005577A6" w:rsidRPr="009C0AC4" w:rsidRDefault="005577A6" w:rsidP="0074794A">
            <w:pPr>
              <w:spacing w:after="0" w:line="240" w:lineRule="auto"/>
              <w:jc w:val="center"/>
              <w:rPr>
                <w:rFonts w:cs="Times New Roman"/>
              </w:rPr>
            </w:pPr>
            <w:r w:rsidRPr="009C0AC4">
              <w:rPr>
                <w:rFonts w:cs="Times New Roman"/>
              </w:rPr>
              <w:t>12</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b/>
                <w:bCs/>
              </w:rPr>
              <w:t>6</w:t>
            </w:r>
          </w:p>
        </w:tc>
        <w:tc>
          <w:tcPr>
            <w:tcW w:w="9044" w:type="dxa"/>
            <w:gridSpan w:val="5"/>
            <w:shd w:val="clear" w:color="auto" w:fill="D9D9D9"/>
            <w:hideMark/>
          </w:tcPr>
          <w:p w:rsidR="00145BD5" w:rsidRPr="005E05C5" w:rsidRDefault="00145BD5" w:rsidP="0074794A">
            <w:pPr>
              <w:spacing w:after="0" w:line="240" w:lineRule="auto"/>
              <w:rPr>
                <w:rFonts w:cs="Times New Roman"/>
                <w:b/>
                <w:bCs/>
              </w:rPr>
            </w:pPr>
            <w:r w:rsidRPr="005E05C5">
              <w:rPr>
                <w:rFonts w:cs="Times New Roman"/>
                <w:b/>
                <w:bCs/>
              </w:rPr>
              <w:t>Улично-дорожная сеть и транспорт</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6.1.</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Внешний транспорт</w:t>
            </w:r>
          </w:p>
        </w:tc>
      </w:tr>
      <w:tr w:rsidR="00EF4D54" w:rsidRPr="005E05C5" w:rsidTr="00B54408">
        <w:trPr>
          <w:trHeight w:val="150"/>
          <w:tblCellSpacing w:w="0" w:type="dxa"/>
          <w:jc w:val="center"/>
        </w:trPr>
        <w:tc>
          <w:tcPr>
            <w:tcW w:w="665" w:type="dxa"/>
            <w:shd w:val="clear" w:color="auto" w:fill="FFFFFF"/>
            <w:hideMark/>
          </w:tcPr>
          <w:p w:rsidR="00EF4D54" w:rsidRPr="005E05C5" w:rsidRDefault="00EF4D54" w:rsidP="0074794A">
            <w:pPr>
              <w:spacing w:after="0" w:line="240" w:lineRule="auto"/>
              <w:jc w:val="center"/>
              <w:rPr>
                <w:rFonts w:cs="Times New Roman"/>
              </w:rPr>
            </w:pPr>
            <w:r w:rsidRPr="005E05C5">
              <w:rPr>
                <w:rFonts w:cs="Times New Roman"/>
              </w:rPr>
              <w:t>-</w:t>
            </w:r>
          </w:p>
        </w:tc>
        <w:tc>
          <w:tcPr>
            <w:tcW w:w="2327" w:type="dxa"/>
            <w:shd w:val="clear" w:color="auto" w:fill="FFFFFF"/>
            <w:hideMark/>
          </w:tcPr>
          <w:p w:rsidR="00EF4D54" w:rsidRPr="005E05C5" w:rsidRDefault="00EF4D54" w:rsidP="0074794A">
            <w:pPr>
              <w:spacing w:after="0" w:line="240" w:lineRule="auto"/>
              <w:rPr>
                <w:rFonts w:cs="Times New Roman"/>
              </w:rPr>
            </w:pPr>
            <w:r w:rsidRPr="005E05C5">
              <w:rPr>
                <w:rFonts w:cs="Times New Roman"/>
              </w:rPr>
              <w:t>Автомобильные дороги общего пользования регионального значения</w:t>
            </w:r>
          </w:p>
        </w:tc>
        <w:tc>
          <w:tcPr>
            <w:tcW w:w="1543" w:type="dxa"/>
            <w:shd w:val="clear" w:color="auto" w:fill="FFFFFF"/>
            <w:vAlign w:val="center"/>
            <w:hideMark/>
          </w:tcPr>
          <w:p w:rsidR="00EF4D54" w:rsidRPr="005E05C5" w:rsidRDefault="00FE14CF" w:rsidP="0074794A">
            <w:pPr>
              <w:spacing w:after="0" w:line="240" w:lineRule="auto"/>
              <w:jc w:val="center"/>
              <w:rPr>
                <w:rFonts w:cs="Times New Roman"/>
              </w:rPr>
            </w:pPr>
            <w:r w:rsidRPr="005E05C5">
              <w:rPr>
                <w:rFonts w:cs="Times New Roman"/>
              </w:rPr>
              <w:t>кол-во</w:t>
            </w:r>
          </w:p>
        </w:tc>
        <w:tc>
          <w:tcPr>
            <w:tcW w:w="1457" w:type="dxa"/>
            <w:shd w:val="clear" w:color="auto" w:fill="FFFFFF"/>
            <w:vAlign w:val="center"/>
            <w:hideMark/>
          </w:tcPr>
          <w:p w:rsidR="00EF4D54" w:rsidRPr="005E05C5" w:rsidRDefault="00810440" w:rsidP="0074794A">
            <w:pPr>
              <w:spacing w:after="0" w:line="240" w:lineRule="auto"/>
              <w:jc w:val="center"/>
              <w:rPr>
                <w:rFonts w:cs="Times New Roman"/>
              </w:rPr>
            </w:pPr>
            <w:r>
              <w:rPr>
                <w:rFonts w:cs="Times New Roman"/>
              </w:rPr>
              <w:t>1</w:t>
            </w:r>
          </w:p>
        </w:tc>
        <w:tc>
          <w:tcPr>
            <w:tcW w:w="1857" w:type="dxa"/>
            <w:shd w:val="clear" w:color="auto" w:fill="FFFFFF"/>
            <w:vAlign w:val="center"/>
            <w:hideMark/>
          </w:tcPr>
          <w:p w:rsidR="00EF4D54" w:rsidRPr="005E05C5" w:rsidRDefault="00810440" w:rsidP="0074794A">
            <w:pPr>
              <w:spacing w:after="0" w:line="240" w:lineRule="auto"/>
              <w:jc w:val="center"/>
              <w:rPr>
                <w:rFonts w:cs="Times New Roman"/>
              </w:rPr>
            </w:pPr>
            <w:r>
              <w:rPr>
                <w:rFonts w:cs="Times New Roman"/>
              </w:rPr>
              <w:t>1</w:t>
            </w:r>
          </w:p>
        </w:tc>
        <w:tc>
          <w:tcPr>
            <w:tcW w:w="1860" w:type="dxa"/>
            <w:shd w:val="clear" w:color="auto" w:fill="FFFFFF"/>
            <w:vAlign w:val="center"/>
          </w:tcPr>
          <w:p w:rsidR="00EF4D54" w:rsidRPr="005E05C5" w:rsidRDefault="00810440" w:rsidP="0074794A">
            <w:pPr>
              <w:spacing w:after="0" w:line="240" w:lineRule="auto"/>
              <w:jc w:val="center"/>
              <w:rPr>
                <w:rFonts w:cs="Times New Roman"/>
              </w:rPr>
            </w:pPr>
            <w:r>
              <w:rPr>
                <w:rFonts w:cs="Times New Roman"/>
              </w:rPr>
              <w:t>1</w:t>
            </w:r>
          </w:p>
        </w:tc>
      </w:tr>
      <w:tr w:rsidR="00FD69EF" w:rsidRPr="005E05C5" w:rsidTr="00C61F5A">
        <w:trPr>
          <w:trHeight w:val="150"/>
          <w:tblCellSpacing w:w="0" w:type="dxa"/>
          <w:jc w:val="center"/>
        </w:trPr>
        <w:tc>
          <w:tcPr>
            <w:tcW w:w="665" w:type="dxa"/>
            <w:shd w:val="clear" w:color="auto" w:fill="auto"/>
            <w:hideMark/>
          </w:tcPr>
          <w:p w:rsidR="00FD69EF" w:rsidRPr="005E05C5" w:rsidRDefault="00FD69EF" w:rsidP="0074794A">
            <w:pPr>
              <w:spacing w:after="0" w:line="240" w:lineRule="auto"/>
              <w:jc w:val="center"/>
              <w:rPr>
                <w:rFonts w:cs="Times New Roman"/>
              </w:rPr>
            </w:pPr>
            <w:r w:rsidRPr="005E05C5">
              <w:rPr>
                <w:rFonts w:cs="Times New Roman"/>
              </w:rPr>
              <w:t>-</w:t>
            </w:r>
          </w:p>
        </w:tc>
        <w:tc>
          <w:tcPr>
            <w:tcW w:w="2327" w:type="dxa"/>
            <w:shd w:val="clear" w:color="auto" w:fill="auto"/>
            <w:hideMark/>
          </w:tcPr>
          <w:p w:rsidR="00FD69EF" w:rsidRPr="005E05C5" w:rsidRDefault="00FD69EF" w:rsidP="0074794A">
            <w:pPr>
              <w:spacing w:after="0" w:line="240" w:lineRule="auto"/>
              <w:rPr>
                <w:rFonts w:cs="Times New Roman"/>
                <w:highlight w:val="yellow"/>
              </w:rPr>
            </w:pPr>
            <w:r w:rsidRPr="005E05C5">
              <w:rPr>
                <w:rFonts w:cs="Times New Roman"/>
              </w:rPr>
              <w:t>Автомобильные дороги общего пользования местного значения (улично-дорожная сеть в границах нп)</w:t>
            </w:r>
          </w:p>
        </w:tc>
        <w:tc>
          <w:tcPr>
            <w:tcW w:w="1543" w:type="dxa"/>
            <w:shd w:val="clear" w:color="auto" w:fill="auto"/>
            <w:vAlign w:val="center"/>
            <w:hideMark/>
          </w:tcPr>
          <w:p w:rsidR="00FD69EF" w:rsidRPr="005E05C5" w:rsidRDefault="00FD69EF" w:rsidP="0074794A">
            <w:pPr>
              <w:spacing w:after="0" w:line="240" w:lineRule="auto"/>
              <w:jc w:val="center"/>
              <w:rPr>
                <w:rFonts w:cs="Times New Roman"/>
              </w:rPr>
            </w:pPr>
            <w:r w:rsidRPr="005E05C5">
              <w:rPr>
                <w:rFonts w:cs="Times New Roman"/>
              </w:rPr>
              <w:t>км</w:t>
            </w:r>
          </w:p>
        </w:tc>
        <w:tc>
          <w:tcPr>
            <w:tcW w:w="1457" w:type="dxa"/>
            <w:shd w:val="clear" w:color="auto" w:fill="auto"/>
            <w:vAlign w:val="center"/>
            <w:hideMark/>
          </w:tcPr>
          <w:p w:rsidR="00FD69EF" w:rsidRPr="005E05C5" w:rsidRDefault="00810440" w:rsidP="0074794A">
            <w:pPr>
              <w:spacing w:after="0" w:line="240" w:lineRule="auto"/>
              <w:jc w:val="center"/>
              <w:rPr>
                <w:rFonts w:cs="Times New Roman"/>
                <w:highlight w:val="yellow"/>
              </w:rPr>
            </w:pPr>
            <w:r>
              <w:rPr>
                <w:rFonts w:cs="Times New Roman"/>
              </w:rPr>
              <w:t>70,725</w:t>
            </w:r>
          </w:p>
        </w:tc>
        <w:tc>
          <w:tcPr>
            <w:tcW w:w="3717" w:type="dxa"/>
            <w:gridSpan w:val="2"/>
            <w:shd w:val="clear" w:color="auto" w:fill="auto"/>
            <w:vAlign w:val="center"/>
          </w:tcPr>
          <w:p w:rsidR="00FD69EF" w:rsidRPr="005E05C5" w:rsidRDefault="00FD69EF" w:rsidP="0074794A">
            <w:pPr>
              <w:spacing w:after="0" w:line="240" w:lineRule="auto"/>
              <w:jc w:val="center"/>
              <w:rPr>
                <w:rFonts w:cs="Times New Roman"/>
                <w:highlight w:val="yellow"/>
              </w:rPr>
            </w:pPr>
            <w:r w:rsidRPr="005E05C5">
              <w:rPr>
                <w:rFonts w:cs="Times New Roman"/>
              </w:rPr>
              <w:t>По мере разработки проектной документации</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b/>
                <w:bCs/>
              </w:rPr>
              <w:t>7</w:t>
            </w:r>
          </w:p>
        </w:tc>
        <w:tc>
          <w:tcPr>
            <w:tcW w:w="9044" w:type="dxa"/>
            <w:gridSpan w:val="5"/>
            <w:shd w:val="clear" w:color="auto" w:fill="D9D9D9"/>
            <w:hideMark/>
          </w:tcPr>
          <w:p w:rsidR="00145BD5" w:rsidRPr="005E05C5" w:rsidRDefault="00145BD5" w:rsidP="0074794A">
            <w:pPr>
              <w:spacing w:after="0" w:line="240" w:lineRule="auto"/>
              <w:rPr>
                <w:rFonts w:cs="Times New Roman"/>
                <w:b/>
                <w:bCs/>
              </w:rPr>
            </w:pPr>
            <w:r w:rsidRPr="005E05C5">
              <w:rPr>
                <w:rFonts w:cs="Times New Roman"/>
                <w:b/>
                <w:bCs/>
              </w:rPr>
              <w:t>Инженерное обеспечение</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7.1.</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Водоснабжение</w:t>
            </w:r>
          </w:p>
        </w:tc>
      </w:tr>
      <w:tr w:rsidR="005E05C5" w:rsidRPr="005E05C5" w:rsidTr="005E05C5">
        <w:trPr>
          <w:trHeight w:val="441"/>
          <w:tblCellSpacing w:w="0" w:type="dxa"/>
          <w:jc w:val="center"/>
        </w:trPr>
        <w:tc>
          <w:tcPr>
            <w:tcW w:w="665" w:type="dxa"/>
            <w:shd w:val="clear" w:color="auto" w:fill="auto"/>
            <w:vAlign w:val="center"/>
            <w:hideMark/>
          </w:tcPr>
          <w:p w:rsidR="009D137D" w:rsidRPr="005E05C5" w:rsidRDefault="009D137D" w:rsidP="0074794A">
            <w:pPr>
              <w:spacing w:after="0" w:line="240" w:lineRule="auto"/>
              <w:contextualSpacing/>
              <w:jc w:val="center"/>
              <w:rPr>
                <w:rFonts w:cs="Times New Roman"/>
              </w:rPr>
            </w:pPr>
            <w:r w:rsidRPr="005E05C5">
              <w:rPr>
                <w:rFonts w:cs="Times New Roman"/>
              </w:rPr>
              <w:t>-</w:t>
            </w:r>
          </w:p>
        </w:tc>
        <w:tc>
          <w:tcPr>
            <w:tcW w:w="2327" w:type="dxa"/>
            <w:shd w:val="clear" w:color="auto" w:fill="auto"/>
            <w:vAlign w:val="center"/>
            <w:hideMark/>
          </w:tcPr>
          <w:p w:rsidR="009D137D" w:rsidRPr="005E05C5" w:rsidRDefault="009D137D" w:rsidP="0074794A">
            <w:pPr>
              <w:spacing w:after="0" w:line="240" w:lineRule="auto"/>
              <w:contextualSpacing/>
              <w:rPr>
                <w:rFonts w:cs="Times New Roman"/>
              </w:rPr>
            </w:pPr>
            <w:r w:rsidRPr="005E05C5">
              <w:rPr>
                <w:rFonts w:cs="Times New Roman"/>
              </w:rPr>
              <w:t>Водопотребление</w:t>
            </w:r>
          </w:p>
        </w:tc>
        <w:tc>
          <w:tcPr>
            <w:tcW w:w="1543" w:type="dxa"/>
            <w:shd w:val="clear" w:color="auto" w:fill="auto"/>
            <w:vAlign w:val="center"/>
            <w:hideMark/>
          </w:tcPr>
          <w:p w:rsidR="009D137D" w:rsidRPr="005E05C5" w:rsidRDefault="009D137D" w:rsidP="0074794A">
            <w:pPr>
              <w:spacing w:after="0" w:line="240" w:lineRule="auto"/>
              <w:contextualSpacing/>
              <w:jc w:val="center"/>
              <w:rPr>
                <w:rFonts w:cs="Times New Roman"/>
              </w:rPr>
            </w:pPr>
            <w:r w:rsidRPr="005E05C5">
              <w:rPr>
                <w:rFonts w:cs="Times New Roman"/>
              </w:rPr>
              <w:t>м.куб./сут</w:t>
            </w:r>
          </w:p>
        </w:tc>
        <w:tc>
          <w:tcPr>
            <w:tcW w:w="1457" w:type="dxa"/>
            <w:shd w:val="clear" w:color="auto" w:fill="auto"/>
            <w:vAlign w:val="center"/>
            <w:hideMark/>
          </w:tcPr>
          <w:p w:rsidR="009D137D" w:rsidRPr="005E05C5" w:rsidRDefault="009D137D" w:rsidP="0074794A">
            <w:pPr>
              <w:spacing w:after="0" w:line="240" w:lineRule="auto"/>
              <w:jc w:val="center"/>
              <w:rPr>
                <w:rFonts w:cs="Times New Roman"/>
              </w:rPr>
            </w:pPr>
            <w:r w:rsidRPr="005E05C5">
              <w:rPr>
                <w:rFonts w:cs="Times New Roman"/>
              </w:rPr>
              <w:t>Нет данных</w:t>
            </w:r>
          </w:p>
        </w:tc>
        <w:tc>
          <w:tcPr>
            <w:tcW w:w="3717" w:type="dxa"/>
            <w:gridSpan w:val="2"/>
            <w:shd w:val="clear" w:color="auto" w:fill="auto"/>
            <w:vAlign w:val="center"/>
            <w:hideMark/>
          </w:tcPr>
          <w:p w:rsidR="009D137D" w:rsidRPr="005E05C5" w:rsidRDefault="00505795" w:rsidP="0074794A">
            <w:pPr>
              <w:spacing w:after="0" w:line="240" w:lineRule="auto"/>
              <w:jc w:val="center"/>
              <w:rPr>
                <w:rFonts w:cs="Times New Roman"/>
                <w:bCs/>
                <w:shd w:val="clear" w:color="auto" w:fill="FFFFFF"/>
              </w:rPr>
            </w:pPr>
            <w:r w:rsidRPr="00505795">
              <w:rPr>
                <w:rFonts w:cs="Times New Roman"/>
                <w:bCs/>
                <w:shd w:val="clear" w:color="auto" w:fill="FFFFFF"/>
              </w:rPr>
              <w:t>851,17</w:t>
            </w:r>
          </w:p>
        </w:tc>
      </w:tr>
      <w:tr w:rsidR="009D137D" w:rsidRPr="005E05C5" w:rsidTr="008B6A91">
        <w:trPr>
          <w:trHeight w:val="570"/>
          <w:tblCellSpacing w:w="0" w:type="dxa"/>
          <w:jc w:val="center"/>
        </w:trPr>
        <w:tc>
          <w:tcPr>
            <w:tcW w:w="665" w:type="dxa"/>
            <w:shd w:val="clear" w:color="auto" w:fill="auto"/>
            <w:vAlign w:val="center"/>
          </w:tcPr>
          <w:p w:rsidR="009D137D" w:rsidRPr="005E05C5" w:rsidRDefault="009D137D" w:rsidP="0074794A">
            <w:pPr>
              <w:spacing w:after="0" w:line="240" w:lineRule="auto"/>
              <w:contextualSpacing/>
              <w:jc w:val="center"/>
              <w:rPr>
                <w:rFonts w:cs="Times New Roman"/>
              </w:rPr>
            </w:pPr>
            <w:r w:rsidRPr="005E05C5">
              <w:rPr>
                <w:rFonts w:cs="Times New Roman"/>
              </w:rPr>
              <w:t>-</w:t>
            </w:r>
          </w:p>
        </w:tc>
        <w:tc>
          <w:tcPr>
            <w:tcW w:w="2327" w:type="dxa"/>
            <w:shd w:val="clear" w:color="auto" w:fill="auto"/>
            <w:vAlign w:val="center"/>
          </w:tcPr>
          <w:p w:rsidR="009D137D" w:rsidRPr="005E05C5" w:rsidRDefault="009D137D" w:rsidP="0074794A">
            <w:pPr>
              <w:spacing w:after="0" w:line="240" w:lineRule="auto"/>
              <w:contextualSpacing/>
              <w:rPr>
                <w:rFonts w:cs="Times New Roman"/>
              </w:rPr>
            </w:pPr>
            <w:r w:rsidRPr="005E05C5">
              <w:rPr>
                <w:rFonts w:cs="Times New Roman"/>
              </w:rPr>
              <w:t>Кол-во скважин</w:t>
            </w:r>
          </w:p>
        </w:tc>
        <w:tc>
          <w:tcPr>
            <w:tcW w:w="1543" w:type="dxa"/>
            <w:shd w:val="clear" w:color="auto" w:fill="auto"/>
            <w:vAlign w:val="center"/>
          </w:tcPr>
          <w:p w:rsidR="009D137D" w:rsidRPr="005E05C5" w:rsidRDefault="009D137D" w:rsidP="0074794A">
            <w:pPr>
              <w:spacing w:after="0" w:line="240" w:lineRule="auto"/>
              <w:contextualSpacing/>
              <w:jc w:val="center"/>
              <w:rPr>
                <w:rFonts w:cs="Times New Roman"/>
              </w:rPr>
            </w:pPr>
            <w:r w:rsidRPr="005E05C5">
              <w:rPr>
                <w:rFonts w:cs="Times New Roman"/>
              </w:rPr>
              <w:t>шт.</w:t>
            </w:r>
          </w:p>
        </w:tc>
        <w:tc>
          <w:tcPr>
            <w:tcW w:w="1457" w:type="dxa"/>
            <w:shd w:val="clear" w:color="auto" w:fill="auto"/>
            <w:vAlign w:val="center"/>
          </w:tcPr>
          <w:p w:rsidR="009D137D" w:rsidRPr="005E05C5" w:rsidRDefault="00505795" w:rsidP="0074794A">
            <w:pPr>
              <w:spacing w:after="0" w:line="240" w:lineRule="auto"/>
              <w:jc w:val="center"/>
              <w:rPr>
                <w:rFonts w:cs="Times New Roman"/>
              </w:rPr>
            </w:pPr>
            <w:r>
              <w:rPr>
                <w:rFonts w:cs="Times New Roman"/>
              </w:rPr>
              <w:t>0</w:t>
            </w:r>
          </w:p>
        </w:tc>
        <w:tc>
          <w:tcPr>
            <w:tcW w:w="3717" w:type="dxa"/>
            <w:gridSpan w:val="2"/>
            <w:shd w:val="clear" w:color="auto" w:fill="auto"/>
            <w:vAlign w:val="center"/>
          </w:tcPr>
          <w:p w:rsidR="009D137D" w:rsidRPr="005E05C5" w:rsidRDefault="009D137D" w:rsidP="0074794A">
            <w:pPr>
              <w:spacing w:after="0" w:line="240" w:lineRule="auto"/>
              <w:jc w:val="center"/>
              <w:rPr>
                <w:rFonts w:cs="Times New Roman"/>
              </w:rPr>
            </w:pPr>
            <w:r w:rsidRPr="005E05C5">
              <w:rPr>
                <w:rFonts w:cs="Times New Roman"/>
              </w:rPr>
              <w:t>По мере разработки проектной документации</w:t>
            </w:r>
          </w:p>
        </w:tc>
      </w:tr>
      <w:tr w:rsidR="00145BD5" w:rsidRPr="005E05C5" w:rsidTr="00CE26AE">
        <w:trPr>
          <w:trHeight w:val="863"/>
          <w:tblCellSpacing w:w="0" w:type="dxa"/>
          <w:jc w:val="center"/>
        </w:trPr>
        <w:tc>
          <w:tcPr>
            <w:tcW w:w="665" w:type="dxa"/>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w:t>
            </w:r>
          </w:p>
        </w:tc>
        <w:tc>
          <w:tcPr>
            <w:tcW w:w="2327" w:type="dxa"/>
            <w:shd w:val="clear" w:color="auto" w:fill="auto"/>
            <w:vAlign w:val="center"/>
            <w:hideMark/>
          </w:tcPr>
          <w:p w:rsidR="00145BD5" w:rsidRPr="005E05C5" w:rsidRDefault="00145BD5" w:rsidP="0074794A">
            <w:pPr>
              <w:spacing w:after="0" w:line="240" w:lineRule="auto"/>
              <w:rPr>
                <w:rFonts w:cs="Times New Roman"/>
              </w:rPr>
            </w:pPr>
            <w:r w:rsidRPr="005E05C5">
              <w:rPr>
                <w:rFonts w:cs="Times New Roman"/>
              </w:rPr>
              <w:t>Протяженность сетей</w:t>
            </w:r>
          </w:p>
        </w:tc>
        <w:tc>
          <w:tcPr>
            <w:tcW w:w="1543" w:type="dxa"/>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км</w:t>
            </w:r>
          </w:p>
        </w:tc>
        <w:tc>
          <w:tcPr>
            <w:tcW w:w="1457" w:type="dxa"/>
            <w:shd w:val="clear" w:color="auto" w:fill="auto"/>
            <w:vAlign w:val="center"/>
            <w:hideMark/>
          </w:tcPr>
          <w:p w:rsidR="00145BD5" w:rsidRPr="005E05C5" w:rsidRDefault="00505795" w:rsidP="0074794A">
            <w:pPr>
              <w:spacing w:after="0" w:line="240" w:lineRule="auto"/>
              <w:jc w:val="center"/>
              <w:rPr>
                <w:rFonts w:cs="Times New Roman"/>
              </w:rPr>
            </w:pPr>
            <w:r>
              <w:rPr>
                <w:rFonts w:cs="Times New Roman"/>
              </w:rPr>
              <w:t>0</w:t>
            </w:r>
          </w:p>
        </w:tc>
        <w:tc>
          <w:tcPr>
            <w:tcW w:w="3717" w:type="dxa"/>
            <w:gridSpan w:val="2"/>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По мере разработки проектов планировки на участки жилищного строительства</w:t>
            </w:r>
          </w:p>
        </w:tc>
      </w:tr>
      <w:tr w:rsidR="005E05C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7.2.</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Канализация</w:t>
            </w:r>
          </w:p>
        </w:tc>
      </w:tr>
      <w:tr w:rsidR="005E05C5" w:rsidRPr="005E05C5" w:rsidTr="005E05C5">
        <w:trPr>
          <w:trHeight w:val="296"/>
          <w:tblCellSpacing w:w="0" w:type="dxa"/>
          <w:jc w:val="center"/>
        </w:trPr>
        <w:tc>
          <w:tcPr>
            <w:tcW w:w="665" w:type="dxa"/>
            <w:shd w:val="clear" w:color="auto" w:fill="auto"/>
            <w:vAlign w:val="center"/>
            <w:hideMark/>
          </w:tcPr>
          <w:p w:rsidR="00506E38" w:rsidRPr="005E05C5" w:rsidRDefault="00506E38" w:rsidP="0074794A">
            <w:pPr>
              <w:spacing w:after="0" w:line="240" w:lineRule="auto"/>
              <w:contextualSpacing/>
              <w:jc w:val="center"/>
              <w:rPr>
                <w:rFonts w:cs="Times New Roman"/>
              </w:rPr>
            </w:pPr>
            <w:r w:rsidRPr="005E05C5">
              <w:rPr>
                <w:rFonts w:cs="Times New Roman"/>
              </w:rPr>
              <w:t>-</w:t>
            </w:r>
          </w:p>
        </w:tc>
        <w:tc>
          <w:tcPr>
            <w:tcW w:w="2327" w:type="dxa"/>
            <w:shd w:val="clear" w:color="auto" w:fill="auto"/>
            <w:vAlign w:val="center"/>
            <w:hideMark/>
          </w:tcPr>
          <w:p w:rsidR="00506E38" w:rsidRPr="005E05C5" w:rsidRDefault="00506E38" w:rsidP="0074794A">
            <w:pPr>
              <w:spacing w:after="0" w:line="240" w:lineRule="auto"/>
              <w:contextualSpacing/>
              <w:rPr>
                <w:rFonts w:cs="Times New Roman"/>
              </w:rPr>
            </w:pPr>
            <w:r w:rsidRPr="005E05C5">
              <w:rPr>
                <w:rFonts w:cs="Times New Roman"/>
              </w:rPr>
              <w:t xml:space="preserve">Общее поступление </w:t>
            </w:r>
            <w:r w:rsidRPr="005E05C5">
              <w:rPr>
                <w:rFonts w:cs="Times New Roman"/>
              </w:rPr>
              <w:lastRenderedPageBreak/>
              <w:t>сточных вод</w:t>
            </w:r>
          </w:p>
        </w:tc>
        <w:tc>
          <w:tcPr>
            <w:tcW w:w="1543" w:type="dxa"/>
            <w:shd w:val="clear" w:color="auto" w:fill="auto"/>
            <w:vAlign w:val="center"/>
            <w:hideMark/>
          </w:tcPr>
          <w:p w:rsidR="00506E38" w:rsidRPr="005E05C5" w:rsidRDefault="00506E38" w:rsidP="0074794A">
            <w:pPr>
              <w:spacing w:after="0" w:line="240" w:lineRule="auto"/>
              <w:contextualSpacing/>
              <w:jc w:val="center"/>
              <w:rPr>
                <w:rFonts w:cs="Times New Roman"/>
              </w:rPr>
            </w:pPr>
            <w:r w:rsidRPr="005E05C5">
              <w:rPr>
                <w:rFonts w:cs="Times New Roman"/>
              </w:rPr>
              <w:lastRenderedPageBreak/>
              <w:t>м.куб./сут</w:t>
            </w:r>
          </w:p>
        </w:tc>
        <w:tc>
          <w:tcPr>
            <w:tcW w:w="1457" w:type="dxa"/>
            <w:shd w:val="clear" w:color="auto" w:fill="auto"/>
            <w:vAlign w:val="center"/>
            <w:hideMark/>
          </w:tcPr>
          <w:p w:rsidR="00506E38" w:rsidRPr="005E05C5" w:rsidRDefault="00506E38" w:rsidP="0074794A">
            <w:pPr>
              <w:spacing w:after="0" w:line="240" w:lineRule="auto"/>
              <w:jc w:val="center"/>
              <w:rPr>
                <w:rFonts w:cs="Times New Roman"/>
              </w:rPr>
            </w:pPr>
            <w:r w:rsidRPr="005E05C5">
              <w:rPr>
                <w:rFonts w:cs="Times New Roman"/>
              </w:rPr>
              <w:t>Нет данных</w:t>
            </w:r>
          </w:p>
        </w:tc>
        <w:tc>
          <w:tcPr>
            <w:tcW w:w="3717" w:type="dxa"/>
            <w:gridSpan w:val="2"/>
            <w:shd w:val="clear" w:color="auto" w:fill="auto"/>
            <w:vAlign w:val="center"/>
            <w:hideMark/>
          </w:tcPr>
          <w:p w:rsidR="00506E38" w:rsidRPr="005E05C5" w:rsidRDefault="00505795" w:rsidP="0074794A">
            <w:pPr>
              <w:spacing w:after="0" w:line="240" w:lineRule="auto"/>
              <w:jc w:val="center"/>
              <w:rPr>
                <w:rFonts w:cs="Times New Roman"/>
                <w:bCs/>
                <w:shd w:val="clear" w:color="auto" w:fill="FFFFFF"/>
              </w:rPr>
            </w:pPr>
            <w:r w:rsidRPr="00505795">
              <w:rPr>
                <w:rFonts w:cs="Times New Roman"/>
                <w:bCs/>
                <w:shd w:val="clear" w:color="auto" w:fill="FFFFFF"/>
              </w:rPr>
              <w:t>666,706</w:t>
            </w:r>
          </w:p>
        </w:tc>
      </w:tr>
      <w:tr w:rsidR="005E05C5" w:rsidRPr="005E05C5" w:rsidTr="0073055D">
        <w:trPr>
          <w:trHeight w:val="150"/>
          <w:tblCellSpacing w:w="0" w:type="dxa"/>
          <w:jc w:val="center"/>
        </w:trPr>
        <w:tc>
          <w:tcPr>
            <w:tcW w:w="665" w:type="dxa"/>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lastRenderedPageBreak/>
              <w:t>-</w:t>
            </w:r>
          </w:p>
        </w:tc>
        <w:tc>
          <w:tcPr>
            <w:tcW w:w="2327" w:type="dxa"/>
            <w:shd w:val="clear" w:color="auto" w:fill="auto"/>
            <w:vAlign w:val="center"/>
            <w:hideMark/>
          </w:tcPr>
          <w:p w:rsidR="00145BD5" w:rsidRPr="005E05C5" w:rsidRDefault="00145BD5" w:rsidP="0074794A">
            <w:pPr>
              <w:spacing w:after="0" w:line="240" w:lineRule="auto"/>
              <w:rPr>
                <w:rFonts w:cs="Times New Roman"/>
              </w:rPr>
            </w:pPr>
            <w:r w:rsidRPr="005E05C5">
              <w:rPr>
                <w:rFonts w:cs="Times New Roman"/>
              </w:rPr>
              <w:t>Протяженность сетей</w:t>
            </w:r>
          </w:p>
        </w:tc>
        <w:tc>
          <w:tcPr>
            <w:tcW w:w="1543" w:type="dxa"/>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км</w:t>
            </w:r>
          </w:p>
        </w:tc>
        <w:tc>
          <w:tcPr>
            <w:tcW w:w="1457" w:type="dxa"/>
            <w:shd w:val="clear" w:color="auto" w:fill="auto"/>
            <w:vAlign w:val="center"/>
            <w:hideMark/>
          </w:tcPr>
          <w:p w:rsidR="00145BD5" w:rsidRPr="005E05C5" w:rsidRDefault="00505795" w:rsidP="0074794A">
            <w:pPr>
              <w:spacing w:after="0" w:line="240" w:lineRule="auto"/>
              <w:jc w:val="center"/>
              <w:rPr>
                <w:rFonts w:cs="Times New Roman"/>
              </w:rPr>
            </w:pPr>
            <w:r>
              <w:rPr>
                <w:rFonts w:cs="Times New Roman"/>
              </w:rPr>
              <w:t>0</w:t>
            </w:r>
          </w:p>
        </w:tc>
        <w:tc>
          <w:tcPr>
            <w:tcW w:w="3717" w:type="dxa"/>
            <w:gridSpan w:val="2"/>
            <w:shd w:val="clear" w:color="auto" w:fill="auto"/>
            <w:vAlign w:val="center"/>
            <w:hideMark/>
          </w:tcPr>
          <w:p w:rsidR="00145BD5" w:rsidRPr="005E05C5" w:rsidRDefault="00145BD5" w:rsidP="0074794A">
            <w:pPr>
              <w:spacing w:after="0" w:line="240" w:lineRule="auto"/>
              <w:jc w:val="center"/>
              <w:rPr>
                <w:rFonts w:cs="Times New Roman"/>
              </w:rPr>
            </w:pPr>
            <w:r w:rsidRPr="005E05C5">
              <w:rPr>
                <w:rFonts w:cs="Times New Roman"/>
              </w:rPr>
              <w:t>По мере разработки проектов планировки на участки жилищного строительства</w:t>
            </w:r>
          </w:p>
        </w:tc>
      </w:tr>
      <w:tr w:rsidR="005E05C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7.3.</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Теплоснабжение</w:t>
            </w:r>
          </w:p>
        </w:tc>
      </w:tr>
      <w:tr w:rsidR="005E05C5" w:rsidRPr="005E05C5" w:rsidTr="005E05C5">
        <w:trPr>
          <w:trHeight w:val="377"/>
          <w:tblCellSpacing w:w="0" w:type="dxa"/>
          <w:jc w:val="center"/>
        </w:trPr>
        <w:tc>
          <w:tcPr>
            <w:tcW w:w="665" w:type="dxa"/>
            <w:shd w:val="clear" w:color="auto" w:fill="FFFFFF"/>
            <w:hideMark/>
          </w:tcPr>
          <w:p w:rsidR="00506E38" w:rsidRPr="005E05C5" w:rsidRDefault="00506E38" w:rsidP="0074794A">
            <w:pPr>
              <w:spacing w:after="0" w:line="240" w:lineRule="auto"/>
              <w:jc w:val="center"/>
              <w:rPr>
                <w:rFonts w:cs="Times New Roman"/>
              </w:rPr>
            </w:pPr>
            <w:r w:rsidRPr="005E05C5">
              <w:rPr>
                <w:rFonts w:cs="Times New Roman"/>
              </w:rPr>
              <w:t>-</w:t>
            </w:r>
          </w:p>
        </w:tc>
        <w:tc>
          <w:tcPr>
            <w:tcW w:w="2327" w:type="dxa"/>
            <w:shd w:val="clear" w:color="auto" w:fill="FFFFFF"/>
            <w:vAlign w:val="center"/>
            <w:hideMark/>
          </w:tcPr>
          <w:p w:rsidR="00506E38" w:rsidRPr="005E05C5" w:rsidRDefault="00506E38" w:rsidP="0074794A">
            <w:pPr>
              <w:spacing w:after="0" w:line="240" w:lineRule="auto"/>
              <w:rPr>
                <w:rFonts w:cs="Times New Roman"/>
              </w:rPr>
            </w:pPr>
            <w:r w:rsidRPr="005E05C5">
              <w:rPr>
                <w:rFonts w:cs="Times New Roman"/>
              </w:rPr>
              <w:t>Общий расход тепла</w:t>
            </w:r>
          </w:p>
        </w:tc>
        <w:tc>
          <w:tcPr>
            <w:tcW w:w="1543" w:type="dxa"/>
            <w:shd w:val="clear" w:color="auto" w:fill="FFFFFF"/>
            <w:hideMark/>
          </w:tcPr>
          <w:p w:rsidR="00506E38" w:rsidRPr="005E05C5" w:rsidRDefault="00506E38" w:rsidP="0074794A">
            <w:pPr>
              <w:spacing w:after="0" w:line="240" w:lineRule="auto"/>
              <w:contextualSpacing/>
              <w:jc w:val="center"/>
              <w:rPr>
                <w:rFonts w:cs="Times New Roman"/>
              </w:rPr>
            </w:pPr>
            <w:r w:rsidRPr="005E05C5">
              <w:rPr>
                <w:rFonts w:cs="Times New Roman"/>
                <w:u w:val="single"/>
              </w:rPr>
              <w:t xml:space="preserve"> МВт_</w:t>
            </w:r>
          </w:p>
          <w:p w:rsidR="00506E38" w:rsidRPr="005E05C5" w:rsidRDefault="00506E38" w:rsidP="0074794A">
            <w:pPr>
              <w:spacing w:after="0" w:line="240" w:lineRule="auto"/>
              <w:contextualSpacing/>
              <w:jc w:val="center"/>
              <w:rPr>
                <w:rFonts w:cs="Times New Roman"/>
              </w:rPr>
            </w:pPr>
            <w:r w:rsidRPr="005E05C5">
              <w:rPr>
                <w:rFonts w:cs="Times New Roman"/>
              </w:rPr>
              <w:t xml:space="preserve">Гкал/ч </w:t>
            </w:r>
          </w:p>
        </w:tc>
        <w:tc>
          <w:tcPr>
            <w:tcW w:w="1457" w:type="dxa"/>
            <w:shd w:val="clear" w:color="auto" w:fill="FFFFFF"/>
            <w:vAlign w:val="center"/>
            <w:hideMark/>
          </w:tcPr>
          <w:p w:rsidR="00506E38" w:rsidRPr="005E05C5" w:rsidRDefault="00506E38" w:rsidP="0074794A">
            <w:pPr>
              <w:spacing w:after="0" w:line="240" w:lineRule="auto"/>
              <w:jc w:val="center"/>
              <w:rPr>
                <w:rFonts w:cs="Times New Roman"/>
              </w:rPr>
            </w:pPr>
            <w:r w:rsidRPr="005E05C5">
              <w:rPr>
                <w:rFonts w:cs="Times New Roman"/>
              </w:rPr>
              <w:t>Нет данных</w:t>
            </w:r>
          </w:p>
        </w:tc>
        <w:tc>
          <w:tcPr>
            <w:tcW w:w="3717" w:type="dxa"/>
            <w:gridSpan w:val="2"/>
            <w:shd w:val="clear" w:color="auto" w:fill="FFFFFF"/>
            <w:vAlign w:val="center"/>
            <w:hideMark/>
          </w:tcPr>
          <w:p w:rsidR="00506E38" w:rsidRPr="005E05C5" w:rsidRDefault="00506E38" w:rsidP="0074794A">
            <w:pPr>
              <w:spacing w:after="0" w:line="240" w:lineRule="auto"/>
              <w:jc w:val="center"/>
              <w:rPr>
                <w:rFonts w:cs="Times New Roman"/>
              </w:rPr>
            </w:pPr>
            <w:r w:rsidRPr="005E05C5">
              <w:rPr>
                <w:rFonts w:cs="Times New Roman"/>
              </w:rPr>
              <w:t>-</w:t>
            </w:r>
          </w:p>
        </w:tc>
      </w:tr>
      <w:tr w:rsidR="005E05C5" w:rsidRPr="005E05C5" w:rsidTr="005E05C5">
        <w:trPr>
          <w:trHeight w:val="377"/>
          <w:tblCellSpacing w:w="0" w:type="dxa"/>
          <w:jc w:val="center"/>
        </w:trPr>
        <w:tc>
          <w:tcPr>
            <w:tcW w:w="665" w:type="dxa"/>
            <w:shd w:val="clear" w:color="auto" w:fill="FFFFFF"/>
          </w:tcPr>
          <w:p w:rsidR="00145BD5" w:rsidRPr="005E05C5" w:rsidRDefault="00145BD5" w:rsidP="0074794A">
            <w:pPr>
              <w:spacing w:after="0" w:line="240" w:lineRule="auto"/>
              <w:jc w:val="center"/>
              <w:rPr>
                <w:rFonts w:cs="Times New Roman"/>
              </w:rPr>
            </w:pPr>
            <w:r w:rsidRPr="005E05C5">
              <w:rPr>
                <w:rFonts w:cs="Times New Roman"/>
              </w:rPr>
              <w:t>-</w:t>
            </w:r>
          </w:p>
        </w:tc>
        <w:tc>
          <w:tcPr>
            <w:tcW w:w="2327" w:type="dxa"/>
            <w:shd w:val="clear" w:color="auto" w:fill="FFFFFF"/>
            <w:vAlign w:val="center"/>
          </w:tcPr>
          <w:p w:rsidR="00145BD5" w:rsidRPr="005E05C5" w:rsidRDefault="00145BD5" w:rsidP="0074794A">
            <w:pPr>
              <w:spacing w:after="0" w:line="240" w:lineRule="auto"/>
              <w:rPr>
                <w:rFonts w:cs="Times New Roman"/>
              </w:rPr>
            </w:pPr>
            <w:r w:rsidRPr="005E05C5">
              <w:rPr>
                <w:rFonts w:cs="Times New Roman"/>
              </w:rPr>
              <w:t xml:space="preserve">Протяженность тепловых сетей </w:t>
            </w:r>
          </w:p>
        </w:tc>
        <w:tc>
          <w:tcPr>
            <w:tcW w:w="1543" w:type="dxa"/>
            <w:shd w:val="clear" w:color="auto" w:fill="FFFFFF"/>
            <w:vAlign w:val="center"/>
          </w:tcPr>
          <w:p w:rsidR="00145BD5" w:rsidRPr="005E05C5" w:rsidRDefault="00145BD5" w:rsidP="0074794A">
            <w:pPr>
              <w:spacing w:after="0" w:line="240" w:lineRule="auto"/>
              <w:contextualSpacing/>
              <w:jc w:val="center"/>
              <w:rPr>
                <w:rFonts w:cs="Times New Roman"/>
              </w:rPr>
            </w:pPr>
            <w:r w:rsidRPr="005E05C5">
              <w:rPr>
                <w:rFonts w:cs="Times New Roman"/>
              </w:rPr>
              <w:t>км</w:t>
            </w:r>
          </w:p>
        </w:tc>
        <w:tc>
          <w:tcPr>
            <w:tcW w:w="1457" w:type="dxa"/>
            <w:shd w:val="clear" w:color="auto" w:fill="FFFFFF"/>
            <w:vAlign w:val="center"/>
          </w:tcPr>
          <w:p w:rsidR="00145BD5" w:rsidRPr="005E05C5" w:rsidRDefault="00505795" w:rsidP="0074794A">
            <w:pPr>
              <w:spacing w:after="0" w:line="240" w:lineRule="auto"/>
              <w:jc w:val="center"/>
              <w:rPr>
                <w:rFonts w:cs="Times New Roman"/>
              </w:rPr>
            </w:pPr>
            <w:r w:rsidRPr="00505795">
              <w:rPr>
                <w:rFonts w:cs="Times New Roman"/>
              </w:rPr>
              <w:t>Нет данных</w:t>
            </w:r>
          </w:p>
        </w:tc>
        <w:tc>
          <w:tcPr>
            <w:tcW w:w="3717" w:type="dxa"/>
            <w:gridSpan w:val="2"/>
            <w:shd w:val="clear" w:color="auto" w:fill="FFFFFF"/>
            <w:vAlign w:val="center"/>
          </w:tcPr>
          <w:p w:rsidR="00145BD5" w:rsidRPr="005E05C5" w:rsidRDefault="00145BD5" w:rsidP="0074794A">
            <w:pPr>
              <w:spacing w:after="0" w:line="240" w:lineRule="auto"/>
              <w:jc w:val="center"/>
              <w:rPr>
                <w:rFonts w:cs="Times New Roman"/>
              </w:rPr>
            </w:pPr>
            <w:r w:rsidRPr="005E05C5">
              <w:rPr>
                <w:rFonts w:cs="Times New Roman"/>
              </w:rPr>
              <w:t>По мере разработки проектов планировки на участки жилищного строительства</w:t>
            </w:r>
          </w:p>
        </w:tc>
      </w:tr>
      <w:tr w:rsidR="005E05C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7.4.</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Газоснабжение</w:t>
            </w:r>
          </w:p>
        </w:tc>
      </w:tr>
      <w:tr w:rsidR="005E05C5" w:rsidRPr="005E05C5" w:rsidTr="008B6A91">
        <w:trPr>
          <w:trHeight w:val="335"/>
          <w:tblCellSpacing w:w="0" w:type="dxa"/>
          <w:jc w:val="center"/>
        </w:trPr>
        <w:tc>
          <w:tcPr>
            <w:tcW w:w="665" w:type="dxa"/>
            <w:shd w:val="clear" w:color="auto" w:fill="FFFFFF"/>
            <w:vAlign w:val="center"/>
            <w:hideMark/>
          </w:tcPr>
          <w:p w:rsidR="00506E38" w:rsidRPr="005E05C5" w:rsidRDefault="00506E38" w:rsidP="0074794A">
            <w:pPr>
              <w:spacing w:after="0" w:line="240" w:lineRule="auto"/>
              <w:jc w:val="center"/>
              <w:rPr>
                <w:rFonts w:cs="Times New Roman"/>
              </w:rPr>
            </w:pPr>
            <w:r w:rsidRPr="005E05C5">
              <w:rPr>
                <w:rFonts w:cs="Times New Roman"/>
              </w:rPr>
              <w:t>-</w:t>
            </w:r>
          </w:p>
        </w:tc>
        <w:tc>
          <w:tcPr>
            <w:tcW w:w="2327" w:type="dxa"/>
            <w:shd w:val="clear" w:color="auto" w:fill="FFFFFF"/>
            <w:vAlign w:val="center"/>
            <w:hideMark/>
          </w:tcPr>
          <w:p w:rsidR="00506E38" w:rsidRPr="005E05C5" w:rsidRDefault="00506E38" w:rsidP="0074794A">
            <w:pPr>
              <w:spacing w:after="0" w:line="240" w:lineRule="auto"/>
              <w:rPr>
                <w:rFonts w:cs="Times New Roman"/>
              </w:rPr>
            </w:pPr>
            <w:r w:rsidRPr="005E05C5">
              <w:rPr>
                <w:rFonts w:cs="Times New Roman"/>
              </w:rPr>
              <w:t>Расход газа (всего)</w:t>
            </w:r>
          </w:p>
        </w:tc>
        <w:tc>
          <w:tcPr>
            <w:tcW w:w="1543" w:type="dxa"/>
            <w:shd w:val="clear" w:color="auto" w:fill="FFFFFF"/>
            <w:vAlign w:val="center"/>
            <w:hideMark/>
          </w:tcPr>
          <w:p w:rsidR="00506E38" w:rsidRPr="005E05C5" w:rsidRDefault="00506E38" w:rsidP="0074794A">
            <w:pPr>
              <w:spacing w:after="0" w:line="240" w:lineRule="auto"/>
              <w:jc w:val="center"/>
              <w:rPr>
                <w:rFonts w:cs="Times New Roman"/>
              </w:rPr>
            </w:pPr>
            <w:r w:rsidRPr="005E05C5">
              <w:rPr>
                <w:rFonts w:eastAsia="Arial" w:cs="Times New Roman"/>
                <w:shd w:val="clear" w:color="auto" w:fill="FFFFFF"/>
              </w:rPr>
              <w:t>тыс.м.куб./год.</w:t>
            </w:r>
          </w:p>
        </w:tc>
        <w:tc>
          <w:tcPr>
            <w:tcW w:w="1457" w:type="dxa"/>
            <w:shd w:val="clear" w:color="auto" w:fill="FFFFFF"/>
            <w:vAlign w:val="center"/>
            <w:hideMark/>
          </w:tcPr>
          <w:p w:rsidR="00506E38" w:rsidRPr="005E05C5" w:rsidRDefault="00506E38" w:rsidP="0074794A">
            <w:pPr>
              <w:spacing w:after="0" w:line="240" w:lineRule="auto"/>
              <w:jc w:val="center"/>
              <w:rPr>
                <w:rFonts w:cs="Times New Roman"/>
              </w:rPr>
            </w:pPr>
            <w:r w:rsidRPr="005E05C5">
              <w:rPr>
                <w:rFonts w:cs="Times New Roman"/>
              </w:rPr>
              <w:t>Нет данных</w:t>
            </w:r>
          </w:p>
        </w:tc>
        <w:tc>
          <w:tcPr>
            <w:tcW w:w="3717" w:type="dxa"/>
            <w:gridSpan w:val="2"/>
            <w:shd w:val="clear" w:color="auto" w:fill="FFFFFF"/>
            <w:vAlign w:val="center"/>
            <w:hideMark/>
          </w:tcPr>
          <w:p w:rsidR="00506E38" w:rsidRPr="005E05C5" w:rsidRDefault="00505795" w:rsidP="0074794A">
            <w:pPr>
              <w:spacing w:after="0" w:line="240" w:lineRule="auto"/>
              <w:jc w:val="center"/>
              <w:rPr>
                <w:rFonts w:eastAsia="Arial" w:cs="Times New Roman"/>
                <w:shd w:val="clear" w:color="auto" w:fill="FFFFFF"/>
              </w:rPr>
            </w:pPr>
            <w:r w:rsidRPr="00505795">
              <w:rPr>
                <w:rFonts w:eastAsia="Arial" w:cs="Times New Roman"/>
                <w:shd w:val="clear" w:color="auto" w:fill="FFFFFF"/>
              </w:rPr>
              <w:t>614,4</w:t>
            </w:r>
          </w:p>
        </w:tc>
      </w:tr>
      <w:tr w:rsidR="00145BD5" w:rsidRPr="005E05C5" w:rsidTr="0073055D">
        <w:trPr>
          <w:trHeight w:val="471"/>
          <w:tblCellSpacing w:w="0" w:type="dxa"/>
          <w:jc w:val="center"/>
        </w:trPr>
        <w:tc>
          <w:tcPr>
            <w:tcW w:w="665" w:type="dxa"/>
            <w:shd w:val="clear" w:color="auto" w:fill="FFFFFF"/>
            <w:vAlign w:val="center"/>
            <w:hideMark/>
          </w:tcPr>
          <w:p w:rsidR="00145BD5" w:rsidRPr="005E05C5" w:rsidRDefault="00145BD5" w:rsidP="0074794A">
            <w:pPr>
              <w:spacing w:after="0" w:line="240" w:lineRule="auto"/>
              <w:jc w:val="center"/>
              <w:rPr>
                <w:rFonts w:cs="Times New Roman"/>
              </w:rPr>
            </w:pPr>
            <w:r w:rsidRPr="005E05C5">
              <w:rPr>
                <w:rFonts w:cs="Times New Roman"/>
              </w:rPr>
              <w:t>-</w:t>
            </w:r>
          </w:p>
        </w:tc>
        <w:tc>
          <w:tcPr>
            <w:tcW w:w="2327" w:type="dxa"/>
            <w:shd w:val="clear" w:color="auto" w:fill="FFFFFF"/>
            <w:vAlign w:val="center"/>
            <w:hideMark/>
          </w:tcPr>
          <w:p w:rsidR="00145BD5" w:rsidRPr="005E05C5" w:rsidRDefault="00145BD5" w:rsidP="0074794A">
            <w:pPr>
              <w:spacing w:after="0" w:line="240" w:lineRule="auto"/>
              <w:rPr>
                <w:rFonts w:cs="Times New Roman"/>
              </w:rPr>
            </w:pPr>
            <w:r w:rsidRPr="005E05C5">
              <w:rPr>
                <w:rFonts w:cs="Times New Roman"/>
              </w:rPr>
              <w:t xml:space="preserve">Протяженность уличной газовой сети </w:t>
            </w:r>
          </w:p>
        </w:tc>
        <w:tc>
          <w:tcPr>
            <w:tcW w:w="1543" w:type="dxa"/>
            <w:shd w:val="clear" w:color="auto" w:fill="FFFFFF"/>
            <w:vAlign w:val="center"/>
            <w:hideMark/>
          </w:tcPr>
          <w:p w:rsidR="00145BD5" w:rsidRPr="005E05C5" w:rsidRDefault="00145BD5" w:rsidP="0074794A">
            <w:pPr>
              <w:spacing w:after="0" w:line="240" w:lineRule="auto"/>
              <w:jc w:val="center"/>
              <w:rPr>
                <w:rFonts w:cs="Times New Roman"/>
              </w:rPr>
            </w:pPr>
            <w:r w:rsidRPr="005E05C5">
              <w:rPr>
                <w:rFonts w:cs="Times New Roman"/>
              </w:rPr>
              <w:t>км</w:t>
            </w:r>
          </w:p>
        </w:tc>
        <w:tc>
          <w:tcPr>
            <w:tcW w:w="1457" w:type="dxa"/>
            <w:shd w:val="clear" w:color="auto" w:fill="FFFFFF"/>
            <w:vAlign w:val="center"/>
            <w:hideMark/>
          </w:tcPr>
          <w:p w:rsidR="00145BD5" w:rsidRPr="005E05C5" w:rsidRDefault="00505795" w:rsidP="0074794A">
            <w:pPr>
              <w:spacing w:after="0" w:line="240" w:lineRule="auto"/>
              <w:jc w:val="center"/>
              <w:rPr>
                <w:rFonts w:cs="Times New Roman"/>
              </w:rPr>
            </w:pPr>
            <w:r w:rsidRPr="00505795">
              <w:rPr>
                <w:rFonts w:cs="Times New Roman"/>
              </w:rPr>
              <w:t>77,6</w:t>
            </w:r>
          </w:p>
        </w:tc>
        <w:tc>
          <w:tcPr>
            <w:tcW w:w="3717" w:type="dxa"/>
            <w:gridSpan w:val="2"/>
            <w:shd w:val="clear" w:color="auto" w:fill="FFFFFF"/>
            <w:vAlign w:val="center"/>
            <w:hideMark/>
          </w:tcPr>
          <w:p w:rsidR="00145BD5" w:rsidRPr="005E05C5" w:rsidRDefault="00145BD5" w:rsidP="0074794A">
            <w:pPr>
              <w:spacing w:after="0" w:line="240" w:lineRule="auto"/>
              <w:jc w:val="center"/>
              <w:rPr>
                <w:rFonts w:cs="Times New Roman"/>
              </w:rPr>
            </w:pPr>
            <w:r w:rsidRPr="005E05C5">
              <w:rPr>
                <w:rFonts w:cs="Times New Roman"/>
              </w:rPr>
              <w:t>По мере разработки проектов планировки на участки жилищного строительства</w:t>
            </w:r>
          </w:p>
        </w:tc>
      </w:tr>
      <w:tr w:rsidR="00145BD5" w:rsidRPr="005E05C5" w:rsidTr="0073055D">
        <w:trPr>
          <w:trHeight w:val="150"/>
          <w:tblCellSpacing w:w="0" w:type="dxa"/>
          <w:jc w:val="center"/>
        </w:trPr>
        <w:tc>
          <w:tcPr>
            <w:tcW w:w="665" w:type="dxa"/>
            <w:shd w:val="clear" w:color="auto" w:fill="D9D9D9"/>
            <w:hideMark/>
          </w:tcPr>
          <w:p w:rsidR="00145BD5" w:rsidRPr="005E05C5" w:rsidRDefault="00145BD5" w:rsidP="0074794A">
            <w:pPr>
              <w:spacing w:after="0" w:line="240" w:lineRule="auto"/>
              <w:jc w:val="center"/>
              <w:rPr>
                <w:rFonts w:cs="Times New Roman"/>
              </w:rPr>
            </w:pPr>
            <w:r w:rsidRPr="005E05C5">
              <w:rPr>
                <w:rFonts w:cs="Times New Roman"/>
              </w:rPr>
              <w:t>7.5.</w:t>
            </w:r>
          </w:p>
        </w:tc>
        <w:tc>
          <w:tcPr>
            <w:tcW w:w="9044" w:type="dxa"/>
            <w:gridSpan w:val="5"/>
            <w:shd w:val="clear" w:color="auto" w:fill="D9D9D9"/>
            <w:hideMark/>
          </w:tcPr>
          <w:p w:rsidR="00145BD5" w:rsidRPr="005E05C5" w:rsidRDefault="00145BD5" w:rsidP="0074794A">
            <w:pPr>
              <w:spacing w:after="0" w:line="240" w:lineRule="auto"/>
              <w:rPr>
                <w:rFonts w:cs="Times New Roman"/>
              </w:rPr>
            </w:pPr>
            <w:r w:rsidRPr="005E05C5">
              <w:rPr>
                <w:rFonts w:cs="Times New Roman"/>
              </w:rPr>
              <w:t>Электроснабжение</w:t>
            </w:r>
          </w:p>
        </w:tc>
      </w:tr>
      <w:tr w:rsidR="005E05C5" w:rsidRPr="005E05C5" w:rsidTr="008B6A91">
        <w:trPr>
          <w:trHeight w:val="468"/>
          <w:tblCellSpacing w:w="0" w:type="dxa"/>
          <w:jc w:val="center"/>
        </w:trPr>
        <w:tc>
          <w:tcPr>
            <w:tcW w:w="665" w:type="dxa"/>
            <w:shd w:val="clear" w:color="auto" w:fill="auto"/>
            <w:hideMark/>
          </w:tcPr>
          <w:p w:rsidR="00506E38" w:rsidRPr="005E05C5" w:rsidRDefault="00506E38" w:rsidP="0074794A">
            <w:pPr>
              <w:spacing w:after="0" w:line="240" w:lineRule="auto"/>
              <w:jc w:val="center"/>
              <w:rPr>
                <w:rFonts w:cs="Times New Roman"/>
              </w:rPr>
            </w:pPr>
            <w:r w:rsidRPr="005E05C5">
              <w:rPr>
                <w:rFonts w:cs="Times New Roman"/>
              </w:rPr>
              <w:t>-</w:t>
            </w:r>
          </w:p>
        </w:tc>
        <w:tc>
          <w:tcPr>
            <w:tcW w:w="2327" w:type="dxa"/>
            <w:shd w:val="clear" w:color="auto" w:fill="auto"/>
            <w:hideMark/>
          </w:tcPr>
          <w:p w:rsidR="00506E38" w:rsidRPr="005E05C5" w:rsidRDefault="00506E38" w:rsidP="0074794A">
            <w:pPr>
              <w:spacing w:after="0" w:line="240" w:lineRule="auto"/>
              <w:rPr>
                <w:rFonts w:cs="Times New Roman"/>
              </w:rPr>
            </w:pPr>
            <w:r w:rsidRPr="005E05C5">
              <w:rPr>
                <w:rFonts w:cs="Times New Roman"/>
                <w:shd w:val="clear" w:color="auto" w:fill="FFFFFF"/>
              </w:rPr>
              <w:t>Годовое потребление электроэнергии</w:t>
            </w:r>
          </w:p>
        </w:tc>
        <w:tc>
          <w:tcPr>
            <w:tcW w:w="1543" w:type="dxa"/>
            <w:shd w:val="clear" w:color="auto" w:fill="auto"/>
            <w:vAlign w:val="center"/>
            <w:hideMark/>
          </w:tcPr>
          <w:p w:rsidR="00506E38" w:rsidRPr="005E05C5" w:rsidRDefault="00506E38" w:rsidP="0074794A">
            <w:pPr>
              <w:spacing w:after="0" w:line="240" w:lineRule="auto"/>
              <w:jc w:val="center"/>
              <w:rPr>
                <w:rFonts w:cs="Times New Roman"/>
              </w:rPr>
            </w:pPr>
            <w:r w:rsidRPr="005E05C5">
              <w:rPr>
                <w:rFonts w:cs="Times New Roman"/>
                <w:shd w:val="clear" w:color="auto" w:fill="FFFFFF"/>
              </w:rPr>
              <w:t>млн кВт. час</w:t>
            </w:r>
          </w:p>
        </w:tc>
        <w:tc>
          <w:tcPr>
            <w:tcW w:w="1457" w:type="dxa"/>
            <w:shd w:val="clear" w:color="auto" w:fill="auto"/>
            <w:vAlign w:val="center"/>
            <w:hideMark/>
          </w:tcPr>
          <w:p w:rsidR="00506E38" w:rsidRPr="005E05C5" w:rsidRDefault="00506E38" w:rsidP="0074794A">
            <w:pPr>
              <w:spacing w:after="0" w:line="240" w:lineRule="auto"/>
              <w:jc w:val="center"/>
              <w:rPr>
                <w:rFonts w:cs="Times New Roman"/>
              </w:rPr>
            </w:pPr>
            <w:r w:rsidRPr="005E05C5">
              <w:rPr>
                <w:rFonts w:cs="Times New Roman"/>
              </w:rPr>
              <w:t>Нет данных</w:t>
            </w:r>
          </w:p>
        </w:tc>
        <w:tc>
          <w:tcPr>
            <w:tcW w:w="3717" w:type="dxa"/>
            <w:gridSpan w:val="2"/>
            <w:shd w:val="clear" w:color="auto" w:fill="auto"/>
            <w:vAlign w:val="center"/>
            <w:hideMark/>
          </w:tcPr>
          <w:p w:rsidR="00506E38" w:rsidRPr="005E05C5" w:rsidRDefault="00586103" w:rsidP="0074794A">
            <w:pPr>
              <w:spacing w:after="0" w:line="240" w:lineRule="auto"/>
              <w:jc w:val="center"/>
              <w:rPr>
                <w:rFonts w:cs="Times New Roman"/>
                <w:shd w:val="clear" w:color="auto" w:fill="FFFFFF"/>
              </w:rPr>
            </w:pPr>
            <w:r w:rsidRPr="00586103">
              <w:rPr>
                <w:rFonts w:cs="Times New Roman"/>
                <w:shd w:val="clear" w:color="auto" w:fill="FFFFFF"/>
              </w:rPr>
              <w:t xml:space="preserve">2,5 </w:t>
            </w:r>
            <w:r w:rsidR="00506E38" w:rsidRPr="005E05C5">
              <w:rPr>
                <w:rFonts w:cs="Times New Roman"/>
                <w:shd w:val="clear" w:color="auto" w:fill="FFFFFF"/>
              </w:rPr>
              <w:t>млн кВт. час</w:t>
            </w:r>
          </w:p>
        </w:tc>
      </w:tr>
    </w:tbl>
    <w:p w:rsidR="00893A4B" w:rsidRPr="00582700" w:rsidRDefault="00893A4B" w:rsidP="0074794A">
      <w:pPr>
        <w:rPr>
          <w:highlight w:val="yellow"/>
        </w:rPr>
      </w:pPr>
    </w:p>
    <w:p w:rsidR="004E022B" w:rsidRPr="0074794A" w:rsidRDefault="004E022B" w:rsidP="0074794A">
      <w:pPr>
        <w:rPr>
          <w:highlight w:val="yellow"/>
        </w:rPr>
      </w:pPr>
    </w:p>
    <w:p w:rsidR="00893A4B" w:rsidRPr="00582700" w:rsidRDefault="00893A4B" w:rsidP="00A52BBC">
      <w:pPr>
        <w:rPr>
          <w:highlight w:val="yellow"/>
        </w:rPr>
      </w:pPr>
    </w:p>
    <w:sectPr w:rsidR="00893A4B" w:rsidRPr="00582700" w:rsidSect="00E07BC3">
      <w:pgSz w:w="11906" w:h="16838"/>
      <w:pgMar w:top="1134" w:right="851" w:bottom="1134" w:left="1701" w:header="709" w:footer="17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1B61" w:rsidRDefault="00D71B61" w:rsidP="00417A1C">
      <w:pPr>
        <w:spacing w:after="0" w:line="240" w:lineRule="auto"/>
      </w:pPr>
      <w:r>
        <w:separator/>
      </w:r>
    </w:p>
  </w:endnote>
  <w:endnote w:type="continuationSeparator" w:id="0">
    <w:p w:rsidR="00D71B61" w:rsidRDefault="00D71B61" w:rsidP="00417A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StarSymbol">
    <w:altName w:val="Arial Unicode MS"/>
    <w:panose1 w:val="00000000000000000000"/>
    <w:charset w:val="CC"/>
    <w:family w:val="auto"/>
    <w:notTrueType/>
    <w:pitch w:val="default"/>
    <w:sig w:usb0="00000201" w:usb1="00000000" w:usb2="00000000" w:usb3="00000000" w:csb0="00000004"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Segoe UI">
    <w:panose1 w:val="020B0502040204020203"/>
    <w:charset w:val="CC"/>
    <w:family w:val="swiss"/>
    <w:pitch w:val="variable"/>
    <w:sig w:usb0="E10022FF" w:usb1="C000E47F" w:usb2="00000029" w:usb3="00000000" w:csb0="000001DF" w:csb1="00000000"/>
  </w:font>
  <w:font w:name="TimesNewRoman">
    <w:altName w:val="MS Mincho"/>
    <w:panose1 w:val="00000000000000000000"/>
    <w:charset w:val="80"/>
    <w:family w:val="auto"/>
    <w:notTrueType/>
    <w:pitch w:val="default"/>
    <w:sig w:usb0="00000000"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NewRomanPSMT">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4895989"/>
      <w:docPartObj>
        <w:docPartGallery w:val="Page Numbers (Bottom of Page)"/>
        <w:docPartUnique/>
      </w:docPartObj>
    </w:sdtPr>
    <w:sdtEndPr>
      <w:rPr>
        <w:rFonts w:cs="Times New Roman"/>
        <w:i/>
      </w:rPr>
    </w:sdtEndPr>
    <w:sdtContent>
      <w:p w:rsidR="00D71B61" w:rsidRDefault="00C83E13" w:rsidP="003229D7">
        <w:pPr>
          <w:pStyle w:val="af"/>
          <w:jc w:val="right"/>
          <w:rPr>
            <w:rFonts w:cs="Times New Roman"/>
            <w:i/>
          </w:rPr>
        </w:pPr>
        <w:r w:rsidRPr="00E07BC3">
          <w:rPr>
            <w:rFonts w:cs="Times New Roman"/>
            <w:i/>
          </w:rPr>
          <w:fldChar w:fldCharType="begin"/>
        </w:r>
        <w:r w:rsidR="00D71B61" w:rsidRPr="00E07BC3">
          <w:rPr>
            <w:rFonts w:cs="Times New Roman"/>
            <w:i/>
          </w:rPr>
          <w:instrText>PAGE   \* MERGEFORMAT</w:instrText>
        </w:r>
        <w:r w:rsidRPr="00E07BC3">
          <w:rPr>
            <w:rFonts w:cs="Times New Roman"/>
            <w:i/>
          </w:rPr>
          <w:fldChar w:fldCharType="separate"/>
        </w:r>
        <w:r w:rsidR="00C028F7">
          <w:rPr>
            <w:rFonts w:cs="Times New Roman"/>
            <w:i/>
            <w:noProof/>
          </w:rPr>
          <w:t>152</w:t>
        </w:r>
        <w:r w:rsidRPr="00E07BC3">
          <w:rPr>
            <w:rFonts w:cs="Times New Roman"/>
            <w:i/>
          </w:rPr>
          <w:fldChar w:fldCharType="end"/>
        </w:r>
        <w:r w:rsidR="00D71B61">
          <w:rPr>
            <w:rFonts w:cs="Times New Roman"/>
            <w:i/>
          </w:rPr>
          <w:t xml:space="preserve">          </w:t>
        </w:r>
        <w:r w:rsidR="00D71B61" w:rsidRPr="00417A1C">
          <w:rPr>
            <w:rFonts w:cs="Times New Roman"/>
            <w:i/>
          </w:rPr>
          <w:t>Материалы по обоснованию генерального плана</w:t>
        </w:r>
      </w:p>
      <w:p w:rsidR="00D71B61" w:rsidRPr="00102870" w:rsidRDefault="00D71B61" w:rsidP="003229D7">
        <w:pPr>
          <w:pStyle w:val="af"/>
          <w:jc w:val="right"/>
          <w:rPr>
            <w:rFonts w:cs="Times New Roman"/>
            <w:i/>
          </w:rPr>
        </w:pPr>
        <w:r w:rsidRPr="00A118F8">
          <w:rPr>
            <w:rFonts w:cs="Times New Roman"/>
            <w:i/>
          </w:rPr>
          <w:t xml:space="preserve">Гвазденского </w:t>
        </w:r>
        <w:r w:rsidRPr="00102870">
          <w:rPr>
            <w:rFonts w:cs="Times New Roman"/>
            <w:i/>
          </w:rPr>
          <w:t>сельского поселения</w:t>
        </w:r>
      </w:p>
    </w:sdtContent>
  </w:sdt>
  <w:p w:rsidR="00D71B61" w:rsidRDefault="00D71B61"/>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9107803"/>
      <w:docPartObj>
        <w:docPartGallery w:val="Page Numbers (Bottom of Page)"/>
        <w:docPartUnique/>
      </w:docPartObj>
    </w:sdtPr>
    <w:sdtEndPr>
      <w:rPr>
        <w:rFonts w:cs="Times New Roman"/>
        <w:i/>
      </w:rPr>
    </w:sdtEndPr>
    <w:sdtContent>
      <w:p w:rsidR="00D71B61" w:rsidRDefault="00D71B61" w:rsidP="0095447C">
        <w:pPr>
          <w:pStyle w:val="af"/>
          <w:jc w:val="right"/>
        </w:pPr>
      </w:p>
      <w:p w:rsidR="00D71B61" w:rsidRPr="003229D7" w:rsidRDefault="00C83E13" w:rsidP="007D1E2A">
        <w:pPr>
          <w:pStyle w:val="af"/>
          <w:jc w:val="right"/>
          <w:rPr>
            <w:rFonts w:cs="Times New Roman"/>
            <w:i/>
          </w:rPr>
        </w:pPr>
      </w:p>
    </w:sdtContent>
  </w:sdt>
  <w:p w:rsidR="00D71B61" w:rsidRDefault="00D71B61">
    <w:pPr>
      <w:pStyle w:val="af"/>
      <w:jc w:val="center"/>
    </w:pPr>
  </w:p>
  <w:p w:rsidR="00D71B61" w:rsidRDefault="00D71B61">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1B61" w:rsidRDefault="00D71B61" w:rsidP="00417A1C">
      <w:pPr>
        <w:spacing w:after="0" w:line="240" w:lineRule="auto"/>
      </w:pPr>
      <w:r>
        <w:separator/>
      </w:r>
    </w:p>
  </w:footnote>
  <w:footnote w:type="continuationSeparator" w:id="0">
    <w:p w:rsidR="00D71B61" w:rsidRDefault="00D71B61" w:rsidP="00417A1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1B61" w:rsidRPr="00417A1C" w:rsidRDefault="00D71B61" w:rsidP="00417A1C">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1B61" w:rsidRPr="00417A1C" w:rsidRDefault="00D71B61" w:rsidP="007D1E2A">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p w:rsidR="00D71B61" w:rsidRDefault="00D71B61">
    <w:pPr>
      <w:pStyle w:val="ad"/>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644"/>
        </w:tabs>
        <w:ind w:left="644" w:hanging="360"/>
      </w:pPr>
      <w:rPr>
        <w:rFonts w:ascii="Symbol" w:hAnsi="Symbol" w:cs="OpenSymbol"/>
      </w:rPr>
    </w:lvl>
    <w:lvl w:ilvl="1">
      <w:start w:val="1"/>
      <w:numFmt w:val="bullet"/>
      <w:lvlText w:val=""/>
      <w:lvlJc w:val="left"/>
      <w:pPr>
        <w:tabs>
          <w:tab w:val="num" w:pos="1004"/>
        </w:tabs>
        <w:ind w:left="1004" w:hanging="360"/>
      </w:pPr>
      <w:rPr>
        <w:rFonts w:ascii="Symbol" w:hAnsi="Symbol" w:cs="OpenSymbol"/>
      </w:rPr>
    </w:lvl>
    <w:lvl w:ilvl="2">
      <w:start w:val="1"/>
      <w:numFmt w:val="bullet"/>
      <w:lvlText w:val=""/>
      <w:lvlJc w:val="left"/>
      <w:pPr>
        <w:tabs>
          <w:tab w:val="num" w:pos="1364"/>
        </w:tabs>
        <w:ind w:left="1364" w:hanging="360"/>
      </w:pPr>
      <w:rPr>
        <w:rFonts w:ascii="Symbol" w:hAnsi="Symbol" w:cs="OpenSymbol"/>
      </w:rPr>
    </w:lvl>
    <w:lvl w:ilvl="3">
      <w:start w:val="1"/>
      <w:numFmt w:val="bullet"/>
      <w:lvlText w:val=""/>
      <w:lvlJc w:val="left"/>
      <w:pPr>
        <w:tabs>
          <w:tab w:val="num" w:pos="1724"/>
        </w:tabs>
        <w:ind w:left="1724" w:hanging="360"/>
      </w:pPr>
      <w:rPr>
        <w:rFonts w:ascii="Symbol" w:hAnsi="Symbol" w:cs="OpenSymbol"/>
      </w:rPr>
    </w:lvl>
    <w:lvl w:ilvl="4">
      <w:start w:val="1"/>
      <w:numFmt w:val="bullet"/>
      <w:lvlText w:val=""/>
      <w:lvlJc w:val="left"/>
      <w:pPr>
        <w:tabs>
          <w:tab w:val="num" w:pos="2084"/>
        </w:tabs>
        <w:ind w:left="2084" w:hanging="360"/>
      </w:pPr>
      <w:rPr>
        <w:rFonts w:ascii="Symbol" w:hAnsi="Symbol" w:cs="OpenSymbol"/>
      </w:rPr>
    </w:lvl>
    <w:lvl w:ilvl="5">
      <w:start w:val="1"/>
      <w:numFmt w:val="bullet"/>
      <w:lvlText w:val=""/>
      <w:lvlJc w:val="left"/>
      <w:pPr>
        <w:tabs>
          <w:tab w:val="num" w:pos="2444"/>
        </w:tabs>
        <w:ind w:left="2444" w:hanging="360"/>
      </w:pPr>
      <w:rPr>
        <w:rFonts w:ascii="Symbol" w:hAnsi="Symbol" w:cs="OpenSymbol"/>
      </w:rPr>
    </w:lvl>
    <w:lvl w:ilvl="6">
      <w:start w:val="1"/>
      <w:numFmt w:val="bullet"/>
      <w:lvlText w:val=""/>
      <w:lvlJc w:val="left"/>
      <w:pPr>
        <w:tabs>
          <w:tab w:val="num" w:pos="2804"/>
        </w:tabs>
        <w:ind w:left="2804" w:hanging="360"/>
      </w:pPr>
      <w:rPr>
        <w:rFonts w:ascii="Symbol" w:hAnsi="Symbol" w:cs="OpenSymbol"/>
      </w:rPr>
    </w:lvl>
    <w:lvl w:ilvl="7">
      <w:start w:val="1"/>
      <w:numFmt w:val="bullet"/>
      <w:lvlText w:val=""/>
      <w:lvlJc w:val="left"/>
      <w:pPr>
        <w:tabs>
          <w:tab w:val="num" w:pos="3164"/>
        </w:tabs>
        <w:ind w:left="3164" w:hanging="360"/>
      </w:pPr>
      <w:rPr>
        <w:rFonts w:ascii="Symbol" w:hAnsi="Symbol" w:cs="OpenSymbol"/>
      </w:rPr>
    </w:lvl>
    <w:lvl w:ilvl="8">
      <w:start w:val="1"/>
      <w:numFmt w:val="bullet"/>
      <w:lvlText w:val=""/>
      <w:lvlJc w:val="left"/>
      <w:pPr>
        <w:tabs>
          <w:tab w:val="num" w:pos="3524"/>
        </w:tabs>
        <w:ind w:left="3524" w:hanging="360"/>
      </w:pPr>
      <w:rPr>
        <w:rFonts w:ascii="Symbol" w:hAnsi="Symbol" w:cs="OpenSymbol"/>
      </w:rPr>
    </w:lvl>
  </w:abstractNum>
  <w:abstractNum w:abstractNumId="1">
    <w:nsid w:val="00000002"/>
    <w:multiLevelType w:val="multilevel"/>
    <w:tmpl w:val="00000002"/>
    <w:name w:val="WW8Num2"/>
    <w:lvl w:ilvl="0">
      <w:start w:val="1"/>
      <w:numFmt w:val="bullet"/>
      <w:lvlText w:val=""/>
      <w:lvlJc w:val="left"/>
      <w:pPr>
        <w:tabs>
          <w:tab w:val="num" w:pos="720"/>
        </w:tabs>
        <w:ind w:left="0" w:firstLine="0"/>
      </w:pPr>
      <w:rPr>
        <w:rFonts w:ascii="Symbol" w:hAnsi="Symbol" w:cs="Open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
    <w:nsid w:val="00000003"/>
    <w:multiLevelType w:val="singleLevel"/>
    <w:tmpl w:val="00000003"/>
    <w:lvl w:ilvl="0">
      <w:start w:val="1"/>
      <w:numFmt w:val="bullet"/>
      <w:lvlText w:val=""/>
      <w:lvlJc w:val="left"/>
      <w:pPr>
        <w:tabs>
          <w:tab w:val="num" w:pos="1004"/>
        </w:tabs>
        <w:ind w:left="1004" w:hanging="284"/>
      </w:pPr>
      <w:rPr>
        <w:rFonts w:ascii="Symbol" w:hAnsi="Symbol"/>
      </w:rPr>
    </w:lvl>
  </w:abstractNum>
  <w:abstractNum w:abstractNumId="3">
    <w:nsid w:val="00000004"/>
    <w:multiLevelType w:val="multilevel"/>
    <w:tmpl w:val="FB48BFE8"/>
    <w:name w:val="WW8Num5"/>
    <w:lvl w:ilvl="0">
      <w:start w:val="1"/>
      <w:numFmt w:val="bullet"/>
      <w:lvlText w:val=""/>
      <w:lvlJc w:val="left"/>
      <w:pPr>
        <w:tabs>
          <w:tab w:val="num" w:pos="786"/>
        </w:tabs>
        <w:ind w:left="786" w:hanging="360"/>
      </w:pPr>
      <w:rPr>
        <w:rFonts w:ascii="Symbol" w:hAnsi="Symbol" w:hint="default"/>
        <w:b w:val="0"/>
        <w:sz w:val="20"/>
        <w:szCs w:val="20"/>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b w:val="0"/>
        <w:sz w:val="20"/>
        <w:szCs w:val="20"/>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b w:val="0"/>
        <w:sz w:val="20"/>
        <w:szCs w:val="20"/>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nsid w:val="00000008"/>
    <w:multiLevelType w:val="singleLevel"/>
    <w:tmpl w:val="00000008"/>
    <w:name w:val="WW8Num9"/>
    <w:lvl w:ilvl="0">
      <w:start w:val="1"/>
      <w:numFmt w:val="bullet"/>
      <w:lvlText w:val=""/>
      <w:lvlJc w:val="left"/>
      <w:pPr>
        <w:tabs>
          <w:tab w:val="num" w:pos="0"/>
        </w:tabs>
        <w:ind w:left="1259" w:hanging="360"/>
      </w:pPr>
      <w:rPr>
        <w:rFonts w:ascii="Symbol" w:hAnsi="Symbol"/>
      </w:rPr>
    </w:lvl>
  </w:abstractNum>
  <w:abstractNum w:abstractNumId="5">
    <w:nsid w:val="0000000E"/>
    <w:multiLevelType w:val="singleLevel"/>
    <w:tmpl w:val="023E76BE"/>
    <w:lvl w:ilvl="0">
      <w:start w:val="1"/>
      <w:numFmt w:val="bullet"/>
      <w:lvlText w:val=""/>
      <w:lvlJc w:val="left"/>
      <w:pPr>
        <w:ind w:left="1287" w:hanging="360"/>
      </w:pPr>
      <w:rPr>
        <w:rFonts w:ascii="Symbol" w:hAnsi="Symbol" w:hint="default"/>
        <w:color w:val="auto"/>
        <w:sz w:val="18"/>
      </w:rPr>
    </w:lvl>
  </w:abstractNum>
  <w:abstractNum w:abstractNumId="6">
    <w:nsid w:val="0000000F"/>
    <w:multiLevelType w:val="multilevel"/>
    <w:tmpl w:val="869EF762"/>
    <w:lvl w:ilvl="0">
      <w:start w:val="1"/>
      <w:numFmt w:val="bullet"/>
      <w:lvlText w:val=""/>
      <w:lvlJc w:val="left"/>
      <w:pPr>
        <w:tabs>
          <w:tab w:val="num" w:pos="1184"/>
        </w:tabs>
        <w:ind w:left="0" w:firstLine="0"/>
      </w:pPr>
      <w:rPr>
        <w:rFonts w:ascii="Symbol" w:hAnsi="Symbol"/>
      </w:rPr>
    </w:lvl>
    <w:lvl w:ilvl="1">
      <w:start w:val="1"/>
      <w:numFmt w:val="decimal"/>
      <w:lvlText w:val="%2."/>
      <w:lvlJc w:val="left"/>
      <w:pPr>
        <w:tabs>
          <w:tab w:val="num" w:pos="1080"/>
        </w:tabs>
        <w:ind w:left="1080" w:hanging="360"/>
      </w:pPr>
      <w:rPr>
        <w:b/>
        <w:i w:val="0"/>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13"/>
    <w:multiLevelType w:val="singleLevel"/>
    <w:tmpl w:val="00000013"/>
    <w:name w:val="WW8Num26"/>
    <w:lvl w:ilvl="0">
      <w:start w:val="1"/>
      <w:numFmt w:val="bullet"/>
      <w:lvlText w:val=""/>
      <w:lvlJc w:val="left"/>
      <w:pPr>
        <w:tabs>
          <w:tab w:val="num" w:pos="0"/>
        </w:tabs>
        <w:ind w:left="1259" w:hanging="360"/>
      </w:pPr>
      <w:rPr>
        <w:rFonts w:ascii="Symbol" w:hAnsi="Symbol"/>
        <w:color w:val="auto"/>
        <w:sz w:val="18"/>
      </w:rPr>
    </w:lvl>
  </w:abstractNum>
  <w:abstractNum w:abstractNumId="8">
    <w:nsid w:val="0000001A"/>
    <w:multiLevelType w:val="singleLevel"/>
    <w:tmpl w:val="0000001A"/>
    <w:name w:val="WW8Num35"/>
    <w:lvl w:ilvl="0">
      <w:start w:val="1"/>
      <w:numFmt w:val="bullet"/>
      <w:lvlText w:val=""/>
      <w:lvlJc w:val="left"/>
      <w:pPr>
        <w:tabs>
          <w:tab w:val="num" w:pos="1440"/>
        </w:tabs>
        <w:ind w:left="1440" w:hanging="360"/>
      </w:pPr>
      <w:rPr>
        <w:rFonts w:ascii="Symbol" w:hAnsi="Symbol"/>
      </w:rPr>
    </w:lvl>
  </w:abstractNum>
  <w:abstractNum w:abstractNumId="9">
    <w:nsid w:val="00000034"/>
    <w:multiLevelType w:val="singleLevel"/>
    <w:tmpl w:val="00000034"/>
    <w:name w:val="WW8Num68"/>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10">
    <w:nsid w:val="0000003F"/>
    <w:multiLevelType w:val="singleLevel"/>
    <w:tmpl w:val="0000003F"/>
    <w:name w:val="WW8Num81"/>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11">
    <w:nsid w:val="0000004D"/>
    <w:multiLevelType w:val="singleLevel"/>
    <w:tmpl w:val="0000004D"/>
    <w:name w:val="WW8Num99"/>
    <w:lvl w:ilvl="0">
      <w:start w:val="1"/>
      <w:numFmt w:val="bullet"/>
      <w:lvlText w:val=""/>
      <w:lvlJc w:val="left"/>
      <w:pPr>
        <w:tabs>
          <w:tab w:val="num" w:pos="720"/>
        </w:tabs>
        <w:ind w:left="720" w:hanging="360"/>
      </w:pPr>
      <w:rPr>
        <w:rFonts w:ascii="Symbol" w:hAnsi="Symbol"/>
      </w:rPr>
    </w:lvl>
  </w:abstractNum>
  <w:abstractNum w:abstractNumId="12">
    <w:nsid w:val="000C78FF"/>
    <w:multiLevelType w:val="hybridMultilevel"/>
    <w:tmpl w:val="4E68719C"/>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nsid w:val="015D73F7"/>
    <w:multiLevelType w:val="hybridMultilevel"/>
    <w:tmpl w:val="4B88FE4A"/>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01C22992"/>
    <w:multiLevelType w:val="hybridMultilevel"/>
    <w:tmpl w:val="1ADA7A4A"/>
    <w:lvl w:ilvl="0" w:tplc="023E76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29D0275"/>
    <w:multiLevelType w:val="hybridMultilevel"/>
    <w:tmpl w:val="EA72D188"/>
    <w:lvl w:ilvl="0" w:tplc="ADDC6712">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3C30403"/>
    <w:multiLevelType w:val="hybridMultilevel"/>
    <w:tmpl w:val="1BD409F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04FC6BD2"/>
    <w:multiLevelType w:val="hybridMultilevel"/>
    <w:tmpl w:val="CDD879B8"/>
    <w:lvl w:ilvl="0" w:tplc="2394710C">
      <w:start w:val="1"/>
      <w:numFmt w:val="decimal"/>
      <w:pStyle w:val="16"/>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56B7A69"/>
    <w:multiLevelType w:val="multilevel"/>
    <w:tmpl w:val="02E432CC"/>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10."/>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9">
    <w:nsid w:val="0633097D"/>
    <w:multiLevelType w:val="multilevel"/>
    <w:tmpl w:val="9AEE2996"/>
    <w:lvl w:ilvl="0">
      <w:start w:val="1"/>
      <w:numFmt w:val="decimal"/>
      <w:lvlText w:val="%1."/>
      <w:lvlJc w:val="left"/>
      <w:pPr>
        <w:ind w:left="360" w:hanging="360"/>
      </w:pPr>
      <w:rPr>
        <w:rFonts w:hint="default"/>
      </w:rPr>
    </w:lvl>
    <w:lvl w:ilvl="1">
      <w:start w:val="1"/>
      <w:numFmt w:val="decimal"/>
      <w:lvlText w:val="2.%2."/>
      <w:lvlJc w:val="left"/>
      <w:pPr>
        <w:ind w:left="2062" w:hanging="360"/>
      </w:pPr>
      <w:rPr>
        <w:rFonts w:hint="default"/>
      </w:rPr>
    </w:lvl>
    <w:lvl w:ilvl="2">
      <w:start w:val="1"/>
      <w:numFmt w:val="decimal"/>
      <w:lvlText w:val="2.4.%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20">
    <w:nsid w:val="074F0D27"/>
    <w:multiLevelType w:val="hybridMultilevel"/>
    <w:tmpl w:val="975AC6CE"/>
    <w:lvl w:ilvl="0" w:tplc="43F2E5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079B70BC"/>
    <w:multiLevelType w:val="hybridMultilevel"/>
    <w:tmpl w:val="52EA5328"/>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082D6625"/>
    <w:multiLevelType w:val="hybridMultilevel"/>
    <w:tmpl w:val="CB5288BE"/>
    <w:lvl w:ilvl="0" w:tplc="25C6A50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09263486"/>
    <w:multiLevelType w:val="hybridMultilevel"/>
    <w:tmpl w:val="74067E3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0AFC2969"/>
    <w:multiLevelType w:val="multilevel"/>
    <w:tmpl w:val="D42C2C54"/>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0CD02E28"/>
    <w:multiLevelType w:val="multilevel"/>
    <w:tmpl w:val="B17A4BBE"/>
    <w:lvl w:ilvl="0">
      <w:start w:val="1"/>
      <w:numFmt w:val="decimal"/>
      <w:lvlText w:val="%1."/>
      <w:lvlJc w:val="left"/>
      <w:pPr>
        <w:ind w:left="360" w:hanging="360"/>
      </w:pPr>
      <w:rPr>
        <w:rFonts w:hint="default"/>
      </w:rPr>
    </w:lvl>
    <w:lvl w:ilvl="1">
      <w:start w:val="1"/>
      <w:numFmt w:val="decimal"/>
      <w:lvlText w:val="2.%2."/>
      <w:lvlJc w:val="left"/>
      <w:pPr>
        <w:ind w:left="2062" w:hanging="360"/>
      </w:pPr>
      <w:rPr>
        <w:rFonts w:hint="default"/>
      </w:rPr>
    </w:lvl>
    <w:lvl w:ilvl="2">
      <w:start w:val="1"/>
      <w:numFmt w:val="decimal"/>
      <w:lvlText w:val="2.10.%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26">
    <w:nsid w:val="0EAA5486"/>
    <w:multiLevelType w:val="hybridMultilevel"/>
    <w:tmpl w:val="BE707808"/>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10553AE8"/>
    <w:multiLevelType w:val="hybridMultilevel"/>
    <w:tmpl w:val="5B009CB0"/>
    <w:lvl w:ilvl="0" w:tplc="82209E8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8">
    <w:nsid w:val="10C87130"/>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29">
    <w:nsid w:val="11C31580"/>
    <w:multiLevelType w:val="hybridMultilevel"/>
    <w:tmpl w:val="FDECED78"/>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0">
    <w:nsid w:val="123E7C26"/>
    <w:multiLevelType w:val="hybridMultilevel"/>
    <w:tmpl w:val="0448B968"/>
    <w:lvl w:ilvl="0" w:tplc="00000005">
      <w:start w:val="1"/>
      <w:numFmt w:val="bullet"/>
      <w:lvlText w:val=""/>
      <w:lvlJc w:val="left"/>
      <w:pPr>
        <w:ind w:left="1571" w:hanging="360"/>
      </w:pPr>
      <w:rPr>
        <w:rFonts w:ascii="Symbol" w:hAnsi="Symbol"/>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nsid w:val="14122C17"/>
    <w:multiLevelType w:val="hybridMultilevel"/>
    <w:tmpl w:val="2ECA4AE6"/>
    <w:lvl w:ilvl="0" w:tplc="023E76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41C2B58"/>
    <w:multiLevelType w:val="hybridMultilevel"/>
    <w:tmpl w:val="03F654F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nsid w:val="14F36793"/>
    <w:multiLevelType w:val="hybridMultilevel"/>
    <w:tmpl w:val="72E4049C"/>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nsid w:val="156A4A8D"/>
    <w:multiLevelType w:val="hybridMultilevel"/>
    <w:tmpl w:val="7E94575E"/>
    <w:lvl w:ilvl="0" w:tplc="43F2E59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16C81E88"/>
    <w:multiLevelType w:val="hybridMultilevel"/>
    <w:tmpl w:val="1BC49B44"/>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nsid w:val="171064D3"/>
    <w:multiLevelType w:val="hybridMultilevel"/>
    <w:tmpl w:val="5AC25AD0"/>
    <w:lvl w:ilvl="0" w:tplc="023E76B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17833BC6"/>
    <w:multiLevelType w:val="hybridMultilevel"/>
    <w:tmpl w:val="D30AB9BC"/>
    <w:lvl w:ilvl="0" w:tplc="04190011">
      <w:start w:val="1"/>
      <w:numFmt w:val="decimal"/>
      <w:lvlText w:val="%1)"/>
      <w:lvlJc w:val="left"/>
      <w:pPr>
        <w:ind w:left="1260" w:hanging="360"/>
      </w:pPr>
    </w:lvl>
    <w:lvl w:ilvl="1" w:tplc="04190011">
      <w:start w:val="1"/>
      <w:numFmt w:val="decimal"/>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8">
    <w:nsid w:val="17EC7491"/>
    <w:multiLevelType w:val="multilevel"/>
    <w:tmpl w:val="75D858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A805B0A"/>
    <w:multiLevelType w:val="hybridMultilevel"/>
    <w:tmpl w:val="F2EE2348"/>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nsid w:val="1C1B6525"/>
    <w:multiLevelType w:val="hybridMultilevel"/>
    <w:tmpl w:val="08D2A656"/>
    <w:lvl w:ilvl="0" w:tplc="43F2E5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1D9A4B29"/>
    <w:multiLevelType w:val="hybridMultilevel"/>
    <w:tmpl w:val="4ECEA90A"/>
    <w:lvl w:ilvl="0" w:tplc="43F2E59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1F2A471C"/>
    <w:multiLevelType w:val="hybridMultilevel"/>
    <w:tmpl w:val="86644E9A"/>
    <w:lvl w:ilvl="0" w:tplc="43F2E5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FDD1D55"/>
    <w:multiLevelType w:val="multilevel"/>
    <w:tmpl w:val="8BDA9CB8"/>
    <w:lvl w:ilvl="0">
      <w:start w:val="1"/>
      <w:numFmt w:val="bullet"/>
      <w:lvlText w:val=""/>
      <w:lvlJc w:val="left"/>
      <w:pPr>
        <w:tabs>
          <w:tab w:val="num" w:pos="720"/>
        </w:tabs>
        <w:ind w:left="720" w:hanging="360"/>
      </w:pPr>
      <w:rPr>
        <w:rFonts w:ascii="Symbol" w:hAnsi="Symbol"/>
        <w:b/>
        <w:sz w:val="24"/>
        <w:szCs w:val="24"/>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4">
    <w:nsid w:val="239D09DA"/>
    <w:multiLevelType w:val="multilevel"/>
    <w:tmpl w:val="8F0E7204"/>
    <w:lvl w:ilvl="0">
      <w:start w:val="8"/>
      <w:numFmt w:val="decimal"/>
      <w:lvlText w:val="%1."/>
      <w:lvlJc w:val="left"/>
      <w:pPr>
        <w:ind w:left="360" w:hanging="360"/>
      </w:pPr>
      <w:rPr>
        <w:rFonts w:hint="default"/>
      </w:rPr>
    </w:lvl>
    <w:lvl w:ilvl="1">
      <w:start w:val="9"/>
      <w:numFmt w:val="decimal"/>
      <w:lvlText w:val="%2."/>
      <w:lvlJc w:val="left"/>
      <w:pPr>
        <w:ind w:left="2062" w:hanging="360"/>
      </w:pPr>
      <w:rPr>
        <w:rFonts w:hint="default"/>
      </w:rPr>
    </w:lvl>
    <w:lvl w:ilvl="2">
      <w:start w:val="3"/>
      <w:numFmt w:val="decimal"/>
      <w:lvlText w:val="%3.14."/>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45">
    <w:nsid w:val="23BC1D13"/>
    <w:multiLevelType w:val="multilevel"/>
    <w:tmpl w:val="1EA04E6E"/>
    <w:lvl w:ilvl="0">
      <w:start w:val="1"/>
      <w:numFmt w:val="bullet"/>
      <w:lvlText w:val=""/>
      <w:lvlJc w:val="left"/>
      <w:pPr>
        <w:tabs>
          <w:tab w:val="num" w:pos="432"/>
        </w:tabs>
        <w:ind w:left="432" w:hanging="432"/>
      </w:pPr>
      <w:rPr>
        <w:rFonts w:ascii="Symbol" w:hAnsi="Symbol" w:hint="default"/>
      </w:r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46">
    <w:nsid w:val="24174FD4"/>
    <w:multiLevelType w:val="multilevel"/>
    <w:tmpl w:val="1CF2C3E6"/>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ascii="Times New Roman" w:eastAsia="Times New Roman" w:hAnsi="Times New Roman" w:cs="Times New Roman"/>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24F62481"/>
    <w:multiLevelType w:val="hybridMultilevel"/>
    <w:tmpl w:val="511E768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nsid w:val="25777D02"/>
    <w:multiLevelType w:val="hybridMultilevel"/>
    <w:tmpl w:val="9F9A4550"/>
    <w:lvl w:ilvl="0" w:tplc="65D87482">
      <w:start w:val="1"/>
      <w:numFmt w:val="bullet"/>
      <w:lvlText w:val=""/>
      <w:lvlJc w:val="left"/>
      <w:pPr>
        <w:ind w:left="720" w:hanging="360"/>
      </w:pPr>
      <w:rPr>
        <w:rFonts w:ascii="Symbol" w:hAnsi="Symbol" w:cs="StarSymbol"/>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265547CE"/>
    <w:multiLevelType w:val="multilevel"/>
    <w:tmpl w:val="80C21286"/>
    <w:lvl w:ilvl="0">
      <w:start w:val="1"/>
      <w:numFmt w:val="decimal"/>
      <w:lvlText w:val="%1."/>
      <w:lvlJc w:val="left"/>
      <w:pPr>
        <w:ind w:left="720" w:hanging="360"/>
      </w:pPr>
      <w:rPr>
        <w:rFonts w:hint="default"/>
      </w:rPr>
    </w:lvl>
    <w:lvl w:ilvl="1">
      <w:start w:val="4"/>
      <w:numFmt w:val="decimal"/>
      <w:isLgl/>
      <w:lvlText w:val="%1.%2."/>
      <w:lvlJc w:val="left"/>
      <w:pPr>
        <w:ind w:left="3764" w:hanging="360"/>
      </w:pPr>
      <w:rPr>
        <w:rFonts w:hint="default"/>
      </w:rPr>
    </w:lvl>
    <w:lvl w:ilvl="2">
      <w:start w:val="1"/>
      <w:numFmt w:val="decimal"/>
      <w:isLgl/>
      <w:lvlText w:val="%1.%2.%3."/>
      <w:lvlJc w:val="left"/>
      <w:pPr>
        <w:ind w:left="7168" w:hanging="720"/>
      </w:pPr>
      <w:rPr>
        <w:rFonts w:hint="default"/>
      </w:rPr>
    </w:lvl>
    <w:lvl w:ilvl="3">
      <w:start w:val="1"/>
      <w:numFmt w:val="decimal"/>
      <w:isLgl/>
      <w:lvlText w:val="%1.%2.%3.%4."/>
      <w:lvlJc w:val="left"/>
      <w:pPr>
        <w:ind w:left="10212" w:hanging="720"/>
      </w:pPr>
      <w:rPr>
        <w:rFonts w:hint="default"/>
      </w:rPr>
    </w:lvl>
    <w:lvl w:ilvl="4">
      <w:start w:val="1"/>
      <w:numFmt w:val="decimal"/>
      <w:isLgl/>
      <w:lvlText w:val="%1.%2.%3.%4.%5."/>
      <w:lvlJc w:val="left"/>
      <w:pPr>
        <w:ind w:left="13616" w:hanging="1080"/>
      </w:pPr>
      <w:rPr>
        <w:rFonts w:hint="default"/>
      </w:rPr>
    </w:lvl>
    <w:lvl w:ilvl="5">
      <w:start w:val="1"/>
      <w:numFmt w:val="decimal"/>
      <w:isLgl/>
      <w:lvlText w:val="%1.%2.%3.%4.%5.%6."/>
      <w:lvlJc w:val="left"/>
      <w:pPr>
        <w:ind w:left="16660" w:hanging="1080"/>
      </w:pPr>
      <w:rPr>
        <w:rFonts w:hint="default"/>
      </w:rPr>
    </w:lvl>
    <w:lvl w:ilvl="6">
      <w:start w:val="1"/>
      <w:numFmt w:val="decimal"/>
      <w:isLgl/>
      <w:lvlText w:val="%1.%2.%3.%4.%5.%6.%7."/>
      <w:lvlJc w:val="left"/>
      <w:pPr>
        <w:ind w:left="20064" w:hanging="1440"/>
      </w:pPr>
      <w:rPr>
        <w:rFonts w:hint="default"/>
      </w:rPr>
    </w:lvl>
    <w:lvl w:ilvl="7">
      <w:start w:val="1"/>
      <w:numFmt w:val="decimal"/>
      <w:isLgl/>
      <w:lvlText w:val="%1.%2.%3.%4.%5.%6.%7.%8."/>
      <w:lvlJc w:val="left"/>
      <w:pPr>
        <w:ind w:left="23108" w:hanging="1440"/>
      </w:pPr>
      <w:rPr>
        <w:rFonts w:hint="default"/>
      </w:rPr>
    </w:lvl>
    <w:lvl w:ilvl="8">
      <w:start w:val="1"/>
      <w:numFmt w:val="decimal"/>
      <w:isLgl/>
      <w:lvlText w:val="%1.%2.%3.%4.%5.%6.%7.%8.%9."/>
      <w:lvlJc w:val="left"/>
      <w:pPr>
        <w:ind w:left="26512" w:hanging="1800"/>
      </w:pPr>
      <w:rPr>
        <w:rFonts w:hint="default"/>
      </w:rPr>
    </w:lvl>
  </w:abstractNum>
  <w:abstractNum w:abstractNumId="50">
    <w:nsid w:val="276E61E9"/>
    <w:multiLevelType w:val="hybridMultilevel"/>
    <w:tmpl w:val="025E157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9764B64"/>
    <w:multiLevelType w:val="hybridMultilevel"/>
    <w:tmpl w:val="0494F34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2">
    <w:nsid w:val="29DD4CC9"/>
    <w:multiLevelType w:val="multilevel"/>
    <w:tmpl w:val="5C942732"/>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A2C1104"/>
    <w:multiLevelType w:val="hybridMultilevel"/>
    <w:tmpl w:val="0F86E13A"/>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2A815073"/>
    <w:multiLevelType w:val="hybridMultilevel"/>
    <w:tmpl w:val="2CDC7F9E"/>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2E216809"/>
    <w:multiLevelType w:val="hybridMultilevel"/>
    <w:tmpl w:val="C1AEB840"/>
    <w:lvl w:ilvl="0" w:tplc="43F2E590">
      <w:start w:val="1"/>
      <w:numFmt w:val="bullet"/>
      <w:lvlText w:val=""/>
      <w:lvlJc w:val="left"/>
      <w:pPr>
        <w:ind w:left="5747" w:hanging="360"/>
      </w:pPr>
      <w:rPr>
        <w:rFonts w:ascii="Symbol" w:hAnsi="Symbol" w:hint="default"/>
      </w:rPr>
    </w:lvl>
    <w:lvl w:ilvl="1" w:tplc="04190003" w:tentative="1">
      <w:start w:val="1"/>
      <w:numFmt w:val="bullet"/>
      <w:lvlText w:val="o"/>
      <w:lvlJc w:val="left"/>
      <w:pPr>
        <w:ind w:left="6467" w:hanging="360"/>
      </w:pPr>
      <w:rPr>
        <w:rFonts w:ascii="Courier New" w:hAnsi="Courier New" w:cs="Courier New" w:hint="default"/>
      </w:rPr>
    </w:lvl>
    <w:lvl w:ilvl="2" w:tplc="04190005" w:tentative="1">
      <w:start w:val="1"/>
      <w:numFmt w:val="bullet"/>
      <w:lvlText w:val=""/>
      <w:lvlJc w:val="left"/>
      <w:pPr>
        <w:ind w:left="7187" w:hanging="360"/>
      </w:pPr>
      <w:rPr>
        <w:rFonts w:ascii="Wingdings" w:hAnsi="Wingdings" w:hint="default"/>
      </w:rPr>
    </w:lvl>
    <w:lvl w:ilvl="3" w:tplc="04190001" w:tentative="1">
      <w:start w:val="1"/>
      <w:numFmt w:val="bullet"/>
      <w:lvlText w:val=""/>
      <w:lvlJc w:val="left"/>
      <w:pPr>
        <w:ind w:left="7907" w:hanging="360"/>
      </w:pPr>
      <w:rPr>
        <w:rFonts w:ascii="Symbol" w:hAnsi="Symbol" w:hint="default"/>
      </w:rPr>
    </w:lvl>
    <w:lvl w:ilvl="4" w:tplc="04190003" w:tentative="1">
      <w:start w:val="1"/>
      <w:numFmt w:val="bullet"/>
      <w:lvlText w:val="o"/>
      <w:lvlJc w:val="left"/>
      <w:pPr>
        <w:ind w:left="8627" w:hanging="360"/>
      </w:pPr>
      <w:rPr>
        <w:rFonts w:ascii="Courier New" w:hAnsi="Courier New" w:cs="Courier New" w:hint="default"/>
      </w:rPr>
    </w:lvl>
    <w:lvl w:ilvl="5" w:tplc="04190005" w:tentative="1">
      <w:start w:val="1"/>
      <w:numFmt w:val="bullet"/>
      <w:lvlText w:val=""/>
      <w:lvlJc w:val="left"/>
      <w:pPr>
        <w:ind w:left="9347" w:hanging="360"/>
      </w:pPr>
      <w:rPr>
        <w:rFonts w:ascii="Wingdings" w:hAnsi="Wingdings" w:hint="default"/>
      </w:rPr>
    </w:lvl>
    <w:lvl w:ilvl="6" w:tplc="04190001" w:tentative="1">
      <w:start w:val="1"/>
      <w:numFmt w:val="bullet"/>
      <w:lvlText w:val=""/>
      <w:lvlJc w:val="left"/>
      <w:pPr>
        <w:ind w:left="10067" w:hanging="360"/>
      </w:pPr>
      <w:rPr>
        <w:rFonts w:ascii="Symbol" w:hAnsi="Symbol" w:hint="default"/>
      </w:rPr>
    </w:lvl>
    <w:lvl w:ilvl="7" w:tplc="04190003" w:tentative="1">
      <w:start w:val="1"/>
      <w:numFmt w:val="bullet"/>
      <w:lvlText w:val="o"/>
      <w:lvlJc w:val="left"/>
      <w:pPr>
        <w:ind w:left="10787" w:hanging="360"/>
      </w:pPr>
      <w:rPr>
        <w:rFonts w:ascii="Courier New" w:hAnsi="Courier New" w:cs="Courier New" w:hint="default"/>
      </w:rPr>
    </w:lvl>
    <w:lvl w:ilvl="8" w:tplc="04190005" w:tentative="1">
      <w:start w:val="1"/>
      <w:numFmt w:val="bullet"/>
      <w:lvlText w:val=""/>
      <w:lvlJc w:val="left"/>
      <w:pPr>
        <w:ind w:left="11507" w:hanging="360"/>
      </w:pPr>
      <w:rPr>
        <w:rFonts w:ascii="Wingdings" w:hAnsi="Wingdings" w:hint="default"/>
      </w:rPr>
    </w:lvl>
  </w:abstractNum>
  <w:abstractNum w:abstractNumId="56">
    <w:nsid w:val="2E68015A"/>
    <w:multiLevelType w:val="hybridMultilevel"/>
    <w:tmpl w:val="4A74AE76"/>
    <w:lvl w:ilvl="0" w:tplc="023E76B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nsid w:val="34653BAA"/>
    <w:multiLevelType w:val="hybridMultilevel"/>
    <w:tmpl w:val="6B341336"/>
    <w:lvl w:ilvl="0" w:tplc="0000001C">
      <w:start w:val="1"/>
      <w:numFmt w:val="bullet"/>
      <w:lvlText w:val=""/>
      <w:lvlJc w:val="left"/>
      <w:pPr>
        <w:ind w:left="1287" w:hanging="360"/>
      </w:pPr>
      <w:rPr>
        <w:rFonts w:ascii="Symbol" w:hAnsi="Symbol"/>
        <w:b/>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8">
    <w:nsid w:val="34C767A4"/>
    <w:multiLevelType w:val="hybridMultilevel"/>
    <w:tmpl w:val="57ACCFEC"/>
    <w:lvl w:ilvl="0" w:tplc="60A89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36D95E6C"/>
    <w:multiLevelType w:val="hybridMultilevel"/>
    <w:tmpl w:val="4E68719C"/>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0">
    <w:nsid w:val="375C1486"/>
    <w:multiLevelType w:val="hybridMultilevel"/>
    <w:tmpl w:val="20D8514A"/>
    <w:lvl w:ilvl="0" w:tplc="0000002D">
      <w:start w:val="1"/>
      <w:numFmt w:val="bullet"/>
      <w:lvlText w:val=""/>
      <w:lvlJc w:val="left"/>
      <w:pPr>
        <w:ind w:left="1287" w:hanging="360"/>
      </w:pPr>
      <w:rPr>
        <w:rFonts w:ascii="Symbol" w:hAnsi="Symbol" w:cs="StarSymbol"/>
        <w:sz w:val="18"/>
        <w:szCs w:val="18"/>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37EB7E9D"/>
    <w:multiLevelType w:val="multilevel"/>
    <w:tmpl w:val="1F1E0B66"/>
    <w:lvl w:ilvl="0">
      <w:start w:val="1"/>
      <w:numFmt w:val="bullet"/>
      <w:lvlText w:val=""/>
      <w:lvlJc w:val="left"/>
      <w:pPr>
        <w:tabs>
          <w:tab w:val="num" w:pos="786"/>
        </w:tabs>
        <w:ind w:left="786" w:hanging="360"/>
      </w:pPr>
      <w:rPr>
        <w:rFonts w:ascii="Symbol" w:hAnsi="Symbol"/>
        <w:b/>
      </w:rPr>
    </w:lvl>
    <w:lvl w:ilvl="1">
      <w:start w:val="1"/>
      <w:numFmt w:val="bullet"/>
      <w:lvlText w:val=""/>
      <w:lvlJc w:val="left"/>
      <w:pPr>
        <w:tabs>
          <w:tab w:val="num" w:pos="1146"/>
        </w:tabs>
        <w:ind w:left="1146" w:hanging="360"/>
      </w:pPr>
      <w:rPr>
        <w:rFonts w:ascii="Symbol" w:hAnsi="Symbol" w:cs="OpenSymbol"/>
      </w:rPr>
    </w:lvl>
    <w:lvl w:ilvl="2">
      <w:start w:val="1"/>
      <w:numFmt w:val="bullet"/>
      <w:lvlText w:val=""/>
      <w:lvlJc w:val="left"/>
      <w:pPr>
        <w:tabs>
          <w:tab w:val="num" w:pos="1506"/>
        </w:tabs>
        <w:ind w:left="1506" w:hanging="360"/>
      </w:pPr>
      <w:rPr>
        <w:rFonts w:ascii="Symbol" w:hAnsi="Symbol" w:cs="OpenSymbol"/>
      </w:rPr>
    </w:lvl>
    <w:lvl w:ilvl="3">
      <w:start w:val="1"/>
      <w:numFmt w:val="bullet"/>
      <w:lvlText w:val=""/>
      <w:lvlJc w:val="left"/>
      <w:pPr>
        <w:tabs>
          <w:tab w:val="num" w:pos="1866"/>
        </w:tabs>
        <w:ind w:left="1866" w:hanging="360"/>
      </w:pPr>
      <w:rPr>
        <w:rFonts w:ascii="Symbol" w:hAnsi="Symbol" w:cs="OpenSymbol"/>
      </w:rPr>
    </w:lvl>
    <w:lvl w:ilvl="4">
      <w:start w:val="1"/>
      <w:numFmt w:val="bullet"/>
      <w:lvlText w:val=""/>
      <w:lvlJc w:val="left"/>
      <w:pPr>
        <w:tabs>
          <w:tab w:val="num" w:pos="2226"/>
        </w:tabs>
        <w:ind w:left="2226" w:hanging="360"/>
      </w:pPr>
      <w:rPr>
        <w:rFonts w:ascii="Symbol" w:hAnsi="Symbol" w:cs="OpenSymbol"/>
      </w:rPr>
    </w:lvl>
    <w:lvl w:ilvl="5">
      <w:start w:val="1"/>
      <w:numFmt w:val="bullet"/>
      <w:lvlText w:val=""/>
      <w:lvlJc w:val="left"/>
      <w:pPr>
        <w:tabs>
          <w:tab w:val="num" w:pos="2586"/>
        </w:tabs>
        <w:ind w:left="2586" w:hanging="360"/>
      </w:pPr>
      <w:rPr>
        <w:rFonts w:ascii="Symbol" w:hAnsi="Symbol" w:cs="OpenSymbol"/>
      </w:rPr>
    </w:lvl>
    <w:lvl w:ilvl="6">
      <w:start w:val="1"/>
      <w:numFmt w:val="bullet"/>
      <w:lvlText w:val=""/>
      <w:lvlJc w:val="left"/>
      <w:pPr>
        <w:tabs>
          <w:tab w:val="num" w:pos="2946"/>
        </w:tabs>
        <w:ind w:left="2946" w:hanging="360"/>
      </w:pPr>
      <w:rPr>
        <w:rFonts w:ascii="Symbol" w:hAnsi="Symbol" w:cs="OpenSymbol"/>
      </w:rPr>
    </w:lvl>
    <w:lvl w:ilvl="7">
      <w:start w:val="1"/>
      <w:numFmt w:val="bullet"/>
      <w:lvlText w:val=""/>
      <w:lvlJc w:val="left"/>
      <w:pPr>
        <w:tabs>
          <w:tab w:val="num" w:pos="3306"/>
        </w:tabs>
        <w:ind w:left="3306" w:hanging="360"/>
      </w:pPr>
      <w:rPr>
        <w:rFonts w:ascii="Symbol" w:hAnsi="Symbol" w:cs="OpenSymbol"/>
      </w:rPr>
    </w:lvl>
    <w:lvl w:ilvl="8">
      <w:start w:val="1"/>
      <w:numFmt w:val="bullet"/>
      <w:lvlText w:val=""/>
      <w:lvlJc w:val="left"/>
      <w:pPr>
        <w:tabs>
          <w:tab w:val="num" w:pos="3666"/>
        </w:tabs>
        <w:ind w:left="3666" w:hanging="360"/>
      </w:pPr>
      <w:rPr>
        <w:rFonts w:ascii="Symbol" w:hAnsi="Symbol" w:cs="OpenSymbol"/>
      </w:rPr>
    </w:lvl>
  </w:abstractNum>
  <w:abstractNum w:abstractNumId="62">
    <w:nsid w:val="395C4238"/>
    <w:multiLevelType w:val="multilevel"/>
    <w:tmpl w:val="370AF194"/>
    <w:lvl w:ilvl="0">
      <w:start w:val="1"/>
      <w:numFmt w:val="bullet"/>
      <w:lvlText w:val=""/>
      <w:lvlJc w:val="left"/>
      <w:pPr>
        <w:tabs>
          <w:tab w:val="num" w:pos="7023"/>
        </w:tabs>
        <w:ind w:left="7023" w:hanging="360"/>
      </w:pPr>
      <w:rPr>
        <w:rFonts w:ascii="Symbol" w:hAnsi="Symbol" w:hint="default"/>
        <w:sz w:val="24"/>
        <w:szCs w:val="24"/>
      </w:rPr>
    </w:lvl>
    <w:lvl w:ilvl="1">
      <w:start w:val="1"/>
      <w:numFmt w:val="bullet"/>
      <w:lvlText w:val=""/>
      <w:lvlJc w:val="left"/>
      <w:pPr>
        <w:tabs>
          <w:tab w:val="num" w:pos="7383"/>
        </w:tabs>
        <w:ind w:left="7383" w:hanging="360"/>
      </w:pPr>
      <w:rPr>
        <w:rFonts w:ascii="Symbol" w:hAnsi="Symbol"/>
        <w:sz w:val="18"/>
        <w:szCs w:val="18"/>
      </w:rPr>
    </w:lvl>
    <w:lvl w:ilvl="2">
      <w:start w:val="1"/>
      <w:numFmt w:val="bullet"/>
      <w:lvlText w:val="■"/>
      <w:lvlJc w:val="left"/>
      <w:pPr>
        <w:tabs>
          <w:tab w:val="num" w:pos="7743"/>
        </w:tabs>
        <w:ind w:left="7743" w:hanging="360"/>
      </w:pPr>
      <w:rPr>
        <w:rFonts w:ascii="StarSymbol" w:hAnsi="StarSymbol" w:cs="StarSymbol"/>
        <w:sz w:val="18"/>
        <w:szCs w:val="18"/>
      </w:rPr>
    </w:lvl>
    <w:lvl w:ilvl="3">
      <w:start w:val="1"/>
      <w:numFmt w:val="bullet"/>
      <w:lvlText w:val=""/>
      <w:lvlJc w:val="left"/>
      <w:pPr>
        <w:tabs>
          <w:tab w:val="num" w:pos="8103"/>
        </w:tabs>
        <w:ind w:left="8103" w:hanging="360"/>
      </w:pPr>
      <w:rPr>
        <w:rFonts w:ascii="Wingdings" w:hAnsi="Wingdings"/>
      </w:rPr>
    </w:lvl>
    <w:lvl w:ilvl="4">
      <w:start w:val="1"/>
      <w:numFmt w:val="bullet"/>
      <w:lvlText w:val=""/>
      <w:lvlJc w:val="left"/>
      <w:pPr>
        <w:tabs>
          <w:tab w:val="num" w:pos="8463"/>
        </w:tabs>
        <w:ind w:left="8463" w:hanging="360"/>
      </w:pPr>
      <w:rPr>
        <w:rFonts w:ascii="Wingdings 2" w:hAnsi="Wingdings 2" w:cs="StarSymbol"/>
        <w:sz w:val="18"/>
        <w:szCs w:val="18"/>
      </w:rPr>
    </w:lvl>
    <w:lvl w:ilvl="5">
      <w:start w:val="1"/>
      <w:numFmt w:val="bullet"/>
      <w:lvlText w:val="■"/>
      <w:lvlJc w:val="left"/>
      <w:pPr>
        <w:tabs>
          <w:tab w:val="num" w:pos="8823"/>
        </w:tabs>
        <w:ind w:left="8823" w:hanging="360"/>
      </w:pPr>
      <w:rPr>
        <w:rFonts w:ascii="StarSymbol" w:hAnsi="StarSymbol" w:cs="StarSymbol"/>
        <w:sz w:val="18"/>
        <w:szCs w:val="18"/>
      </w:rPr>
    </w:lvl>
    <w:lvl w:ilvl="6">
      <w:start w:val="1"/>
      <w:numFmt w:val="bullet"/>
      <w:lvlText w:val=""/>
      <w:lvlJc w:val="left"/>
      <w:pPr>
        <w:tabs>
          <w:tab w:val="num" w:pos="9183"/>
        </w:tabs>
        <w:ind w:left="9183" w:hanging="360"/>
      </w:pPr>
      <w:rPr>
        <w:rFonts w:ascii="Wingdings" w:hAnsi="Wingdings"/>
      </w:rPr>
    </w:lvl>
    <w:lvl w:ilvl="7">
      <w:start w:val="1"/>
      <w:numFmt w:val="bullet"/>
      <w:lvlText w:val=""/>
      <w:lvlJc w:val="left"/>
      <w:pPr>
        <w:tabs>
          <w:tab w:val="num" w:pos="9543"/>
        </w:tabs>
        <w:ind w:left="9543" w:hanging="360"/>
      </w:pPr>
      <w:rPr>
        <w:rFonts w:ascii="Wingdings 2" w:hAnsi="Wingdings 2" w:cs="StarSymbol"/>
        <w:sz w:val="18"/>
        <w:szCs w:val="18"/>
      </w:rPr>
    </w:lvl>
    <w:lvl w:ilvl="8">
      <w:start w:val="1"/>
      <w:numFmt w:val="bullet"/>
      <w:lvlText w:val="■"/>
      <w:lvlJc w:val="left"/>
      <w:pPr>
        <w:tabs>
          <w:tab w:val="num" w:pos="9903"/>
        </w:tabs>
        <w:ind w:left="9903" w:hanging="360"/>
      </w:pPr>
      <w:rPr>
        <w:rFonts w:ascii="StarSymbol" w:hAnsi="StarSymbol" w:cs="StarSymbol"/>
        <w:sz w:val="18"/>
        <w:szCs w:val="18"/>
      </w:rPr>
    </w:lvl>
  </w:abstractNum>
  <w:abstractNum w:abstractNumId="63">
    <w:nsid w:val="39A64B4B"/>
    <w:multiLevelType w:val="hybridMultilevel"/>
    <w:tmpl w:val="81F63F0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4">
    <w:nsid w:val="39B349A5"/>
    <w:multiLevelType w:val="multilevel"/>
    <w:tmpl w:val="FA52AA66"/>
    <w:lvl w:ilvl="0">
      <w:start w:val="1"/>
      <w:numFmt w:val="decimal"/>
      <w:lvlText w:val="%1."/>
      <w:lvlJc w:val="left"/>
      <w:pPr>
        <w:ind w:left="360" w:hanging="360"/>
      </w:pPr>
      <w:rPr>
        <w:rFonts w:hint="default"/>
        <w:b w:val="0"/>
      </w:rPr>
    </w:lvl>
    <w:lvl w:ilvl="1">
      <w:start w:val="1"/>
      <w:numFmt w:val="decimal"/>
      <w:lvlText w:val="%1.%2."/>
      <w:lvlJc w:val="left"/>
      <w:pPr>
        <w:ind w:left="2062" w:hanging="360"/>
      </w:pPr>
      <w:rPr>
        <w:rFonts w:hint="default"/>
        <w:b/>
      </w:rPr>
    </w:lvl>
    <w:lvl w:ilvl="2">
      <w:start w:val="1"/>
      <w:numFmt w:val="decimal"/>
      <w:lvlText w:val="%1.%2.%3."/>
      <w:lvlJc w:val="left"/>
      <w:pPr>
        <w:ind w:left="7383" w:hanging="720"/>
      </w:pPr>
      <w:rPr>
        <w:rFonts w:hint="default"/>
        <w:b/>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65">
    <w:nsid w:val="3A9F2D46"/>
    <w:multiLevelType w:val="hybridMultilevel"/>
    <w:tmpl w:val="25C2C96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6">
    <w:nsid w:val="3CAF3A15"/>
    <w:multiLevelType w:val="multilevel"/>
    <w:tmpl w:val="14069394"/>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12."/>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67">
    <w:nsid w:val="3CC52258"/>
    <w:multiLevelType w:val="multilevel"/>
    <w:tmpl w:val="EDDCD87E"/>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11."/>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68">
    <w:nsid w:val="3FBB3132"/>
    <w:multiLevelType w:val="hybridMultilevel"/>
    <w:tmpl w:val="FCCCBC28"/>
    <w:lvl w:ilvl="0" w:tplc="023E76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41BB64DF"/>
    <w:multiLevelType w:val="hybridMultilevel"/>
    <w:tmpl w:val="8BDE4774"/>
    <w:lvl w:ilvl="0" w:tplc="3E28FA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435B3E08"/>
    <w:multiLevelType w:val="multilevel"/>
    <w:tmpl w:val="C044AC7A"/>
    <w:lvl w:ilvl="0">
      <w:start w:val="1"/>
      <w:numFmt w:val="decimal"/>
      <w:lvlText w:val="%1."/>
      <w:lvlJc w:val="left"/>
      <w:pPr>
        <w:ind w:left="360" w:hanging="360"/>
      </w:pPr>
      <w:rPr>
        <w:rFonts w:hint="default"/>
      </w:rPr>
    </w:lvl>
    <w:lvl w:ilvl="1">
      <w:start w:val="5"/>
      <w:numFmt w:val="decimal"/>
      <w:lvlText w:val="2.%2."/>
      <w:lvlJc w:val="left"/>
      <w:pPr>
        <w:ind w:left="2062" w:hanging="360"/>
      </w:pPr>
      <w:rPr>
        <w:rFonts w:hint="default"/>
      </w:rPr>
    </w:lvl>
    <w:lvl w:ilvl="2">
      <w:start w:val="1"/>
      <w:numFmt w:val="decimal"/>
      <w:lvlText w:val="2.9.%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71">
    <w:nsid w:val="44DF7373"/>
    <w:multiLevelType w:val="multilevel"/>
    <w:tmpl w:val="3790D7B6"/>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14."/>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72">
    <w:nsid w:val="45051F53"/>
    <w:multiLevelType w:val="multilevel"/>
    <w:tmpl w:val="937435A8"/>
    <w:lvl w:ilvl="0">
      <w:start w:val="4"/>
      <w:numFmt w:val="decimal"/>
      <w:lvlText w:val="%1."/>
      <w:lvlJc w:val="left"/>
      <w:pPr>
        <w:ind w:left="720" w:hanging="360"/>
      </w:pPr>
      <w:rPr>
        <w:rFonts w:hint="default"/>
      </w:rPr>
    </w:lvl>
    <w:lvl w:ilvl="1">
      <w:start w:val="7"/>
      <w:numFmt w:val="decimal"/>
      <w:lvlText w:val="%2.4."/>
      <w:lvlJc w:val="left"/>
      <w:pPr>
        <w:ind w:left="3764" w:hanging="360"/>
      </w:pPr>
      <w:rPr>
        <w:rFonts w:hint="default"/>
      </w:rPr>
    </w:lvl>
    <w:lvl w:ilvl="2">
      <w:start w:val="1"/>
      <w:numFmt w:val="decimal"/>
      <w:isLgl/>
      <w:lvlText w:val="%1.%2.%3."/>
      <w:lvlJc w:val="left"/>
      <w:pPr>
        <w:ind w:left="7168" w:hanging="720"/>
      </w:pPr>
      <w:rPr>
        <w:rFonts w:hint="default"/>
      </w:rPr>
    </w:lvl>
    <w:lvl w:ilvl="3">
      <w:start w:val="1"/>
      <w:numFmt w:val="decimal"/>
      <w:isLgl/>
      <w:lvlText w:val="%1.%2.%3.%4."/>
      <w:lvlJc w:val="left"/>
      <w:pPr>
        <w:ind w:left="10212" w:hanging="720"/>
      </w:pPr>
      <w:rPr>
        <w:rFonts w:hint="default"/>
      </w:rPr>
    </w:lvl>
    <w:lvl w:ilvl="4">
      <w:start w:val="1"/>
      <w:numFmt w:val="decimal"/>
      <w:isLgl/>
      <w:lvlText w:val="%1.%2.%3.%4.%5."/>
      <w:lvlJc w:val="left"/>
      <w:pPr>
        <w:ind w:left="13616" w:hanging="1080"/>
      </w:pPr>
      <w:rPr>
        <w:rFonts w:hint="default"/>
      </w:rPr>
    </w:lvl>
    <w:lvl w:ilvl="5">
      <w:start w:val="1"/>
      <w:numFmt w:val="decimal"/>
      <w:isLgl/>
      <w:lvlText w:val="%1.%2.%3.%4.%5.%6."/>
      <w:lvlJc w:val="left"/>
      <w:pPr>
        <w:ind w:left="16660" w:hanging="1080"/>
      </w:pPr>
      <w:rPr>
        <w:rFonts w:hint="default"/>
      </w:rPr>
    </w:lvl>
    <w:lvl w:ilvl="6">
      <w:start w:val="1"/>
      <w:numFmt w:val="decimal"/>
      <w:isLgl/>
      <w:lvlText w:val="%1.%2.%3.%4.%5.%6.%7."/>
      <w:lvlJc w:val="left"/>
      <w:pPr>
        <w:ind w:left="20064" w:hanging="1440"/>
      </w:pPr>
      <w:rPr>
        <w:rFonts w:hint="default"/>
      </w:rPr>
    </w:lvl>
    <w:lvl w:ilvl="7">
      <w:start w:val="1"/>
      <w:numFmt w:val="decimal"/>
      <w:isLgl/>
      <w:lvlText w:val="%1.%2.%3.%4.%5.%6.%7.%8."/>
      <w:lvlJc w:val="left"/>
      <w:pPr>
        <w:ind w:left="23108" w:hanging="1440"/>
      </w:pPr>
      <w:rPr>
        <w:rFonts w:hint="default"/>
      </w:rPr>
    </w:lvl>
    <w:lvl w:ilvl="8">
      <w:start w:val="1"/>
      <w:numFmt w:val="decimal"/>
      <w:isLgl/>
      <w:lvlText w:val="%1.%2.%3.%4.%5.%6.%7.%8.%9."/>
      <w:lvlJc w:val="left"/>
      <w:pPr>
        <w:ind w:left="26512" w:hanging="1800"/>
      </w:pPr>
      <w:rPr>
        <w:rFonts w:hint="default"/>
      </w:rPr>
    </w:lvl>
  </w:abstractNum>
  <w:abstractNum w:abstractNumId="73">
    <w:nsid w:val="4A364DA7"/>
    <w:multiLevelType w:val="hybridMultilevel"/>
    <w:tmpl w:val="7950762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4">
    <w:nsid w:val="4BCD4E22"/>
    <w:multiLevelType w:val="multilevel"/>
    <w:tmpl w:val="A364DECA"/>
    <w:lvl w:ilvl="0">
      <w:start w:val="1"/>
      <w:numFmt w:val="decimal"/>
      <w:lvlText w:val="%1."/>
      <w:lvlJc w:val="left"/>
      <w:pPr>
        <w:ind w:left="360" w:hanging="360"/>
      </w:pPr>
      <w:rPr>
        <w:rFonts w:hint="default"/>
      </w:rPr>
    </w:lvl>
    <w:lvl w:ilvl="1">
      <w:start w:val="10"/>
      <w:numFmt w:val="decimal"/>
      <w:lvlText w:val="2.%2."/>
      <w:lvlJc w:val="left"/>
      <w:pPr>
        <w:ind w:left="2062" w:hanging="360"/>
      </w:pPr>
      <w:rPr>
        <w:rFonts w:hint="default"/>
      </w:rPr>
    </w:lvl>
    <w:lvl w:ilvl="2">
      <w:start w:val="1"/>
      <w:numFmt w:val="decimal"/>
      <w:lvlText w:val="2.9.%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75">
    <w:nsid w:val="4CC2754D"/>
    <w:multiLevelType w:val="hybridMultilevel"/>
    <w:tmpl w:val="D7BE565A"/>
    <w:lvl w:ilvl="0" w:tplc="3A3A2E9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6">
    <w:nsid w:val="4DC127A1"/>
    <w:multiLevelType w:val="hybridMultilevel"/>
    <w:tmpl w:val="23E0C5C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7">
    <w:nsid w:val="4F8867CE"/>
    <w:multiLevelType w:val="multilevel"/>
    <w:tmpl w:val="10BA2456"/>
    <w:lvl w:ilvl="0">
      <w:start w:val="1"/>
      <w:numFmt w:val="decimal"/>
      <w:lvlText w:val="%1."/>
      <w:lvlJc w:val="left"/>
      <w:pPr>
        <w:ind w:left="360" w:hanging="360"/>
      </w:pPr>
      <w:rPr>
        <w:rFonts w:hint="default"/>
        <w:sz w:val="22"/>
      </w:rPr>
    </w:lvl>
    <w:lvl w:ilvl="1">
      <w:start w:val="4"/>
      <w:numFmt w:val="decimal"/>
      <w:isLgl/>
      <w:lvlText w:val="%1.%2."/>
      <w:lvlJc w:val="left"/>
      <w:pPr>
        <w:ind w:left="823" w:hanging="540"/>
      </w:pPr>
      <w:rPr>
        <w:rFonts w:hint="default"/>
      </w:rPr>
    </w:lvl>
    <w:lvl w:ilvl="2">
      <w:start w:val="1"/>
      <w:numFmt w:val="decimal"/>
      <w:isLgl/>
      <w:lvlText w:val="%1.%2.%3."/>
      <w:lvlJc w:val="left"/>
      <w:pPr>
        <w:ind w:left="1286"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212" w:hanging="1080"/>
      </w:pPr>
      <w:rPr>
        <w:rFonts w:hint="default"/>
      </w:rPr>
    </w:lvl>
    <w:lvl w:ilvl="5">
      <w:start w:val="1"/>
      <w:numFmt w:val="decimal"/>
      <w:isLgl/>
      <w:lvlText w:val="%1.%2.%3.%4.%5.%6."/>
      <w:lvlJc w:val="left"/>
      <w:pPr>
        <w:ind w:left="2495" w:hanging="1080"/>
      </w:pPr>
      <w:rPr>
        <w:rFonts w:hint="default"/>
      </w:rPr>
    </w:lvl>
    <w:lvl w:ilvl="6">
      <w:start w:val="1"/>
      <w:numFmt w:val="decimal"/>
      <w:isLgl/>
      <w:lvlText w:val="%1.%2.%3.%4.%5.%6.%7."/>
      <w:lvlJc w:val="left"/>
      <w:pPr>
        <w:ind w:left="3138" w:hanging="1440"/>
      </w:pPr>
      <w:rPr>
        <w:rFonts w:hint="default"/>
      </w:rPr>
    </w:lvl>
    <w:lvl w:ilvl="7">
      <w:start w:val="1"/>
      <w:numFmt w:val="decimal"/>
      <w:isLgl/>
      <w:lvlText w:val="%1.%2.%3.%4.%5.%6.%7.%8."/>
      <w:lvlJc w:val="left"/>
      <w:pPr>
        <w:ind w:left="3421" w:hanging="1440"/>
      </w:pPr>
      <w:rPr>
        <w:rFonts w:hint="default"/>
      </w:rPr>
    </w:lvl>
    <w:lvl w:ilvl="8">
      <w:start w:val="1"/>
      <w:numFmt w:val="decimal"/>
      <w:isLgl/>
      <w:lvlText w:val="%1.%2.%3.%4.%5.%6.%7.%8.%9."/>
      <w:lvlJc w:val="left"/>
      <w:pPr>
        <w:ind w:left="4064" w:hanging="1800"/>
      </w:pPr>
      <w:rPr>
        <w:rFonts w:hint="default"/>
      </w:rPr>
    </w:lvl>
  </w:abstractNum>
  <w:abstractNum w:abstractNumId="78">
    <w:nsid w:val="506C0D5B"/>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79">
    <w:nsid w:val="523A43E7"/>
    <w:multiLevelType w:val="hybridMultilevel"/>
    <w:tmpl w:val="B322B698"/>
    <w:lvl w:ilvl="0" w:tplc="023E76BE">
      <w:start w:val="1"/>
      <w:numFmt w:val="bullet"/>
      <w:lvlText w:val=""/>
      <w:lvlJc w:val="left"/>
      <w:pPr>
        <w:ind w:left="720" w:hanging="360"/>
      </w:pPr>
      <w:rPr>
        <w:rFonts w:ascii="Symbol" w:hAnsi="Symbol" w:hint="default"/>
      </w:rPr>
    </w:lvl>
    <w:lvl w:ilvl="1" w:tplc="023E76BE">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555850BD"/>
    <w:multiLevelType w:val="multilevel"/>
    <w:tmpl w:val="C6A8AFBE"/>
    <w:lvl w:ilvl="0">
      <w:start w:val="3"/>
      <w:numFmt w:val="decimal"/>
      <w:lvlText w:val="%1."/>
      <w:lvlJc w:val="left"/>
      <w:pPr>
        <w:ind w:left="360" w:hanging="360"/>
      </w:pPr>
      <w:rPr>
        <w:rFonts w:hint="default"/>
      </w:rPr>
    </w:lvl>
    <w:lvl w:ilvl="1">
      <w:start w:val="1"/>
      <w:numFmt w:val="decimal"/>
      <w:lvlText w:val="2.%2."/>
      <w:lvlJc w:val="left"/>
      <w:pPr>
        <w:ind w:left="2062" w:hanging="360"/>
      </w:pPr>
      <w:rPr>
        <w:rFonts w:hint="default"/>
      </w:rPr>
    </w:lvl>
    <w:lvl w:ilvl="2">
      <w:start w:val="1"/>
      <w:numFmt w:val="decimal"/>
      <w:lvlText w:val="2.10.%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81">
    <w:nsid w:val="567C1DBC"/>
    <w:multiLevelType w:val="hybridMultilevel"/>
    <w:tmpl w:val="16C61B7E"/>
    <w:lvl w:ilvl="0" w:tplc="11762392">
      <w:start w:val="1"/>
      <w:numFmt w:val="bullet"/>
      <w:lvlText w:val=""/>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69671F0"/>
    <w:multiLevelType w:val="hybridMultilevel"/>
    <w:tmpl w:val="71C63C3E"/>
    <w:lvl w:ilvl="0" w:tplc="D898FE0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3">
    <w:nsid w:val="583D5E12"/>
    <w:multiLevelType w:val="hybridMultilevel"/>
    <w:tmpl w:val="4EC2B7FE"/>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4">
    <w:nsid w:val="59AB41A6"/>
    <w:multiLevelType w:val="multilevel"/>
    <w:tmpl w:val="5DC6CC8C"/>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1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85">
    <w:nsid w:val="5A216CB7"/>
    <w:multiLevelType w:val="multilevel"/>
    <w:tmpl w:val="E290307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6">
    <w:nsid w:val="5B9C44E5"/>
    <w:multiLevelType w:val="multilevel"/>
    <w:tmpl w:val="8BDA91C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7">
    <w:nsid w:val="5C6E41BA"/>
    <w:multiLevelType w:val="hybridMultilevel"/>
    <w:tmpl w:val="86D875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8">
    <w:nsid w:val="5CDD5E20"/>
    <w:multiLevelType w:val="multilevel"/>
    <w:tmpl w:val="69683386"/>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9">
    <w:nsid w:val="602F3C0B"/>
    <w:multiLevelType w:val="hybridMultilevel"/>
    <w:tmpl w:val="74369BB2"/>
    <w:lvl w:ilvl="0" w:tplc="D898FE0E">
      <w:start w:val="1"/>
      <w:numFmt w:val="bullet"/>
      <w:lvlText w:val=""/>
      <w:lvlJc w:val="left"/>
      <w:pPr>
        <w:ind w:left="927" w:hanging="360"/>
      </w:pPr>
      <w:rPr>
        <w:rFonts w:ascii="Symbol" w:hAnsi="Symbol" w:hint="default"/>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hint="default"/>
      </w:rPr>
    </w:lvl>
    <w:lvl w:ilvl="3" w:tplc="04190001">
      <w:start w:val="1"/>
      <w:numFmt w:val="bullet"/>
      <w:lvlText w:val=""/>
      <w:lvlJc w:val="left"/>
      <w:pPr>
        <w:ind w:left="3087" w:hanging="360"/>
      </w:pPr>
      <w:rPr>
        <w:rFonts w:ascii="Symbol" w:hAnsi="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hint="default"/>
      </w:rPr>
    </w:lvl>
    <w:lvl w:ilvl="6" w:tplc="04190001">
      <w:start w:val="1"/>
      <w:numFmt w:val="bullet"/>
      <w:lvlText w:val=""/>
      <w:lvlJc w:val="left"/>
      <w:pPr>
        <w:ind w:left="5247" w:hanging="360"/>
      </w:pPr>
      <w:rPr>
        <w:rFonts w:ascii="Symbol" w:hAnsi="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hint="default"/>
      </w:rPr>
    </w:lvl>
  </w:abstractNum>
  <w:abstractNum w:abstractNumId="90">
    <w:nsid w:val="60D16D3B"/>
    <w:multiLevelType w:val="hybridMultilevel"/>
    <w:tmpl w:val="5F1C1720"/>
    <w:lvl w:ilvl="0" w:tplc="0000000D">
      <w:start w:val="1"/>
      <w:numFmt w:val="bullet"/>
      <w:lvlText w:val=""/>
      <w:lvlJc w:val="left"/>
      <w:pPr>
        <w:ind w:left="1287" w:hanging="360"/>
      </w:pPr>
      <w:rPr>
        <w:rFonts w:ascii="Symbol" w:hAnsi="Symbol"/>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nsid w:val="62E35762"/>
    <w:multiLevelType w:val="hybridMultilevel"/>
    <w:tmpl w:val="327AD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6579202A"/>
    <w:multiLevelType w:val="multilevel"/>
    <w:tmpl w:val="213C5BC8"/>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lvl>
    <w:lvl w:ilvl="2">
      <w:numFmt w:val="decimal"/>
      <w:lvlText w:val=""/>
      <w:lvlJc w:val="left"/>
      <w:pPr>
        <w:tabs>
          <w:tab w:val="num" w:pos="2160"/>
        </w:tabs>
        <w:ind w:left="2160" w:hanging="360"/>
      </w:pPr>
      <w:rPr>
        <w:rFonts w:ascii="Wingdings" w:hAnsi="Wingdings" w:hint="default"/>
        <w:sz w:val="20"/>
      </w:rPr>
    </w:lvl>
    <w:lvl w:ilvl="3">
      <w:numFmt w:val="decimal"/>
      <w:lvlText w:val=""/>
      <w:lvlJc w:val="left"/>
      <w:pPr>
        <w:tabs>
          <w:tab w:val="num" w:pos="2880"/>
        </w:tabs>
        <w:ind w:left="2880" w:hanging="360"/>
      </w:pPr>
      <w:rPr>
        <w:rFonts w:ascii="Wingdings" w:hAnsi="Wingdings" w:hint="default"/>
        <w:sz w:val="20"/>
      </w:rPr>
    </w:lvl>
    <w:lvl w:ilvl="4">
      <w:numFmt w:val="decimal"/>
      <w:lvlText w:val=""/>
      <w:lvlJc w:val="left"/>
      <w:pPr>
        <w:tabs>
          <w:tab w:val="num" w:pos="3600"/>
        </w:tabs>
        <w:ind w:left="3600" w:hanging="360"/>
      </w:pPr>
      <w:rPr>
        <w:rFonts w:ascii="Wingdings" w:hAnsi="Wingdings" w:hint="default"/>
        <w:sz w:val="20"/>
      </w:rPr>
    </w:lvl>
    <w:lvl w:ilvl="5">
      <w:numFmt w:val="decimal"/>
      <w:lvlText w:val=""/>
      <w:lvlJc w:val="left"/>
      <w:pPr>
        <w:tabs>
          <w:tab w:val="num" w:pos="4320"/>
        </w:tabs>
        <w:ind w:left="4320" w:hanging="360"/>
      </w:pPr>
      <w:rPr>
        <w:rFonts w:ascii="Wingdings" w:hAnsi="Wingdings" w:hint="default"/>
        <w:sz w:val="20"/>
      </w:rPr>
    </w:lvl>
    <w:lvl w:ilvl="6">
      <w:numFmt w:val="decimal"/>
      <w:lvlText w:val=""/>
      <w:lvlJc w:val="left"/>
      <w:pPr>
        <w:tabs>
          <w:tab w:val="num" w:pos="5040"/>
        </w:tabs>
        <w:ind w:left="5040" w:hanging="360"/>
      </w:pPr>
      <w:rPr>
        <w:rFonts w:ascii="Wingdings" w:hAnsi="Wingdings" w:hint="default"/>
        <w:sz w:val="20"/>
      </w:rPr>
    </w:lvl>
    <w:lvl w:ilvl="7">
      <w:numFmt w:val="decimal"/>
      <w:lvlText w:val=""/>
      <w:lvlJc w:val="left"/>
      <w:pPr>
        <w:tabs>
          <w:tab w:val="num" w:pos="5760"/>
        </w:tabs>
        <w:ind w:left="5760" w:hanging="360"/>
      </w:pPr>
      <w:rPr>
        <w:rFonts w:ascii="Wingdings" w:hAnsi="Wingdings" w:hint="default"/>
        <w:sz w:val="20"/>
      </w:rPr>
    </w:lvl>
    <w:lvl w:ilvl="8">
      <w:numFmt w:val="decimal"/>
      <w:lvlText w:val=""/>
      <w:lvlJc w:val="left"/>
      <w:pPr>
        <w:tabs>
          <w:tab w:val="num" w:pos="6480"/>
        </w:tabs>
        <w:ind w:left="6480" w:hanging="360"/>
      </w:pPr>
      <w:rPr>
        <w:rFonts w:ascii="Wingdings" w:hAnsi="Wingdings" w:hint="default"/>
        <w:sz w:val="20"/>
      </w:rPr>
    </w:lvl>
  </w:abstractNum>
  <w:abstractNum w:abstractNumId="93">
    <w:nsid w:val="668B2BE8"/>
    <w:multiLevelType w:val="hybridMultilevel"/>
    <w:tmpl w:val="60286BE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4">
    <w:nsid w:val="672D64AB"/>
    <w:multiLevelType w:val="hybridMultilevel"/>
    <w:tmpl w:val="9F66A2FE"/>
    <w:lvl w:ilvl="0" w:tplc="5E8481C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5">
    <w:nsid w:val="6886284A"/>
    <w:multiLevelType w:val="hybridMultilevel"/>
    <w:tmpl w:val="CB180E88"/>
    <w:lvl w:ilvl="0" w:tplc="00000003">
      <w:start w:val="1"/>
      <w:numFmt w:val="bullet"/>
      <w:lvlText w:val=""/>
      <w:lvlJc w:val="left"/>
      <w:pPr>
        <w:ind w:left="1259" w:hanging="360"/>
      </w:pPr>
      <w:rPr>
        <w:rFonts w:ascii="Symbol" w:hAnsi="Symbol"/>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96">
    <w:nsid w:val="68CA6085"/>
    <w:multiLevelType w:val="hybridMultilevel"/>
    <w:tmpl w:val="61764706"/>
    <w:lvl w:ilvl="0" w:tplc="1648440C">
      <w:start w:val="1"/>
      <w:numFmt w:val="decimal"/>
      <w:pStyle w:val="6"/>
      <w:lvlText w:val="1.9.%1."/>
      <w:lvlJc w:val="left"/>
      <w:pPr>
        <w:ind w:left="1069"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97">
    <w:nsid w:val="69BA5575"/>
    <w:multiLevelType w:val="hybridMultilevel"/>
    <w:tmpl w:val="84121A58"/>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8">
    <w:nsid w:val="6A244084"/>
    <w:multiLevelType w:val="multilevel"/>
    <w:tmpl w:val="8FD2FB5C"/>
    <w:lvl w:ilvl="0">
      <w:start w:val="3"/>
      <w:numFmt w:val="decimal"/>
      <w:lvlText w:val="%1."/>
      <w:lvlJc w:val="left"/>
      <w:pPr>
        <w:ind w:left="360" w:hanging="360"/>
      </w:pPr>
      <w:rPr>
        <w:rFonts w:hint="default"/>
      </w:rPr>
    </w:lvl>
    <w:lvl w:ilvl="1">
      <w:start w:val="1"/>
      <w:numFmt w:val="decimal"/>
      <w:lvlText w:val="3.%2."/>
      <w:lvlJc w:val="left"/>
      <w:pPr>
        <w:ind w:left="2062" w:hanging="360"/>
      </w:pPr>
      <w:rPr>
        <w:rFonts w:hint="default"/>
      </w:rPr>
    </w:lvl>
    <w:lvl w:ilvl="2">
      <w:start w:val="3"/>
      <w:numFmt w:val="decimal"/>
      <w:lvlText w:val="%3.9."/>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99">
    <w:nsid w:val="6A4238C0"/>
    <w:multiLevelType w:val="hybridMultilevel"/>
    <w:tmpl w:val="9AC0434E"/>
    <w:lvl w:ilvl="0" w:tplc="24785348">
      <w:start w:val="1"/>
      <w:numFmt w:val="decimal"/>
      <w:lvlText w:val="%1."/>
      <w:lvlJc w:val="left"/>
      <w:pPr>
        <w:ind w:left="523" w:hanging="360"/>
      </w:pPr>
      <w:rPr>
        <w:sz w:val="22"/>
      </w:rPr>
    </w:lvl>
    <w:lvl w:ilvl="1" w:tplc="04190019" w:tentative="1">
      <w:start w:val="1"/>
      <w:numFmt w:val="lowerLetter"/>
      <w:lvlText w:val="%2."/>
      <w:lvlJc w:val="left"/>
      <w:pPr>
        <w:ind w:left="1243" w:hanging="360"/>
      </w:pPr>
    </w:lvl>
    <w:lvl w:ilvl="2" w:tplc="0419001B" w:tentative="1">
      <w:start w:val="1"/>
      <w:numFmt w:val="lowerRoman"/>
      <w:lvlText w:val="%3."/>
      <w:lvlJc w:val="right"/>
      <w:pPr>
        <w:ind w:left="1963" w:hanging="180"/>
      </w:pPr>
    </w:lvl>
    <w:lvl w:ilvl="3" w:tplc="0419000F" w:tentative="1">
      <w:start w:val="1"/>
      <w:numFmt w:val="decimal"/>
      <w:lvlText w:val="%4."/>
      <w:lvlJc w:val="left"/>
      <w:pPr>
        <w:ind w:left="2683" w:hanging="360"/>
      </w:pPr>
    </w:lvl>
    <w:lvl w:ilvl="4" w:tplc="04190019" w:tentative="1">
      <w:start w:val="1"/>
      <w:numFmt w:val="lowerLetter"/>
      <w:lvlText w:val="%5."/>
      <w:lvlJc w:val="left"/>
      <w:pPr>
        <w:ind w:left="3403" w:hanging="360"/>
      </w:pPr>
    </w:lvl>
    <w:lvl w:ilvl="5" w:tplc="0419001B" w:tentative="1">
      <w:start w:val="1"/>
      <w:numFmt w:val="lowerRoman"/>
      <w:lvlText w:val="%6."/>
      <w:lvlJc w:val="right"/>
      <w:pPr>
        <w:ind w:left="4123" w:hanging="180"/>
      </w:pPr>
    </w:lvl>
    <w:lvl w:ilvl="6" w:tplc="0419000F" w:tentative="1">
      <w:start w:val="1"/>
      <w:numFmt w:val="decimal"/>
      <w:lvlText w:val="%7."/>
      <w:lvlJc w:val="left"/>
      <w:pPr>
        <w:ind w:left="4843" w:hanging="360"/>
      </w:pPr>
    </w:lvl>
    <w:lvl w:ilvl="7" w:tplc="04190019" w:tentative="1">
      <w:start w:val="1"/>
      <w:numFmt w:val="lowerLetter"/>
      <w:lvlText w:val="%8."/>
      <w:lvlJc w:val="left"/>
      <w:pPr>
        <w:ind w:left="5563" w:hanging="360"/>
      </w:pPr>
    </w:lvl>
    <w:lvl w:ilvl="8" w:tplc="0419001B" w:tentative="1">
      <w:start w:val="1"/>
      <w:numFmt w:val="lowerRoman"/>
      <w:lvlText w:val="%9."/>
      <w:lvlJc w:val="right"/>
      <w:pPr>
        <w:ind w:left="6283" w:hanging="180"/>
      </w:pPr>
    </w:lvl>
  </w:abstractNum>
  <w:abstractNum w:abstractNumId="100">
    <w:nsid w:val="6ACF51DF"/>
    <w:multiLevelType w:val="hybridMultilevel"/>
    <w:tmpl w:val="4F36583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1">
    <w:nsid w:val="6ACF5849"/>
    <w:multiLevelType w:val="hybridMultilevel"/>
    <w:tmpl w:val="F2205DDE"/>
    <w:lvl w:ilvl="0" w:tplc="8B1AE4AE">
      <w:start w:val="1"/>
      <w:numFmt w:val="bullet"/>
      <w:lvlText w:val=""/>
      <w:lvlJc w:val="left"/>
      <w:pPr>
        <w:ind w:left="720" w:hanging="360"/>
      </w:pPr>
      <w:rPr>
        <w:rFonts w:ascii="Symbol" w:hAnsi="Symbol" w:cs="StarSymbol"/>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6C71040C"/>
    <w:multiLevelType w:val="hybridMultilevel"/>
    <w:tmpl w:val="F962A9DE"/>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03">
    <w:nsid w:val="6CFF3D29"/>
    <w:multiLevelType w:val="hybridMultilevel"/>
    <w:tmpl w:val="0BBA47BE"/>
    <w:lvl w:ilvl="0" w:tplc="D898FE0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4">
    <w:nsid w:val="6D6A5BBB"/>
    <w:multiLevelType w:val="hybridMultilevel"/>
    <w:tmpl w:val="D7B24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6DB33463"/>
    <w:multiLevelType w:val="multilevel"/>
    <w:tmpl w:val="D24A14A0"/>
    <w:lvl w:ilvl="0">
      <w:start w:val="1"/>
      <w:numFmt w:val="bullet"/>
      <w:lvlText w:val=""/>
      <w:lvlJc w:val="left"/>
      <w:pPr>
        <w:tabs>
          <w:tab w:val="num" w:pos="1637"/>
        </w:tabs>
        <w:ind w:left="1637" w:hanging="360"/>
      </w:pPr>
      <w:rPr>
        <w:rFonts w:ascii="Symbol" w:hAnsi="Symbol" w:hint="default"/>
        <w:sz w:val="20"/>
      </w:rPr>
    </w:lvl>
    <w:lvl w:ilvl="1" w:tentative="1">
      <w:start w:val="1"/>
      <w:numFmt w:val="bullet"/>
      <w:lvlText w:val="o"/>
      <w:lvlJc w:val="left"/>
      <w:pPr>
        <w:tabs>
          <w:tab w:val="num" w:pos="2357"/>
        </w:tabs>
        <w:ind w:left="2357" w:hanging="360"/>
      </w:pPr>
      <w:rPr>
        <w:rFonts w:ascii="Courier New" w:hAnsi="Courier New" w:hint="default"/>
        <w:sz w:val="20"/>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106">
    <w:nsid w:val="6E1E4457"/>
    <w:multiLevelType w:val="multilevel"/>
    <w:tmpl w:val="E864F928"/>
    <w:lvl w:ilvl="0">
      <w:start w:val="1"/>
      <w:numFmt w:val="decimal"/>
      <w:lvlText w:val="%1."/>
      <w:lvlJc w:val="left"/>
      <w:pPr>
        <w:ind w:left="360" w:hanging="360"/>
      </w:pPr>
      <w:rPr>
        <w:rFonts w:hint="default"/>
      </w:rPr>
    </w:lvl>
    <w:lvl w:ilvl="1">
      <w:start w:val="5"/>
      <w:numFmt w:val="decimal"/>
      <w:lvlText w:val="2.%2."/>
      <w:lvlJc w:val="left"/>
      <w:pPr>
        <w:ind w:left="2062" w:hanging="360"/>
      </w:pPr>
      <w:rPr>
        <w:rFonts w:hint="default"/>
      </w:rPr>
    </w:lvl>
    <w:lvl w:ilvl="2">
      <w:start w:val="1"/>
      <w:numFmt w:val="decimal"/>
      <w:lvlText w:val="2.7.%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07">
    <w:nsid w:val="6E29721C"/>
    <w:multiLevelType w:val="multilevel"/>
    <w:tmpl w:val="E960BFB2"/>
    <w:lvl w:ilvl="0">
      <w:start w:val="1"/>
      <w:numFmt w:val="decimal"/>
      <w:lvlText w:val="%1."/>
      <w:lvlJc w:val="left"/>
      <w:pPr>
        <w:ind w:left="360" w:hanging="360"/>
      </w:pPr>
      <w:rPr>
        <w:rFonts w:hint="default"/>
      </w:rPr>
    </w:lvl>
    <w:lvl w:ilvl="1">
      <w:start w:val="10"/>
      <w:numFmt w:val="decimal"/>
      <w:lvlText w:val="2.%2."/>
      <w:lvlJc w:val="left"/>
      <w:pPr>
        <w:ind w:left="2062" w:hanging="360"/>
      </w:pPr>
      <w:rPr>
        <w:rFonts w:hint="default"/>
      </w:rPr>
    </w:lvl>
    <w:lvl w:ilvl="2">
      <w:start w:val="1"/>
      <w:numFmt w:val="decimal"/>
      <w:lvlText w:val="2.10.%3."/>
      <w:lvlJc w:val="left"/>
      <w:pPr>
        <w:ind w:left="3698" w:hanging="720"/>
      </w:pPr>
      <w:rPr>
        <w:rFonts w:hint="default"/>
        <w:b/>
      </w:rPr>
    </w:lvl>
    <w:lvl w:ilvl="3">
      <w:start w:val="1"/>
      <w:numFmt w:val="decimal"/>
      <w:lvlText w:val="2.10.1.%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08">
    <w:nsid w:val="6F457BDC"/>
    <w:multiLevelType w:val="multilevel"/>
    <w:tmpl w:val="1FD0F7D6"/>
    <w:lvl w:ilvl="0">
      <w:start w:val="1"/>
      <w:numFmt w:val="bullet"/>
      <w:lvlText w:val=""/>
      <w:lvlJc w:val="left"/>
      <w:pPr>
        <w:tabs>
          <w:tab w:val="num" w:pos="720"/>
        </w:tabs>
        <w:ind w:left="720" w:hanging="360"/>
      </w:pPr>
      <w:rPr>
        <w:rFonts w:ascii="Symbol" w:hAnsi="Symbol" w:hint="default"/>
        <w:b/>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716E6602"/>
    <w:multiLevelType w:val="multilevel"/>
    <w:tmpl w:val="6166F752"/>
    <w:lvl w:ilvl="0">
      <w:start w:val="1"/>
      <w:numFmt w:val="bullet"/>
      <w:lvlText w:val=""/>
      <w:lvlJc w:val="left"/>
      <w:pPr>
        <w:tabs>
          <w:tab w:val="num" w:pos="644"/>
        </w:tabs>
        <w:ind w:left="644" w:hanging="360"/>
      </w:pPr>
      <w:rPr>
        <w:rFonts w:ascii="Symbol" w:hAnsi="Symbol"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724225AC"/>
    <w:multiLevelType w:val="hybridMultilevel"/>
    <w:tmpl w:val="E124A96E"/>
    <w:lvl w:ilvl="0" w:tplc="43F2E590">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11">
    <w:nsid w:val="72BC5797"/>
    <w:multiLevelType w:val="hybridMultilevel"/>
    <w:tmpl w:val="37066810"/>
    <w:lvl w:ilvl="0" w:tplc="9880FD82">
      <w:start w:val="1"/>
      <w:numFmt w:val="decimal"/>
      <w:pStyle w:val="10"/>
      <w:lvlText w:val="3.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72D47A03"/>
    <w:multiLevelType w:val="hybridMultilevel"/>
    <w:tmpl w:val="47724310"/>
    <w:lvl w:ilvl="0" w:tplc="9A82EF4C">
      <w:start w:val="1"/>
      <w:numFmt w:val="bullet"/>
      <w:lvlText w:val=""/>
      <w:lvlJc w:val="left"/>
      <w:pPr>
        <w:ind w:left="720" w:hanging="360"/>
      </w:pPr>
      <w:rPr>
        <w:rFonts w:ascii="Symbol" w:hAnsi="Symbol" w:hint="default"/>
      </w:rPr>
    </w:lvl>
    <w:lvl w:ilvl="1" w:tplc="0419000F">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3">
    <w:nsid w:val="78773E9C"/>
    <w:multiLevelType w:val="multilevel"/>
    <w:tmpl w:val="29E83428"/>
    <w:lvl w:ilvl="0">
      <w:start w:val="1"/>
      <w:numFmt w:val="bullet"/>
      <w:lvlText w:val=""/>
      <w:lvlJc w:val="left"/>
      <w:pPr>
        <w:ind w:left="360" w:hanging="360"/>
      </w:pPr>
      <w:rPr>
        <w:rFonts w:ascii="Symbol" w:hAnsi="Symbol" w:hint="default"/>
      </w:rPr>
    </w:lvl>
    <w:lvl w:ilvl="1">
      <w:start w:val="1"/>
      <w:numFmt w:val="decimal"/>
      <w:lvlText w:val="%1.%2."/>
      <w:lvlJc w:val="left"/>
      <w:pPr>
        <w:ind w:left="1637" w:hanging="360"/>
      </w:pPr>
      <w:rPr>
        <w:rFonts w:hint="default"/>
      </w:rPr>
    </w:lvl>
    <w:lvl w:ilvl="2">
      <w:start w:val="1"/>
      <w:numFmt w:val="decimal"/>
      <w:lvlText w:val="%1.%2.%3."/>
      <w:lvlJc w:val="left"/>
      <w:pPr>
        <w:ind w:left="3698" w:hanging="720"/>
      </w:pPr>
      <w:rPr>
        <w:rFonts w:hint="default"/>
        <w:b/>
      </w:rPr>
    </w:lvl>
    <w:lvl w:ilvl="3">
      <w:start w:val="1"/>
      <w:numFmt w:val="decimal"/>
      <w:lvlText w:val="%1.%2.%3.%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14">
    <w:nsid w:val="793D701E"/>
    <w:multiLevelType w:val="hybridMultilevel"/>
    <w:tmpl w:val="EFD2EF2C"/>
    <w:lvl w:ilvl="0" w:tplc="D898FE0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nsid w:val="7C075B09"/>
    <w:multiLevelType w:val="hybridMultilevel"/>
    <w:tmpl w:val="504E2A2A"/>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88"/>
  </w:num>
  <w:num w:numId="2">
    <w:abstractNumId w:val="62"/>
  </w:num>
  <w:num w:numId="3">
    <w:abstractNumId w:val="24"/>
  </w:num>
  <w:num w:numId="4">
    <w:abstractNumId w:val="93"/>
  </w:num>
  <w:num w:numId="5">
    <w:abstractNumId w:val="46"/>
  </w:num>
  <w:num w:numId="6">
    <w:abstractNumId w:val="52"/>
  </w:num>
  <w:num w:numId="7">
    <w:abstractNumId w:val="96"/>
  </w:num>
  <w:num w:numId="8">
    <w:abstractNumId w:val="33"/>
  </w:num>
  <w:num w:numId="9">
    <w:abstractNumId w:val="37"/>
  </w:num>
  <w:num w:numId="10">
    <w:abstractNumId w:val="60"/>
  </w:num>
  <w:num w:numId="11">
    <w:abstractNumId w:val="81"/>
  </w:num>
  <w:num w:numId="12">
    <w:abstractNumId w:val="64"/>
  </w:num>
  <w:num w:numId="13">
    <w:abstractNumId w:val="100"/>
  </w:num>
  <w:num w:numId="14">
    <w:abstractNumId w:val="41"/>
  </w:num>
  <w:num w:numId="15">
    <w:abstractNumId w:val="90"/>
  </w:num>
  <w:num w:numId="16">
    <w:abstractNumId w:val="47"/>
  </w:num>
  <w:num w:numId="17">
    <w:abstractNumId w:val="110"/>
  </w:num>
  <w:num w:numId="18">
    <w:abstractNumId w:val="61"/>
  </w:num>
  <w:num w:numId="19">
    <w:abstractNumId w:val="42"/>
  </w:num>
  <w:num w:numId="20">
    <w:abstractNumId w:val="30"/>
  </w:num>
  <w:num w:numId="21">
    <w:abstractNumId w:val="63"/>
  </w:num>
  <w:num w:numId="22">
    <w:abstractNumId w:val="56"/>
  </w:num>
  <w:num w:numId="23">
    <w:abstractNumId w:val="111"/>
  </w:num>
  <w:num w:numId="24">
    <w:abstractNumId w:val="39"/>
  </w:num>
  <w:num w:numId="25">
    <w:abstractNumId w:val="83"/>
  </w:num>
  <w:num w:numId="26">
    <w:abstractNumId w:val="35"/>
  </w:num>
  <w:num w:numId="27">
    <w:abstractNumId w:val="69"/>
  </w:num>
  <w:num w:numId="28">
    <w:abstractNumId w:val="34"/>
  </w:num>
  <w:num w:numId="29">
    <w:abstractNumId w:val="15"/>
  </w:num>
  <w:num w:numId="30">
    <w:abstractNumId w:val="40"/>
  </w:num>
  <w:num w:numId="31">
    <w:abstractNumId w:val="20"/>
  </w:num>
  <w:num w:numId="32">
    <w:abstractNumId w:val="76"/>
  </w:num>
  <w:num w:numId="33">
    <w:abstractNumId w:val="38"/>
  </w:num>
  <w:num w:numId="34">
    <w:abstractNumId w:val="105"/>
  </w:num>
  <w:num w:numId="35">
    <w:abstractNumId w:val="13"/>
  </w:num>
  <w:num w:numId="36">
    <w:abstractNumId w:val="79"/>
  </w:num>
  <w:num w:numId="37">
    <w:abstractNumId w:val="17"/>
  </w:num>
  <w:num w:numId="38">
    <w:abstractNumId w:val="101"/>
  </w:num>
  <w:num w:numId="39">
    <w:abstractNumId w:val="108"/>
  </w:num>
  <w:num w:numId="40">
    <w:abstractNumId w:val="58"/>
  </w:num>
  <w:num w:numId="41">
    <w:abstractNumId w:val="114"/>
  </w:num>
  <w:num w:numId="42">
    <w:abstractNumId w:val="25"/>
  </w:num>
  <w:num w:numId="43">
    <w:abstractNumId w:val="54"/>
  </w:num>
  <w:num w:numId="44">
    <w:abstractNumId w:val="103"/>
  </w:num>
  <w:num w:numId="45">
    <w:abstractNumId w:val="91"/>
  </w:num>
  <w:num w:numId="46">
    <w:abstractNumId w:val="82"/>
  </w:num>
  <w:num w:numId="47">
    <w:abstractNumId w:val="21"/>
  </w:num>
  <w:num w:numId="48">
    <w:abstractNumId w:val="89"/>
  </w:num>
  <w:num w:numId="49">
    <w:abstractNumId w:val="115"/>
  </w:num>
  <w:num w:numId="50">
    <w:abstractNumId w:val="102"/>
  </w:num>
  <w:num w:numId="51">
    <w:abstractNumId w:val="104"/>
  </w:num>
  <w:num w:numId="52">
    <w:abstractNumId w:val="36"/>
  </w:num>
  <w:num w:numId="53">
    <w:abstractNumId w:val="9"/>
  </w:num>
  <w:num w:numId="54">
    <w:abstractNumId w:val="10"/>
  </w:num>
  <w:num w:numId="55">
    <w:abstractNumId w:val="7"/>
  </w:num>
  <w:num w:numId="56">
    <w:abstractNumId w:val="2"/>
  </w:num>
  <w:num w:numId="57">
    <w:abstractNumId w:val="112"/>
  </w:num>
  <w:num w:numId="58">
    <w:abstractNumId w:val="22"/>
  </w:num>
  <w:num w:numId="59">
    <w:abstractNumId w:val="87"/>
  </w:num>
  <w:num w:numId="60">
    <w:abstractNumId w:val="78"/>
  </w:num>
  <w:num w:numId="61">
    <w:abstractNumId w:val="51"/>
  </w:num>
  <w:num w:numId="62">
    <w:abstractNumId w:val="77"/>
  </w:num>
  <w:num w:numId="63">
    <w:abstractNumId w:val="50"/>
  </w:num>
  <w:num w:numId="64">
    <w:abstractNumId w:val="99"/>
  </w:num>
  <w:num w:numId="65">
    <w:abstractNumId w:val="29"/>
  </w:num>
  <w:num w:numId="66">
    <w:abstractNumId w:val="73"/>
  </w:num>
  <w:num w:numId="67">
    <w:abstractNumId w:val="5"/>
  </w:num>
  <w:num w:numId="68">
    <w:abstractNumId w:val="26"/>
  </w:num>
  <w:num w:numId="69">
    <w:abstractNumId w:val="23"/>
  </w:num>
  <w:num w:numId="70">
    <w:abstractNumId w:val="14"/>
  </w:num>
  <w:num w:numId="71">
    <w:abstractNumId w:val="28"/>
  </w:num>
  <w:num w:numId="72">
    <w:abstractNumId w:val="85"/>
  </w:num>
  <w:num w:numId="73">
    <w:abstractNumId w:val="86"/>
  </w:num>
  <w:num w:numId="74">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95"/>
  </w:num>
  <w:num w:numId="76">
    <w:abstractNumId w:val="53"/>
  </w:num>
  <w:num w:numId="77">
    <w:abstractNumId w:val="4"/>
  </w:num>
  <w:num w:numId="78">
    <w:abstractNumId w:val="49"/>
  </w:num>
  <w:num w:numId="79">
    <w:abstractNumId w:val="92"/>
  </w:num>
  <w:num w:numId="80">
    <w:abstractNumId w:val="55"/>
  </w:num>
  <w:num w:numId="81">
    <w:abstractNumId w:val="32"/>
  </w:num>
  <w:num w:numId="82">
    <w:abstractNumId w:val="68"/>
  </w:num>
  <w:num w:numId="83">
    <w:abstractNumId w:val="31"/>
  </w:num>
  <w:num w:numId="84">
    <w:abstractNumId w:val="16"/>
  </w:num>
  <w:num w:numId="85">
    <w:abstractNumId w:val="45"/>
  </w:num>
  <w:num w:numId="86">
    <w:abstractNumId w:val="65"/>
  </w:num>
  <w:num w:numId="87">
    <w:abstractNumId w:val="109"/>
  </w:num>
  <w:num w:numId="88">
    <w:abstractNumId w:val="43"/>
  </w:num>
  <w:num w:numId="89">
    <w:abstractNumId w:val="48"/>
  </w:num>
  <w:num w:numId="90">
    <w:abstractNumId w:val="27"/>
  </w:num>
  <w:num w:numId="91">
    <w:abstractNumId w:val="75"/>
  </w:num>
  <w:num w:numId="92">
    <w:abstractNumId w:val="57"/>
  </w:num>
  <w:num w:numId="93">
    <w:abstractNumId w:val="94"/>
  </w:num>
  <w:num w:numId="94">
    <w:abstractNumId w:val="80"/>
  </w:num>
  <w:num w:numId="95">
    <w:abstractNumId w:val="98"/>
  </w:num>
  <w:num w:numId="96">
    <w:abstractNumId w:val="18"/>
  </w:num>
  <w:num w:numId="97">
    <w:abstractNumId w:val="67"/>
  </w:num>
  <w:num w:numId="98">
    <w:abstractNumId w:val="66"/>
  </w:num>
  <w:num w:numId="99">
    <w:abstractNumId w:val="84"/>
  </w:num>
  <w:num w:numId="100">
    <w:abstractNumId w:val="71"/>
  </w:num>
  <w:num w:numId="101">
    <w:abstractNumId w:val="12"/>
  </w:num>
  <w:num w:numId="102">
    <w:abstractNumId w:val="97"/>
  </w:num>
  <w:num w:numId="103">
    <w:abstractNumId w:val="59"/>
  </w:num>
  <w:num w:numId="104">
    <w:abstractNumId w:val="72"/>
  </w:num>
  <w:num w:numId="105">
    <w:abstractNumId w:val="44"/>
  </w:num>
  <w:num w:numId="106">
    <w:abstractNumId w:val="19"/>
  </w:num>
  <w:num w:numId="107">
    <w:abstractNumId w:val="106"/>
  </w:num>
  <w:num w:numId="108">
    <w:abstractNumId w:val="70"/>
  </w:num>
  <w:num w:numId="109">
    <w:abstractNumId w:val="74"/>
  </w:num>
  <w:num w:numId="110">
    <w:abstractNumId w:val="107"/>
  </w:num>
  <w:num w:numId="111">
    <w:abstractNumId w:val="113"/>
  </w:num>
  <w:numIdMacAtCleanup w:val="10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hdrShapeDefaults>
    <o:shapedefaults v:ext="edit" spidmax="211969"/>
  </w:hdrShapeDefaults>
  <w:footnotePr>
    <w:footnote w:id="-1"/>
    <w:footnote w:id="0"/>
  </w:footnotePr>
  <w:endnotePr>
    <w:endnote w:id="-1"/>
    <w:endnote w:id="0"/>
  </w:endnotePr>
  <w:compat/>
  <w:rsids>
    <w:rsidRoot w:val="000355D8"/>
    <w:rsid w:val="000000E4"/>
    <w:rsid w:val="000000F9"/>
    <w:rsid w:val="000003ED"/>
    <w:rsid w:val="000005B6"/>
    <w:rsid w:val="000007B5"/>
    <w:rsid w:val="000009B1"/>
    <w:rsid w:val="00000F58"/>
    <w:rsid w:val="00001645"/>
    <w:rsid w:val="000017FF"/>
    <w:rsid w:val="00001AEF"/>
    <w:rsid w:val="0000216F"/>
    <w:rsid w:val="0000258E"/>
    <w:rsid w:val="00002841"/>
    <w:rsid w:val="00002CBC"/>
    <w:rsid w:val="00002E14"/>
    <w:rsid w:val="00002ECF"/>
    <w:rsid w:val="00002F0A"/>
    <w:rsid w:val="0000345B"/>
    <w:rsid w:val="00003868"/>
    <w:rsid w:val="00003947"/>
    <w:rsid w:val="00003C14"/>
    <w:rsid w:val="00003D20"/>
    <w:rsid w:val="0000405F"/>
    <w:rsid w:val="0000409A"/>
    <w:rsid w:val="00004C3B"/>
    <w:rsid w:val="00005099"/>
    <w:rsid w:val="00005145"/>
    <w:rsid w:val="0000524C"/>
    <w:rsid w:val="00005261"/>
    <w:rsid w:val="00005415"/>
    <w:rsid w:val="00005638"/>
    <w:rsid w:val="00005A13"/>
    <w:rsid w:val="00005BA7"/>
    <w:rsid w:val="000060A5"/>
    <w:rsid w:val="00006398"/>
    <w:rsid w:val="00006405"/>
    <w:rsid w:val="000069C0"/>
    <w:rsid w:val="00006A57"/>
    <w:rsid w:val="000072F4"/>
    <w:rsid w:val="0000752F"/>
    <w:rsid w:val="000076C3"/>
    <w:rsid w:val="0000788F"/>
    <w:rsid w:val="000079A0"/>
    <w:rsid w:val="00007C5A"/>
    <w:rsid w:val="00007DF5"/>
    <w:rsid w:val="00010034"/>
    <w:rsid w:val="0001016F"/>
    <w:rsid w:val="00010282"/>
    <w:rsid w:val="00010340"/>
    <w:rsid w:val="000105CC"/>
    <w:rsid w:val="00010720"/>
    <w:rsid w:val="0001098F"/>
    <w:rsid w:val="00010BD1"/>
    <w:rsid w:val="00011470"/>
    <w:rsid w:val="0001165A"/>
    <w:rsid w:val="00011D07"/>
    <w:rsid w:val="000120A6"/>
    <w:rsid w:val="00012203"/>
    <w:rsid w:val="00012AF0"/>
    <w:rsid w:val="0001302C"/>
    <w:rsid w:val="000134BB"/>
    <w:rsid w:val="000135CA"/>
    <w:rsid w:val="00013760"/>
    <w:rsid w:val="00013AAD"/>
    <w:rsid w:val="00013B17"/>
    <w:rsid w:val="000146C6"/>
    <w:rsid w:val="000147C4"/>
    <w:rsid w:val="0001491E"/>
    <w:rsid w:val="00014BA2"/>
    <w:rsid w:val="00014E4F"/>
    <w:rsid w:val="0001529B"/>
    <w:rsid w:val="000153CF"/>
    <w:rsid w:val="00015538"/>
    <w:rsid w:val="00015574"/>
    <w:rsid w:val="00015941"/>
    <w:rsid w:val="00015A4D"/>
    <w:rsid w:val="00015E5D"/>
    <w:rsid w:val="00015E8A"/>
    <w:rsid w:val="00015F76"/>
    <w:rsid w:val="000161D5"/>
    <w:rsid w:val="00016657"/>
    <w:rsid w:val="00016AE5"/>
    <w:rsid w:val="00016ED5"/>
    <w:rsid w:val="00016FF7"/>
    <w:rsid w:val="0001720C"/>
    <w:rsid w:val="000173C5"/>
    <w:rsid w:val="000173DF"/>
    <w:rsid w:val="000173E5"/>
    <w:rsid w:val="0001793C"/>
    <w:rsid w:val="00020CA9"/>
    <w:rsid w:val="000210AB"/>
    <w:rsid w:val="0002128D"/>
    <w:rsid w:val="00021336"/>
    <w:rsid w:val="00021858"/>
    <w:rsid w:val="00021A0A"/>
    <w:rsid w:val="00021B36"/>
    <w:rsid w:val="00021D00"/>
    <w:rsid w:val="000223F6"/>
    <w:rsid w:val="0002268A"/>
    <w:rsid w:val="0002282D"/>
    <w:rsid w:val="0002283A"/>
    <w:rsid w:val="000228A2"/>
    <w:rsid w:val="00022D6B"/>
    <w:rsid w:val="00022E2A"/>
    <w:rsid w:val="00022F10"/>
    <w:rsid w:val="000230E4"/>
    <w:rsid w:val="00023377"/>
    <w:rsid w:val="000233DE"/>
    <w:rsid w:val="000234D6"/>
    <w:rsid w:val="0002369F"/>
    <w:rsid w:val="00023A2C"/>
    <w:rsid w:val="00023A6E"/>
    <w:rsid w:val="00023B8D"/>
    <w:rsid w:val="00023E75"/>
    <w:rsid w:val="00023F55"/>
    <w:rsid w:val="00023F89"/>
    <w:rsid w:val="0002401F"/>
    <w:rsid w:val="00024269"/>
    <w:rsid w:val="000242D4"/>
    <w:rsid w:val="00024734"/>
    <w:rsid w:val="00024D32"/>
    <w:rsid w:val="00024E1A"/>
    <w:rsid w:val="0002571A"/>
    <w:rsid w:val="000258FC"/>
    <w:rsid w:val="0002591B"/>
    <w:rsid w:val="00025C09"/>
    <w:rsid w:val="00025C6A"/>
    <w:rsid w:val="00026615"/>
    <w:rsid w:val="00026632"/>
    <w:rsid w:val="00026C46"/>
    <w:rsid w:val="00026DE0"/>
    <w:rsid w:val="00027451"/>
    <w:rsid w:val="000275A0"/>
    <w:rsid w:val="000276F5"/>
    <w:rsid w:val="00027991"/>
    <w:rsid w:val="00027CC5"/>
    <w:rsid w:val="00027FA3"/>
    <w:rsid w:val="000301F8"/>
    <w:rsid w:val="000307E8"/>
    <w:rsid w:val="0003090E"/>
    <w:rsid w:val="000309AB"/>
    <w:rsid w:val="00030A35"/>
    <w:rsid w:val="00030A46"/>
    <w:rsid w:val="00030B29"/>
    <w:rsid w:val="00030FD7"/>
    <w:rsid w:val="00031087"/>
    <w:rsid w:val="000312D5"/>
    <w:rsid w:val="00031473"/>
    <w:rsid w:val="00031740"/>
    <w:rsid w:val="000318F3"/>
    <w:rsid w:val="00031A0D"/>
    <w:rsid w:val="00031C61"/>
    <w:rsid w:val="00031E78"/>
    <w:rsid w:val="00031ED8"/>
    <w:rsid w:val="000327ED"/>
    <w:rsid w:val="00032971"/>
    <w:rsid w:val="00032CCC"/>
    <w:rsid w:val="000337E1"/>
    <w:rsid w:val="000339DD"/>
    <w:rsid w:val="00033B51"/>
    <w:rsid w:val="00033C62"/>
    <w:rsid w:val="00033DAA"/>
    <w:rsid w:val="00033DD6"/>
    <w:rsid w:val="00033DDE"/>
    <w:rsid w:val="000340B1"/>
    <w:rsid w:val="000345FC"/>
    <w:rsid w:val="0003481C"/>
    <w:rsid w:val="00034976"/>
    <w:rsid w:val="00034D18"/>
    <w:rsid w:val="00034D79"/>
    <w:rsid w:val="000351B0"/>
    <w:rsid w:val="000355D8"/>
    <w:rsid w:val="00035ABB"/>
    <w:rsid w:val="00035D90"/>
    <w:rsid w:val="00035EB1"/>
    <w:rsid w:val="0003677E"/>
    <w:rsid w:val="00036B7B"/>
    <w:rsid w:val="000371C6"/>
    <w:rsid w:val="000378B3"/>
    <w:rsid w:val="00037B08"/>
    <w:rsid w:val="00037E6D"/>
    <w:rsid w:val="00040953"/>
    <w:rsid w:val="00040982"/>
    <w:rsid w:val="00040AFD"/>
    <w:rsid w:val="00040BDC"/>
    <w:rsid w:val="00040DEF"/>
    <w:rsid w:val="0004120E"/>
    <w:rsid w:val="000415C7"/>
    <w:rsid w:val="000415DA"/>
    <w:rsid w:val="00041A5C"/>
    <w:rsid w:val="00041D65"/>
    <w:rsid w:val="00041D96"/>
    <w:rsid w:val="00041EE4"/>
    <w:rsid w:val="000423D9"/>
    <w:rsid w:val="000425C2"/>
    <w:rsid w:val="000428CD"/>
    <w:rsid w:val="00042B7B"/>
    <w:rsid w:val="00042F9E"/>
    <w:rsid w:val="000432C0"/>
    <w:rsid w:val="0004361C"/>
    <w:rsid w:val="00043979"/>
    <w:rsid w:val="00043A9A"/>
    <w:rsid w:val="00043B00"/>
    <w:rsid w:val="00043C36"/>
    <w:rsid w:val="00043D8F"/>
    <w:rsid w:val="00043DF6"/>
    <w:rsid w:val="00043F8C"/>
    <w:rsid w:val="000442DE"/>
    <w:rsid w:val="0004435C"/>
    <w:rsid w:val="00044561"/>
    <w:rsid w:val="000447EA"/>
    <w:rsid w:val="00044AB2"/>
    <w:rsid w:val="00044F13"/>
    <w:rsid w:val="00045334"/>
    <w:rsid w:val="00045383"/>
    <w:rsid w:val="0004540B"/>
    <w:rsid w:val="00045617"/>
    <w:rsid w:val="0004561C"/>
    <w:rsid w:val="000457BD"/>
    <w:rsid w:val="0004585B"/>
    <w:rsid w:val="00045DAB"/>
    <w:rsid w:val="00045EF8"/>
    <w:rsid w:val="000461E3"/>
    <w:rsid w:val="00046573"/>
    <w:rsid w:val="00046635"/>
    <w:rsid w:val="00046817"/>
    <w:rsid w:val="000468B9"/>
    <w:rsid w:val="000469E6"/>
    <w:rsid w:val="00046D21"/>
    <w:rsid w:val="00046F36"/>
    <w:rsid w:val="000470CF"/>
    <w:rsid w:val="00047135"/>
    <w:rsid w:val="000476B0"/>
    <w:rsid w:val="00047839"/>
    <w:rsid w:val="00047B2D"/>
    <w:rsid w:val="0005026B"/>
    <w:rsid w:val="00050690"/>
    <w:rsid w:val="00050960"/>
    <w:rsid w:val="00050A7E"/>
    <w:rsid w:val="000517C4"/>
    <w:rsid w:val="000517EC"/>
    <w:rsid w:val="00051BE3"/>
    <w:rsid w:val="00051C34"/>
    <w:rsid w:val="00051F32"/>
    <w:rsid w:val="00052029"/>
    <w:rsid w:val="00052A66"/>
    <w:rsid w:val="00052C66"/>
    <w:rsid w:val="00052CC2"/>
    <w:rsid w:val="00053166"/>
    <w:rsid w:val="000531CA"/>
    <w:rsid w:val="000533CC"/>
    <w:rsid w:val="00053476"/>
    <w:rsid w:val="00053494"/>
    <w:rsid w:val="00053525"/>
    <w:rsid w:val="000535CD"/>
    <w:rsid w:val="000539C2"/>
    <w:rsid w:val="000539F6"/>
    <w:rsid w:val="00053A12"/>
    <w:rsid w:val="00053E76"/>
    <w:rsid w:val="00053F8E"/>
    <w:rsid w:val="00054241"/>
    <w:rsid w:val="00054251"/>
    <w:rsid w:val="0005443F"/>
    <w:rsid w:val="00054916"/>
    <w:rsid w:val="0005577F"/>
    <w:rsid w:val="00055A7E"/>
    <w:rsid w:val="00055B02"/>
    <w:rsid w:val="00055CAD"/>
    <w:rsid w:val="00056627"/>
    <w:rsid w:val="000567DE"/>
    <w:rsid w:val="00056945"/>
    <w:rsid w:val="0005701F"/>
    <w:rsid w:val="0005729D"/>
    <w:rsid w:val="0005733D"/>
    <w:rsid w:val="000574F9"/>
    <w:rsid w:val="00057541"/>
    <w:rsid w:val="00057565"/>
    <w:rsid w:val="00060826"/>
    <w:rsid w:val="00060CE3"/>
    <w:rsid w:val="0006140C"/>
    <w:rsid w:val="000614E3"/>
    <w:rsid w:val="0006175B"/>
    <w:rsid w:val="00061801"/>
    <w:rsid w:val="00061B28"/>
    <w:rsid w:val="00061D72"/>
    <w:rsid w:val="000627E4"/>
    <w:rsid w:val="00062D75"/>
    <w:rsid w:val="0006391A"/>
    <w:rsid w:val="00063C7E"/>
    <w:rsid w:val="00063F01"/>
    <w:rsid w:val="0006403D"/>
    <w:rsid w:val="000640E9"/>
    <w:rsid w:val="000645D5"/>
    <w:rsid w:val="0006488A"/>
    <w:rsid w:val="00064D3D"/>
    <w:rsid w:val="00064D67"/>
    <w:rsid w:val="00064E8E"/>
    <w:rsid w:val="00064F83"/>
    <w:rsid w:val="00065384"/>
    <w:rsid w:val="00065511"/>
    <w:rsid w:val="00065C45"/>
    <w:rsid w:val="00065CEA"/>
    <w:rsid w:val="00066416"/>
    <w:rsid w:val="000665B1"/>
    <w:rsid w:val="00066679"/>
    <w:rsid w:val="00066696"/>
    <w:rsid w:val="00067298"/>
    <w:rsid w:val="00067598"/>
    <w:rsid w:val="00067892"/>
    <w:rsid w:val="00067C4E"/>
    <w:rsid w:val="00070206"/>
    <w:rsid w:val="00070680"/>
    <w:rsid w:val="000707F3"/>
    <w:rsid w:val="000708F8"/>
    <w:rsid w:val="00070B1D"/>
    <w:rsid w:val="00070D45"/>
    <w:rsid w:val="00070DEA"/>
    <w:rsid w:val="000711F3"/>
    <w:rsid w:val="000717D0"/>
    <w:rsid w:val="00071859"/>
    <w:rsid w:val="00071B06"/>
    <w:rsid w:val="00071BC1"/>
    <w:rsid w:val="000723AD"/>
    <w:rsid w:val="00072652"/>
    <w:rsid w:val="00072AA1"/>
    <w:rsid w:val="00072B13"/>
    <w:rsid w:val="00072DE2"/>
    <w:rsid w:val="00073031"/>
    <w:rsid w:val="00073181"/>
    <w:rsid w:val="00073325"/>
    <w:rsid w:val="000735E7"/>
    <w:rsid w:val="00073813"/>
    <w:rsid w:val="000739B8"/>
    <w:rsid w:val="00073CB8"/>
    <w:rsid w:val="00073D21"/>
    <w:rsid w:val="00073EC9"/>
    <w:rsid w:val="0007443E"/>
    <w:rsid w:val="00074B1C"/>
    <w:rsid w:val="00074D2F"/>
    <w:rsid w:val="00074DFC"/>
    <w:rsid w:val="00074F22"/>
    <w:rsid w:val="00075100"/>
    <w:rsid w:val="000751CD"/>
    <w:rsid w:val="000751DA"/>
    <w:rsid w:val="000757CB"/>
    <w:rsid w:val="00075851"/>
    <w:rsid w:val="00075D2D"/>
    <w:rsid w:val="00075D88"/>
    <w:rsid w:val="00075FED"/>
    <w:rsid w:val="000760DD"/>
    <w:rsid w:val="00076225"/>
    <w:rsid w:val="000762C0"/>
    <w:rsid w:val="00076461"/>
    <w:rsid w:val="0007648A"/>
    <w:rsid w:val="000774B3"/>
    <w:rsid w:val="00077824"/>
    <w:rsid w:val="00077BCD"/>
    <w:rsid w:val="00077BDB"/>
    <w:rsid w:val="00077E7C"/>
    <w:rsid w:val="000800A8"/>
    <w:rsid w:val="0008034B"/>
    <w:rsid w:val="00080402"/>
    <w:rsid w:val="00080899"/>
    <w:rsid w:val="00080A74"/>
    <w:rsid w:val="00080F1C"/>
    <w:rsid w:val="00081177"/>
    <w:rsid w:val="0008136B"/>
    <w:rsid w:val="00081528"/>
    <w:rsid w:val="00081623"/>
    <w:rsid w:val="000817DB"/>
    <w:rsid w:val="00081B6D"/>
    <w:rsid w:val="00081DE6"/>
    <w:rsid w:val="00081E4D"/>
    <w:rsid w:val="00081F67"/>
    <w:rsid w:val="000820F1"/>
    <w:rsid w:val="0008215A"/>
    <w:rsid w:val="00082670"/>
    <w:rsid w:val="00082E6E"/>
    <w:rsid w:val="000830BC"/>
    <w:rsid w:val="000834EE"/>
    <w:rsid w:val="0008371F"/>
    <w:rsid w:val="000837D5"/>
    <w:rsid w:val="0008387D"/>
    <w:rsid w:val="00083B80"/>
    <w:rsid w:val="00083F10"/>
    <w:rsid w:val="00083F21"/>
    <w:rsid w:val="00084319"/>
    <w:rsid w:val="000843FF"/>
    <w:rsid w:val="0008459F"/>
    <w:rsid w:val="000848DE"/>
    <w:rsid w:val="00084A3C"/>
    <w:rsid w:val="00084A84"/>
    <w:rsid w:val="00084B66"/>
    <w:rsid w:val="00084ED1"/>
    <w:rsid w:val="00084F62"/>
    <w:rsid w:val="000850F6"/>
    <w:rsid w:val="00085467"/>
    <w:rsid w:val="00085923"/>
    <w:rsid w:val="000862BE"/>
    <w:rsid w:val="000862EA"/>
    <w:rsid w:val="00086492"/>
    <w:rsid w:val="00086543"/>
    <w:rsid w:val="000865C3"/>
    <w:rsid w:val="000869C9"/>
    <w:rsid w:val="00086AC0"/>
    <w:rsid w:val="00086F7D"/>
    <w:rsid w:val="000872E5"/>
    <w:rsid w:val="0008772F"/>
    <w:rsid w:val="00087FF3"/>
    <w:rsid w:val="000901AE"/>
    <w:rsid w:val="000902C5"/>
    <w:rsid w:val="00090384"/>
    <w:rsid w:val="00090917"/>
    <w:rsid w:val="00090A29"/>
    <w:rsid w:val="00090F8A"/>
    <w:rsid w:val="00090FA1"/>
    <w:rsid w:val="0009116E"/>
    <w:rsid w:val="000917E4"/>
    <w:rsid w:val="000920E7"/>
    <w:rsid w:val="000925FF"/>
    <w:rsid w:val="000926AC"/>
    <w:rsid w:val="00093BE1"/>
    <w:rsid w:val="00093FF4"/>
    <w:rsid w:val="00094028"/>
    <w:rsid w:val="000941C8"/>
    <w:rsid w:val="000941FE"/>
    <w:rsid w:val="0009481B"/>
    <w:rsid w:val="0009492C"/>
    <w:rsid w:val="00094A3C"/>
    <w:rsid w:val="00094E0C"/>
    <w:rsid w:val="000950A7"/>
    <w:rsid w:val="00095120"/>
    <w:rsid w:val="00095567"/>
    <w:rsid w:val="00095E03"/>
    <w:rsid w:val="00095E34"/>
    <w:rsid w:val="0009628F"/>
    <w:rsid w:val="000962BA"/>
    <w:rsid w:val="00096334"/>
    <w:rsid w:val="000964E4"/>
    <w:rsid w:val="00096B70"/>
    <w:rsid w:val="00096C2E"/>
    <w:rsid w:val="00096E00"/>
    <w:rsid w:val="00096E1C"/>
    <w:rsid w:val="00096F28"/>
    <w:rsid w:val="00097049"/>
    <w:rsid w:val="00097299"/>
    <w:rsid w:val="00097515"/>
    <w:rsid w:val="0009778A"/>
    <w:rsid w:val="0009780E"/>
    <w:rsid w:val="00097E71"/>
    <w:rsid w:val="00097F3D"/>
    <w:rsid w:val="00097F72"/>
    <w:rsid w:val="000A02FE"/>
    <w:rsid w:val="000A0581"/>
    <w:rsid w:val="000A067A"/>
    <w:rsid w:val="000A1705"/>
    <w:rsid w:val="000A226B"/>
    <w:rsid w:val="000A237A"/>
    <w:rsid w:val="000A26C2"/>
    <w:rsid w:val="000A29EF"/>
    <w:rsid w:val="000A2CB9"/>
    <w:rsid w:val="000A2DB5"/>
    <w:rsid w:val="000A2DFE"/>
    <w:rsid w:val="000A32D1"/>
    <w:rsid w:val="000A339A"/>
    <w:rsid w:val="000A3BB8"/>
    <w:rsid w:val="000A3CC0"/>
    <w:rsid w:val="000A4058"/>
    <w:rsid w:val="000A42EA"/>
    <w:rsid w:val="000A4345"/>
    <w:rsid w:val="000A4677"/>
    <w:rsid w:val="000A47D2"/>
    <w:rsid w:val="000A497E"/>
    <w:rsid w:val="000A4D25"/>
    <w:rsid w:val="000A4F7D"/>
    <w:rsid w:val="000A52FB"/>
    <w:rsid w:val="000A5566"/>
    <w:rsid w:val="000A560D"/>
    <w:rsid w:val="000A592A"/>
    <w:rsid w:val="000A6423"/>
    <w:rsid w:val="000A64BB"/>
    <w:rsid w:val="000A6946"/>
    <w:rsid w:val="000A6B95"/>
    <w:rsid w:val="000A6CB2"/>
    <w:rsid w:val="000A6CC9"/>
    <w:rsid w:val="000A6F06"/>
    <w:rsid w:val="000A74B0"/>
    <w:rsid w:val="000A74B8"/>
    <w:rsid w:val="000A7797"/>
    <w:rsid w:val="000A7A5E"/>
    <w:rsid w:val="000B003C"/>
    <w:rsid w:val="000B0229"/>
    <w:rsid w:val="000B028A"/>
    <w:rsid w:val="000B02CE"/>
    <w:rsid w:val="000B0764"/>
    <w:rsid w:val="000B0821"/>
    <w:rsid w:val="000B0A17"/>
    <w:rsid w:val="000B0F34"/>
    <w:rsid w:val="000B1379"/>
    <w:rsid w:val="000B1433"/>
    <w:rsid w:val="000B1BBE"/>
    <w:rsid w:val="000B20C2"/>
    <w:rsid w:val="000B2101"/>
    <w:rsid w:val="000B25AF"/>
    <w:rsid w:val="000B2A8C"/>
    <w:rsid w:val="000B2CC4"/>
    <w:rsid w:val="000B2D5A"/>
    <w:rsid w:val="000B2EAE"/>
    <w:rsid w:val="000B2FC7"/>
    <w:rsid w:val="000B350C"/>
    <w:rsid w:val="000B3574"/>
    <w:rsid w:val="000B3942"/>
    <w:rsid w:val="000B39E8"/>
    <w:rsid w:val="000B3BA7"/>
    <w:rsid w:val="000B3C93"/>
    <w:rsid w:val="000B3E9C"/>
    <w:rsid w:val="000B435B"/>
    <w:rsid w:val="000B4461"/>
    <w:rsid w:val="000B484F"/>
    <w:rsid w:val="000B497A"/>
    <w:rsid w:val="000B4C29"/>
    <w:rsid w:val="000B4CBE"/>
    <w:rsid w:val="000B4F86"/>
    <w:rsid w:val="000B51D6"/>
    <w:rsid w:val="000B5318"/>
    <w:rsid w:val="000B5822"/>
    <w:rsid w:val="000B582A"/>
    <w:rsid w:val="000B5AEB"/>
    <w:rsid w:val="000B5AFF"/>
    <w:rsid w:val="000B617D"/>
    <w:rsid w:val="000B6217"/>
    <w:rsid w:val="000B655E"/>
    <w:rsid w:val="000B695D"/>
    <w:rsid w:val="000B6B77"/>
    <w:rsid w:val="000B76E0"/>
    <w:rsid w:val="000B7B81"/>
    <w:rsid w:val="000B7E73"/>
    <w:rsid w:val="000C01F0"/>
    <w:rsid w:val="000C045B"/>
    <w:rsid w:val="000C0613"/>
    <w:rsid w:val="000C085C"/>
    <w:rsid w:val="000C1440"/>
    <w:rsid w:val="000C1948"/>
    <w:rsid w:val="000C1A96"/>
    <w:rsid w:val="000C2001"/>
    <w:rsid w:val="000C224A"/>
    <w:rsid w:val="000C237C"/>
    <w:rsid w:val="000C2949"/>
    <w:rsid w:val="000C2B41"/>
    <w:rsid w:val="000C30F4"/>
    <w:rsid w:val="000C329B"/>
    <w:rsid w:val="000C3818"/>
    <w:rsid w:val="000C399E"/>
    <w:rsid w:val="000C4089"/>
    <w:rsid w:val="000C4307"/>
    <w:rsid w:val="000C45E3"/>
    <w:rsid w:val="000C461C"/>
    <w:rsid w:val="000C47E4"/>
    <w:rsid w:val="000C494F"/>
    <w:rsid w:val="000C4981"/>
    <w:rsid w:val="000C4996"/>
    <w:rsid w:val="000C4C63"/>
    <w:rsid w:val="000C551F"/>
    <w:rsid w:val="000C5551"/>
    <w:rsid w:val="000C55B8"/>
    <w:rsid w:val="000C58B5"/>
    <w:rsid w:val="000C5D7C"/>
    <w:rsid w:val="000C5E1B"/>
    <w:rsid w:val="000C612F"/>
    <w:rsid w:val="000C65C3"/>
    <w:rsid w:val="000C67D3"/>
    <w:rsid w:val="000C698F"/>
    <w:rsid w:val="000C6B2B"/>
    <w:rsid w:val="000C6F7C"/>
    <w:rsid w:val="000C7248"/>
    <w:rsid w:val="000C754B"/>
    <w:rsid w:val="000C7B7E"/>
    <w:rsid w:val="000C7BF1"/>
    <w:rsid w:val="000C7D52"/>
    <w:rsid w:val="000C7DF7"/>
    <w:rsid w:val="000C7F92"/>
    <w:rsid w:val="000D032C"/>
    <w:rsid w:val="000D0B90"/>
    <w:rsid w:val="000D0CF3"/>
    <w:rsid w:val="000D1001"/>
    <w:rsid w:val="000D1248"/>
    <w:rsid w:val="000D1423"/>
    <w:rsid w:val="000D14FD"/>
    <w:rsid w:val="000D153A"/>
    <w:rsid w:val="000D161D"/>
    <w:rsid w:val="000D166D"/>
    <w:rsid w:val="000D181B"/>
    <w:rsid w:val="000D1C78"/>
    <w:rsid w:val="000D1DD7"/>
    <w:rsid w:val="000D2062"/>
    <w:rsid w:val="000D2550"/>
    <w:rsid w:val="000D2878"/>
    <w:rsid w:val="000D28AC"/>
    <w:rsid w:val="000D292D"/>
    <w:rsid w:val="000D2AA7"/>
    <w:rsid w:val="000D2B9C"/>
    <w:rsid w:val="000D3016"/>
    <w:rsid w:val="000D3485"/>
    <w:rsid w:val="000D35B5"/>
    <w:rsid w:val="000D3A9D"/>
    <w:rsid w:val="000D3D9E"/>
    <w:rsid w:val="000D408E"/>
    <w:rsid w:val="000D46D7"/>
    <w:rsid w:val="000D49F2"/>
    <w:rsid w:val="000D5371"/>
    <w:rsid w:val="000D5614"/>
    <w:rsid w:val="000D56ED"/>
    <w:rsid w:val="000D5A9C"/>
    <w:rsid w:val="000D61B9"/>
    <w:rsid w:val="000D6BEF"/>
    <w:rsid w:val="000D6D7D"/>
    <w:rsid w:val="000D6EEC"/>
    <w:rsid w:val="000D7000"/>
    <w:rsid w:val="000D7227"/>
    <w:rsid w:val="000D74BF"/>
    <w:rsid w:val="000D7574"/>
    <w:rsid w:val="000D7D9C"/>
    <w:rsid w:val="000E0206"/>
    <w:rsid w:val="000E069F"/>
    <w:rsid w:val="000E0D58"/>
    <w:rsid w:val="000E0DCA"/>
    <w:rsid w:val="000E0EB6"/>
    <w:rsid w:val="000E1D74"/>
    <w:rsid w:val="000E1EB7"/>
    <w:rsid w:val="000E22F6"/>
    <w:rsid w:val="000E2367"/>
    <w:rsid w:val="000E25F8"/>
    <w:rsid w:val="000E303A"/>
    <w:rsid w:val="000E325F"/>
    <w:rsid w:val="000E326D"/>
    <w:rsid w:val="000E3424"/>
    <w:rsid w:val="000E355A"/>
    <w:rsid w:val="000E3804"/>
    <w:rsid w:val="000E3D2D"/>
    <w:rsid w:val="000E44FE"/>
    <w:rsid w:val="000E4D9C"/>
    <w:rsid w:val="000E4E53"/>
    <w:rsid w:val="000E52E5"/>
    <w:rsid w:val="000E54B2"/>
    <w:rsid w:val="000E5746"/>
    <w:rsid w:val="000E5A93"/>
    <w:rsid w:val="000E5F1D"/>
    <w:rsid w:val="000E67AA"/>
    <w:rsid w:val="000E6895"/>
    <w:rsid w:val="000E6F8B"/>
    <w:rsid w:val="000E7C01"/>
    <w:rsid w:val="000E7C14"/>
    <w:rsid w:val="000E7C15"/>
    <w:rsid w:val="000E7C66"/>
    <w:rsid w:val="000E7ED2"/>
    <w:rsid w:val="000F01B4"/>
    <w:rsid w:val="000F035D"/>
    <w:rsid w:val="000F0C00"/>
    <w:rsid w:val="000F0D8B"/>
    <w:rsid w:val="000F11A8"/>
    <w:rsid w:val="000F12DE"/>
    <w:rsid w:val="000F141C"/>
    <w:rsid w:val="000F1690"/>
    <w:rsid w:val="000F191E"/>
    <w:rsid w:val="000F1A7C"/>
    <w:rsid w:val="000F1BA5"/>
    <w:rsid w:val="000F1D12"/>
    <w:rsid w:val="000F1E62"/>
    <w:rsid w:val="000F26BD"/>
    <w:rsid w:val="000F2848"/>
    <w:rsid w:val="000F2B06"/>
    <w:rsid w:val="000F2F3F"/>
    <w:rsid w:val="000F31CC"/>
    <w:rsid w:val="000F34E5"/>
    <w:rsid w:val="000F35CA"/>
    <w:rsid w:val="000F398A"/>
    <w:rsid w:val="000F4336"/>
    <w:rsid w:val="000F4512"/>
    <w:rsid w:val="000F463F"/>
    <w:rsid w:val="000F4A32"/>
    <w:rsid w:val="000F5497"/>
    <w:rsid w:val="000F549E"/>
    <w:rsid w:val="000F5531"/>
    <w:rsid w:val="000F55E7"/>
    <w:rsid w:val="000F5611"/>
    <w:rsid w:val="000F587D"/>
    <w:rsid w:val="000F5EC6"/>
    <w:rsid w:val="000F6256"/>
    <w:rsid w:val="000F62D2"/>
    <w:rsid w:val="000F64A7"/>
    <w:rsid w:val="000F6AC0"/>
    <w:rsid w:val="000F6B0B"/>
    <w:rsid w:val="000F6F63"/>
    <w:rsid w:val="000F748F"/>
    <w:rsid w:val="000F762D"/>
    <w:rsid w:val="000F76FD"/>
    <w:rsid w:val="000F7738"/>
    <w:rsid w:val="000F792A"/>
    <w:rsid w:val="000F7FC3"/>
    <w:rsid w:val="00100332"/>
    <w:rsid w:val="001003F3"/>
    <w:rsid w:val="001004AB"/>
    <w:rsid w:val="00100711"/>
    <w:rsid w:val="00100829"/>
    <w:rsid w:val="00100A67"/>
    <w:rsid w:val="00100AD8"/>
    <w:rsid w:val="00101325"/>
    <w:rsid w:val="0010150B"/>
    <w:rsid w:val="00101518"/>
    <w:rsid w:val="00101758"/>
    <w:rsid w:val="001018AE"/>
    <w:rsid w:val="00101D64"/>
    <w:rsid w:val="001020CC"/>
    <w:rsid w:val="001022C7"/>
    <w:rsid w:val="00102870"/>
    <w:rsid w:val="00102E41"/>
    <w:rsid w:val="001032C7"/>
    <w:rsid w:val="0010356B"/>
    <w:rsid w:val="00103D40"/>
    <w:rsid w:val="00103D65"/>
    <w:rsid w:val="00103DEB"/>
    <w:rsid w:val="00103ECA"/>
    <w:rsid w:val="001044DC"/>
    <w:rsid w:val="0010460D"/>
    <w:rsid w:val="00104962"/>
    <w:rsid w:val="00104D5A"/>
    <w:rsid w:val="00105230"/>
    <w:rsid w:val="001056D3"/>
    <w:rsid w:val="001059D1"/>
    <w:rsid w:val="00105F05"/>
    <w:rsid w:val="00106195"/>
    <w:rsid w:val="00106227"/>
    <w:rsid w:val="0010682B"/>
    <w:rsid w:val="00106A2E"/>
    <w:rsid w:val="00106F97"/>
    <w:rsid w:val="00107031"/>
    <w:rsid w:val="001070F6"/>
    <w:rsid w:val="00107A97"/>
    <w:rsid w:val="00107C81"/>
    <w:rsid w:val="00107DCC"/>
    <w:rsid w:val="00107E8C"/>
    <w:rsid w:val="00107E9C"/>
    <w:rsid w:val="00107F96"/>
    <w:rsid w:val="001101AF"/>
    <w:rsid w:val="001105F3"/>
    <w:rsid w:val="0011091D"/>
    <w:rsid w:val="00110F95"/>
    <w:rsid w:val="00111135"/>
    <w:rsid w:val="00111E93"/>
    <w:rsid w:val="00111E95"/>
    <w:rsid w:val="00112557"/>
    <w:rsid w:val="001126B5"/>
    <w:rsid w:val="00112CCD"/>
    <w:rsid w:val="00112F38"/>
    <w:rsid w:val="00112FE3"/>
    <w:rsid w:val="00113116"/>
    <w:rsid w:val="00113296"/>
    <w:rsid w:val="00113AF9"/>
    <w:rsid w:val="00113FC3"/>
    <w:rsid w:val="00114109"/>
    <w:rsid w:val="00114275"/>
    <w:rsid w:val="00114AE9"/>
    <w:rsid w:val="00114CFC"/>
    <w:rsid w:val="00114D9B"/>
    <w:rsid w:val="00114E83"/>
    <w:rsid w:val="00115521"/>
    <w:rsid w:val="00115937"/>
    <w:rsid w:val="00115F9B"/>
    <w:rsid w:val="00115F9F"/>
    <w:rsid w:val="0011662E"/>
    <w:rsid w:val="00116F09"/>
    <w:rsid w:val="001170AF"/>
    <w:rsid w:val="00117108"/>
    <w:rsid w:val="001171E6"/>
    <w:rsid w:val="00117388"/>
    <w:rsid w:val="00117750"/>
    <w:rsid w:val="001178AA"/>
    <w:rsid w:val="00117E0D"/>
    <w:rsid w:val="00117E0E"/>
    <w:rsid w:val="0012003A"/>
    <w:rsid w:val="001204C5"/>
    <w:rsid w:val="00120603"/>
    <w:rsid w:val="001206F9"/>
    <w:rsid w:val="00120B09"/>
    <w:rsid w:val="00120B57"/>
    <w:rsid w:val="001210EA"/>
    <w:rsid w:val="00121386"/>
    <w:rsid w:val="001217A5"/>
    <w:rsid w:val="0012196C"/>
    <w:rsid w:val="00121D32"/>
    <w:rsid w:val="00121D9C"/>
    <w:rsid w:val="00121E8D"/>
    <w:rsid w:val="00122149"/>
    <w:rsid w:val="00122C2F"/>
    <w:rsid w:val="00122FC6"/>
    <w:rsid w:val="00123460"/>
    <w:rsid w:val="00123CB1"/>
    <w:rsid w:val="00124306"/>
    <w:rsid w:val="00124370"/>
    <w:rsid w:val="001244D3"/>
    <w:rsid w:val="001244E2"/>
    <w:rsid w:val="0012497A"/>
    <w:rsid w:val="00124B61"/>
    <w:rsid w:val="0012526D"/>
    <w:rsid w:val="00125278"/>
    <w:rsid w:val="00125A12"/>
    <w:rsid w:val="00125B1F"/>
    <w:rsid w:val="00125EC1"/>
    <w:rsid w:val="00125F7C"/>
    <w:rsid w:val="00125F88"/>
    <w:rsid w:val="001261C6"/>
    <w:rsid w:val="00126374"/>
    <w:rsid w:val="0012655D"/>
    <w:rsid w:val="00126C15"/>
    <w:rsid w:val="00126E8E"/>
    <w:rsid w:val="001275A4"/>
    <w:rsid w:val="00127617"/>
    <w:rsid w:val="00127BFB"/>
    <w:rsid w:val="00127ED3"/>
    <w:rsid w:val="0013015C"/>
    <w:rsid w:val="00130439"/>
    <w:rsid w:val="0013164D"/>
    <w:rsid w:val="00131F37"/>
    <w:rsid w:val="00132496"/>
    <w:rsid w:val="001324CC"/>
    <w:rsid w:val="00132CEE"/>
    <w:rsid w:val="00132E3B"/>
    <w:rsid w:val="00132EE6"/>
    <w:rsid w:val="0013313F"/>
    <w:rsid w:val="00133C74"/>
    <w:rsid w:val="00134523"/>
    <w:rsid w:val="001350AD"/>
    <w:rsid w:val="001350B9"/>
    <w:rsid w:val="0013514B"/>
    <w:rsid w:val="001356D7"/>
    <w:rsid w:val="00135F09"/>
    <w:rsid w:val="00136166"/>
    <w:rsid w:val="00136222"/>
    <w:rsid w:val="001368C5"/>
    <w:rsid w:val="00136A19"/>
    <w:rsid w:val="00136C87"/>
    <w:rsid w:val="00136F53"/>
    <w:rsid w:val="00137285"/>
    <w:rsid w:val="00137FBC"/>
    <w:rsid w:val="00140144"/>
    <w:rsid w:val="0014026C"/>
    <w:rsid w:val="00140271"/>
    <w:rsid w:val="00141341"/>
    <w:rsid w:val="00141B2B"/>
    <w:rsid w:val="0014232C"/>
    <w:rsid w:val="001425F7"/>
    <w:rsid w:val="00142692"/>
    <w:rsid w:val="001427FE"/>
    <w:rsid w:val="00142AEC"/>
    <w:rsid w:val="00142D18"/>
    <w:rsid w:val="00143099"/>
    <w:rsid w:val="001438FA"/>
    <w:rsid w:val="00143C6A"/>
    <w:rsid w:val="00143DAE"/>
    <w:rsid w:val="00143DF3"/>
    <w:rsid w:val="00143F54"/>
    <w:rsid w:val="00144484"/>
    <w:rsid w:val="001446B3"/>
    <w:rsid w:val="00144919"/>
    <w:rsid w:val="00144A2D"/>
    <w:rsid w:val="00144A35"/>
    <w:rsid w:val="00144B54"/>
    <w:rsid w:val="00145221"/>
    <w:rsid w:val="0014522D"/>
    <w:rsid w:val="001452A1"/>
    <w:rsid w:val="0014544B"/>
    <w:rsid w:val="0014554D"/>
    <w:rsid w:val="001456EB"/>
    <w:rsid w:val="00145767"/>
    <w:rsid w:val="001458A8"/>
    <w:rsid w:val="001458B0"/>
    <w:rsid w:val="00145BD5"/>
    <w:rsid w:val="00145C0E"/>
    <w:rsid w:val="00145C28"/>
    <w:rsid w:val="00145C97"/>
    <w:rsid w:val="001461DC"/>
    <w:rsid w:val="0014660D"/>
    <w:rsid w:val="001466C0"/>
    <w:rsid w:val="001467EF"/>
    <w:rsid w:val="001468BB"/>
    <w:rsid w:val="001476C8"/>
    <w:rsid w:val="00147B5F"/>
    <w:rsid w:val="00147CD3"/>
    <w:rsid w:val="00147DBF"/>
    <w:rsid w:val="00150348"/>
    <w:rsid w:val="00150914"/>
    <w:rsid w:val="00150C4F"/>
    <w:rsid w:val="00151218"/>
    <w:rsid w:val="00151256"/>
    <w:rsid w:val="00151264"/>
    <w:rsid w:val="001512DF"/>
    <w:rsid w:val="00151398"/>
    <w:rsid w:val="001515CC"/>
    <w:rsid w:val="0015165B"/>
    <w:rsid w:val="00151963"/>
    <w:rsid w:val="00151A80"/>
    <w:rsid w:val="00151E2E"/>
    <w:rsid w:val="00151F2F"/>
    <w:rsid w:val="00152350"/>
    <w:rsid w:val="001525AD"/>
    <w:rsid w:val="0015262F"/>
    <w:rsid w:val="00152BBC"/>
    <w:rsid w:val="00152EF6"/>
    <w:rsid w:val="00152F46"/>
    <w:rsid w:val="0015372E"/>
    <w:rsid w:val="001539B7"/>
    <w:rsid w:val="001539F1"/>
    <w:rsid w:val="00154448"/>
    <w:rsid w:val="00154BBC"/>
    <w:rsid w:val="00154CE3"/>
    <w:rsid w:val="00155027"/>
    <w:rsid w:val="0015517A"/>
    <w:rsid w:val="001553A8"/>
    <w:rsid w:val="001553BD"/>
    <w:rsid w:val="00155470"/>
    <w:rsid w:val="001556CC"/>
    <w:rsid w:val="00155B9A"/>
    <w:rsid w:val="00155B9D"/>
    <w:rsid w:val="00155BB2"/>
    <w:rsid w:val="001560C7"/>
    <w:rsid w:val="001561AC"/>
    <w:rsid w:val="00156277"/>
    <w:rsid w:val="0015657A"/>
    <w:rsid w:val="0015679F"/>
    <w:rsid w:val="001570E5"/>
    <w:rsid w:val="0015717E"/>
    <w:rsid w:val="001574FB"/>
    <w:rsid w:val="001576F0"/>
    <w:rsid w:val="00157E8A"/>
    <w:rsid w:val="00160099"/>
    <w:rsid w:val="00160459"/>
    <w:rsid w:val="001604AF"/>
    <w:rsid w:val="0016067F"/>
    <w:rsid w:val="001607FB"/>
    <w:rsid w:val="00160801"/>
    <w:rsid w:val="00160920"/>
    <w:rsid w:val="00160A81"/>
    <w:rsid w:val="00160CFB"/>
    <w:rsid w:val="001610D0"/>
    <w:rsid w:val="00161518"/>
    <w:rsid w:val="00161C0D"/>
    <w:rsid w:val="00161EE2"/>
    <w:rsid w:val="00161F66"/>
    <w:rsid w:val="00162DEA"/>
    <w:rsid w:val="001630CD"/>
    <w:rsid w:val="001632FD"/>
    <w:rsid w:val="0016336E"/>
    <w:rsid w:val="001633BC"/>
    <w:rsid w:val="0016343C"/>
    <w:rsid w:val="001639BD"/>
    <w:rsid w:val="00163A0D"/>
    <w:rsid w:val="00163A76"/>
    <w:rsid w:val="00163D8C"/>
    <w:rsid w:val="00164024"/>
    <w:rsid w:val="0016406B"/>
    <w:rsid w:val="00164338"/>
    <w:rsid w:val="001644CC"/>
    <w:rsid w:val="001646AB"/>
    <w:rsid w:val="00164B16"/>
    <w:rsid w:val="00164B1A"/>
    <w:rsid w:val="00164BEE"/>
    <w:rsid w:val="00165268"/>
    <w:rsid w:val="001654D8"/>
    <w:rsid w:val="00165A27"/>
    <w:rsid w:val="00165ADC"/>
    <w:rsid w:val="00165D40"/>
    <w:rsid w:val="00165E9A"/>
    <w:rsid w:val="00166019"/>
    <w:rsid w:val="00166108"/>
    <w:rsid w:val="00166F1A"/>
    <w:rsid w:val="00166F9C"/>
    <w:rsid w:val="001672F4"/>
    <w:rsid w:val="0016742C"/>
    <w:rsid w:val="00167BF7"/>
    <w:rsid w:val="001706E3"/>
    <w:rsid w:val="00170873"/>
    <w:rsid w:val="00170B5A"/>
    <w:rsid w:val="00170D42"/>
    <w:rsid w:val="001712F6"/>
    <w:rsid w:val="0017170F"/>
    <w:rsid w:val="00171A72"/>
    <w:rsid w:val="00171B23"/>
    <w:rsid w:val="00171CD9"/>
    <w:rsid w:val="001725F1"/>
    <w:rsid w:val="00172959"/>
    <w:rsid w:val="00172A44"/>
    <w:rsid w:val="00172B72"/>
    <w:rsid w:val="00172EBC"/>
    <w:rsid w:val="00173829"/>
    <w:rsid w:val="00173886"/>
    <w:rsid w:val="00173C6F"/>
    <w:rsid w:val="00173E4E"/>
    <w:rsid w:val="00174071"/>
    <w:rsid w:val="0017432F"/>
    <w:rsid w:val="00174357"/>
    <w:rsid w:val="001743EB"/>
    <w:rsid w:val="00174800"/>
    <w:rsid w:val="001749A8"/>
    <w:rsid w:val="0017518A"/>
    <w:rsid w:val="00175605"/>
    <w:rsid w:val="00175956"/>
    <w:rsid w:val="00175B52"/>
    <w:rsid w:val="00175F67"/>
    <w:rsid w:val="001760F2"/>
    <w:rsid w:val="001761CC"/>
    <w:rsid w:val="0017655B"/>
    <w:rsid w:val="00176680"/>
    <w:rsid w:val="00176BD0"/>
    <w:rsid w:val="00177110"/>
    <w:rsid w:val="001771B0"/>
    <w:rsid w:val="00177225"/>
    <w:rsid w:val="00177849"/>
    <w:rsid w:val="0017785C"/>
    <w:rsid w:val="00177BC8"/>
    <w:rsid w:val="001802B8"/>
    <w:rsid w:val="00180A55"/>
    <w:rsid w:val="00180BDF"/>
    <w:rsid w:val="00180C5E"/>
    <w:rsid w:val="00181437"/>
    <w:rsid w:val="001814F9"/>
    <w:rsid w:val="001819B5"/>
    <w:rsid w:val="00181F10"/>
    <w:rsid w:val="00182080"/>
    <w:rsid w:val="00182540"/>
    <w:rsid w:val="00183548"/>
    <w:rsid w:val="00183CA6"/>
    <w:rsid w:val="0018431D"/>
    <w:rsid w:val="0018462E"/>
    <w:rsid w:val="00184923"/>
    <w:rsid w:val="00184FC6"/>
    <w:rsid w:val="001850CF"/>
    <w:rsid w:val="0018511B"/>
    <w:rsid w:val="00185668"/>
    <w:rsid w:val="00185764"/>
    <w:rsid w:val="00185D4D"/>
    <w:rsid w:val="00185F30"/>
    <w:rsid w:val="001861CD"/>
    <w:rsid w:val="0018620A"/>
    <w:rsid w:val="00186482"/>
    <w:rsid w:val="00186571"/>
    <w:rsid w:val="00186B35"/>
    <w:rsid w:val="00186B46"/>
    <w:rsid w:val="00186C7A"/>
    <w:rsid w:val="0018721C"/>
    <w:rsid w:val="001873A3"/>
    <w:rsid w:val="00187646"/>
    <w:rsid w:val="001877E2"/>
    <w:rsid w:val="0018789A"/>
    <w:rsid w:val="00187E93"/>
    <w:rsid w:val="00187F75"/>
    <w:rsid w:val="00190409"/>
    <w:rsid w:val="00190651"/>
    <w:rsid w:val="001907F6"/>
    <w:rsid w:val="001908F2"/>
    <w:rsid w:val="00190A4F"/>
    <w:rsid w:val="00190D75"/>
    <w:rsid w:val="00190F55"/>
    <w:rsid w:val="0019136E"/>
    <w:rsid w:val="0019137E"/>
    <w:rsid w:val="0019138E"/>
    <w:rsid w:val="00192186"/>
    <w:rsid w:val="0019218E"/>
    <w:rsid w:val="00192454"/>
    <w:rsid w:val="0019281D"/>
    <w:rsid w:val="001929B9"/>
    <w:rsid w:val="00192C0E"/>
    <w:rsid w:val="00192D8E"/>
    <w:rsid w:val="00193813"/>
    <w:rsid w:val="00193EA5"/>
    <w:rsid w:val="00194398"/>
    <w:rsid w:val="001947D6"/>
    <w:rsid w:val="00194928"/>
    <w:rsid w:val="00194A35"/>
    <w:rsid w:val="00194F64"/>
    <w:rsid w:val="001954B3"/>
    <w:rsid w:val="00195501"/>
    <w:rsid w:val="0019567B"/>
    <w:rsid w:val="00195A79"/>
    <w:rsid w:val="00195A86"/>
    <w:rsid w:val="00195BE2"/>
    <w:rsid w:val="00195CE8"/>
    <w:rsid w:val="00195F7C"/>
    <w:rsid w:val="0019612E"/>
    <w:rsid w:val="001969C5"/>
    <w:rsid w:val="0019737B"/>
    <w:rsid w:val="001975D9"/>
    <w:rsid w:val="001975DE"/>
    <w:rsid w:val="001977A8"/>
    <w:rsid w:val="001A00D6"/>
    <w:rsid w:val="001A01AE"/>
    <w:rsid w:val="001A02EC"/>
    <w:rsid w:val="001A0305"/>
    <w:rsid w:val="001A037A"/>
    <w:rsid w:val="001A0676"/>
    <w:rsid w:val="001A0F1C"/>
    <w:rsid w:val="001A0F82"/>
    <w:rsid w:val="001A0FF5"/>
    <w:rsid w:val="001A12FF"/>
    <w:rsid w:val="001A1476"/>
    <w:rsid w:val="001A1492"/>
    <w:rsid w:val="001A1A0C"/>
    <w:rsid w:val="001A1A69"/>
    <w:rsid w:val="001A1C8B"/>
    <w:rsid w:val="001A1D1C"/>
    <w:rsid w:val="001A1D41"/>
    <w:rsid w:val="001A1EC1"/>
    <w:rsid w:val="001A2473"/>
    <w:rsid w:val="001A25C6"/>
    <w:rsid w:val="001A29DD"/>
    <w:rsid w:val="001A2A82"/>
    <w:rsid w:val="001A2C73"/>
    <w:rsid w:val="001A30FD"/>
    <w:rsid w:val="001A348A"/>
    <w:rsid w:val="001A35B3"/>
    <w:rsid w:val="001A36EF"/>
    <w:rsid w:val="001A3803"/>
    <w:rsid w:val="001A3A40"/>
    <w:rsid w:val="001A3BCD"/>
    <w:rsid w:val="001A3FBF"/>
    <w:rsid w:val="001A422B"/>
    <w:rsid w:val="001A44AA"/>
    <w:rsid w:val="001A4580"/>
    <w:rsid w:val="001A45F8"/>
    <w:rsid w:val="001A481A"/>
    <w:rsid w:val="001A4A19"/>
    <w:rsid w:val="001A4AAF"/>
    <w:rsid w:val="001A4B36"/>
    <w:rsid w:val="001A4BDB"/>
    <w:rsid w:val="001A4FEC"/>
    <w:rsid w:val="001A5552"/>
    <w:rsid w:val="001A55DE"/>
    <w:rsid w:val="001A5914"/>
    <w:rsid w:val="001A59C3"/>
    <w:rsid w:val="001A59D0"/>
    <w:rsid w:val="001A5B1C"/>
    <w:rsid w:val="001A5C38"/>
    <w:rsid w:val="001A6160"/>
    <w:rsid w:val="001A6C21"/>
    <w:rsid w:val="001B0271"/>
    <w:rsid w:val="001B05D8"/>
    <w:rsid w:val="001B07AB"/>
    <w:rsid w:val="001B0A32"/>
    <w:rsid w:val="001B0B24"/>
    <w:rsid w:val="001B0EF7"/>
    <w:rsid w:val="001B0F72"/>
    <w:rsid w:val="001B1184"/>
    <w:rsid w:val="001B17C7"/>
    <w:rsid w:val="001B18A6"/>
    <w:rsid w:val="001B18D8"/>
    <w:rsid w:val="001B19BB"/>
    <w:rsid w:val="001B1A39"/>
    <w:rsid w:val="001B1B66"/>
    <w:rsid w:val="001B1D44"/>
    <w:rsid w:val="001B1E89"/>
    <w:rsid w:val="001B1EEF"/>
    <w:rsid w:val="001B1F0F"/>
    <w:rsid w:val="001B24E9"/>
    <w:rsid w:val="001B2570"/>
    <w:rsid w:val="001B2709"/>
    <w:rsid w:val="001B2815"/>
    <w:rsid w:val="001B2865"/>
    <w:rsid w:val="001B2A99"/>
    <w:rsid w:val="001B2D69"/>
    <w:rsid w:val="001B2DE2"/>
    <w:rsid w:val="001B30BA"/>
    <w:rsid w:val="001B32CA"/>
    <w:rsid w:val="001B3719"/>
    <w:rsid w:val="001B37BD"/>
    <w:rsid w:val="001B435D"/>
    <w:rsid w:val="001B4558"/>
    <w:rsid w:val="001B499B"/>
    <w:rsid w:val="001B4C92"/>
    <w:rsid w:val="001B4F9D"/>
    <w:rsid w:val="001B51FC"/>
    <w:rsid w:val="001B5240"/>
    <w:rsid w:val="001B5340"/>
    <w:rsid w:val="001B5569"/>
    <w:rsid w:val="001B592E"/>
    <w:rsid w:val="001B598F"/>
    <w:rsid w:val="001B666A"/>
    <w:rsid w:val="001B6A04"/>
    <w:rsid w:val="001B6C57"/>
    <w:rsid w:val="001B78BF"/>
    <w:rsid w:val="001B79DB"/>
    <w:rsid w:val="001B7C5D"/>
    <w:rsid w:val="001B7C81"/>
    <w:rsid w:val="001B7DC5"/>
    <w:rsid w:val="001C00D3"/>
    <w:rsid w:val="001C016E"/>
    <w:rsid w:val="001C0660"/>
    <w:rsid w:val="001C0958"/>
    <w:rsid w:val="001C0D7B"/>
    <w:rsid w:val="001C0F07"/>
    <w:rsid w:val="001C1048"/>
    <w:rsid w:val="001C113A"/>
    <w:rsid w:val="001C12EE"/>
    <w:rsid w:val="001C13F0"/>
    <w:rsid w:val="001C140D"/>
    <w:rsid w:val="001C1944"/>
    <w:rsid w:val="001C19E1"/>
    <w:rsid w:val="001C1DAA"/>
    <w:rsid w:val="001C1E77"/>
    <w:rsid w:val="001C242D"/>
    <w:rsid w:val="001C256A"/>
    <w:rsid w:val="001C287E"/>
    <w:rsid w:val="001C2F9C"/>
    <w:rsid w:val="001C347F"/>
    <w:rsid w:val="001C3632"/>
    <w:rsid w:val="001C377E"/>
    <w:rsid w:val="001C3E9F"/>
    <w:rsid w:val="001C3F69"/>
    <w:rsid w:val="001C49DC"/>
    <w:rsid w:val="001C4B15"/>
    <w:rsid w:val="001C4B6C"/>
    <w:rsid w:val="001C4D11"/>
    <w:rsid w:val="001C4D12"/>
    <w:rsid w:val="001C4FDB"/>
    <w:rsid w:val="001C50D2"/>
    <w:rsid w:val="001C5302"/>
    <w:rsid w:val="001C5312"/>
    <w:rsid w:val="001C5470"/>
    <w:rsid w:val="001C5824"/>
    <w:rsid w:val="001C5B60"/>
    <w:rsid w:val="001C5D9D"/>
    <w:rsid w:val="001C5E22"/>
    <w:rsid w:val="001C5E47"/>
    <w:rsid w:val="001C5E9F"/>
    <w:rsid w:val="001C660D"/>
    <w:rsid w:val="001C6A77"/>
    <w:rsid w:val="001C6B90"/>
    <w:rsid w:val="001C6FFA"/>
    <w:rsid w:val="001C7496"/>
    <w:rsid w:val="001C7A0F"/>
    <w:rsid w:val="001C7AB0"/>
    <w:rsid w:val="001D02F8"/>
    <w:rsid w:val="001D0602"/>
    <w:rsid w:val="001D0788"/>
    <w:rsid w:val="001D08A1"/>
    <w:rsid w:val="001D11A6"/>
    <w:rsid w:val="001D1682"/>
    <w:rsid w:val="001D1872"/>
    <w:rsid w:val="001D199D"/>
    <w:rsid w:val="001D1CAE"/>
    <w:rsid w:val="001D1E8A"/>
    <w:rsid w:val="001D1EEA"/>
    <w:rsid w:val="001D2229"/>
    <w:rsid w:val="001D2607"/>
    <w:rsid w:val="001D28CB"/>
    <w:rsid w:val="001D2BF9"/>
    <w:rsid w:val="001D3472"/>
    <w:rsid w:val="001D34DC"/>
    <w:rsid w:val="001D3AA6"/>
    <w:rsid w:val="001D3C6A"/>
    <w:rsid w:val="001D3D30"/>
    <w:rsid w:val="001D3F3B"/>
    <w:rsid w:val="001D3FEE"/>
    <w:rsid w:val="001D4498"/>
    <w:rsid w:val="001D45C9"/>
    <w:rsid w:val="001D4B02"/>
    <w:rsid w:val="001D54B6"/>
    <w:rsid w:val="001D5CD3"/>
    <w:rsid w:val="001D5E7F"/>
    <w:rsid w:val="001D67AA"/>
    <w:rsid w:val="001D700B"/>
    <w:rsid w:val="001D7392"/>
    <w:rsid w:val="001D78DA"/>
    <w:rsid w:val="001D7CCB"/>
    <w:rsid w:val="001E0424"/>
    <w:rsid w:val="001E044A"/>
    <w:rsid w:val="001E06D7"/>
    <w:rsid w:val="001E0704"/>
    <w:rsid w:val="001E09C5"/>
    <w:rsid w:val="001E13A8"/>
    <w:rsid w:val="001E162B"/>
    <w:rsid w:val="001E1999"/>
    <w:rsid w:val="001E1B7F"/>
    <w:rsid w:val="001E1D25"/>
    <w:rsid w:val="001E228E"/>
    <w:rsid w:val="001E2498"/>
    <w:rsid w:val="001E2684"/>
    <w:rsid w:val="001E2736"/>
    <w:rsid w:val="001E27EA"/>
    <w:rsid w:val="001E283C"/>
    <w:rsid w:val="001E29E5"/>
    <w:rsid w:val="001E2A6F"/>
    <w:rsid w:val="001E2F14"/>
    <w:rsid w:val="001E3A03"/>
    <w:rsid w:val="001E3B1B"/>
    <w:rsid w:val="001E44DC"/>
    <w:rsid w:val="001E4629"/>
    <w:rsid w:val="001E4634"/>
    <w:rsid w:val="001E4879"/>
    <w:rsid w:val="001E49E7"/>
    <w:rsid w:val="001E4AC7"/>
    <w:rsid w:val="001E4C16"/>
    <w:rsid w:val="001E4CE3"/>
    <w:rsid w:val="001E4D5D"/>
    <w:rsid w:val="001E5037"/>
    <w:rsid w:val="001E5117"/>
    <w:rsid w:val="001E521A"/>
    <w:rsid w:val="001E597D"/>
    <w:rsid w:val="001E5B52"/>
    <w:rsid w:val="001E5DA4"/>
    <w:rsid w:val="001E5F8E"/>
    <w:rsid w:val="001E64A4"/>
    <w:rsid w:val="001E6628"/>
    <w:rsid w:val="001E6637"/>
    <w:rsid w:val="001E734E"/>
    <w:rsid w:val="001E7BC5"/>
    <w:rsid w:val="001E7C4C"/>
    <w:rsid w:val="001E7E35"/>
    <w:rsid w:val="001E7ECD"/>
    <w:rsid w:val="001E7FA2"/>
    <w:rsid w:val="001F001C"/>
    <w:rsid w:val="001F017B"/>
    <w:rsid w:val="001F0321"/>
    <w:rsid w:val="001F0E14"/>
    <w:rsid w:val="001F1AB2"/>
    <w:rsid w:val="001F1F70"/>
    <w:rsid w:val="001F2236"/>
    <w:rsid w:val="001F2883"/>
    <w:rsid w:val="001F2A52"/>
    <w:rsid w:val="001F2C06"/>
    <w:rsid w:val="001F354A"/>
    <w:rsid w:val="001F3819"/>
    <w:rsid w:val="001F39AC"/>
    <w:rsid w:val="001F3BC2"/>
    <w:rsid w:val="001F3F90"/>
    <w:rsid w:val="001F4054"/>
    <w:rsid w:val="001F4163"/>
    <w:rsid w:val="001F4173"/>
    <w:rsid w:val="001F4183"/>
    <w:rsid w:val="001F4268"/>
    <w:rsid w:val="001F42EF"/>
    <w:rsid w:val="001F4627"/>
    <w:rsid w:val="001F54CC"/>
    <w:rsid w:val="001F56DE"/>
    <w:rsid w:val="001F57C3"/>
    <w:rsid w:val="001F59CD"/>
    <w:rsid w:val="001F5DCF"/>
    <w:rsid w:val="001F62F9"/>
    <w:rsid w:val="001F64B5"/>
    <w:rsid w:val="001F66D1"/>
    <w:rsid w:val="001F6CAE"/>
    <w:rsid w:val="001F7168"/>
    <w:rsid w:val="001F72D3"/>
    <w:rsid w:val="001F7846"/>
    <w:rsid w:val="001F7AF8"/>
    <w:rsid w:val="001F7D25"/>
    <w:rsid w:val="001F7DC3"/>
    <w:rsid w:val="001F7E11"/>
    <w:rsid w:val="00200093"/>
    <w:rsid w:val="002000AA"/>
    <w:rsid w:val="00200121"/>
    <w:rsid w:val="00200235"/>
    <w:rsid w:val="0020023F"/>
    <w:rsid w:val="00200E7B"/>
    <w:rsid w:val="0020115A"/>
    <w:rsid w:val="00201204"/>
    <w:rsid w:val="00201C95"/>
    <w:rsid w:val="002021D7"/>
    <w:rsid w:val="00202408"/>
    <w:rsid w:val="002026C7"/>
    <w:rsid w:val="00202728"/>
    <w:rsid w:val="00202D45"/>
    <w:rsid w:val="00202F8C"/>
    <w:rsid w:val="0020319E"/>
    <w:rsid w:val="002032AA"/>
    <w:rsid w:val="00203D92"/>
    <w:rsid w:val="00204E82"/>
    <w:rsid w:val="00205044"/>
    <w:rsid w:val="002054B5"/>
    <w:rsid w:val="00205B9C"/>
    <w:rsid w:val="00205BBF"/>
    <w:rsid w:val="0020654E"/>
    <w:rsid w:val="00206BB0"/>
    <w:rsid w:val="00207377"/>
    <w:rsid w:val="0020798C"/>
    <w:rsid w:val="002079AC"/>
    <w:rsid w:val="002079FD"/>
    <w:rsid w:val="00207A05"/>
    <w:rsid w:val="00207F24"/>
    <w:rsid w:val="00207F66"/>
    <w:rsid w:val="002103EE"/>
    <w:rsid w:val="002104CA"/>
    <w:rsid w:val="002104EA"/>
    <w:rsid w:val="0021097C"/>
    <w:rsid w:val="002109B0"/>
    <w:rsid w:val="002112E7"/>
    <w:rsid w:val="00211346"/>
    <w:rsid w:val="00211588"/>
    <w:rsid w:val="00211B52"/>
    <w:rsid w:val="00211F08"/>
    <w:rsid w:val="0021207A"/>
    <w:rsid w:val="002127E2"/>
    <w:rsid w:val="002127F1"/>
    <w:rsid w:val="002127FC"/>
    <w:rsid w:val="002129CA"/>
    <w:rsid w:val="00212AF1"/>
    <w:rsid w:val="00212EFA"/>
    <w:rsid w:val="00213639"/>
    <w:rsid w:val="0021368E"/>
    <w:rsid w:val="002136DD"/>
    <w:rsid w:val="00213C7B"/>
    <w:rsid w:val="00214259"/>
    <w:rsid w:val="002142B0"/>
    <w:rsid w:val="0021473C"/>
    <w:rsid w:val="00214930"/>
    <w:rsid w:val="00214EE1"/>
    <w:rsid w:val="0021507A"/>
    <w:rsid w:val="002152D4"/>
    <w:rsid w:val="002159F0"/>
    <w:rsid w:val="00215A4B"/>
    <w:rsid w:val="0021637F"/>
    <w:rsid w:val="0021671D"/>
    <w:rsid w:val="00216773"/>
    <w:rsid w:val="00216823"/>
    <w:rsid w:val="00216BC0"/>
    <w:rsid w:val="00216FF2"/>
    <w:rsid w:val="00217345"/>
    <w:rsid w:val="002173B4"/>
    <w:rsid w:val="002175FB"/>
    <w:rsid w:val="0021769C"/>
    <w:rsid w:val="00217ACE"/>
    <w:rsid w:val="00217AD0"/>
    <w:rsid w:val="00217CF0"/>
    <w:rsid w:val="00217DEC"/>
    <w:rsid w:val="00217FBF"/>
    <w:rsid w:val="002202BD"/>
    <w:rsid w:val="002206CC"/>
    <w:rsid w:val="0022074A"/>
    <w:rsid w:val="0022076F"/>
    <w:rsid w:val="00220A4E"/>
    <w:rsid w:val="00220AF4"/>
    <w:rsid w:val="00220B74"/>
    <w:rsid w:val="00220D5C"/>
    <w:rsid w:val="0022101D"/>
    <w:rsid w:val="0022106A"/>
    <w:rsid w:val="00221083"/>
    <w:rsid w:val="00221430"/>
    <w:rsid w:val="0022182B"/>
    <w:rsid w:val="00221AE2"/>
    <w:rsid w:val="00221B3E"/>
    <w:rsid w:val="00221FEA"/>
    <w:rsid w:val="00222279"/>
    <w:rsid w:val="002226A5"/>
    <w:rsid w:val="00222989"/>
    <w:rsid w:val="002233B5"/>
    <w:rsid w:val="00223744"/>
    <w:rsid w:val="00223943"/>
    <w:rsid w:val="00223DC3"/>
    <w:rsid w:val="00224473"/>
    <w:rsid w:val="00224906"/>
    <w:rsid w:val="002249BB"/>
    <w:rsid w:val="00225012"/>
    <w:rsid w:val="002259AA"/>
    <w:rsid w:val="002263CD"/>
    <w:rsid w:val="00226DE1"/>
    <w:rsid w:val="00226EF4"/>
    <w:rsid w:val="00227159"/>
    <w:rsid w:val="002271A3"/>
    <w:rsid w:val="002271C4"/>
    <w:rsid w:val="0022787C"/>
    <w:rsid w:val="00227CC8"/>
    <w:rsid w:val="00227D99"/>
    <w:rsid w:val="00230630"/>
    <w:rsid w:val="00230653"/>
    <w:rsid w:val="0023083D"/>
    <w:rsid w:val="0023086D"/>
    <w:rsid w:val="00230F11"/>
    <w:rsid w:val="00230FDB"/>
    <w:rsid w:val="00231464"/>
    <w:rsid w:val="002319DA"/>
    <w:rsid w:val="00231E4C"/>
    <w:rsid w:val="0023216C"/>
    <w:rsid w:val="00232185"/>
    <w:rsid w:val="002323A9"/>
    <w:rsid w:val="0023241E"/>
    <w:rsid w:val="002326C6"/>
    <w:rsid w:val="00232B24"/>
    <w:rsid w:val="00232B55"/>
    <w:rsid w:val="00232C16"/>
    <w:rsid w:val="00232DA2"/>
    <w:rsid w:val="0023397D"/>
    <w:rsid w:val="00233985"/>
    <w:rsid w:val="00233E3F"/>
    <w:rsid w:val="00233EA3"/>
    <w:rsid w:val="002348CB"/>
    <w:rsid w:val="00234C79"/>
    <w:rsid w:val="00234CCA"/>
    <w:rsid w:val="002352B6"/>
    <w:rsid w:val="00235432"/>
    <w:rsid w:val="00235946"/>
    <w:rsid w:val="00235B48"/>
    <w:rsid w:val="00235DD6"/>
    <w:rsid w:val="00235F0F"/>
    <w:rsid w:val="00236215"/>
    <w:rsid w:val="002364DA"/>
    <w:rsid w:val="0023659F"/>
    <w:rsid w:val="00236BB3"/>
    <w:rsid w:val="00236C69"/>
    <w:rsid w:val="0023702D"/>
    <w:rsid w:val="002372B6"/>
    <w:rsid w:val="002379D0"/>
    <w:rsid w:val="00237A1E"/>
    <w:rsid w:val="00237AE7"/>
    <w:rsid w:val="00237DC5"/>
    <w:rsid w:val="00237E7A"/>
    <w:rsid w:val="00240091"/>
    <w:rsid w:val="00240118"/>
    <w:rsid w:val="002405CB"/>
    <w:rsid w:val="002407E0"/>
    <w:rsid w:val="00240BEF"/>
    <w:rsid w:val="00240FA6"/>
    <w:rsid w:val="0024102E"/>
    <w:rsid w:val="00241145"/>
    <w:rsid w:val="002411C4"/>
    <w:rsid w:val="00241417"/>
    <w:rsid w:val="0024150A"/>
    <w:rsid w:val="002415C0"/>
    <w:rsid w:val="00241649"/>
    <w:rsid w:val="00241CA6"/>
    <w:rsid w:val="00241D06"/>
    <w:rsid w:val="00242167"/>
    <w:rsid w:val="00242185"/>
    <w:rsid w:val="0024237C"/>
    <w:rsid w:val="002424D8"/>
    <w:rsid w:val="00243510"/>
    <w:rsid w:val="0024389D"/>
    <w:rsid w:val="00243F3F"/>
    <w:rsid w:val="00244080"/>
    <w:rsid w:val="002441AF"/>
    <w:rsid w:val="00244314"/>
    <w:rsid w:val="002443E0"/>
    <w:rsid w:val="002445AE"/>
    <w:rsid w:val="002446AA"/>
    <w:rsid w:val="002449A6"/>
    <w:rsid w:val="002449F1"/>
    <w:rsid w:val="00244F88"/>
    <w:rsid w:val="0024508E"/>
    <w:rsid w:val="00245374"/>
    <w:rsid w:val="0024560E"/>
    <w:rsid w:val="00245661"/>
    <w:rsid w:val="00245AEF"/>
    <w:rsid w:val="00245D21"/>
    <w:rsid w:val="0024651B"/>
    <w:rsid w:val="00246655"/>
    <w:rsid w:val="00246CF0"/>
    <w:rsid w:val="00246DC7"/>
    <w:rsid w:val="0024713B"/>
    <w:rsid w:val="00247F0F"/>
    <w:rsid w:val="0025076A"/>
    <w:rsid w:val="00250818"/>
    <w:rsid w:val="00250876"/>
    <w:rsid w:val="002508C8"/>
    <w:rsid w:val="00250A4C"/>
    <w:rsid w:val="00250A74"/>
    <w:rsid w:val="00250B69"/>
    <w:rsid w:val="00250F93"/>
    <w:rsid w:val="0025125E"/>
    <w:rsid w:val="0025136A"/>
    <w:rsid w:val="0025138D"/>
    <w:rsid w:val="00251726"/>
    <w:rsid w:val="00251833"/>
    <w:rsid w:val="00251D8F"/>
    <w:rsid w:val="00251DF2"/>
    <w:rsid w:val="00252817"/>
    <w:rsid w:val="00252AD0"/>
    <w:rsid w:val="00252D49"/>
    <w:rsid w:val="00252F1A"/>
    <w:rsid w:val="002530F8"/>
    <w:rsid w:val="002534D2"/>
    <w:rsid w:val="00253937"/>
    <w:rsid w:val="00253AA1"/>
    <w:rsid w:val="00253B3B"/>
    <w:rsid w:val="00253D7B"/>
    <w:rsid w:val="00253E89"/>
    <w:rsid w:val="00254432"/>
    <w:rsid w:val="00254825"/>
    <w:rsid w:val="00254D2D"/>
    <w:rsid w:val="00254E8D"/>
    <w:rsid w:val="0025595D"/>
    <w:rsid w:val="00255A16"/>
    <w:rsid w:val="00255A76"/>
    <w:rsid w:val="00255B49"/>
    <w:rsid w:val="00255E31"/>
    <w:rsid w:val="0025606C"/>
    <w:rsid w:val="00256392"/>
    <w:rsid w:val="002570BB"/>
    <w:rsid w:val="00257802"/>
    <w:rsid w:val="00257852"/>
    <w:rsid w:val="002579A3"/>
    <w:rsid w:val="00257E9B"/>
    <w:rsid w:val="00260072"/>
    <w:rsid w:val="00260126"/>
    <w:rsid w:val="00260153"/>
    <w:rsid w:val="00260166"/>
    <w:rsid w:val="002601F0"/>
    <w:rsid w:val="00260D6A"/>
    <w:rsid w:val="00260E35"/>
    <w:rsid w:val="0026137A"/>
    <w:rsid w:val="0026138D"/>
    <w:rsid w:val="0026172C"/>
    <w:rsid w:val="00261C2A"/>
    <w:rsid w:val="00262118"/>
    <w:rsid w:val="00262770"/>
    <w:rsid w:val="00262A9F"/>
    <w:rsid w:val="00262B7F"/>
    <w:rsid w:val="00262E2A"/>
    <w:rsid w:val="00262E5A"/>
    <w:rsid w:val="0026303D"/>
    <w:rsid w:val="00263179"/>
    <w:rsid w:val="002636D2"/>
    <w:rsid w:val="002637EA"/>
    <w:rsid w:val="00263803"/>
    <w:rsid w:val="00263E25"/>
    <w:rsid w:val="00264030"/>
    <w:rsid w:val="0026449D"/>
    <w:rsid w:val="00264707"/>
    <w:rsid w:val="002647C1"/>
    <w:rsid w:val="00264A26"/>
    <w:rsid w:val="00264AE2"/>
    <w:rsid w:val="00264AFE"/>
    <w:rsid w:val="00264E7F"/>
    <w:rsid w:val="00264FB3"/>
    <w:rsid w:val="002650E2"/>
    <w:rsid w:val="002655EB"/>
    <w:rsid w:val="0026579E"/>
    <w:rsid w:val="0026588A"/>
    <w:rsid w:val="002658E7"/>
    <w:rsid w:val="00265A1B"/>
    <w:rsid w:val="00265AB4"/>
    <w:rsid w:val="00265D2F"/>
    <w:rsid w:val="00265DA1"/>
    <w:rsid w:val="00265DA4"/>
    <w:rsid w:val="00265DE4"/>
    <w:rsid w:val="00265E6F"/>
    <w:rsid w:val="00265E92"/>
    <w:rsid w:val="0026717B"/>
    <w:rsid w:val="00267192"/>
    <w:rsid w:val="0026725C"/>
    <w:rsid w:val="0026784B"/>
    <w:rsid w:val="002678D3"/>
    <w:rsid w:val="00267E76"/>
    <w:rsid w:val="00267EBD"/>
    <w:rsid w:val="00267ED2"/>
    <w:rsid w:val="00267FD0"/>
    <w:rsid w:val="0027032B"/>
    <w:rsid w:val="00270481"/>
    <w:rsid w:val="00270612"/>
    <w:rsid w:val="002706C5"/>
    <w:rsid w:val="00270B11"/>
    <w:rsid w:val="00270C4C"/>
    <w:rsid w:val="00270D06"/>
    <w:rsid w:val="00270FCA"/>
    <w:rsid w:val="0027177F"/>
    <w:rsid w:val="00271AFC"/>
    <w:rsid w:val="00271BDB"/>
    <w:rsid w:val="00271D02"/>
    <w:rsid w:val="00271E76"/>
    <w:rsid w:val="00271E8F"/>
    <w:rsid w:val="00272746"/>
    <w:rsid w:val="00272772"/>
    <w:rsid w:val="002729C5"/>
    <w:rsid w:val="00272B33"/>
    <w:rsid w:val="00272EBD"/>
    <w:rsid w:val="00273970"/>
    <w:rsid w:val="00273AD0"/>
    <w:rsid w:val="00273FB1"/>
    <w:rsid w:val="00274067"/>
    <w:rsid w:val="00274196"/>
    <w:rsid w:val="0027455F"/>
    <w:rsid w:val="002748B7"/>
    <w:rsid w:val="00274A5F"/>
    <w:rsid w:val="00274C0E"/>
    <w:rsid w:val="002751D8"/>
    <w:rsid w:val="00275262"/>
    <w:rsid w:val="00275B51"/>
    <w:rsid w:val="00275D21"/>
    <w:rsid w:val="002761A4"/>
    <w:rsid w:val="00276452"/>
    <w:rsid w:val="00276455"/>
    <w:rsid w:val="00276A1A"/>
    <w:rsid w:val="00276CAB"/>
    <w:rsid w:val="00276E10"/>
    <w:rsid w:val="00276FB2"/>
    <w:rsid w:val="002770D0"/>
    <w:rsid w:val="00277392"/>
    <w:rsid w:val="00277435"/>
    <w:rsid w:val="00277668"/>
    <w:rsid w:val="00277B97"/>
    <w:rsid w:val="00277BE5"/>
    <w:rsid w:val="00277EDF"/>
    <w:rsid w:val="00280BCD"/>
    <w:rsid w:val="00280D8C"/>
    <w:rsid w:val="00280F20"/>
    <w:rsid w:val="002810A3"/>
    <w:rsid w:val="00281104"/>
    <w:rsid w:val="0028127F"/>
    <w:rsid w:val="002812C1"/>
    <w:rsid w:val="00281435"/>
    <w:rsid w:val="002816E4"/>
    <w:rsid w:val="00282686"/>
    <w:rsid w:val="002827E1"/>
    <w:rsid w:val="0028292E"/>
    <w:rsid w:val="00282951"/>
    <w:rsid w:val="00282966"/>
    <w:rsid w:val="00283BB3"/>
    <w:rsid w:val="00283EC9"/>
    <w:rsid w:val="00284463"/>
    <w:rsid w:val="002844CA"/>
    <w:rsid w:val="002847A6"/>
    <w:rsid w:val="00284DE0"/>
    <w:rsid w:val="00284F29"/>
    <w:rsid w:val="00285015"/>
    <w:rsid w:val="00285574"/>
    <w:rsid w:val="0028578F"/>
    <w:rsid w:val="0028597F"/>
    <w:rsid w:val="00285EBF"/>
    <w:rsid w:val="00286053"/>
    <w:rsid w:val="002860F6"/>
    <w:rsid w:val="002861F6"/>
    <w:rsid w:val="0028637F"/>
    <w:rsid w:val="002864DA"/>
    <w:rsid w:val="002865A2"/>
    <w:rsid w:val="002867F4"/>
    <w:rsid w:val="00286A06"/>
    <w:rsid w:val="00286A10"/>
    <w:rsid w:val="00286D51"/>
    <w:rsid w:val="00287315"/>
    <w:rsid w:val="00287397"/>
    <w:rsid w:val="00287E52"/>
    <w:rsid w:val="00287F12"/>
    <w:rsid w:val="00290311"/>
    <w:rsid w:val="00290847"/>
    <w:rsid w:val="0029097C"/>
    <w:rsid w:val="00290E21"/>
    <w:rsid w:val="002910B8"/>
    <w:rsid w:val="00291178"/>
    <w:rsid w:val="00291915"/>
    <w:rsid w:val="00291980"/>
    <w:rsid w:val="00291BE7"/>
    <w:rsid w:val="002922D5"/>
    <w:rsid w:val="00292630"/>
    <w:rsid w:val="00292B94"/>
    <w:rsid w:val="002930C4"/>
    <w:rsid w:val="00293138"/>
    <w:rsid w:val="00293444"/>
    <w:rsid w:val="002938F3"/>
    <w:rsid w:val="00293980"/>
    <w:rsid w:val="00293B11"/>
    <w:rsid w:val="00293E83"/>
    <w:rsid w:val="00294286"/>
    <w:rsid w:val="0029429D"/>
    <w:rsid w:val="002944EF"/>
    <w:rsid w:val="00294635"/>
    <w:rsid w:val="002950E6"/>
    <w:rsid w:val="002951A0"/>
    <w:rsid w:val="00295269"/>
    <w:rsid w:val="0029545A"/>
    <w:rsid w:val="002955BD"/>
    <w:rsid w:val="00295A37"/>
    <w:rsid w:val="00295E71"/>
    <w:rsid w:val="00295EDA"/>
    <w:rsid w:val="002962C9"/>
    <w:rsid w:val="002963C6"/>
    <w:rsid w:val="00296A52"/>
    <w:rsid w:val="00297269"/>
    <w:rsid w:val="002972AD"/>
    <w:rsid w:val="0029768F"/>
    <w:rsid w:val="0029786B"/>
    <w:rsid w:val="00297D8E"/>
    <w:rsid w:val="00297E1D"/>
    <w:rsid w:val="002A0791"/>
    <w:rsid w:val="002A090C"/>
    <w:rsid w:val="002A09EE"/>
    <w:rsid w:val="002A0D97"/>
    <w:rsid w:val="002A0E32"/>
    <w:rsid w:val="002A0FA6"/>
    <w:rsid w:val="002A1208"/>
    <w:rsid w:val="002A146F"/>
    <w:rsid w:val="002A1AAC"/>
    <w:rsid w:val="002A1E2A"/>
    <w:rsid w:val="002A20C2"/>
    <w:rsid w:val="002A21B7"/>
    <w:rsid w:val="002A2390"/>
    <w:rsid w:val="002A2799"/>
    <w:rsid w:val="002A2ABE"/>
    <w:rsid w:val="002A35E7"/>
    <w:rsid w:val="002A37D6"/>
    <w:rsid w:val="002A3867"/>
    <w:rsid w:val="002A3894"/>
    <w:rsid w:val="002A3F9E"/>
    <w:rsid w:val="002A410A"/>
    <w:rsid w:val="002A412E"/>
    <w:rsid w:val="002A4152"/>
    <w:rsid w:val="002A41BE"/>
    <w:rsid w:val="002A41C8"/>
    <w:rsid w:val="002A4451"/>
    <w:rsid w:val="002A4B7E"/>
    <w:rsid w:val="002A4BCC"/>
    <w:rsid w:val="002A500F"/>
    <w:rsid w:val="002A5AE8"/>
    <w:rsid w:val="002A6039"/>
    <w:rsid w:val="002A6103"/>
    <w:rsid w:val="002A6385"/>
    <w:rsid w:val="002A682D"/>
    <w:rsid w:val="002A69A1"/>
    <w:rsid w:val="002A6B08"/>
    <w:rsid w:val="002A6D42"/>
    <w:rsid w:val="002A6F1E"/>
    <w:rsid w:val="002A7240"/>
    <w:rsid w:val="002A75E7"/>
    <w:rsid w:val="002A79D3"/>
    <w:rsid w:val="002A7AC3"/>
    <w:rsid w:val="002B0160"/>
    <w:rsid w:val="002B0365"/>
    <w:rsid w:val="002B03AB"/>
    <w:rsid w:val="002B03CA"/>
    <w:rsid w:val="002B0472"/>
    <w:rsid w:val="002B05E8"/>
    <w:rsid w:val="002B0C14"/>
    <w:rsid w:val="002B10E9"/>
    <w:rsid w:val="002B1776"/>
    <w:rsid w:val="002B1D0C"/>
    <w:rsid w:val="002B1F4B"/>
    <w:rsid w:val="002B2057"/>
    <w:rsid w:val="002B20F5"/>
    <w:rsid w:val="002B21F4"/>
    <w:rsid w:val="002B266F"/>
    <w:rsid w:val="002B2AA6"/>
    <w:rsid w:val="002B2BAE"/>
    <w:rsid w:val="002B2CAA"/>
    <w:rsid w:val="002B3005"/>
    <w:rsid w:val="002B377F"/>
    <w:rsid w:val="002B3FB0"/>
    <w:rsid w:val="002B4267"/>
    <w:rsid w:val="002B42DF"/>
    <w:rsid w:val="002B45D3"/>
    <w:rsid w:val="002B4621"/>
    <w:rsid w:val="002B4B7D"/>
    <w:rsid w:val="002B4C33"/>
    <w:rsid w:val="002B4DCD"/>
    <w:rsid w:val="002B53B6"/>
    <w:rsid w:val="002B56EE"/>
    <w:rsid w:val="002B6079"/>
    <w:rsid w:val="002B6543"/>
    <w:rsid w:val="002B6CB3"/>
    <w:rsid w:val="002B6CF5"/>
    <w:rsid w:val="002B6DA5"/>
    <w:rsid w:val="002B7018"/>
    <w:rsid w:val="002B7083"/>
    <w:rsid w:val="002B7649"/>
    <w:rsid w:val="002B7936"/>
    <w:rsid w:val="002B7AFC"/>
    <w:rsid w:val="002B7B24"/>
    <w:rsid w:val="002B7B31"/>
    <w:rsid w:val="002C01EB"/>
    <w:rsid w:val="002C0208"/>
    <w:rsid w:val="002C03DE"/>
    <w:rsid w:val="002C0465"/>
    <w:rsid w:val="002C0470"/>
    <w:rsid w:val="002C0A65"/>
    <w:rsid w:val="002C0CC4"/>
    <w:rsid w:val="002C0F35"/>
    <w:rsid w:val="002C0FCA"/>
    <w:rsid w:val="002C1217"/>
    <w:rsid w:val="002C14C5"/>
    <w:rsid w:val="002C152D"/>
    <w:rsid w:val="002C153E"/>
    <w:rsid w:val="002C1CD7"/>
    <w:rsid w:val="002C1EAE"/>
    <w:rsid w:val="002C2091"/>
    <w:rsid w:val="002C22CF"/>
    <w:rsid w:val="002C2489"/>
    <w:rsid w:val="002C259B"/>
    <w:rsid w:val="002C25DB"/>
    <w:rsid w:val="002C26BD"/>
    <w:rsid w:val="002C2B95"/>
    <w:rsid w:val="002C30E7"/>
    <w:rsid w:val="002C3147"/>
    <w:rsid w:val="002C3A3A"/>
    <w:rsid w:val="002C3E90"/>
    <w:rsid w:val="002C41FA"/>
    <w:rsid w:val="002C45D9"/>
    <w:rsid w:val="002C4F1D"/>
    <w:rsid w:val="002C4FBA"/>
    <w:rsid w:val="002C53C5"/>
    <w:rsid w:val="002C54D2"/>
    <w:rsid w:val="002C585D"/>
    <w:rsid w:val="002C5B82"/>
    <w:rsid w:val="002C5DD2"/>
    <w:rsid w:val="002C5FA1"/>
    <w:rsid w:val="002C6017"/>
    <w:rsid w:val="002C6111"/>
    <w:rsid w:val="002C63B1"/>
    <w:rsid w:val="002C640D"/>
    <w:rsid w:val="002C6564"/>
    <w:rsid w:val="002C6758"/>
    <w:rsid w:val="002C6860"/>
    <w:rsid w:val="002C6AB3"/>
    <w:rsid w:val="002C72D1"/>
    <w:rsid w:val="002C7640"/>
    <w:rsid w:val="002C791C"/>
    <w:rsid w:val="002C7B10"/>
    <w:rsid w:val="002D0288"/>
    <w:rsid w:val="002D0443"/>
    <w:rsid w:val="002D04AD"/>
    <w:rsid w:val="002D0838"/>
    <w:rsid w:val="002D08BB"/>
    <w:rsid w:val="002D08D9"/>
    <w:rsid w:val="002D0C9C"/>
    <w:rsid w:val="002D0D6A"/>
    <w:rsid w:val="002D1173"/>
    <w:rsid w:val="002D149F"/>
    <w:rsid w:val="002D1533"/>
    <w:rsid w:val="002D15F6"/>
    <w:rsid w:val="002D1943"/>
    <w:rsid w:val="002D1CB2"/>
    <w:rsid w:val="002D1DEB"/>
    <w:rsid w:val="002D20A6"/>
    <w:rsid w:val="002D2123"/>
    <w:rsid w:val="002D215D"/>
    <w:rsid w:val="002D2212"/>
    <w:rsid w:val="002D23D2"/>
    <w:rsid w:val="002D23F4"/>
    <w:rsid w:val="002D26DC"/>
    <w:rsid w:val="002D2929"/>
    <w:rsid w:val="002D2EA0"/>
    <w:rsid w:val="002D309C"/>
    <w:rsid w:val="002D3810"/>
    <w:rsid w:val="002D384E"/>
    <w:rsid w:val="002D39D8"/>
    <w:rsid w:val="002D407F"/>
    <w:rsid w:val="002D4965"/>
    <w:rsid w:val="002D518D"/>
    <w:rsid w:val="002D51B7"/>
    <w:rsid w:val="002D5291"/>
    <w:rsid w:val="002D5408"/>
    <w:rsid w:val="002D5554"/>
    <w:rsid w:val="002D5633"/>
    <w:rsid w:val="002D5677"/>
    <w:rsid w:val="002D5C72"/>
    <w:rsid w:val="002D60F5"/>
    <w:rsid w:val="002D6670"/>
    <w:rsid w:val="002D672D"/>
    <w:rsid w:val="002D6795"/>
    <w:rsid w:val="002D67B5"/>
    <w:rsid w:val="002D69A5"/>
    <w:rsid w:val="002D7144"/>
    <w:rsid w:val="002D7461"/>
    <w:rsid w:val="002D74B6"/>
    <w:rsid w:val="002D7877"/>
    <w:rsid w:val="002D7B4E"/>
    <w:rsid w:val="002E02B4"/>
    <w:rsid w:val="002E0CAE"/>
    <w:rsid w:val="002E0CF4"/>
    <w:rsid w:val="002E0F32"/>
    <w:rsid w:val="002E102E"/>
    <w:rsid w:val="002E143B"/>
    <w:rsid w:val="002E14E6"/>
    <w:rsid w:val="002E1548"/>
    <w:rsid w:val="002E1715"/>
    <w:rsid w:val="002E1D52"/>
    <w:rsid w:val="002E1E29"/>
    <w:rsid w:val="002E1EE0"/>
    <w:rsid w:val="002E244F"/>
    <w:rsid w:val="002E24E6"/>
    <w:rsid w:val="002E2819"/>
    <w:rsid w:val="002E29F9"/>
    <w:rsid w:val="002E3365"/>
    <w:rsid w:val="002E3479"/>
    <w:rsid w:val="002E38FE"/>
    <w:rsid w:val="002E3BF8"/>
    <w:rsid w:val="002E3C9B"/>
    <w:rsid w:val="002E4003"/>
    <w:rsid w:val="002E497D"/>
    <w:rsid w:val="002E4C00"/>
    <w:rsid w:val="002E4C39"/>
    <w:rsid w:val="002E4C4D"/>
    <w:rsid w:val="002E4C84"/>
    <w:rsid w:val="002E50D2"/>
    <w:rsid w:val="002E51ED"/>
    <w:rsid w:val="002E5686"/>
    <w:rsid w:val="002E5F1A"/>
    <w:rsid w:val="002E614B"/>
    <w:rsid w:val="002E61EF"/>
    <w:rsid w:val="002E6324"/>
    <w:rsid w:val="002E6652"/>
    <w:rsid w:val="002E6AD1"/>
    <w:rsid w:val="002E721F"/>
    <w:rsid w:val="002E7253"/>
    <w:rsid w:val="002E75EF"/>
    <w:rsid w:val="002E7FE5"/>
    <w:rsid w:val="002F0BCE"/>
    <w:rsid w:val="002F0C2A"/>
    <w:rsid w:val="002F165C"/>
    <w:rsid w:val="002F16E2"/>
    <w:rsid w:val="002F1816"/>
    <w:rsid w:val="002F1A27"/>
    <w:rsid w:val="002F1E6A"/>
    <w:rsid w:val="002F204A"/>
    <w:rsid w:val="002F2B20"/>
    <w:rsid w:val="002F2EA4"/>
    <w:rsid w:val="002F2EB1"/>
    <w:rsid w:val="002F3119"/>
    <w:rsid w:val="002F31C8"/>
    <w:rsid w:val="002F3451"/>
    <w:rsid w:val="002F3603"/>
    <w:rsid w:val="002F37C0"/>
    <w:rsid w:val="002F38D6"/>
    <w:rsid w:val="002F3E5F"/>
    <w:rsid w:val="002F3E60"/>
    <w:rsid w:val="002F40CD"/>
    <w:rsid w:val="002F414B"/>
    <w:rsid w:val="002F4192"/>
    <w:rsid w:val="002F4263"/>
    <w:rsid w:val="002F45A7"/>
    <w:rsid w:val="002F47B5"/>
    <w:rsid w:val="002F4B5E"/>
    <w:rsid w:val="002F4ED2"/>
    <w:rsid w:val="002F5088"/>
    <w:rsid w:val="002F6A73"/>
    <w:rsid w:val="002F6CAF"/>
    <w:rsid w:val="002F6DF5"/>
    <w:rsid w:val="002F6F34"/>
    <w:rsid w:val="002F6FC8"/>
    <w:rsid w:val="002F70EC"/>
    <w:rsid w:val="002F76B0"/>
    <w:rsid w:val="002F79E3"/>
    <w:rsid w:val="002F7FFD"/>
    <w:rsid w:val="003000B7"/>
    <w:rsid w:val="00300173"/>
    <w:rsid w:val="003003A7"/>
    <w:rsid w:val="003008BF"/>
    <w:rsid w:val="00300CD1"/>
    <w:rsid w:val="00300CFD"/>
    <w:rsid w:val="003012DA"/>
    <w:rsid w:val="00301357"/>
    <w:rsid w:val="0030152B"/>
    <w:rsid w:val="0030175F"/>
    <w:rsid w:val="003017D5"/>
    <w:rsid w:val="00301A05"/>
    <w:rsid w:val="00301A77"/>
    <w:rsid w:val="00301F26"/>
    <w:rsid w:val="00301F44"/>
    <w:rsid w:val="0030212A"/>
    <w:rsid w:val="0030219F"/>
    <w:rsid w:val="00302368"/>
    <w:rsid w:val="0030244D"/>
    <w:rsid w:val="00302E5B"/>
    <w:rsid w:val="00303A38"/>
    <w:rsid w:val="00303ADB"/>
    <w:rsid w:val="00303D48"/>
    <w:rsid w:val="00303EA8"/>
    <w:rsid w:val="00303F64"/>
    <w:rsid w:val="00304418"/>
    <w:rsid w:val="00304432"/>
    <w:rsid w:val="00304453"/>
    <w:rsid w:val="00304BD4"/>
    <w:rsid w:val="00304D11"/>
    <w:rsid w:val="00305011"/>
    <w:rsid w:val="00305036"/>
    <w:rsid w:val="003052BE"/>
    <w:rsid w:val="00306E46"/>
    <w:rsid w:val="00306FD1"/>
    <w:rsid w:val="00307357"/>
    <w:rsid w:val="00307724"/>
    <w:rsid w:val="003102C1"/>
    <w:rsid w:val="003102DA"/>
    <w:rsid w:val="00310C80"/>
    <w:rsid w:val="0031163A"/>
    <w:rsid w:val="00311692"/>
    <w:rsid w:val="00311807"/>
    <w:rsid w:val="00312172"/>
    <w:rsid w:val="00312359"/>
    <w:rsid w:val="00312B89"/>
    <w:rsid w:val="00312C61"/>
    <w:rsid w:val="00312F01"/>
    <w:rsid w:val="00312FD8"/>
    <w:rsid w:val="0031307F"/>
    <w:rsid w:val="0031316F"/>
    <w:rsid w:val="00313715"/>
    <w:rsid w:val="003137D6"/>
    <w:rsid w:val="003138CC"/>
    <w:rsid w:val="00313A80"/>
    <w:rsid w:val="00313AB9"/>
    <w:rsid w:val="00313D3E"/>
    <w:rsid w:val="003143F7"/>
    <w:rsid w:val="003144A0"/>
    <w:rsid w:val="0031478A"/>
    <w:rsid w:val="00314895"/>
    <w:rsid w:val="0031492E"/>
    <w:rsid w:val="003151FE"/>
    <w:rsid w:val="00315281"/>
    <w:rsid w:val="00315359"/>
    <w:rsid w:val="0031549E"/>
    <w:rsid w:val="003154E8"/>
    <w:rsid w:val="0031587F"/>
    <w:rsid w:val="00315BF4"/>
    <w:rsid w:val="003163B8"/>
    <w:rsid w:val="0031699F"/>
    <w:rsid w:val="0031722D"/>
    <w:rsid w:val="00317DD1"/>
    <w:rsid w:val="00317F1A"/>
    <w:rsid w:val="00317F3A"/>
    <w:rsid w:val="00317F64"/>
    <w:rsid w:val="00320366"/>
    <w:rsid w:val="00320AB4"/>
    <w:rsid w:val="00320EEC"/>
    <w:rsid w:val="00320FF1"/>
    <w:rsid w:val="003213D9"/>
    <w:rsid w:val="00321667"/>
    <w:rsid w:val="00321AC1"/>
    <w:rsid w:val="003220BE"/>
    <w:rsid w:val="00322448"/>
    <w:rsid w:val="003229D7"/>
    <w:rsid w:val="00322A39"/>
    <w:rsid w:val="00322AC7"/>
    <w:rsid w:val="0032336B"/>
    <w:rsid w:val="00323541"/>
    <w:rsid w:val="00323929"/>
    <w:rsid w:val="00323998"/>
    <w:rsid w:val="00323BA2"/>
    <w:rsid w:val="00323D6F"/>
    <w:rsid w:val="0032445C"/>
    <w:rsid w:val="003249FA"/>
    <w:rsid w:val="00324B20"/>
    <w:rsid w:val="00324C14"/>
    <w:rsid w:val="00324F66"/>
    <w:rsid w:val="003251EB"/>
    <w:rsid w:val="00325950"/>
    <w:rsid w:val="00325C9E"/>
    <w:rsid w:val="00325CA1"/>
    <w:rsid w:val="00325D6E"/>
    <w:rsid w:val="00325F48"/>
    <w:rsid w:val="00326276"/>
    <w:rsid w:val="0032652C"/>
    <w:rsid w:val="0032667C"/>
    <w:rsid w:val="00326767"/>
    <w:rsid w:val="003268A0"/>
    <w:rsid w:val="003269AC"/>
    <w:rsid w:val="00326D0E"/>
    <w:rsid w:val="00326DAD"/>
    <w:rsid w:val="00326F0E"/>
    <w:rsid w:val="003270F5"/>
    <w:rsid w:val="0032739E"/>
    <w:rsid w:val="0032772B"/>
    <w:rsid w:val="003279AA"/>
    <w:rsid w:val="00327DA1"/>
    <w:rsid w:val="00330176"/>
    <w:rsid w:val="00330332"/>
    <w:rsid w:val="00330BCD"/>
    <w:rsid w:val="00330EC2"/>
    <w:rsid w:val="003310C5"/>
    <w:rsid w:val="0033140E"/>
    <w:rsid w:val="003314E7"/>
    <w:rsid w:val="00331557"/>
    <w:rsid w:val="003319DE"/>
    <w:rsid w:val="00331AD2"/>
    <w:rsid w:val="00331F09"/>
    <w:rsid w:val="00332141"/>
    <w:rsid w:val="00332238"/>
    <w:rsid w:val="00332704"/>
    <w:rsid w:val="00332836"/>
    <w:rsid w:val="00332BE9"/>
    <w:rsid w:val="00332C18"/>
    <w:rsid w:val="00332D6D"/>
    <w:rsid w:val="0033354A"/>
    <w:rsid w:val="00333647"/>
    <w:rsid w:val="0033367F"/>
    <w:rsid w:val="0033396B"/>
    <w:rsid w:val="00333A0D"/>
    <w:rsid w:val="00333AC4"/>
    <w:rsid w:val="00333B39"/>
    <w:rsid w:val="00333B68"/>
    <w:rsid w:val="00334168"/>
    <w:rsid w:val="00334A4C"/>
    <w:rsid w:val="00334DBB"/>
    <w:rsid w:val="0033537F"/>
    <w:rsid w:val="003356DF"/>
    <w:rsid w:val="00335832"/>
    <w:rsid w:val="00335CF6"/>
    <w:rsid w:val="00336370"/>
    <w:rsid w:val="00336625"/>
    <w:rsid w:val="00336ABF"/>
    <w:rsid w:val="00336D9B"/>
    <w:rsid w:val="00336DA6"/>
    <w:rsid w:val="003372A4"/>
    <w:rsid w:val="003379E0"/>
    <w:rsid w:val="00337C1F"/>
    <w:rsid w:val="00337D45"/>
    <w:rsid w:val="00337F3C"/>
    <w:rsid w:val="00340449"/>
    <w:rsid w:val="003404B8"/>
    <w:rsid w:val="003408D3"/>
    <w:rsid w:val="00340B12"/>
    <w:rsid w:val="003410FA"/>
    <w:rsid w:val="0034153A"/>
    <w:rsid w:val="003415B6"/>
    <w:rsid w:val="00341916"/>
    <w:rsid w:val="00341DE7"/>
    <w:rsid w:val="00341DF0"/>
    <w:rsid w:val="00341E01"/>
    <w:rsid w:val="00341EED"/>
    <w:rsid w:val="003421ED"/>
    <w:rsid w:val="00342992"/>
    <w:rsid w:val="00342A44"/>
    <w:rsid w:val="00342C8B"/>
    <w:rsid w:val="0034312F"/>
    <w:rsid w:val="00343296"/>
    <w:rsid w:val="0034330C"/>
    <w:rsid w:val="00343625"/>
    <w:rsid w:val="003437C8"/>
    <w:rsid w:val="00343A23"/>
    <w:rsid w:val="00343C18"/>
    <w:rsid w:val="00343D29"/>
    <w:rsid w:val="0034409D"/>
    <w:rsid w:val="003440F0"/>
    <w:rsid w:val="003446FA"/>
    <w:rsid w:val="003456A2"/>
    <w:rsid w:val="0034589D"/>
    <w:rsid w:val="00345C88"/>
    <w:rsid w:val="0034606C"/>
    <w:rsid w:val="003462EE"/>
    <w:rsid w:val="00346589"/>
    <w:rsid w:val="003466BF"/>
    <w:rsid w:val="00346844"/>
    <w:rsid w:val="00346EC9"/>
    <w:rsid w:val="00346EEF"/>
    <w:rsid w:val="00347049"/>
    <w:rsid w:val="00347895"/>
    <w:rsid w:val="00347AE6"/>
    <w:rsid w:val="00350283"/>
    <w:rsid w:val="003502B4"/>
    <w:rsid w:val="00350646"/>
    <w:rsid w:val="0035084C"/>
    <w:rsid w:val="00350AC7"/>
    <w:rsid w:val="00350DF2"/>
    <w:rsid w:val="0035119C"/>
    <w:rsid w:val="003512E9"/>
    <w:rsid w:val="003515BD"/>
    <w:rsid w:val="00351692"/>
    <w:rsid w:val="003516C3"/>
    <w:rsid w:val="00351DA5"/>
    <w:rsid w:val="00351EBD"/>
    <w:rsid w:val="0035255A"/>
    <w:rsid w:val="00352616"/>
    <w:rsid w:val="003528FE"/>
    <w:rsid w:val="00352BBA"/>
    <w:rsid w:val="00352BCE"/>
    <w:rsid w:val="00352F42"/>
    <w:rsid w:val="0035308B"/>
    <w:rsid w:val="003531D1"/>
    <w:rsid w:val="003537B7"/>
    <w:rsid w:val="003539DF"/>
    <w:rsid w:val="00353C17"/>
    <w:rsid w:val="00353FFB"/>
    <w:rsid w:val="00354780"/>
    <w:rsid w:val="0035485B"/>
    <w:rsid w:val="00354B75"/>
    <w:rsid w:val="003552EF"/>
    <w:rsid w:val="0035534D"/>
    <w:rsid w:val="00355362"/>
    <w:rsid w:val="003556E9"/>
    <w:rsid w:val="00355855"/>
    <w:rsid w:val="00355BF7"/>
    <w:rsid w:val="00355C67"/>
    <w:rsid w:val="00355FA2"/>
    <w:rsid w:val="003560C0"/>
    <w:rsid w:val="00356325"/>
    <w:rsid w:val="003565AF"/>
    <w:rsid w:val="0035664F"/>
    <w:rsid w:val="00356D16"/>
    <w:rsid w:val="00356F5F"/>
    <w:rsid w:val="003572F8"/>
    <w:rsid w:val="00357607"/>
    <w:rsid w:val="0035775D"/>
    <w:rsid w:val="0035782D"/>
    <w:rsid w:val="00357D98"/>
    <w:rsid w:val="0036038E"/>
    <w:rsid w:val="003604BC"/>
    <w:rsid w:val="00360617"/>
    <w:rsid w:val="0036104D"/>
    <w:rsid w:val="00361115"/>
    <w:rsid w:val="00361269"/>
    <w:rsid w:val="003612AD"/>
    <w:rsid w:val="0036161D"/>
    <w:rsid w:val="00361A17"/>
    <w:rsid w:val="00361F2B"/>
    <w:rsid w:val="00362932"/>
    <w:rsid w:val="00362A53"/>
    <w:rsid w:val="0036305C"/>
    <w:rsid w:val="003631F8"/>
    <w:rsid w:val="00363230"/>
    <w:rsid w:val="00363D58"/>
    <w:rsid w:val="00363F14"/>
    <w:rsid w:val="00364E32"/>
    <w:rsid w:val="003656C6"/>
    <w:rsid w:val="00365BCD"/>
    <w:rsid w:val="00365C82"/>
    <w:rsid w:val="00365F56"/>
    <w:rsid w:val="0036605F"/>
    <w:rsid w:val="00366297"/>
    <w:rsid w:val="003663DF"/>
    <w:rsid w:val="0036641D"/>
    <w:rsid w:val="003664D5"/>
    <w:rsid w:val="0036676B"/>
    <w:rsid w:val="00366A29"/>
    <w:rsid w:val="00366CE0"/>
    <w:rsid w:val="00367129"/>
    <w:rsid w:val="003672C1"/>
    <w:rsid w:val="003674CB"/>
    <w:rsid w:val="00367780"/>
    <w:rsid w:val="00367FB5"/>
    <w:rsid w:val="00370086"/>
    <w:rsid w:val="003704DC"/>
    <w:rsid w:val="003704E0"/>
    <w:rsid w:val="003708B9"/>
    <w:rsid w:val="00370BEF"/>
    <w:rsid w:val="00370C58"/>
    <w:rsid w:val="00370C5E"/>
    <w:rsid w:val="00371354"/>
    <w:rsid w:val="00371652"/>
    <w:rsid w:val="00371DB3"/>
    <w:rsid w:val="00371F46"/>
    <w:rsid w:val="00372229"/>
    <w:rsid w:val="00372C4B"/>
    <w:rsid w:val="00372D04"/>
    <w:rsid w:val="00372E0F"/>
    <w:rsid w:val="00372E7C"/>
    <w:rsid w:val="00372ECA"/>
    <w:rsid w:val="00372F72"/>
    <w:rsid w:val="00373185"/>
    <w:rsid w:val="003735E2"/>
    <w:rsid w:val="003736DA"/>
    <w:rsid w:val="0037379A"/>
    <w:rsid w:val="00373EFA"/>
    <w:rsid w:val="0037499F"/>
    <w:rsid w:val="00374A2F"/>
    <w:rsid w:val="00374A54"/>
    <w:rsid w:val="00374D69"/>
    <w:rsid w:val="003756E4"/>
    <w:rsid w:val="0037570D"/>
    <w:rsid w:val="00375757"/>
    <w:rsid w:val="00375A2A"/>
    <w:rsid w:val="00376007"/>
    <w:rsid w:val="00376691"/>
    <w:rsid w:val="00376720"/>
    <w:rsid w:val="003768A1"/>
    <w:rsid w:val="003769FA"/>
    <w:rsid w:val="00376A46"/>
    <w:rsid w:val="003770D9"/>
    <w:rsid w:val="00377134"/>
    <w:rsid w:val="003773B8"/>
    <w:rsid w:val="00377668"/>
    <w:rsid w:val="003776B5"/>
    <w:rsid w:val="00380BB4"/>
    <w:rsid w:val="0038121E"/>
    <w:rsid w:val="00381547"/>
    <w:rsid w:val="00381784"/>
    <w:rsid w:val="00381F3C"/>
    <w:rsid w:val="0038218B"/>
    <w:rsid w:val="003822DD"/>
    <w:rsid w:val="0038255A"/>
    <w:rsid w:val="003826E7"/>
    <w:rsid w:val="00382AE1"/>
    <w:rsid w:val="00382BB7"/>
    <w:rsid w:val="00382E83"/>
    <w:rsid w:val="00383C7F"/>
    <w:rsid w:val="00384158"/>
    <w:rsid w:val="00384920"/>
    <w:rsid w:val="00384C99"/>
    <w:rsid w:val="00384CDC"/>
    <w:rsid w:val="00384F45"/>
    <w:rsid w:val="00384FB0"/>
    <w:rsid w:val="00385193"/>
    <w:rsid w:val="003852AF"/>
    <w:rsid w:val="0038548B"/>
    <w:rsid w:val="00385B30"/>
    <w:rsid w:val="00385C46"/>
    <w:rsid w:val="00385DD4"/>
    <w:rsid w:val="00386026"/>
    <w:rsid w:val="00386747"/>
    <w:rsid w:val="0038691D"/>
    <w:rsid w:val="003870E3"/>
    <w:rsid w:val="003873CE"/>
    <w:rsid w:val="00387866"/>
    <w:rsid w:val="00387990"/>
    <w:rsid w:val="00390315"/>
    <w:rsid w:val="0039091D"/>
    <w:rsid w:val="00390E83"/>
    <w:rsid w:val="00391702"/>
    <w:rsid w:val="003919B4"/>
    <w:rsid w:val="00391D95"/>
    <w:rsid w:val="00391DAB"/>
    <w:rsid w:val="003925AE"/>
    <w:rsid w:val="0039271C"/>
    <w:rsid w:val="0039284F"/>
    <w:rsid w:val="003928AD"/>
    <w:rsid w:val="00392B3A"/>
    <w:rsid w:val="00393054"/>
    <w:rsid w:val="00393068"/>
    <w:rsid w:val="00393147"/>
    <w:rsid w:val="00393402"/>
    <w:rsid w:val="003936E2"/>
    <w:rsid w:val="00394387"/>
    <w:rsid w:val="00394462"/>
    <w:rsid w:val="0039474C"/>
    <w:rsid w:val="00394B4E"/>
    <w:rsid w:val="00394D7C"/>
    <w:rsid w:val="00395008"/>
    <w:rsid w:val="003952D9"/>
    <w:rsid w:val="0039564E"/>
    <w:rsid w:val="00395933"/>
    <w:rsid w:val="00395A2F"/>
    <w:rsid w:val="00395C33"/>
    <w:rsid w:val="00395FE4"/>
    <w:rsid w:val="0039627E"/>
    <w:rsid w:val="0039676E"/>
    <w:rsid w:val="00396894"/>
    <w:rsid w:val="00396C13"/>
    <w:rsid w:val="00396C59"/>
    <w:rsid w:val="00396DFE"/>
    <w:rsid w:val="00397C23"/>
    <w:rsid w:val="00397FB6"/>
    <w:rsid w:val="003A0D00"/>
    <w:rsid w:val="003A23AC"/>
    <w:rsid w:val="003A23B5"/>
    <w:rsid w:val="003A25DE"/>
    <w:rsid w:val="003A29AE"/>
    <w:rsid w:val="003A3090"/>
    <w:rsid w:val="003A30B5"/>
    <w:rsid w:val="003A33E7"/>
    <w:rsid w:val="003A36CF"/>
    <w:rsid w:val="003A389A"/>
    <w:rsid w:val="003A3D17"/>
    <w:rsid w:val="003A3D91"/>
    <w:rsid w:val="003A3FFA"/>
    <w:rsid w:val="003A41FA"/>
    <w:rsid w:val="003A44EC"/>
    <w:rsid w:val="003A4607"/>
    <w:rsid w:val="003A4B37"/>
    <w:rsid w:val="003A4C1D"/>
    <w:rsid w:val="003A5440"/>
    <w:rsid w:val="003A5D4D"/>
    <w:rsid w:val="003A5D83"/>
    <w:rsid w:val="003A63F7"/>
    <w:rsid w:val="003A6692"/>
    <w:rsid w:val="003A67C1"/>
    <w:rsid w:val="003A6BB2"/>
    <w:rsid w:val="003A6F7E"/>
    <w:rsid w:val="003A7113"/>
    <w:rsid w:val="003A76AB"/>
    <w:rsid w:val="003A7B81"/>
    <w:rsid w:val="003A7D0F"/>
    <w:rsid w:val="003A7F45"/>
    <w:rsid w:val="003B0387"/>
    <w:rsid w:val="003B0940"/>
    <w:rsid w:val="003B0BE1"/>
    <w:rsid w:val="003B10C5"/>
    <w:rsid w:val="003B1188"/>
    <w:rsid w:val="003B1803"/>
    <w:rsid w:val="003B19C5"/>
    <w:rsid w:val="003B1A77"/>
    <w:rsid w:val="003B21A0"/>
    <w:rsid w:val="003B2338"/>
    <w:rsid w:val="003B25CF"/>
    <w:rsid w:val="003B2D3E"/>
    <w:rsid w:val="003B2E48"/>
    <w:rsid w:val="003B3294"/>
    <w:rsid w:val="003B3C47"/>
    <w:rsid w:val="003B3D53"/>
    <w:rsid w:val="003B4E94"/>
    <w:rsid w:val="003B5365"/>
    <w:rsid w:val="003B58B2"/>
    <w:rsid w:val="003B5C18"/>
    <w:rsid w:val="003B5C82"/>
    <w:rsid w:val="003B5F4F"/>
    <w:rsid w:val="003B60FE"/>
    <w:rsid w:val="003B6369"/>
    <w:rsid w:val="003B6AA1"/>
    <w:rsid w:val="003B6C2C"/>
    <w:rsid w:val="003B6CFC"/>
    <w:rsid w:val="003B6D3F"/>
    <w:rsid w:val="003B6EE8"/>
    <w:rsid w:val="003B6F4E"/>
    <w:rsid w:val="003B7690"/>
    <w:rsid w:val="003B7D04"/>
    <w:rsid w:val="003C0632"/>
    <w:rsid w:val="003C07DD"/>
    <w:rsid w:val="003C0C35"/>
    <w:rsid w:val="003C0DD1"/>
    <w:rsid w:val="003C0E8F"/>
    <w:rsid w:val="003C125D"/>
    <w:rsid w:val="003C140C"/>
    <w:rsid w:val="003C1530"/>
    <w:rsid w:val="003C1531"/>
    <w:rsid w:val="003C1634"/>
    <w:rsid w:val="003C1665"/>
    <w:rsid w:val="003C1B85"/>
    <w:rsid w:val="003C22EA"/>
    <w:rsid w:val="003C2BBD"/>
    <w:rsid w:val="003C3BFA"/>
    <w:rsid w:val="003C49BE"/>
    <w:rsid w:val="003C4D15"/>
    <w:rsid w:val="003C554E"/>
    <w:rsid w:val="003C59DB"/>
    <w:rsid w:val="003C6219"/>
    <w:rsid w:val="003C6230"/>
    <w:rsid w:val="003C668B"/>
    <w:rsid w:val="003C689D"/>
    <w:rsid w:val="003C6AC6"/>
    <w:rsid w:val="003C6C11"/>
    <w:rsid w:val="003C6F31"/>
    <w:rsid w:val="003C6F4F"/>
    <w:rsid w:val="003C6F5B"/>
    <w:rsid w:val="003C719B"/>
    <w:rsid w:val="003C74FB"/>
    <w:rsid w:val="003C784A"/>
    <w:rsid w:val="003C7E00"/>
    <w:rsid w:val="003C7E4B"/>
    <w:rsid w:val="003C7F96"/>
    <w:rsid w:val="003D03B2"/>
    <w:rsid w:val="003D05FA"/>
    <w:rsid w:val="003D0709"/>
    <w:rsid w:val="003D070C"/>
    <w:rsid w:val="003D09B4"/>
    <w:rsid w:val="003D0D1C"/>
    <w:rsid w:val="003D0F40"/>
    <w:rsid w:val="003D0FFF"/>
    <w:rsid w:val="003D11F4"/>
    <w:rsid w:val="003D14F3"/>
    <w:rsid w:val="003D1536"/>
    <w:rsid w:val="003D15D3"/>
    <w:rsid w:val="003D1722"/>
    <w:rsid w:val="003D17CB"/>
    <w:rsid w:val="003D1A7D"/>
    <w:rsid w:val="003D1AF6"/>
    <w:rsid w:val="003D1ECC"/>
    <w:rsid w:val="003D27ED"/>
    <w:rsid w:val="003D2A62"/>
    <w:rsid w:val="003D2D50"/>
    <w:rsid w:val="003D2D6A"/>
    <w:rsid w:val="003D3471"/>
    <w:rsid w:val="003D365C"/>
    <w:rsid w:val="003D371B"/>
    <w:rsid w:val="003D38BF"/>
    <w:rsid w:val="003D3BF4"/>
    <w:rsid w:val="003D3E03"/>
    <w:rsid w:val="003D488B"/>
    <w:rsid w:val="003D48FD"/>
    <w:rsid w:val="003D4AA4"/>
    <w:rsid w:val="003D5206"/>
    <w:rsid w:val="003D57FD"/>
    <w:rsid w:val="003D586F"/>
    <w:rsid w:val="003D5BBA"/>
    <w:rsid w:val="003D5EF6"/>
    <w:rsid w:val="003D626E"/>
    <w:rsid w:val="003D62AC"/>
    <w:rsid w:val="003D682B"/>
    <w:rsid w:val="003D682E"/>
    <w:rsid w:val="003D6A89"/>
    <w:rsid w:val="003D6B6E"/>
    <w:rsid w:val="003D7C25"/>
    <w:rsid w:val="003D7E40"/>
    <w:rsid w:val="003E00E8"/>
    <w:rsid w:val="003E0738"/>
    <w:rsid w:val="003E08FA"/>
    <w:rsid w:val="003E0B9A"/>
    <w:rsid w:val="003E0C19"/>
    <w:rsid w:val="003E0E84"/>
    <w:rsid w:val="003E126A"/>
    <w:rsid w:val="003E1344"/>
    <w:rsid w:val="003E1B66"/>
    <w:rsid w:val="003E1BF1"/>
    <w:rsid w:val="003E1CF1"/>
    <w:rsid w:val="003E1EB8"/>
    <w:rsid w:val="003E23F5"/>
    <w:rsid w:val="003E23FB"/>
    <w:rsid w:val="003E2B61"/>
    <w:rsid w:val="003E2D25"/>
    <w:rsid w:val="003E36DF"/>
    <w:rsid w:val="003E3984"/>
    <w:rsid w:val="003E39FA"/>
    <w:rsid w:val="003E3A69"/>
    <w:rsid w:val="003E3BC0"/>
    <w:rsid w:val="003E3BF4"/>
    <w:rsid w:val="003E3DB1"/>
    <w:rsid w:val="003E3FB5"/>
    <w:rsid w:val="003E40A0"/>
    <w:rsid w:val="003E469B"/>
    <w:rsid w:val="003E4A27"/>
    <w:rsid w:val="003E4A5A"/>
    <w:rsid w:val="003E4B03"/>
    <w:rsid w:val="003E4E52"/>
    <w:rsid w:val="003E5249"/>
    <w:rsid w:val="003E5564"/>
    <w:rsid w:val="003E571F"/>
    <w:rsid w:val="003E6300"/>
    <w:rsid w:val="003E634B"/>
    <w:rsid w:val="003E6CF0"/>
    <w:rsid w:val="003E6E6E"/>
    <w:rsid w:val="003E7572"/>
    <w:rsid w:val="003E7725"/>
    <w:rsid w:val="003F01D1"/>
    <w:rsid w:val="003F0230"/>
    <w:rsid w:val="003F0360"/>
    <w:rsid w:val="003F037A"/>
    <w:rsid w:val="003F03A4"/>
    <w:rsid w:val="003F05E9"/>
    <w:rsid w:val="003F07F5"/>
    <w:rsid w:val="003F09A3"/>
    <w:rsid w:val="003F0A21"/>
    <w:rsid w:val="003F0BB6"/>
    <w:rsid w:val="003F0CB5"/>
    <w:rsid w:val="003F0CFC"/>
    <w:rsid w:val="003F0D1A"/>
    <w:rsid w:val="003F12FF"/>
    <w:rsid w:val="003F1510"/>
    <w:rsid w:val="003F1D80"/>
    <w:rsid w:val="003F24B7"/>
    <w:rsid w:val="003F29C0"/>
    <w:rsid w:val="003F2BFF"/>
    <w:rsid w:val="003F2FD8"/>
    <w:rsid w:val="003F3108"/>
    <w:rsid w:val="003F3437"/>
    <w:rsid w:val="003F3541"/>
    <w:rsid w:val="003F4330"/>
    <w:rsid w:val="003F4336"/>
    <w:rsid w:val="003F531C"/>
    <w:rsid w:val="003F5357"/>
    <w:rsid w:val="003F53DD"/>
    <w:rsid w:val="003F5400"/>
    <w:rsid w:val="003F5566"/>
    <w:rsid w:val="003F55F9"/>
    <w:rsid w:val="003F568C"/>
    <w:rsid w:val="003F5B32"/>
    <w:rsid w:val="003F5F82"/>
    <w:rsid w:val="003F62E1"/>
    <w:rsid w:val="003F6459"/>
    <w:rsid w:val="003F6632"/>
    <w:rsid w:val="003F66A1"/>
    <w:rsid w:val="003F673A"/>
    <w:rsid w:val="003F689A"/>
    <w:rsid w:val="003F6CE3"/>
    <w:rsid w:val="003F6DBF"/>
    <w:rsid w:val="003F6EE2"/>
    <w:rsid w:val="003F72C1"/>
    <w:rsid w:val="003F7409"/>
    <w:rsid w:val="003F783B"/>
    <w:rsid w:val="003F7B40"/>
    <w:rsid w:val="003F7CDF"/>
    <w:rsid w:val="003F7E0C"/>
    <w:rsid w:val="00400A5C"/>
    <w:rsid w:val="00400D3B"/>
    <w:rsid w:val="004013C7"/>
    <w:rsid w:val="00401417"/>
    <w:rsid w:val="00401CFC"/>
    <w:rsid w:val="00402099"/>
    <w:rsid w:val="0040214F"/>
    <w:rsid w:val="00402153"/>
    <w:rsid w:val="00402501"/>
    <w:rsid w:val="00402672"/>
    <w:rsid w:val="0040277B"/>
    <w:rsid w:val="00402BB0"/>
    <w:rsid w:val="00402CCC"/>
    <w:rsid w:val="004030B1"/>
    <w:rsid w:val="004030C1"/>
    <w:rsid w:val="00403394"/>
    <w:rsid w:val="0040366F"/>
    <w:rsid w:val="0040400F"/>
    <w:rsid w:val="004040C7"/>
    <w:rsid w:val="004040F3"/>
    <w:rsid w:val="0040495C"/>
    <w:rsid w:val="00404D74"/>
    <w:rsid w:val="00404FD5"/>
    <w:rsid w:val="00405087"/>
    <w:rsid w:val="0040540C"/>
    <w:rsid w:val="004054D6"/>
    <w:rsid w:val="004056D7"/>
    <w:rsid w:val="0040572D"/>
    <w:rsid w:val="00405862"/>
    <w:rsid w:val="00405C90"/>
    <w:rsid w:val="00405FE0"/>
    <w:rsid w:val="004065DD"/>
    <w:rsid w:val="00406CBC"/>
    <w:rsid w:val="00406FE0"/>
    <w:rsid w:val="0040728C"/>
    <w:rsid w:val="00407448"/>
    <w:rsid w:val="00407761"/>
    <w:rsid w:val="004079B0"/>
    <w:rsid w:val="004079FF"/>
    <w:rsid w:val="00407AB6"/>
    <w:rsid w:val="00407D9B"/>
    <w:rsid w:val="00407ECB"/>
    <w:rsid w:val="004102A3"/>
    <w:rsid w:val="0041043F"/>
    <w:rsid w:val="00410442"/>
    <w:rsid w:val="00410544"/>
    <w:rsid w:val="00410619"/>
    <w:rsid w:val="00410A92"/>
    <w:rsid w:val="00410DEE"/>
    <w:rsid w:val="00410DFB"/>
    <w:rsid w:val="00411157"/>
    <w:rsid w:val="004113B8"/>
    <w:rsid w:val="00411748"/>
    <w:rsid w:val="0041200F"/>
    <w:rsid w:val="004123EF"/>
    <w:rsid w:val="004127E8"/>
    <w:rsid w:val="00412AC3"/>
    <w:rsid w:val="00412BC4"/>
    <w:rsid w:val="00412E64"/>
    <w:rsid w:val="00413197"/>
    <w:rsid w:val="004131DE"/>
    <w:rsid w:val="004134DD"/>
    <w:rsid w:val="00413731"/>
    <w:rsid w:val="00413874"/>
    <w:rsid w:val="00413A82"/>
    <w:rsid w:val="004140C1"/>
    <w:rsid w:val="00414515"/>
    <w:rsid w:val="0041453D"/>
    <w:rsid w:val="004148B5"/>
    <w:rsid w:val="0041496D"/>
    <w:rsid w:val="00414A84"/>
    <w:rsid w:val="00414DC3"/>
    <w:rsid w:val="00414F7C"/>
    <w:rsid w:val="00414F82"/>
    <w:rsid w:val="00414FE3"/>
    <w:rsid w:val="0041511C"/>
    <w:rsid w:val="00415FA0"/>
    <w:rsid w:val="0041664E"/>
    <w:rsid w:val="004166C3"/>
    <w:rsid w:val="00416AC4"/>
    <w:rsid w:val="00416C1E"/>
    <w:rsid w:val="00416EC4"/>
    <w:rsid w:val="004172E2"/>
    <w:rsid w:val="00417448"/>
    <w:rsid w:val="00417903"/>
    <w:rsid w:val="00417A1C"/>
    <w:rsid w:val="00417F78"/>
    <w:rsid w:val="004200A7"/>
    <w:rsid w:val="00420403"/>
    <w:rsid w:val="0042080D"/>
    <w:rsid w:val="00420BE8"/>
    <w:rsid w:val="00420C94"/>
    <w:rsid w:val="00420F08"/>
    <w:rsid w:val="004210B5"/>
    <w:rsid w:val="004211AE"/>
    <w:rsid w:val="00421A16"/>
    <w:rsid w:val="00421A4C"/>
    <w:rsid w:val="00421D8C"/>
    <w:rsid w:val="00421E74"/>
    <w:rsid w:val="00422E5A"/>
    <w:rsid w:val="00422FCF"/>
    <w:rsid w:val="004230A3"/>
    <w:rsid w:val="00423292"/>
    <w:rsid w:val="00423FFA"/>
    <w:rsid w:val="004241A6"/>
    <w:rsid w:val="0042432B"/>
    <w:rsid w:val="00424A54"/>
    <w:rsid w:val="004251B0"/>
    <w:rsid w:val="0042562C"/>
    <w:rsid w:val="00425733"/>
    <w:rsid w:val="00425AFB"/>
    <w:rsid w:val="00425B0B"/>
    <w:rsid w:val="00425D24"/>
    <w:rsid w:val="00426701"/>
    <w:rsid w:val="00426814"/>
    <w:rsid w:val="00427164"/>
    <w:rsid w:val="004274CD"/>
    <w:rsid w:val="00427A7A"/>
    <w:rsid w:val="00427F1B"/>
    <w:rsid w:val="0043075E"/>
    <w:rsid w:val="00430865"/>
    <w:rsid w:val="0043111C"/>
    <w:rsid w:val="004315C0"/>
    <w:rsid w:val="00431601"/>
    <w:rsid w:val="004317E8"/>
    <w:rsid w:val="00431816"/>
    <w:rsid w:val="0043186C"/>
    <w:rsid w:val="00431C6E"/>
    <w:rsid w:val="00431E35"/>
    <w:rsid w:val="00432144"/>
    <w:rsid w:val="00432267"/>
    <w:rsid w:val="004322FB"/>
    <w:rsid w:val="00432730"/>
    <w:rsid w:val="00432767"/>
    <w:rsid w:val="00432952"/>
    <w:rsid w:val="00432C50"/>
    <w:rsid w:val="00433229"/>
    <w:rsid w:val="0043370E"/>
    <w:rsid w:val="00433D9F"/>
    <w:rsid w:val="00434226"/>
    <w:rsid w:val="00434505"/>
    <w:rsid w:val="004345E8"/>
    <w:rsid w:val="00434660"/>
    <w:rsid w:val="0043471D"/>
    <w:rsid w:val="00434742"/>
    <w:rsid w:val="004349F0"/>
    <w:rsid w:val="00434AF5"/>
    <w:rsid w:val="00434D6B"/>
    <w:rsid w:val="00434E27"/>
    <w:rsid w:val="00435127"/>
    <w:rsid w:val="0043527C"/>
    <w:rsid w:val="00435341"/>
    <w:rsid w:val="004357D0"/>
    <w:rsid w:val="004358BA"/>
    <w:rsid w:val="00435B08"/>
    <w:rsid w:val="00436071"/>
    <w:rsid w:val="00436AA5"/>
    <w:rsid w:val="00436ECF"/>
    <w:rsid w:val="00436EE6"/>
    <w:rsid w:val="00437206"/>
    <w:rsid w:val="0043723B"/>
    <w:rsid w:val="00437260"/>
    <w:rsid w:val="00437543"/>
    <w:rsid w:val="0043756F"/>
    <w:rsid w:val="004375B5"/>
    <w:rsid w:val="00437ADF"/>
    <w:rsid w:val="00437B8C"/>
    <w:rsid w:val="00437C23"/>
    <w:rsid w:val="00437FE7"/>
    <w:rsid w:val="0044050C"/>
    <w:rsid w:val="0044051A"/>
    <w:rsid w:val="00441034"/>
    <w:rsid w:val="004411D8"/>
    <w:rsid w:val="004411F1"/>
    <w:rsid w:val="00441336"/>
    <w:rsid w:val="00441345"/>
    <w:rsid w:val="00441501"/>
    <w:rsid w:val="00441680"/>
    <w:rsid w:val="004418F4"/>
    <w:rsid w:val="0044193B"/>
    <w:rsid w:val="00441FA3"/>
    <w:rsid w:val="0044208E"/>
    <w:rsid w:val="00442481"/>
    <w:rsid w:val="00442526"/>
    <w:rsid w:val="004425B3"/>
    <w:rsid w:val="00442743"/>
    <w:rsid w:val="00442B47"/>
    <w:rsid w:val="00442C43"/>
    <w:rsid w:val="00442E3D"/>
    <w:rsid w:val="00442FA3"/>
    <w:rsid w:val="0044335F"/>
    <w:rsid w:val="004434C1"/>
    <w:rsid w:val="0044367F"/>
    <w:rsid w:val="00443947"/>
    <w:rsid w:val="00443F7A"/>
    <w:rsid w:val="004449DD"/>
    <w:rsid w:val="00444BDB"/>
    <w:rsid w:val="00444E7B"/>
    <w:rsid w:val="00444F55"/>
    <w:rsid w:val="00445119"/>
    <w:rsid w:val="0044534C"/>
    <w:rsid w:val="00446254"/>
    <w:rsid w:val="00446399"/>
    <w:rsid w:val="0044643F"/>
    <w:rsid w:val="00446AE9"/>
    <w:rsid w:val="00446E95"/>
    <w:rsid w:val="004470BC"/>
    <w:rsid w:val="00447426"/>
    <w:rsid w:val="00447459"/>
    <w:rsid w:val="0044756C"/>
    <w:rsid w:val="00447580"/>
    <w:rsid w:val="004477EE"/>
    <w:rsid w:val="00447824"/>
    <w:rsid w:val="004500C0"/>
    <w:rsid w:val="00450138"/>
    <w:rsid w:val="0045020B"/>
    <w:rsid w:val="00450293"/>
    <w:rsid w:val="004502CB"/>
    <w:rsid w:val="00450380"/>
    <w:rsid w:val="00450437"/>
    <w:rsid w:val="004504DF"/>
    <w:rsid w:val="00450AFE"/>
    <w:rsid w:val="00450E6C"/>
    <w:rsid w:val="004511E6"/>
    <w:rsid w:val="00451456"/>
    <w:rsid w:val="004518CF"/>
    <w:rsid w:val="00451993"/>
    <w:rsid w:val="0045213F"/>
    <w:rsid w:val="004521EC"/>
    <w:rsid w:val="00452223"/>
    <w:rsid w:val="004524D7"/>
    <w:rsid w:val="00452915"/>
    <w:rsid w:val="00452DB6"/>
    <w:rsid w:val="00453823"/>
    <w:rsid w:val="0045393D"/>
    <w:rsid w:val="00453B02"/>
    <w:rsid w:val="00453C41"/>
    <w:rsid w:val="0045424E"/>
    <w:rsid w:val="004542A7"/>
    <w:rsid w:val="00454458"/>
    <w:rsid w:val="004544FB"/>
    <w:rsid w:val="00454582"/>
    <w:rsid w:val="00454EE5"/>
    <w:rsid w:val="00454F4C"/>
    <w:rsid w:val="004550A7"/>
    <w:rsid w:val="0045551C"/>
    <w:rsid w:val="0045553E"/>
    <w:rsid w:val="0045568D"/>
    <w:rsid w:val="00455822"/>
    <w:rsid w:val="004558CB"/>
    <w:rsid w:val="00455BB7"/>
    <w:rsid w:val="00455BFB"/>
    <w:rsid w:val="00455C33"/>
    <w:rsid w:val="00455F5A"/>
    <w:rsid w:val="0045681D"/>
    <w:rsid w:val="0045690F"/>
    <w:rsid w:val="00456A48"/>
    <w:rsid w:val="00456C0A"/>
    <w:rsid w:val="00456DD3"/>
    <w:rsid w:val="00456F41"/>
    <w:rsid w:val="00457291"/>
    <w:rsid w:val="00457B16"/>
    <w:rsid w:val="004601C7"/>
    <w:rsid w:val="004603B5"/>
    <w:rsid w:val="004605A4"/>
    <w:rsid w:val="00460A7D"/>
    <w:rsid w:val="00460BA2"/>
    <w:rsid w:val="00460CCA"/>
    <w:rsid w:val="00460D75"/>
    <w:rsid w:val="00460E77"/>
    <w:rsid w:val="0046178B"/>
    <w:rsid w:val="00461873"/>
    <w:rsid w:val="00461F0D"/>
    <w:rsid w:val="00462450"/>
    <w:rsid w:val="00462B80"/>
    <w:rsid w:val="00462C6C"/>
    <w:rsid w:val="00463120"/>
    <w:rsid w:val="004632AF"/>
    <w:rsid w:val="00463799"/>
    <w:rsid w:val="00463D78"/>
    <w:rsid w:val="004640E3"/>
    <w:rsid w:val="00464438"/>
    <w:rsid w:val="0046461D"/>
    <w:rsid w:val="00464737"/>
    <w:rsid w:val="004648DB"/>
    <w:rsid w:val="004649AE"/>
    <w:rsid w:val="00464CAC"/>
    <w:rsid w:val="0046544F"/>
    <w:rsid w:val="004655F2"/>
    <w:rsid w:val="0046571E"/>
    <w:rsid w:val="00465CFF"/>
    <w:rsid w:val="00465D41"/>
    <w:rsid w:val="00466019"/>
    <w:rsid w:val="00466D4A"/>
    <w:rsid w:val="00467471"/>
    <w:rsid w:val="0046796E"/>
    <w:rsid w:val="00467A57"/>
    <w:rsid w:val="00467E0A"/>
    <w:rsid w:val="004701C0"/>
    <w:rsid w:val="004702B7"/>
    <w:rsid w:val="004702C7"/>
    <w:rsid w:val="00470654"/>
    <w:rsid w:val="0047066B"/>
    <w:rsid w:val="004709FD"/>
    <w:rsid w:val="00470FE9"/>
    <w:rsid w:val="004712E3"/>
    <w:rsid w:val="004716E5"/>
    <w:rsid w:val="00471B68"/>
    <w:rsid w:val="00471D60"/>
    <w:rsid w:val="00471ECE"/>
    <w:rsid w:val="00472303"/>
    <w:rsid w:val="004726F4"/>
    <w:rsid w:val="00472BDC"/>
    <w:rsid w:val="00472F96"/>
    <w:rsid w:val="00473085"/>
    <w:rsid w:val="0047352E"/>
    <w:rsid w:val="004736EB"/>
    <w:rsid w:val="00473802"/>
    <w:rsid w:val="004739B9"/>
    <w:rsid w:val="00473AB9"/>
    <w:rsid w:val="00473ABB"/>
    <w:rsid w:val="00473B3A"/>
    <w:rsid w:val="00473E3E"/>
    <w:rsid w:val="00473F48"/>
    <w:rsid w:val="00473F87"/>
    <w:rsid w:val="0047425E"/>
    <w:rsid w:val="00474280"/>
    <w:rsid w:val="0047428A"/>
    <w:rsid w:val="00474B51"/>
    <w:rsid w:val="00474BF7"/>
    <w:rsid w:val="00474FA6"/>
    <w:rsid w:val="0047527B"/>
    <w:rsid w:val="00475429"/>
    <w:rsid w:val="00475833"/>
    <w:rsid w:val="00475C9F"/>
    <w:rsid w:val="004764DA"/>
    <w:rsid w:val="0047679F"/>
    <w:rsid w:val="004768EF"/>
    <w:rsid w:val="0047693E"/>
    <w:rsid w:val="00476FB7"/>
    <w:rsid w:val="0047752C"/>
    <w:rsid w:val="00477E94"/>
    <w:rsid w:val="00477F30"/>
    <w:rsid w:val="00480642"/>
    <w:rsid w:val="004806DA"/>
    <w:rsid w:val="004808A5"/>
    <w:rsid w:val="00481122"/>
    <w:rsid w:val="00481285"/>
    <w:rsid w:val="004814FB"/>
    <w:rsid w:val="0048199A"/>
    <w:rsid w:val="00481A45"/>
    <w:rsid w:val="00481B9B"/>
    <w:rsid w:val="00481E84"/>
    <w:rsid w:val="00481EF3"/>
    <w:rsid w:val="00482226"/>
    <w:rsid w:val="00482469"/>
    <w:rsid w:val="00482833"/>
    <w:rsid w:val="00482D15"/>
    <w:rsid w:val="0048303E"/>
    <w:rsid w:val="00483043"/>
    <w:rsid w:val="004843E5"/>
    <w:rsid w:val="0048455C"/>
    <w:rsid w:val="004847AB"/>
    <w:rsid w:val="00484898"/>
    <w:rsid w:val="00484E48"/>
    <w:rsid w:val="00484ECE"/>
    <w:rsid w:val="00485640"/>
    <w:rsid w:val="0048579E"/>
    <w:rsid w:val="00485A26"/>
    <w:rsid w:val="00485A39"/>
    <w:rsid w:val="00485AA8"/>
    <w:rsid w:val="00485AFA"/>
    <w:rsid w:val="00485C16"/>
    <w:rsid w:val="00485E21"/>
    <w:rsid w:val="00485EB6"/>
    <w:rsid w:val="00486297"/>
    <w:rsid w:val="004862D9"/>
    <w:rsid w:val="00486453"/>
    <w:rsid w:val="00486566"/>
    <w:rsid w:val="00486663"/>
    <w:rsid w:val="00486BA6"/>
    <w:rsid w:val="00486E9A"/>
    <w:rsid w:val="00487091"/>
    <w:rsid w:val="004873CD"/>
    <w:rsid w:val="0048752A"/>
    <w:rsid w:val="00487624"/>
    <w:rsid w:val="0048782D"/>
    <w:rsid w:val="00490025"/>
    <w:rsid w:val="00490189"/>
    <w:rsid w:val="0049018E"/>
    <w:rsid w:val="0049019A"/>
    <w:rsid w:val="004901A6"/>
    <w:rsid w:val="004902A2"/>
    <w:rsid w:val="004904F0"/>
    <w:rsid w:val="00490DCF"/>
    <w:rsid w:val="00490FF2"/>
    <w:rsid w:val="004910A8"/>
    <w:rsid w:val="004918C0"/>
    <w:rsid w:val="00491F36"/>
    <w:rsid w:val="004923D2"/>
    <w:rsid w:val="0049307C"/>
    <w:rsid w:val="004938D6"/>
    <w:rsid w:val="00493C4D"/>
    <w:rsid w:val="0049406D"/>
    <w:rsid w:val="004941EA"/>
    <w:rsid w:val="0049456B"/>
    <w:rsid w:val="00494AF0"/>
    <w:rsid w:val="00494E18"/>
    <w:rsid w:val="00495420"/>
    <w:rsid w:val="00495C2D"/>
    <w:rsid w:val="00495C6D"/>
    <w:rsid w:val="004961F2"/>
    <w:rsid w:val="00496443"/>
    <w:rsid w:val="004964D2"/>
    <w:rsid w:val="00496608"/>
    <w:rsid w:val="00496D68"/>
    <w:rsid w:val="004975EF"/>
    <w:rsid w:val="0049782D"/>
    <w:rsid w:val="00497E1B"/>
    <w:rsid w:val="004A0406"/>
    <w:rsid w:val="004A04EC"/>
    <w:rsid w:val="004A050C"/>
    <w:rsid w:val="004A05F2"/>
    <w:rsid w:val="004A06DF"/>
    <w:rsid w:val="004A07B5"/>
    <w:rsid w:val="004A07F2"/>
    <w:rsid w:val="004A0865"/>
    <w:rsid w:val="004A0960"/>
    <w:rsid w:val="004A11D7"/>
    <w:rsid w:val="004A1647"/>
    <w:rsid w:val="004A1AFA"/>
    <w:rsid w:val="004A1B03"/>
    <w:rsid w:val="004A1B42"/>
    <w:rsid w:val="004A1BC7"/>
    <w:rsid w:val="004A252F"/>
    <w:rsid w:val="004A2585"/>
    <w:rsid w:val="004A2A13"/>
    <w:rsid w:val="004A2C63"/>
    <w:rsid w:val="004A2CC8"/>
    <w:rsid w:val="004A2CF4"/>
    <w:rsid w:val="004A2E4E"/>
    <w:rsid w:val="004A33A4"/>
    <w:rsid w:val="004A35FE"/>
    <w:rsid w:val="004A370F"/>
    <w:rsid w:val="004A3B90"/>
    <w:rsid w:val="004A3EA3"/>
    <w:rsid w:val="004A3EE0"/>
    <w:rsid w:val="004A41DC"/>
    <w:rsid w:val="004A4C24"/>
    <w:rsid w:val="004A4C2F"/>
    <w:rsid w:val="004A5BCF"/>
    <w:rsid w:val="004A5D0E"/>
    <w:rsid w:val="004A6176"/>
    <w:rsid w:val="004A61E3"/>
    <w:rsid w:val="004A6D9D"/>
    <w:rsid w:val="004A71FF"/>
    <w:rsid w:val="004A7520"/>
    <w:rsid w:val="004A7E70"/>
    <w:rsid w:val="004B0A18"/>
    <w:rsid w:val="004B0D00"/>
    <w:rsid w:val="004B0D7A"/>
    <w:rsid w:val="004B1120"/>
    <w:rsid w:val="004B132C"/>
    <w:rsid w:val="004B1B17"/>
    <w:rsid w:val="004B1B1D"/>
    <w:rsid w:val="004B1F2E"/>
    <w:rsid w:val="004B2045"/>
    <w:rsid w:val="004B2289"/>
    <w:rsid w:val="004B274A"/>
    <w:rsid w:val="004B34BE"/>
    <w:rsid w:val="004B3799"/>
    <w:rsid w:val="004B39F7"/>
    <w:rsid w:val="004B3A57"/>
    <w:rsid w:val="004B3B94"/>
    <w:rsid w:val="004B3C47"/>
    <w:rsid w:val="004B4040"/>
    <w:rsid w:val="004B4A0F"/>
    <w:rsid w:val="004B4EA8"/>
    <w:rsid w:val="004B51FF"/>
    <w:rsid w:val="004B520A"/>
    <w:rsid w:val="004B5660"/>
    <w:rsid w:val="004B5672"/>
    <w:rsid w:val="004B5B8E"/>
    <w:rsid w:val="004B604D"/>
    <w:rsid w:val="004B6374"/>
    <w:rsid w:val="004B64A8"/>
    <w:rsid w:val="004B64ED"/>
    <w:rsid w:val="004B6753"/>
    <w:rsid w:val="004B6B55"/>
    <w:rsid w:val="004B6DD3"/>
    <w:rsid w:val="004B6EB7"/>
    <w:rsid w:val="004B6EEC"/>
    <w:rsid w:val="004B7257"/>
    <w:rsid w:val="004B75EE"/>
    <w:rsid w:val="004B7657"/>
    <w:rsid w:val="004B7AD1"/>
    <w:rsid w:val="004B7DF0"/>
    <w:rsid w:val="004C02E8"/>
    <w:rsid w:val="004C06A2"/>
    <w:rsid w:val="004C091B"/>
    <w:rsid w:val="004C096D"/>
    <w:rsid w:val="004C0976"/>
    <w:rsid w:val="004C0ADB"/>
    <w:rsid w:val="004C0B12"/>
    <w:rsid w:val="004C1031"/>
    <w:rsid w:val="004C1B5A"/>
    <w:rsid w:val="004C1E5A"/>
    <w:rsid w:val="004C2084"/>
    <w:rsid w:val="004C2342"/>
    <w:rsid w:val="004C262C"/>
    <w:rsid w:val="004C29CE"/>
    <w:rsid w:val="004C2E0B"/>
    <w:rsid w:val="004C341F"/>
    <w:rsid w:val="004C34DC"/>
    <w:rsid w:val="004C36CA"/>
    <w:rsid w:val="004C3802"/>
    <w:rsid w:val="004C38F2"/>
    <w:rsid w:val="004C3B27"/>
    <w:rsid w:val="004C3C5E"/>
    <w:rsid w:val="004C3D4D"/>
    <w:rsid w:val="004C4295"/>
    <w:rsid w:val="004C42AA"/>
    <w:rsid w:val="004C4610"/>
    <w:rsid w:val="004C4711"/>
    <w:rsid w:val="004C4BF0"/>
    <w:rsid w:val="004C5953"/>
    <w:rsid w:val="004C65E7"/>
    <w:rsid w:val="004C6919"/>
    <w:rsid w:val="004C709A"/>
    <w:rsid w:val="004C7845"/>
    <w:rsid w:val="004D08E8"/>
    <w:rsid w:val="004D0A31"/>
    <w:rsid w:val="004D0E0A"/>
    <w:rsid w:val="004D0FA7"/>
    <w:rsid w:val="004D1164"/>
    <w:rsid w:val="004D1466"/>
    <w:rsid w:val="004D20B3"/>
    <w:rsid w:val="004D22A3"/>
    <w:rsid w:val="004D2652"/>
    <w:rsid w:val="004D2727"/>
    <w:rsid w:val="004D30C8"/>
    <w:rsid w:val="004D3665"/>
    <w:rsid w:val="004D372F"/>
    <w:rsid w:val="004D3C73"/>
    <w:rsid w:val="004D4F2D"/>
    <w:rsid w:val="004D4F87"/>
    <w:rsid w:val="004D5483"/>
    <w:rsid w:val="004D554E"/>
    <w:rsid w:val="004D6133"/>
    <w:rsid w:val="004D61A6"/>
    <w:rsid w:val="004D6842"/>
    <w:rsid w:val="004D6DAA"/>
    <w:rsid w:val="004D6DB1"/>
    <w:rsid w:val="004D71C1"/>
    <w:rsid w:val="004D769C"/>
    <w:rsid w:val="004D7800"/>
    <w:rsid w:val="004D7A4A"/>
    <w:rsid w:val="004D7D58"/>
    <w:rsid w:val="004E0027"/>
    <w:rsid w:val="004E00B7"/>
    <w:rsid w:val="004E022B"/>
    <w:rsid w:val="004E0369"/>
    <w:rsid w:val="004E038E"/>
    <w:rsid w:val="004E09C5"/>
    <w:rsid w:val="004E0D7F"/>
    <w:rsid w:val="004E0E43"/>
    <w:rsid w:val="004E0EFB"/>
    <w:rsid w:val="004E1002"/>
    <w:rsid w:val="004E142F"/>
    <w:rsid w:val="004E1454"/>
    <w:rsid w:val="004E15EA"/>
    <w:rsid w:val="004E194A"/>
    <w:rsid w:val="004E1DA0"/>
    <w:rsid w:val="004E226A"/>
    <w:rsid w:val="004E23A3"/>
    <w:rsid w:val="004E2498"/>
    <w:rsid w:val="004E2552"/>
    <w:rsid w:val="004E2B4D"/>
    <w:rsid w:val="004E2DEA"/>
    <w:rsid w:val="004E2E4A"/>
    <w:rsid w:val="004E393E"/>
    <w:rsid w:val="004E3B0F"/>
    <w:rsid w:val="004E3D6B"/>
    <w:rsid w:val="004E3F78"/>
    <w:rsid w:val="004E3FD1"/>
    <w:rsid w:val="004E4741"/>
    <w:rsid w:val="004E4A7B"/>
    <w:rsid w:val="004E4E1E"/>
    <w:rsid w:val="004E54BA"/>
    <w:rsid w:val="004E58E2"/>
    <w:rsid w:val="004E5981"/>
    <w:rsid w:val="004E5A0C"/>
    <w:rsid w:val="004E5A26"/>
    <w:rsid w:val="004E5B33"/>
    <w:rsid w:val="004E5D93"/>
    <w:rsid w:val="004E6017"/>
    <w:rsid w:val="004E6314"/>
    <w:rsid w:val="004E6422"/>
    <w:rsid w:val="004E675E"/>
    <w:rsid w:val="004E6DB3"/>
    <w:rsid w:val="004E6F25"/>
    <w:rsid w:val="004E6F8A"/>
    <w:rsid w:val="004E7695"/>
    <w:rsid w:val="004E7782"/>
    <w:rsid w:val="004E7D23"/>
    <w:rsid w:val="004F000C"/>
    <w:rsid w:val="004F0070"/>
    <w:rsid w:val="004F0104"/>
    <w:rsid w:val="004F034E"/>
    <w:rsid w:val="004F0465"/>
    <w:rsid w:val="004F054B"/>
    <w:rsid w:val="004F079F"/>
    <w:rsid w:val="004F0AF7"/>
    <w:rsid w:val="004F0E22"/>
    <w:rsid w:val="004F1784"/>
    <w:rsid w:val="004F17B6"/>
    <w:rsid w:val="004F1800"/>
    <w:rsid w:val="004F1DC4"/>
    <w:rsid w:val="004F1E3A"/>
    <w:rsid w:val="004F1F2B"/>
    <w:rsid w:val="004F2072"/>
    <w:rsid w:val="004F2568"/>
    <w:rsid w:val="004F3071"/>
    <w:rsid w:val="004F336D"/>
    <w:rsid w:val="004F35A7"/>
    <w:rsid w:val="004F3B1B"/>
    <w:rsid w:val="004F412C"/>
    <w:rsid w:val="004F4232"/>
    <w:rsid w:val="004F4657"/>
    <w:rsid w:val="004F4907"/>
    <w:rsid w:val="004F4F5F"/>
    <w:rsid w:val="004F4FBE"/>
    <w:rsid w:val="004F5008"/>
    <w:rsid w:val="004F524D"/>
    <w:rsid w:val="004F5251"/>
    <w:rsid w:val="004F5279"/>
    <w:rsid w:val="004F5596"/>
    <w:rsid w:val="004F586D"/>
    <w:rsid w:val="004F59C9"/>
    <w:rsid w:val="004F5D71"/>
    <w:rsid w:val="004F5D9C"/>
    <w:rsid w:val="004F6425"/>
    <w:rsid w:val="004F655C"/>
    <w:rsid w:val="004F6CB0"/>
    <w:rsid w:val="004F6D7B"/>
    <w:rsid w:val="004F729E"/>
    <w:rsid w:val="004F756A"/>
    <w:rsid w:val="004F76C1"/>
    <w:rsid w:val="004F7DC8"/>
    <w:rsid w:val="004F7F3A"/>
    <w:rsid w:val="00500305"/>
    <w:rsid w:val="0050034C"/>
    <w:rsid w:val="00500443"/>
    <w:rsid w:val="00500510"/>
    <w:rsid w:val="00500589"/>
    <w:rsid w:val="00501008"/>
    <w:rsid w:val="005011ED"/>
    <w:rsid w:val="005011F0"/>
    <w:rsid w:val="00501276"/>
    <w:rsid w:val="0050187D"/>
    <w:rsid w:val="00501A10"/>
    <w:rsid w:val="00501B0C"/>
    <w:rsid w:val="00501C8C"/>
    <w:rsid w:val="00501E3F"/>
    <w:rsid w:val="00501EAA"/>
    <w:rsid w:val="005023BC"/>
    <w:rsid w:val="00502639"/>
    <w:rsid w:val="0050265A"/>
    <w:rsid w:val="005028B9"/>
    <w:rsid w:val="00502B0D"/>
    <w:rsid w:val="00502D5C"/>
    <w:rsid w:val="00503330"/>
    <w:rsid w:val="00503990"/>
    <w:rsid w:val="00503CDF"/>
    <w:rsid w:val="00504058"/>
    <w:rsid w:val="005042B3"/>
    <w:rsid w:val="00504774"/>
    <w:rsid w:val="005049F8"/>
    <w:rsid w:val="0050507A"/>
    <w:rsid w:val="00505795"/>
    <w:rsid w:val="0050584F"/>
    <w:rsid w:val="00505B74"/>
    <w:rsid w:val="00505E17"/>
    <w:rsid w:val="00505F52"/>
    <w:rsid w:val="0050607D"/>
    <w:rsid w:val="00506754"/>
    <w:rsid w:val="00506BA7"/>
    <w:rsid w:val="00506CCE"/>
    <w:rsid w:val="00506DD9"/>
    <w:rsid w:val="00506E38"/>
    <w:rsid w:val="0050704B"/>
    <w:rsid w:val="00507106"/>
    <w:rsid w:val="00507367"/>
    <w:rsid w:val="00507773"/>
    <w:rsid w:val="005100C6"/>
    <w:rsid w:val="005100E2"/>
    <w:rsid w:val="00510F4B"/>
    <w:rsid w:val="00511090"/>
    <w:rsid w:val="005111D4"/>
    <w:rsid w:val="00511679"/>
    <w:rsid w:val="00511729"/>
    <w:rsid w:val="00511812"/>
    <w:rsid w:val="00511A10"/>
    <w:rsid w:val="00512591"/>
    <w:rsid w:val="005128AD"/>
    <w:rsid w:val="00512AAD"/>
    <w:rsid w:val="005130F8"/>
    <w:rsid w:val="005135EF"/>
    <w:rsid w:val="00513791"/>
    <w:rsid w:val="00513817"/>
    <w:rsid w:val="00513A37"/>
    <w:rsid w:val="00513A50"/>
    <w:rsid w:val="00513D53"/>
    <w:rsid w:val="00513D91"/>
    <w:rsid w:val="00513E87"/>
    <w:rsid w:val="00513F49"/>
    <w:rsid w:val="0051425C"/>
    <w:rsid w:val="00514354"/>
    <w:rsid w:val="005145CF"/>
    <w:rsid w:val="00514611"/>
    <w:rsid w:val="005147D6"/>
    <w:rsid w:val="00515142"/>
    <w:rsid w:val="00515418"/>
    <w:rsid w:val="00515436"/>
    <w:rsid w:val="005157CF"/>
    <w:rsid w:val="00515867"/>
    <w:rsid w:val="00515C65"/>
    <w:rsid w:val="00515D49"/>
    <w:rsid w:val="00515F51"/>
    <w:rsid w:val="00515F79"/>
    <w:rsid w:val="005161FB"/>
    <w:rsid w:val="00516221"/>
    <w:rsid w:val="00516918"/>
    <w:rsid w:val="00516A69"/>
    <w:rsid w:val="00516B02"/>
    <w:rsid w:val="00516CC3"/>
    <w:rsid w:val="00516FB9"/>
    <w:rsid w:val="00517354"/>
    <w:rsid w:val="00517AE9"/>
    <w:rsid w:val="00517B45"/>
    <w:rsid w:val="00517D31"/>
    <w:rsid w:val="00517E8F"/>
    <w:rsid w:val="00517E99"/>
    <w:rsid w:val="00520425"/>
    <w:rsid w:val="0052089F"/>
    <w:rsid w:val="005209E0"/>
    <w:rsid w:val="00520CDD"/>
    <w:rsid w:val="00520EC2"/>
    <w:rsid w:val="005212BB"/>
    <w:rsid w:val="00521506"/>
    <w:rsid w:val="00521B33"/>
    <w:rsid w:val="00522039"/>
    <w:rsid w:val="0052246E"/>
    <w:rsid w:val="0052281A"/>
    <w:rsid w:val="00522D3F"/>
    <w:rsid w:val="00522EE5"/>
    <w:rsid w:val="0052304C"/>
    <w:rsid w:val="00523161"/>
    <w:rsid w:val="00523248"/>
    <w:rsid w:val="00523FD7"/>
    <w:rsid w:val="005241F3"/>
    <w:rsid w:val="00524433"/>
    <w:rsid w:val="00524A3C"/>
    <w:rsid w:val="00524EDF"/>
    <w:rsid w:val="00524EE6"/>
    <w:rsid w:val="00524F93"/>
    <w:rsid w:val="00525012"/>
    <w:rsid w:val="00525018"/>
    <w:rsid w:val="005250ED"/>
    <w:rsid w:val="00525674"/>
    <w:rsid w:val="00525DEA"/>
    <w:rsid w:val="00525EB6"/>
    <w:rsid w:val="00525ED4"/>
    <w:rsid w:val="00525F2F"/>
    <w:rsid w:val="00526222"/>
    <w:rsid w:val="005267CC"/>
    <w:rsid w:val="005268A7"/>
    <w:rsid w:val="00526BBF"/>
    <w:rsid w:val="00526C94"/>
    <w:rsid w:val="00526C99"/>
    <w:rsid w:val="00526D6A"/>
    <w:rsid w:val="00526F02"/>
    <w:rsid w:val="005270F8"/>
    <w:rsid w:val="005271B4"/>
    <w:rsid w:val="005274B8"/>
    <w:rsid w:val="00527656"/>
    <w:rsid w:val="00527693"/>
    <w:rsid w:val="00527EB4"/>
    <w:rsid w:val="00527FC0"/>
    <w:rsid w:val="005303A7"/>
    <w:rsid w:val="00530773"/>
    <w:rsid w:val="00531328"/>
    <w:rsid w:val="00531693"/>
    <w:rsid w:val="00531760"/>
    <w:rsid w:val="00531A0E"/>
    <w:rsid w:val="00531CE8"/>
    <w:rsid w:val="00531DCC"/>
    <w:rsid w:val="0053205A"/>
    <w:rsid w:val="0053271B"/>
    <w:rsid w:val="00533148"/>
    <w:rsid w:val="005333B4"/>
    <w:rsid w:val="00533564"/>
    <w:rsid w:val="005339A7"/>
    <w:rsid w:val="00533A9E"/>
    <w:rsid w:val="005342B6"/>
    <w:rsid w:val="0053433E"/>
    <w:rsid w:val="00534A2A"/>
    <w:rsid w:val="00534AAE"/>
    <w:rsid w:val="00534BB6"/>
    <w:rsid w:val="00534FEC"/>
    <w:rsid w:val="0053501A"/>
    <w:rsid w:val="00535281"/>
    <w:rsid w:val="0053528F"/>
    <w:rsid w:val="005354D2"/>
    <w:rsid w:val="00535622"/>
    <w:rsid w:val="005356CE"/>
    <w:rsid w:val="00535D54"/>
    <w:rsid w:val="00535F9E"/>
    <w:rsid w:val="00536119"/>
    <w:rsid w:val="005366F4"/>
    <w:rsid w:val="00536834"/>
    <w:rsid w:val="005371B1"/>
    <w:rsid w:val="00537233"/>
    <w:rsid w:val="005379B1"/>
    <w:rsid w:val="00537AB4"/>
    <w:rsid w:val="00537D33"/>
    <w:rsid w:val="00537FBB"/>
    <w:rsid w:val="00540040"/>
    <w:rsid w:val="005402AA"/>
    <w:rsid w:val="0054030E"/>
    <w:rsid w:val="005406C7"/>
    <w:rsid w:val="005406DE"/>
    <w:rsid w:val="0054112A"/>
    <w:rsid w:val="005417C6"/>
    <w:rsid w:val="00541943"/>
    <w:rsid w:val="005420E4"/>
    <w:rsid w:val="0054229E"/>
    <w:rsid w:val="005423D6"/>
    <w:rsid w:val="00542761"/>
    <w:rsid w:val="00542AD4"/>
    <w:rsid w:val="00542C96"/>
    <w:rsid w:val="00542F22"/>
    <w:rsid w:val="00542F51"/>
    <w:rsid w:val="00543567"/>
    <w:rsid w:val="00544F6E"/>
    <w:rsid w:val="005450B7"/>
    <w:rsid w:val="005458F6"/>
    <w:rsid w:val="00546914"/>
    <w:rsid w:val="00546BE8"/>
    <w:rsid w:val="00546CC0"/>
    <w:rsid w:val="00546D16"/>
    <w:rsid w:val="00546FA9"/>
    <w:rsid w:val="0054714E"/>
    <w:rsid w:val="0054729E"/>
    <w:rsid w:val="00547CE3"/>
    <w:rsid w:val="00547D8A"/>
    <w:rsid w:val="00547EF3"/>
    <w:rsid w:val="00547F5B"/>
    <w:rsid w:val="00550887"/>
    <w:rsid w:val="00550ACB"/>
    <w:rsid w:val="00550E0D"/>
    <w:rsid w:val="00550FE7"/>
    <w:rsid w:val="00551053"/>
    <w:rsid w:val="00551154"/>
    <w:rsid w:val="005513BA"/>
    <w:rsid w:val="005514B2"/>
    <w:rsid w:val="005514FA"/>
    <w:rsid w:val="00551A2B"/>
    <w:rsid w:val="00551C3E"/>
    <w:rsid w:val="005523FA"/>
    <w:rsid w:val="0055240B"/>
    <w:rsid w:val="005525EE"/>
    <w:rsid w:val="005526BA"/>
    <w:rsid w:val="00552807"/>
    <w:rsid w:val="00552883"/>
    <w:rsid w:val="00552A1F"/>
    <w:rsid w:val="00552A55"/>
    <w:rsid w:val="00552AB7"/>
    <w:rsid w:val="00552E69"/>
    <w:rsid w:val="00552F10"/>
    <w:rsid w:val="005532CD"/>
    <w:rsid w:val="005535F0"/>
    <w:rsid w:val="00553769"/>
    <w:rsid w:val="00553925"/>
    <w:rsid w:val="00553CDB"/>
    <w:rsid w:val="00553D5D"/>
    <w:rsid w:val="00554B87"/>
    <w:rsid w:val="00554C58"/>
    <w:rsid w:val="00555111"/>
    <w:rsid w:val="005551BC"/>
    <w:rsid w:val="005553C4"/>
    <w:rsid w:val="00555D9C"/>
    <w:rsid w:val="00556264"/>
    <w:rsid w:val="0055673F"/>
    <w:rsid w:val="00556787"/>
    <w:rsid w:val="00556D37"/>
    <w:rsid w:val="00556D77"/>
    <w:rsid w:val="00556F13"/>
    <w:rsid w:val="00556F60"/>
    <w:rsid w:val="0055713E"/>
    <w:rsid w:val="00557224"/>
    <w:rsid w:val="005577A6"/>
    <w:rsid w:val="0055790B"/>
    <w:rsid w:val="00557C37"/>
    <w:rsid w:val="00557E35"/>
    <w:rsid w:val="00560109"/>
    <w:rsid w:val="0056065F"/>
    <w:rsid w:val="00560992"/>
    <w:rsid w:val="00560EDA"/>
    <w:rsid w:val="00560FB7"/>
    <w:rsid w:val="00561579"/>
    <w:rsid w:val="00561602"/>
    <w:rsid w:val="00561671"/>
    <w:rsid w:val="0056179F"/>
    <w:rsid w:val="005617A5"/>
    <w:rsid w:val="00561E8B"/>
    <w:rsid w:val="005621B1"/>
    <w:rsid w:val="0056250E"/>
    <w:rsid w:val="00562790"/>
    <w:rsid w:val="00562AA8"/>
    <w:rsid w:val="00562D5A"/>
    <w:rsid w:val="00562FD8"/>
    <w:rsid w:val="0056350C"/>
    <w:rsid w:val="00563B21"/>
    <w:rsid w:val="00563B74"/>
    <w:rsid w:val="00563D27"/>
    <w:rsid w:val="00563F67"/>
    <w:rsid w:val="005640E3"/>
    <w:rsid w:val="005644A8"/>
    <w:rsid w:val="00564950"/>
    <w:rsid w:val="00564AF4"/>
    <w:rsid w:val="00564B41"/>
    <w:rsid w:val="00564D03"/>
    <w:rsid w:val="00565427"/>
    <w:rsid w:val="005655CE"/>
    <w:rsid w:val="0056593D"/>
    <w:rsid w:val="00565AC3"/>
    <w:rsid w:val="00565E1D"/>
    <w:rsid w:val="00566C8F"/>
    <w:rsid w:val="0056721F"/>
    <w:rsid w:val="005673F2"/>
    <w:rsid w:val="0056764E"/>
    <w:rsid w:val="00567D1C"/>
    <w:rsid w:val="00567E70"/>
    <w:rsid w:val="0057026A"/>
    <w:rsid w:val="00570710"/>
    <w:rsid w:val="00570BA6"/>
    <w:rsid w:val="00570EEB"/>
    <w:rsid w:val="00571469"/>
    <w:rsid w:val="0057174F"/>
    <w:rsid w:val="00571A33"/>
    <w:rsid w:val="00571B2A"/>
    <w:rsid w:val="00571CA9"/>
    <w:rsid w:val="00572182"/>
    <w:rsid w:val="0057234D"/>
    <w:rsid w:val="0057244D"/>
    <w:rsid w:val="00572EB4"/>
    <w:rsid w:val="00573162"/>
    <w:rsid w:val="00573189"/>
    <w:rsid w:val="005733C5"/>
    <w:rsid w:val="00573576"/>
    <w:rsid w:val="005735F9"/>
    <w:rsid w:val="00573680"/>
    <w:rsid w:val="0057388E"/>
    <w:rsid w:val="00573A65"/>
    <w:rsid w:val="00573E05"/>
    <w:rsid w:val="00573F55"/>
    <w:rsid w:val="00573F7A"/>
    <w:rsid w:val="0057414A"/>
    <w:rsid w:val="005741FF"/>
    <w:rsid w:val="005745C7"/>
    <w:rsid w:val="005746C4"/>
    <w:rsid w:val="00574B2B"/>
    <w:rsid w:val="00574BAF"/>
    <w:rsid w:val="00575177"/>
    <w:rsid w:val="00575EC6"/>
    <w:rsid w:val="00575FF5"/>
    <w:rsid w:val="00576204"/>
    <w:rsid w:val="0057620D"/>
    <w:rsid w:val="0057674C"/>
    <w:rsid w:val="005768FC"/>
    <w:rsid w:val="00576ABA"/>
    <w:rsid w:val="00576ADA"/>
    <w:rsid w:val="00576BC0"/>
    <w:rsid w:val="00576CF4"/>
    <w:rsid w:val="00576F2F"/>
    <w:rsid w:val="00576F44"/>
    <w:rsid w:val="00577523"/>
    <w:rsid w:val="005777D0"/>
    <w:rsid w:val="00577949"/>
    <w:rsid w:val="00577AB9"/>
    <w:rsid w:val="00577F68"/>
    <w:rsid w:val="00580183"/>
    <w:rsid w:val="00580405"/>
    <w:rsid w:val="00580B08"/>
    <w:rsid w:val="00580B1F"/>
    <w:rsid w:val="00580F86"/>
    <w:rsid w:val="005813FB"/>
    <w:rsid w:val="0058143A"/>
    <w:rsid w:val="005814CD"/>
    <w:rsid w:val="0058157B"/>
    <w:rsid w:val="0058158F"/>
    <w:rsid w:val="00581E52"/>
    <w:rsid w:val="00581F41"/>
    <w:rsid w:val="00582079"/>
    <w:rsid w:val="00582370"/>
    <w:rsid w:val="00582700"/>
    <w:rsid w:val="00582892"/>
    <w:rsid w:val="00582A7F"/>
    <w:rsid w:val="00582B07"/>
    <w:rsid w:val="00582B44"/>
    <w:rsid w:val="00582D84"/>
    <w:rsid w:val="005833DA"/>
    <w:rsid w:val="005836F0"/>
    <w:rsid w:val="0058467A"/>
    <w:rsid w:val="00584B42"/>
    <w:rsid w:val="00584D54"/>
    <w:rsid w:val="0058534E"/>
    <w:rsid w:val="005856F4"/>
    <w:rsid w:val="00585A2D"/>
    <w:rsid w:val="00585B34"/>
    <w:rsid w:val="00585B9D"/>
    <w:rsid w:val="00585BC9"/>
    <w:rsid w:val="00585D9C"/>
    <w:rsid w:val="00585F2B"/>
    <w:rsid w:val="005860AB"/>
    <w:rsid w:val="00586103"/>
    <w:rsid w:val="00586135"/>
    <w:rsid w:val="005861A9"/>
    <w:rsid w:val="00586E4D"/>
    <w:rsid w:val="005871BF"/>
    <w:rsid w:val="00587497"/>
    <w:rsid w:val="0058779E"/>
    <w:rsid w:val="00587881"/>
    <w:rsid w:val="00587EC8"/>
    <w:rsid w:val="00587FC0"/>
    <w:rsid w:val="00590392"/>
    <w:rsid w:val="005903AB"/>
    <w:rsid w:val="005904EE"/>
    <w:rsid w:val="0059063D"/>
    <w:rsid w:val="00590753"/>
    <w:rsid w:val="0059130C"/>
    <w:rsid w:val="00591A54"/>
    <w:rsid w:val="00591CA3"/>
    <w:rsid w:val="00591EF8"/>
    <w:rsid w:val="00592305"/>
    <w:rsid w:val="005924C3"/>
    <w:rsid w:val="00592584"/>
    <w:rsid w:val="005927B3"/>
    <w:rsid w:val="005927E7"/>
    <w:rsid w:val="0059284B"/>
    <w:rsid w:val="00592A86"/>
    <w:rsid w:val="00592C4D"/>
    <w:rsid w:val="00592EAA"/>
    <w:rsid w:val="00593246"/>
    <w:rsid w:val="005933B3"/>
    <w:rsid w:val="0059342F"/>
    <w:rsid w:val="0059367A"/>
    <w:rsid w:val="005936E1"/>
    <w:rsid w:val="00593777"/>
    <w:rsid w:val="005939B9"/>
    <w:rsid w:val="00593D1C"/>
    <w:rsid w:val="005941AD"/>
    <w:rsid w:val="0059433C"/>
    <w:rsid w:val="0059445D"/>
    <w:rsid w:val="005945F7"/>
    <w:rsid w:val="00594994"/>
    <w:rsid w:val="00594B4D"/>
    <w:rsid w:val="00594BFC"/>
    <w:rsid w:val="00595330"/>
    <w:rsid w:val="0059582F"/>
    <w:rsid w:val="00595CBB"/>
    <w:rsid w:val="00595EFB"/>
    <w:rsid w:val="00596068"/>
    <w:rsid w:val="0059617D"/>
    <w:rsid w:val="00596216"/>
    <w:rsid w:val="00596316"/>
    <w:rsid w:val="0059664B"/>
    <w:rsid w:val="005966A2"/>
    <w:rsid w:val="0059670C"/>
    <w:rsid w:val="005969C1"/>
    <w:rsid w:val="005971A2"/>
    <w:rsid w:val="00597307"/>
    <w:rsid w:val="005973C3"/>
    <w:rsid w:val="005973CD"/>
    <w:rsid w:val="0059769C"/>
    <w:rsid w:val="00597845"/>
    <w:rsid w:val="00597967"/>
    <w:rsid w:val="00597BD7"/>
    <w:rsid w:val="005A0259"/>
    <w:rsid w:val="005A0309"/>
    <w:rsid w:val="005A04AA"/>
    <w:rsid w:val="005A04BC"/>
    <w:rsid w:val="005A072D"/>
    <w:rsid w:val="005A0956"/>
    <w:rsid w:val="005A11C1"/>
    <w:rsid w:val="005A130B"/>
    <w:rsid w:val="005A1AC0"/>
    <w:rsid w:val="005A1AD6"/>
    <w:rsid w:val="005A1CB0"/>
    <w:rsid w:val="005A1E37"/>
    <w:rsid w:val="005A1F09"/>
    <w:rsid w:val="005A1F1F"/>
    <w:rsid w:val="005A2013"/>
    <w:rsid w:val="005A252F"/>
    <w:rsid w:val="005A2772"/>
    <w:rsid w:val="005A29B8"/>
    <w:rsid w:val="005A2EE1"/>
    <w:rsid w:val="005A2F61"/>
    <w:rsid w:val="005A2FC3"/>
    <w:rsid w:val="005A3152"/>
    <w:rsid w:val="005A3767"/>
    <w:rsid w:val="005A37B6"/>
    <w:rsid w:val="005A380A"/>
    <w:rsid w:val="005A3B78"/>
    <w:rsid w:val="005A3C2C"/>
    <w:rsid w:val="005A3E6C"/>
    <w:rsid w:val="005A4242"/>
    <w:rsid w:val="005A45C3"/>
    <w:rsid w:val="005A4A06"/>
    <w:rsid w:val="005A55C8"/>
    <w:rsid w:val="005A56DA"/>
    <w:rsid w:val="005A5748"/>
    <w:rsid w:val="005A5903"/>
    <w:rsid w:val="005A5C1C"/>
    <w:rsid w:val="005A5C20"/>
    <w:rsid w:val="005A698D"/>
    <w:rsid w:val="005A6C22"/>
    <w:rsid w:val="005A7073"/>
    <w:rsid w:val="005A7974"/>
    <w:rsid w:val="005A79B7"/>
    <w:rsid w:val="005A7A67"/>
    <w:rsid w:val="005B0288"/>
    <w:rsid w:val="005B02DF"/>
    <w:rsid w:val="005B043C"/>
    <w:rsid w:val="005B04AF"/>
    <w:rsid w:val="005B06C3"/>
    <w:rsid w:val="005B07DE"/>
    <w:rsid w:val="005B0913"/>
    <w:rsid w:val="005B0ADF"/>
    <w:rsid w:val="005B11E7"/>
    <w:rsid w:val="005B1672"/>
    <w:rsid w:val="005B1E58"/>
    <w:rsid w:val="005B20CD"/>
    <w:rsid w:val="005B23C8"/>
    <w:rsid w:val="005B27B8"/>
    <w:rsid w:val="005B30A9"/>
    <w:rsid w:val="005B30AA"/>
    <w:rsid w:val="005B30D1"/>
    <w:rsid w:val="005B3316"/>
    <w:rsid w:val="005B34CD"/>
    <w:rsid w:val="005B36E5"/>
    <w:rsid w:val="005B381E"/>
    <w:rsid w:val="005B3E01"/>
    <w:rsid w:val="005B3E77"/>
    <w:rsid w:val="005B4061"/>
    <w:rsid w:val="005B40CC"/>
    <w:rsid w:val="005B45E8"/>
    <w:rsid w:val="005B48A3"/>
    <w:rsid w:val="005B4B39"/>
    <w:rsid w:val="005B4D5E"/>
    <w:rsid w:val="005B4D7D"/>
    <w:rsid w:val="005B533B"/>
    <w:rsid w:val="005B539B"/>
    <w:rsid w:val="005B58FA"/>
    <w:rsid w:val="005B5982"/>
    <w:rsid w:val="005B5D63"/>
    <w:rsid w:val="005B5EF3"/>
    <w:rsid w:val="005B6153"/>
    <w:rsid w:val="005B61C3"/>
    <w:rsid w:val="005B663E"/>
    <w:rsid w:val="005B72F0"/>
    <w:rsid w:val="005B76FB"/>
    <w:rsid w:val="005B79FB"/>
    <w:rsid w:val="005B7BCC"/>
    <w:rsid w:val="005C0286"/>
    <w:rsid w:val="005C0459"/>
    <w:rsid w:val="005C17F6"/>
    <w:rsid w:val="005C17FA"/>
    <w:rsid w:val="005C1B3A"/>
    <w:rsid w:val="005C1F0D"/>
    <w:rsid w:val="005C1FDE"/>
    <w:rsid w:val="005C2076"/>
    <w:rsid w:val="005C23FF"/>
    <w:rsid w:val="005C2578"/>
    <w:rsid w:val="005C2E63"/>
    <w:rsid w:val="005C3182"/>
    <w:rsid w:val="005C31BB"/>
    <w:rsid w:val="005C3323"/>
    <w:rsid w:val="005C35DE"/>
    <w:rsid w:val="005C3A98"/>
    <w:rsid w:val="005C3D7C"/>
    <w:rsid w:val="005C3F1A"/>
    <w:rsid w:val="005C3FDF"/>
    <w:rsid w:val="005C4ABD"/>
    <w:rsid w:val="005C4BBF"/>
    <w:rsid w:val="005C4E46"/>
    <w:rsid w:val="005C5041"/>
    <w:rsid w:val="005C5209"/>
    <w:rsid w:val="005C5296"/>
    <w:rsid w:val="005C54D5"/>
    <w:rsid w:val="005C5885"/>
    <w:rsid w:val="005C5C2A"/>
    <w:rsid w:val="005C5D22"/>
    <w:rsid w:val="005C5DB6"/>
    <w:rsid w:val="005C5DF1"/>
    <w:rsid w:val="005C5F32"/>
    <w:rsid w:val="005C602F"/>
    <w:rsid w:val="005C6440"/>
    <w:rsid w:val="005C67C3"/>
    <w:rsid w:val="005C6B2A"/>
    <w:rsid w:val="005C6C08"/>
    <w:rsid w:val="005C7269"/>
    <w:rsid w:val="005C72B2"/>
    <w:rsid w:val="005C73C9"/>
    <w:rsid w:val="005C7489"/>
    <w:rsid w:val="005C750E"/>
    <w:rsid w:val="005C753B"/>
    <w:rsid w:val="005C75B8"/>
    <w:rsid w:val="005C7BFA"/>
    <w:rsid w:val="005C7CC1"/>
    <w:rsid w:val="005C7E40"/>
    <w:rsid w:val="005C7E4D"/>
    <w:rsid w:val="005D04C6"/>
    <w:rsid w:val="005D05D5"/>
    <w:rsid w:val="005D06FC"/>
    <w:rsid w:val="005D0A83"/>
    <w:rsid w:val="005D0FBA"/>
    <w:rsid w:val="005D1483"/>
    <w:rsid w:val="005D1520"/>
    <w:rsid w:val="005D15F5"/>
    <w:rsid w:val="005D1895"/>
    <w:rsid w:val="005D1BE1"/>
    <w:rsid w:val="005D25BD"/>
    <w:rsid w:val="005D28F1"/>
    <w:rsid w:val="005D2EB0"/>
    <w:rsid w:val="005D3302"/>
    <w:rsid w:val="005D358B"/>
    <w:rsid w:val="005D362A"/>
    <w:rsid w:val="005D3BDD"/>
    <w:rsid w:val="005D3DA9"/>
    <w:rsid w:val="005D402B"/>
    <w:rsid w:val="005D436B"/>
    <w:rsid w:val="005D46BA"/>
    <w:rsid w:val="005D48EB"/>
    <w:rsid w:val="005D4EF4"/>
    <w:rsid w:val="005D4F17"/>
    <w:rsid w:val="005D53F6"/>
    <w:rsid w:val="005D55CD"/>
    <w:rsid w:val="005D5685"/>
    <w:rsid w:val="005D59FB"/>
    <w:rsid w:val="005D5B6D"/>
    <w:rsid w:val="005D5BB2"/>
    <w:rsid w:val="005D5F35"/>
    <w:rsid w:val="005D60F5"/>
    <w:rsid w:val="005D61A8"/>
    <w:rsid w:val="005D62C3"/>
    <w:rsid w:val="005D63E8"/>
    <w:rsid w:val="005D67AA"/>
    <w:rsid w:val="005D6ACE"/>
    <w:rsid w:val="005D725A"/>
    <w:rsid w:val="005D7464"/>
    <w:rsid w:val="005D7C0A"/>
    <w:rsid w:val="005E0300"/>
    <w:rsid w:val="005E05AC"/>
    <w:rsid w:val="005E05C5"/>
    <w:rsid w:val="005E0970"/>
    <w:rsid w:val="005E09CC"/>
    <w:rsid w:val="005E0BF0"/>
    <w:rsid w:val="005E18A8"/>
    <w:rsid w:val="005E1A05"/>
    <w:rsid w:val="005E1DAF"/>
    <w:rsid w:val="005E1EF8"/>
    <w:rsid w:val="005E21A1"/>
    <w:rsid w:val="005E25E7"/>
    <w:rsid w:val="005E2BFE"/>
    <w:rsid w:val="005E322D"/>
    <w:rsid w:val="005E3254"/>
    <w:rsid w:val="005E325F"/>
    <w:rsid w:val="005E33F6"/>
    <w:rsid w:val="005E3412"/>
    <w:rsid w:val="005E35A9"/>
    <w:rsid w:val="005E3928"/>
    <w:rsid w:val="005E392F"/>
    <w:rsid w:val="005E3965"/>
    <w:rsid w:val="005E3DBF"/>
    <w:rsid w:val="005E414B"/>
    <w:rsid w:val="005E437D"/>
    <w:rsid w:val="005E4419"/>
    <w:rsid w:val="005E4425"/>
    <w:rsid w:val="005E4860"/>
    <w:rsid w:val="005E4B1E"/>
    <w:rsid w:val="005E4E3C"/>
    <w:rsid w:val="005E4FCD"/>
    <w:rsid w:val="005E5005"/>
    <w:rsid w:val="005E507B"/>
    <w:rsid w:val="005E5D0C"/>
    <w:rsid w:val="005E5E85"/>
    <w:rsid w:val="005E68A9"/>
    <w:rsid w:val="005E7ADE"/>
    <w:rsid w:val="005E7B26"/>
    <w:rsid w:val="005E7B31"/>
    <w:rsid w:val="005F00AB"/>
    <w:rsid w:val="005F01DC"/>
    <w:rsid w:val="005F024F"/>
    <w:rsid w:val="005F068D"/>
    <w:rsid w:val="005F069D"/>
    <w:rsid w:val="005F168F"/>
    <w:rsid w:val="005F16A3"/>
    <w:rsid w:val="005F1AA4"/>
    <w:rsid w:val="005F1CD3"/>
    <w:rsid w:val="005F21F3"/>
    <w:rsid w:val="005F25A0"/>
    <w:rsid w:val="005F25E1"/>
    <w:rsid w:val="005F2E5B"/>
    <w:rsid w:val="005F2FBE"/>
    <w:rsid w:val="005F33B2"/>
    <w:rsid w:val="005F3590"/>
    <w:rsid w:val="005F3C65"/>
    <w:rsid w:val="005F3CE3"/>
    <w:rsid w:val="005F4134"/>
    <w:rsid w:val="005F4160"/>
    <w:rsid w:val="005F424D"/>
    <w:rsid w:val="005F42B7"/>
    <w:rsid w:val="005F42CA"/>
    <w:rsid w:val="005F4A48"/>
    <w:rsid w:val="005F5151"/>
    <w:rsid w:val="005F5183"/>
    <w:rsid w:val="005F539A"/>
    <w:rsid w:val="005F562A"/>
    <w:rsid w:val="005F5A88"/>
    <w:rsid w:val="005F5E94"/>
    <w:rsid w:val="005F677E"/>
    <w:rsid w:val="005F6806"/>
    <w:rsid w:val="005F6BDF"/>
    <w:rsid w:val="005F700F"/>
    <w:rsid w:val="005F706C"/>
    <w:rsid w:val="005F7096"/>
    <w:rsid w:val="005F7165"/>
    <w:rsid w:val="005F7360"/>
    <w:rsid w:val="005F740D"/>
    <w:rsid w:val="005F78C6"/>
    <w:rsid w:val="005F7CC1"/>
    <w:rsid w:val="005F7E36"/>
    <w:rsid w:val="00600221"/>
    <w:rsid w:val="006003F3"/>
    <w:rsid w:val="006007A4"/>
    <w:rsid w:val="006008CC"/>
    <w:rsid w:val="00600D00"/>
    <w:rsid w:val="0060136A"/>
    <w:rsid w:val="00602159"/>
    <w:rsid w:val="00602300"/>
    <w:rsid w:val="00602460"/>
    <w:rsid w:val="006026E6"/>
    <w:rsid w:val="006029C2"/>
    <w:rsid w:val="00602A15"/>
    <w:rsid w:val="00602AB8"/>
    <w:rsid w:val="00602D36"/>
    <w:rsid w:val="00602F99"/>
    <w:rsid w:val="00603101"/>
    <w:rsid w:val="00603764"/>
    <w:rsid w:val="00603905"/>
    <w:rsid w:val="006039D8"/>
    <w:rsid w:val="00603BA7"/>
    <w:rsid w:val="00603CE7"/>
    <w:rsid w:val="00603DA8"/>
    <w:rsid w:val="0060463A"/>
    <w:rsid w:val="00604F4D"/>
    <w:rsid w:val="00604F56"/>
    <w:rsid w:val="006051DD"/>
    <w:rsid w:val="006055BF"/>
    <w:rsid w:val="0060574E"/>
    <w:rsid w:val="00605FB7"/>
    <w:rsid w:val="0060607A"/>
    <w:rsid w:val="006060D4"/>
    <w:rsid w:val="00606A5A"/>
    <w:rsid w:val="00606AEA"/>
    <w:rsid w:val="006073AC"/>
    <w:rsid w:val="006074B8"/>
    <w:rsid w:val="00607A77"/>
    <w:rsid w:val="00607E9F"/>
    <w:rsid w:val="00610179"/>
    <w:rsid w:val="0061024A"/>
    <w:rsid w:val="00610BA0"/>
    <w:rsid w:val="00610BAD"/>
    <w:rsid w:val="00611364"/>
    <w:rsid w:val="00611742"/>
    <w:rsid w:val="00611796"/>
    <w:rsid w:val="0061203E"/>
    <w:rsid w:val="00612280"/>
    <w:rsid w:val="0061238A"/>
    <w:rsid w:val="006123EF"/>
    <w:rsid w:val="00612559"/>
    <w:rsid w:val="00612B24"/>
    <w:rsid w:val="00612B45"/>
    <w:rsid w:val="00612C8D"/>
    <w:rsid w:val="00612CB8"/>
    <w:rsid w:val="00613059"/>
    <w:rsid w:val="006133DA"/>
    <w:rsid w:val="00613429"/>
    <w:rsid w:val="006139B0"/>
    <w:rsid w:val="00613ADE"/>
    <w:rsid w:val="006140D1"/>
    <w:rsid w:val="006149BA"/>
    <w:rsid w:val="006152C4"/>
    <w:rsid w:val="00615414"/>
    <w:rsid w:val="006154CC"/>
    <w:rsid w:val="00615704"/>
    <w:rsid w:val="006158FD"/>
    <w:rsid w:val="00615FAB"/>
    <w:rsid w:val="00616189"/>
    <w:rsid w:val="006165C0"/>
    <w:rsid w:val="00616CBC"/>
    <w:rsid w:val="00616F7D"/>
    <w:rsid w:val="00616F83"/>
    <w:rsid w:val="006171FC"/>
    <w:rsid w:val="006174EC"/>
    <w:rsid w:val="00617594"/>
    <w:rsid w:val="00617791"/>
    <w:rsid w:val="00617D57"/>
    <w:rsid w:val="006200C7"/>
    <w:rsid w:val="00620462"/>
    <w:rsid w:val="00620684"/>
    <w:rsid w:val="0062079C"/>
    <w:rsid w:val="00620812"/>
    <w:rsid w:val="00620AC6"/>
    <w:rsid w:val="00620C80"/>
    <w:rsid w:val="00620E92"/>
    <w:rsid w:val="0062136A"/>
    <w:rsid w:val="00621746"/>
    <w:rsid w:val="0062205E"/>
    <w:rsid w:val="0062214D"/>
    <w:rsid w:val="00622747"/>
    <w:rsid w:val="006227E7"/>
    <w:rsid w:val="00622828"/>
    <w:rsid w:val="006238F6"/>
    <w:rsid w:val="0062393B"/>
    <w:rsid w:val="00623A3A"/>
    <w:rsid w:val="00624030"/>
    <w:rsid w:val="0062406B"/>
    <w:rsid w:val="0062468B"/>
    <w:rsid w:val="0062491C"/>
    <w:rsid w:val="0062497D"/>
    <w:rsid w:val="00624AFD"/>
    <w:rsid w:val="00624CA2"/>
    <w:rsid w:val="00625013"/>
    <w:rsid w:val="006256A8"/>
    <w:rsid w:val="00625FC9"/>
    <w:rsid w:val="0062679F"/>
    <w:rsid w:val="00626846"/>
    <w:rsid w:val="00626EA4"/>
    <w:rsid w:val="0062712F"/>
    <w:rsid w:val="0062744E"/>
    <w:rsid w:val="00627797"/>
    <w:rsid w:val="00627836"/>
    <w:rsid w:val="00627C5E"/>
    <w:rsid w:val="00627C6C"/>
    <w:rsid w:val="00627CC6"/>
    <w:rsid w:val="0063004D"/>
    <w:rsid w:val="006303A2"/>
    <w:rsid w:val="006306B8"/>
    <w:rsid w:val="00630BA2"/>
    <w:rsid w:val="00630E7B"/>
    <w:rsid w:val="006313E4"/>
    <w:rsid w:val="00631661"/>
    <w:rsid w:val="006317B2"/>
    <w:rsid w:val="00631BD7"/>
    <w:rsid w:val="0063259B"/>
    <w:rsid w:val="00632BFD"/>
    <w:rsid w:val="006335E5"/>
    <w:rsid w:val="006336A7"/>
    <w:rsid w:val="00633985"/>
    <w:rsid w:val="00633DB2"/>
    <w:rsid w:val="00633F50"/>
    <w:rsid w:val="00634070"/>
    <w:rsid w:val="006342CF"/>
    <w:rsid w:val="006343D1"/>
    <w:rsid w:val="006343D5"/>
    <w:rsid w:val="0063447E"/>
    <w:rsid w:val="00634CEF"/>
    <w:rsid w:val="00634D5C"/>
    <w:rsid w:val="00635B48"/>
    <w:rsid w:val="0063617A"/>
    <w:rsid w:val="006365AE"/>
    <w:rsid w:val="00636C4A"/>
    <w:rsid w:val="00636E8B"/>
    <w:rsid w:val="00636E91"/>
    <w:rsid w:val="00636F97"/>
    <w:rsid w:val="00637127"/>
    <w:rsid w:val="00637329"/>
    <w:rsid w:val="0063733C"/>
    <w:rsid w:val="006374FA"/>
    <w:rsid w:val="00637785"/>
    <w:rsid w:val="00637B95"/>
    <w:rsid w:val="006400D5"/>
    <w:rsid w:val="006401F2"/>
    <w:rsid w:val="00640538"/>
    <w:rsid w:val="006408D4"/>
    <w:rsid w:val="00640A1D"/>
    <w:rsid w:val="00640E8C"/>
    <w:rsid w:val="00640F1F"/>
    <w:rsid w:val="00641707"/>
    <w:rsid w:val="006419E2"/>
    <w:rsid w:val="00641AF5"/>
    <w:rsid w:val="00641F8D"/>
    <w:rsid w:val="00641FF1"/>
    <w:rsid w:val="006420BF"/>
    <w:rsid w:val="00642252"/>
    <w:rsid w:val="006425FF"/>
    <w:rsid w:val="006432E3"/>
    <w:rsid w:val="00643363"/>
    <w:rsid w:val="006433D7"/>
    <w:rsid w:val="006436F0"/>
    <w:rsid w:val="0064392B"/>
    <w:rsid w:val="00643CB0"/>
    <w:rsid w:val="00643CFD"/>
    <w:rsid w:val="00644F03"/>
    <w:rsid w:val="00645142"/>
    <w:rsid w:val="00645336"/>
    <w:rsid w:val="00645A40"/>
    <w:rsid w:val="00645C03"/>
    <w:rsid w:val="00645C7D"/>
    <w:rsid w:val="00645D46"/>
    <w:rsid w:val="00646159"/>
    <w:rsid w:val="00646414"/>
    <w:rsid w:val="006469AE"/>
    <w:rsid w:val="00646D1B"/>
    <w:rsid w:val="00646FEF"/>
    <w:rsid w:val="006470BC"/>
    <w:rsid w:val="0064719C"/>
    <w:rsid w:val="00647D7D"/>
    <w:rsid w:val="006504B6"/>
    <w:rsid w:val="006507C4"/>
    <w:rsid w:val="00650958"/>
    <w:rsid w:val="00651122"/>
    <w:rsid w:val="0065112C"/>
    <w:rsid w:val="00651CEE"/>
    <w:rsid w:val="00651D56"/>
    <w:rsid w:val="006522DD"/>
    <w:rsid w:val="00652BEB"/>
    <w:rsid w:val="00652D7A"/>
    <w:rsid w:val="00653401"/>
    <w:rsid w:val="00653625"/>
    <w:rsid w:val="00653FFB"/>
    <w:rsid w:val="006540C6"/>
    <w:rsid w:val="00654170"/>
    <w:rsid w:val="00654661"/>
    <w:rsid w:val="00654837"/>
    <w:rsid w:val="00654882"/>
    <w:rsid w:val="00654BDC"/>
    <w:rsid w:val="00654C23"/>
    <w:rsid w:val="00654D5C"/>
    <w:rsid w:val="0065512B"/>
    <w:rsid w:val="0065531F"/>
    <w:rsid w:val="006556AF"/>
    <w:rsid w:val="00655CD1"/>
    <w:rsid w:val="00655DF7"/>
    <w:rsid w:val="00655E08"/>
    <w:rsid w:val="00656157"/>
    <w:rsid w:val="006561C7"/>
    <w:rsid w:val="006569C3"/>
    <w:rsid w:val="00656BD8"/>
    <w:rsid w:val="00657175"/>
    <w:rsid w:val="006571DF"/>
    <w:rsid w:val="006572E7"/>
    <w:rsid w:val="00657A31"/>
    <w:rsid w:val="00660306"/>
    <w:rsid w:val="006607DA"/>
    <w:rsid w:val="00660AE0"/>
    <w:rsid w:val="00660DEA"/>
    <w:rsid w:val="00660E79"/>
    <w:rsid w:val="00661026"/>
    <w:rsid w:val="00661352"/>
    <w:rsid w:val="00661730"/>
    <w:rsid w:val="006617FC"/>
    <w:rsid w:val="00661AB6"/>
    <w:rsid w:val="00661C56"/>
    <w:rsid w:val="00661E11"/>
    <w:rsid w:val="00662271"/>
    <w:rsid w:val="006622BD"/>
    <w:rsid w:val="00662521"/>
    <w:rsid w:val="0066282C"/>
    <w:rsid w:val="00662873"/>
    <w:rsid w:val="00662918"/>
    <w:rsid w:val="00662E37"/>
    <w:rsid w:val="00663338"/>
    <w:rsid w:val="006633F5"/>
    <w:rsid w:val="0066391C"/>
    <w:rsid w:val="006639D3"/>
    <w:rsid w:val="00663A2E"/>
    <w:rsid w:val="00663BFB"/>
    <w:rsid w:val="00663D17"/>
    <w:rsid w:val="00663D57"/>
    <w:rsid w:val="00663FF0"/>
    <w:rsid w:val="006641AD"/>
    <w:rsid w:val="006641C7"/>
    <w:rsid w:val="006643B8"/>
    <w:rsid w:val="006647ED"/>
    <w:rsid w:val="00664C69"/>
    <w:rsid w:val="00664C82"/>
    <w:rsid w:val="00664E32"/>
    <w:rsid w:val="0066520D"/>
    <w:rsid w:val="0066535E"/>
    <w:rsid w:val="006653C6"/>
    <w:rsid w:val="0066544C"/>
    <w:rsid w:val="006656CA"/>
    <w:rsid w:val="006659AE"/>
    <w:rsid w:val="00665A86"/>
    <w:rsid w:val="00665DAC"/>
    <w:rsid w:val="00666165"/>
    <w:rsid w:val="0066649D"/>
    <w:rsid w:val="00666DAB"/>
    <w:rsid w:val="00666EFF"/>
    <w:rsid w:val="0066711A"/>
    <w:rsid w:val="006672FC"/>
    <w:rsid w:val="00667C76"/>
    <w:rsid w:val="00667E31"/>
    <w:rsid w:val="00667FB1"/>
    <w:rsid w:val="00670552"/>
    <w:rsid w:val="00670A54"/>
    <w:rsid w:val="00670CD7"/>
    <w:rsid w:val="00670CDE"/>
    <w:rsid w:val="00670E86"/>
    <w:rsid w:val="0067120F"/>
    <w:rsid w:val="00671858"/>
    <w:rsid w:val="00671BAC"/>
    <w:rsid w:val="00671D5B"/>
    <w:rsid w:val="00671E94"/>
    <w:rsid w:val="0067202C"/>
    <w:rsid w:val="00672311"/>
    <w:rsid w:val="00672ACE"/>
    <w:rsid w:val="00672F01"/>
    <w:rsid w:val="00672F56"/>
    <w:rsid w:val="006734A8"/>
    <w:rsid w:val="0067366B"/>
    <w:rsid w:val="00673814"/>
    <w:rsid w:val="00673BC4"/>
    <w:rsid w:val="00673D85"/>
    <w:rsid w:val="00674272"/>
    <w:rsid w:val="0067436D"/>
    <w:rsid w:val="00674B92"/>
    <w:rsid w:val="00674DC4"/>
    <w:rsid w:val="006753E5"/>
    <w:rsid w:val="006759A8"/>
    <w:rsid w:val="00675A4F"/>
    <w:rsid w:val="00675B16"/>
    <w:rsid w:val="00675DEC"/>
    <w:rsid w:val="00676035"/>
    <w:rsid w:val="006760E8"/>
    <w:rsid w:val="00676280"/>
    <w:rsid w:val="006766C6"/>
    <w:rsid w:val="006767A9"/>
    <w:rsid w:val="0067764C"/>
    <w:rsid w:val="006776C0"/>
    <w:rsid w:val="00677868"/>
    <w:rsid w:val="006778DE"/>
    <w:rsid w:val="00677A82"/>
    <w:rsid w:val="00677B0E"/>
    <w:rsid w:val="00677C4B"/>
    <w:rsid w:val="00677EB1"/>
    <w:rsid w:val="00677ECD"/>
    <w:rsid w:val="00677FA8"/>
    <w:rsid w:val="0068000E"/>
    <w:rsid w:val="0068020F"/>
    <w:rsid w:val="00680347"/>
    <w:rsid w:val="0068061B"/>
    <w:rsid w:val="00681430"/>
    <w:rsid w:val="00681976"/>
    <w:rsid w:val="00681A49"/>
    <w:rsid w:val="00681CEA"/>
    <w:rsid w:val="00682656"/>
    <w:rsid w:val="006826A0"/>
    <w:rsid w:val="00682949"/>
    <w:rsid w:val="00682DBA"/>
    <w:rsid w:val="00682DFF"/>
    <w:rsid w:val="0068363A"/>
    <w:rsid w:val="006836C3"/>
    <w:rsid w:val="00683A41"/>
    <w:rsid w:val="00683D19"/>
    <w:rsid w:val="006840C3"/>
    <w:rsid w:val="00684602"/>
    <w:rsid w:val="006849A9"/>
    <w:rsid w:val="006849C6"/>
    <w:rsid w:val="00684ADF"/>
    <w:rsid w:val="00684D4E"/>
    <w:rsid w:val="00684E85"/>
    <w:rsid w:val="0068509B"/>
    <w:rsid w:val="006855F4"/>
    <w:rsid w:val="00685704"/>
    <w:rsid w:val="00685D48"/>
    <w:rsid w:val="00685EB6"/>
    <w:rsid w:val="00686662"/>
    <w:rsid w:val="006866FE"/>
    <w:rsid w:val="00686C70"/>
    <w:rsid w:val="00686E63"/>
    <w:rsid w:val="00686F1D"/>
    <w:rsid w:val="00687117"/>
    <w:rsid w:val="006871D7"/>
    <w:rsid w:val="00687384"/>
    <w:rsid w:val="00687AB5"/>
    <w:rsid w:val="00690A83"/>
    <w:rsid w:val="00690D7B"/>
    <w:rsid w:val="00690D95"/>
    <w:rsid w:val="00691236"/>
    <w:rsid w:val="0069165B"/>
    <w:rsid w:val="006926B7"/>
    <w:rsid w:val="006926BF"/>
    <w:rsid w:val="00692750"/>
    <w:rsid w:val="00692759"/>
    <w:rsid w:val="00692786"/>
    <w:rsid w:val="006928E3"/>
    <w:rsid w:val="00692DB6"/>
    <w:rsid w:val="00692F44"/>
    <w:rsid w:val="006933B4"/>
    <w:rsid w:val="006935CB"/>
    <w:rsid w:val="00693668"/>
    <w:rsid w:val="006936C9"/>
    <w:rsid w:val="00693AD8"/>
    <w:rsid w:val="00693CDA"/>
    <w:rsid w:val="00693E2C"/>
    <w:rsid w:val="00694220"/>
    <w:rsid w:val="0069437F"/>
    <w:rsid w:val="00694392"/>
    <w:rsid w:val="00694461"/>
    <w:rsid w:val="00694822"/>
    <w:rsid w:val="006948C5"/>
    <w:rsid w:val="00694B92"/>
    <w:rsid w:val="00694BFC"/>
    <w:rsid w:val="00694CAC"/>
    <w:rsid w:val="00695013"/>
    <w:rsid w:val="00695403"/>
    <w:rsid w:val="006957D1"/>
    <w:rsid w:val="00695BC2"/>
    <w:rsid w:val="00695DEA"/>
    <w:rsid w:val="00696098"/>
    <w:rsid w:val="0069635B"/>
    <w:rsid w:val="0069667A"/>
    <w:rsid w:val="006967A8"/>
    <w:rsid w:val="006969B2"/>
    <w:rsid w:val="00696F5F"/>
    <w:rsid w:val="0069736B"/>
    <w:rsid w:val="00697413"/>
    <w:rsid w:val="0069764C"/>
    <w:rsid w:val="00697772"/>
    <w:rsid w:val="00697B05"/>
    <w:rsid w:val="00697CA9"/>
    <w:rsid w:val="00697F2C"/>
    <w:rsid w:val="006A002F"/>
    <w:rsid w:val="006A0588"/>
    <w:rsid w:val="006A0A7B"/>
    <w:rsid w:val="006A177C"/>
    <w:rsid w:val="006A1A97"/>
    <w:rsid w:val="006A1CD2"/>
    <w:rsid w:val="006A1F1C"/>
    <w:rsid w:val="006A20C9"/>
    <w:rsid w:val="006A29F7"/>
    <w:rsid w:val="006A2CC8"/>
    <w:rsid w:val="006A30B8"/>
    <w:rsid w:val="006A31B9"/>
    <w:rsid w:val="006A345E"/>
    <w:rsid w:val="006A3D7F"/>
    <w:rsid w:val="006A3F1F"/>
    <w:rsid w:val="006A440D"/>
    <w:rsid w:val="006A4A87"/>
    <w:rsid w:val="006A4AC8"/>
    <w:rsid w:val="006A4B57"/>
    <w:rsid w:val="006A4BFF"/>
    <w:rsid w:val="006A4E4E"/>
    <w:rsid w:val="006A505E"/>
    <w:rsid w:val="006A523F"/>
    <w:rsid w:val="006A580F"/>
    <w:rsid w:val="006A5907"/>
    <w:rsid w:val="006A59DD"/>
    <w:rsid w:val="006A5CB0"/>
    <w:rsid w:val="006A6245"/>
    <w:rsid w:val="006A62FB"/>
    <w:rsid w:val="006A6A7D"/>
    <w:rsid w:val="006A6C4B"/>
    <w:rsid w:val="006A6F22"/>
    <w:rsid w:val="006A7E42"/>
    <w:rsid w:val="006B01AC"/>
    <w:rsid w:val="006B03E5"/>
    <w:rsid w:val="006B05FF"/>
    <w:rsid w:val="006B0A71"/>
    <w:rsid w:val="006B0B76"/>
    <w:rsid w:val="006B10C0"/>
    <w:rsid w:val="006B1A41"/>
    <w:rsid w:val="006B1E12"/>
    <w:rsid w:val="006B2293"/>
    <w:rsid w:val="006B2398"/>
    <w:rsid w:val="006B2E09"/>
    <w:rsid w:val="006B2E4B"/>
    <w:rsid w:val="006B303A"/>
    <w:rsid w:val="006B3272"/>
    <w:rsid w:val="006B3604"/>
    <w:rsid w:val="006B3822"/>
    <w:rsid w:val="006B3B15"/>
    <w:rsid w:val="006B3D98"/>
    <w:rsid w:val="006B3E99"/>
    <w:rsid w:val="006B4013"/>
    <w:rsid w:val="006B40E4"/>
    <w:rsid w:val="006B431F"/>
    <w:rsid w:val="006B471B"/>
    <w:rsid w:val="006B4FC6"/>
    <w:rsid w:val="006B51B5"/>
    <w:rsid w:val="006B530C"/>
    <w:rsid w:val="006B55CC"/>
    <w:rsid w:val="006B57B7"/>
    <w:rsid w:val="006B5A30"/>
    <w:rsid w:val="006B5BCE"/>
    <w:rsid w:val="006B5CB4"/>
    <w:rsid w:val="006B6217"/>
    <w:rsid w:val="006B650F"/>
    <w:rsid w:val="006B693A"/>
    <w:rsid w:val="006B696D"/>
    <w:rsid w:val="006B6BEA"/>
    <w:rsid w:val="006B6C71"/>
    <w:rsid w:val="006B6FCB"/>
    <w:rsid w:val="006C0313"/>
    <w:rsid w:val="006C048A"/>
    <w:rsid w:val="006C05F1"/>
    <w:rsid w:val="006C064A"/>
    <w:rsid w:val="006C0E7A"/>
    <w:rsid w:val="006C106B"/>
    <w:rsid w:val="006C13E1"/>
    <w:rsid w:val="006C1422"/>
    <w:rsid w:val="006C1AFC"/>
    <w:rsid w:val="006C1BD3"/>
    <w:rsid w:val="006C1D4A"/>
    <w:rsid w:val="006C1F9A"/>
    <w:rsid w:val="006C205C"/>
    <w:rsid w:val="006C2261"/>
    <w:rsid w:val="006C2783"/>
    <w:rsid w:val="006C2877"/>
    <w:rsid w:val="006C2ADD"/>
    <w:rsid w:val="006C2C7B"/>
    <w:rsid w:val="006C2E44"/>
    <w:rsid w:val="006C3068"/>
    <w:rsid w:val="006C36EE"/>
    <w:rsid w:val="006C3B73"/>
    <w:rsid w:val="006C3D01"/>
    <w:rsid w:val="006C3DE1"/>
    <w:rsid w:val="006C4289"/>
    <w:rsid w:val="006C4519"/>
    <w:rsid w:val="006C458C"/>
    <w:rsid w:val="006C4B15"/>
    <w:rsid w:val="006C4B96"/>
    <w:rsid w:val="006C5622"/>
    <w:rsid w:val="006C5721"/>
    <w:rsid w:val="006C57B2"/>
    <w:rsid w:val="006C58CE"/>
    <w:rsid w:val="006C617A"/>
    <w:rsid w:val="006C655A"/>
    <w:rsid w:val="006C68AD"/>
    <w:rsid w:val="006C6C26"/>
    <w:rsid w:val="006C6D13"/>
    <w:rsid w:val="006C72AD"/>
    <w:rsid w:val="006C75AA"/>
    <w:rsid w:val="006C774B"/>
    <w:rsid w:val="006C7B4E"/>
    <w:rsid w:val="006D00CD"/>
    <w:rsid w:val="006D050E"/>
    <w:rsid w:val="006D0BE5"/>
    <w:rsid w:val="006D0C17"/>
    <w:rsid w:val="006D0D96"/>
    <w:rsid w:val="006D15D2"/>
    <w:rsid w:val="006D18CF"/>
    <w:rsid w:val="006D1BD5"/>
    <w:rsid w:val="006D1CC4"/>
    <w:rsid w:val="006D1D13"/>
    <w:rsid w:val="006D27DC"/>
    <w:rsid w:val="006D27DD"/>
    <w:rsid w:val="006D284D"/>
    <w:rsid w:val="006D2A20"/>
    <w:rsid w:val="006D2BA9"/>
    <w:rsid w:val="006D2CA7"/>
    <w:rsid w:val="006D2CF7"/>
    <w:rsid w:val="006D2D82"/>
    <w:rsid w:val="006D32BE"/>
    <w:rsid w:val="006D3342"/>
    <w:rsid w:val="006D34BE"/>
    <w:rsid w:val="006D3674"/>
    <w:rsid w:val="006D38A0"/>
    <w:rsid w:val="006D3990"/>
    <w:rsid w:val="006D3F43"/>
    <w:rsid w:val="006D40C2"/>
    <w:rsid w:val="006D41F5"/>
    <w:rsid w:val="006D4403"/>
    <w:rsid w:val="006D4A54"/>
    <w:rsid w:val="006D4CF7"/>
    <w:rsid w:val="006D4D4D"/>
    <w:rsid w:val="006D4FE8"/>
    <w:rsid w:val="006D5088"/>
    <w:rsid w:val="006D5216"/>
    <w:rsid w:val="006D53CD"/>
    <w:rsid w:val="006D53D4"/>
    <w:rsid w:val="006D543D"/>
    <w:rsid w:val="006D55C6"/>
    <w:rsid w:val="006D6030"/>
    <w:rsid w:val="006D61A0"/>
    <w:rsid w:val="006D6254"/>
    <w:rsid w:val="006D69CA"/>
    <w:rsid w:val="006D6A77"/>
    <w:rsid w:val="006D7052"/>
    <w:rsid w:val="006D70C5"/>
    <w:rsid w:val="006D7149"/>
    <w:rsid w:val="006D72D1"/>
    <w:rsid w:val="006D73ED"/>
    <w:rsid w:val="006D73F9"/>
    <w:rsid w:val="006D7466"/>
    <w:rsid w:val="006D76B7"/>
    <w:rsid w:val="006D776A"/>
    <w:rsid w:val="006D789C"/>
    <w:rsid w:val="006D78F0"/>
    <w:rsid w:val="006D7A6B"/>
    <w:rsid w:val="006D7B62"/>
    <w:rsid w:val="006D7CCC"/>
    <w:rsid w:val="006D7FCF"/>
    <w:rsid w:val="006E05E5"/>
    <w:rsid w:val="006E0CE6"/>
    <w:rsid w:val="006E108D"/>
    <w:rsid w:val="006E1286"/>
    <w:rsid w:val="006E12D4"/>
    <w:rsid w:val="006E19F0"/>
    <w:rsid w:val="006E1B60"/>
    <w:rsid w:val="006E1BC0"/>
    <w:rsid w:val="006E1DA2"/>
    <w:rsid w:val="006E22A1"/>
    <w:rsid w:val="006E242F"/>
    <w:rsid w:val="006E24C3"/>
    <w:rsid w:val="006E263D"/>
    <w:rsid w:val="006E26E7"/>
    <w:rsid w:val="006E2CDC"/>
    <w:rsid w:val="006E2D03"/>
    <w:rsid w:val="006E2DE8"/>
    <w:rsid w:val="006E2E47"/>
    <w:rsid w:val="006E2E77"/>
    <w:rsid w:val="006E3410"/>
    <w:rsid w:val="006E347F"/>
    <w:rsid w:val="006E3505"/>
    <w:rsid w:val="006E3813"/>
    <w:rsid w:val="006E399C"/>
    <w:rsid w:val="006E3F70"/>
    <w:rsid w:val="006E41C2"/>
    <w:rsid w:val="006E4434"/>
    <w:rsid w:val="006E4552"/>
    <w:rsid w:val="006E4DCF"/>
    <w:rsid w:val="006E5359"/>
    <w:rsid w:val="006E55CF"/>
    <w:rsid w:val="006E5790"/>
    <w:rsid w:val="006E589C"/>
    <w:rsid w:val="006E5A81"/>
    <w:rsid w:val="006E5FEF"/>
    <w:rsid w:val="006E621B"/>
    <w:rsid w:val="006E63CB"/>
    <w:rsid w:val="006E6425"/>
    <w:rsid w:val="006E6496"/>
    <w:rsid w:val="006E6563"/>
    <w:rsid w:val="006E6932"/>
    <w:rsid w:val="006E6A63"/>
    <w:rsid w:val="006E6CDA"/>
    <w:rsid w:val="006E7A5D"/>
    <w:rsid w:val="006E7A95"/>
    <w:rsid w:val="006F0025"/>
    <w:rsid w:val="006F011B"/>
    <w:rsid w:val="006F066B"/>
    <w:rsid w:val="006F0940"/>
    <w:rsid w:val="006F0DF6"/>
    <w:rsid w:val="006F0F03"/>
    <w:rsid w:val="006F1090"/>
    <w:rsid w:val="006F1636"/>
    <w:rsid w:val="006F17B8"/>
    <w:rsid w:val="006F18F5"/>
    <w:rsid w:val="006F1A35"/>
    <w:rsid w:val="006F1B24"/>
    <w:rsid w:val="006F1B3B"/>
    <w:rsid w:val="006F1DC2"/>
    <w:rsid w:val="006F1E01"/>
    <w:rsid w:val="006F2069"/>
    <w:rsid w:val="006F259A"/>
    <w:rsid w:val="006F2C90"/>
    <w:rsid w:val="006F2FC8"/>
    <w:rsid w:val="006F2FCF"/>
    <w:rsid w:val="006F3490"/>
    <w:rsid w:val="006F3673"/>
    <w:rsid w:val="006F3703"/>
    <w:rsid w:val="006F3ABA"/>
    <w:rsid w:val="006F3D4B"/>
    <w:rsid w:val="006F3F28"/>
    <w:rsid w:val="006F3FCA"/>
    <w:rsid w:val="006F41CC"/>
    <w:rsid w:val="006F461C"/>
    <w:rsid w:val="006F46BF"/>
    <w:rsid w:val="006F4B8C"/>
    <w:rsid w:val="006F4C88"/>
    <w:rsid w:val="006F4CE3"/>
    <w:rsid w:val="006F4E33"/>
    <w:rsid w:val="006F4F91"/>
    <w:rsid w:val="006F533F"/>
    <w:rsid w:val="006F5353"/>
    <w:rsid w:val="006F53E5"/>
    <w:rsid w:val="006F5569"/>
    <w:rsid w:val="006F5668"/>
    <w:rsid w:val="006F56D9"/>
    <w:rsid w:val="006F5B17"/>
    <w:rsid w:val="006F5E07"/>
    <w:rsid w:val="006F6084"/>
    <w:rsid w:val="006F61D1"/>
    <w:rsid w:val="006F62E1"/>
    <w:rsid w:val="006F683E"/>
    <w:rsid w:val="006F68C0"/>
    <w:rsid w:val="006F693E"/>
    <w:rsid w:val="006F6A3F"/>
    <w:rsid w:val="006F7219"/>
    <w:rsid w:val="006F75ED"/>
    <w:rsid w:val="006F7DCB"/>
    <w:rsid w:val="00700456"/>
    <w:rsid w:val="00700963"/>
    <w:rsid w:val="00701621"/>
    <w:rsid w:val="00701A6E"/>
    <w:rsid w:val="00701C2A"/>
    <w:rsid w:val="00702199"/>
    <w:rsid w:val="007021C5"/>
    <w:rsid w:val="00702D48"/>
    <w:rsid w:val="0070359A"/>
    <w:rsid w:val="0070370F"/>
    <w:rsid w:val="00703737"/>
    <w:rsid w:val="00703860"/>
    <w:rsid w:val="00703AC9"/>
    <w:rsid w:val="00704100"/>
    <w:rsid w:val="00704567"/>
    <w:rsid w:val="00704690"/>
    <w:rsid w:val="007050C5"/>
    <w:rsid w:val="00705198"/>
    <w:rsid w:val="007052EF"/>
    <w:rsid w:val="00705B03"/>
    <w:rsid w:val="00705D0B"/>
    <w:rsid w:val="0070644F"/>
    <w:rsid w:val="007069D8"/>
    <w:rsid w:val="00706E2C"/>
    <w:rsid w:val="00706ECA"/>
    <w:rsid w:val="0070723F"/>
    <w:rsid w:val="007075D2"/>
    <w:rsid w:val="00707899"/>
    <w:rsid w:val="00710148"/>
    <w:rsid w:val="0071095F"/>
    <w:rsid w:val="00710D70"/>
    <w:rsid w:val="0071122C"/>
    <w:rsid w:val="0071186C"/>
    <w:rsid w:val="00711A0E"/>
    <w:rsid w:val="00711A71"/>
    <w:rsid w:val="00711E76"/>
    <w:rsid w:val="00712EE0"/>
    <w:rsid w:val="007133CF"/>
    <w:rsid w:val="007135C9"/>
    <w:rsid w:val="00713A25"/>
    <w:rsid w:val="00713A5E"/>
    <w:rsid w:val="00713BD4"/>
    <w:rsid w:val="00713C1F"/>
    <w:rsid w:val="00713DCA"/>
    <w:rsid w:val="00713DE8"/>
    <w:rsid w:val="007141DA"/>
    <w:rsid w:val="00714BD5"/>
    <w:rsid w:val="00714CE3"/>
    <w:rsid w:val="007154DD"/>
    <w:rsid w:val="00715718"/>
    <w:rsid w:val="00716073"/>
    <w:rsid w:val="0071735E"/>
    <w:rsid w:val="007173B0"/>
    <w:rsid w:val="007176DE"/>
    <w:rsid w:val="00717709"/>
    <w:rsid w:val="00717781"/>
    <w:rsid w:val="00717E1C"/>
    <w:rsid w:val="0072035B"/>
    <w:rsid w:val="00720AEF"/>
    <w:rsid w:val="00720E98"/>
    <w:rsid w:val="00720F65"/>
    <w:rsid w:val="00720FA0"/>
    <w:rsid w:val="00721E8E"/>
    <w:rsid w:val="00722098"/>
    <w:rsid w:val="00722219"/>
    <w:rsid w:val="00722570"/>
    <w:rsid w:val="007226FE"/>
    <w:rsid w:val="00722777"/>
    <w:rsid w:val="00722789"/>
    <w:rsid w:val="00722843"/>
    <w:rsid w:val="00722C15"/>
    <w:rsid w:val="00722DE1"/>
    <w:rsid w:val="007232F4"/>
    <w:rsid w:val="007233F5"/>
    <w:rsid w:val="00723833"/>
    <w:rsid w:val="00723BE6"/>
    <w:rsid w:val="00723D3F"/>
    <w:rsid w:val="00723EE5"/>
    <w:rsid w:val="0072475E"/>
    <w:rsid w:val="00724B1E"/>
    <w:rsid w:val="00724B84"/>
    <w:rsid w:val="00724C19"/>
    <w:rsid w:val="00725035"/>
    <w:rsid w:val="00725116"/>
    <w:rsid w:val="00725441"/>
    <w:rsid w:val="00725514"/>
    <w:rsid w:val="00725661"/>
    <w:rsid w:val="007258A9"/>
    <w:rsid w:val="007260CD"/>
    <w:rsid w:val="00726B62"/>
    <w:rsid w:val="00726EC8"/>
    <w:rsid w:val="00726F41"/>
    <w:rsid w:val="00727374"/>
    <w:rsid w:val="00727789"/>
    <w:rsid w:val="00727A76"/>
    <w:rsid w:val="00727ED0"/>
    <w:rsid w:val="00730078"/>
    <w:rsid w:val="0073055D"/>
    <w:rsid w:val="0073059D"/>
    <w:rsid w:val="007305BC"/>
    <w:rsid w:val="00730B98"/>
    <w:rsid w:val="00730C6C"/>
    <w:rsid w:val="007314A1"/>
    <w:rsid w:val="00731533"/>
    <w:rsid w:val="007316F7"/>
    <w:rsid w:val="007318AF"/>
    <w:rsid w:val="00731BAF"/>
    <w:rsid w:val="00732079"/>
    <w:rsid w:val="0073226C"/>
    <w:rsid w:val="007325B6"/>
    <w:rsid w:val="007329B1"/>
    <w:rsid w:val="00732FDB"/>
    <w:rsid w:val="00733808"/>
    <w:rsid w:val="007338AE"/>
    <w:rsid w:val="007341CE"/>
    <w:rsid w:val="007343E3"/>
    <w:rsid w:val="0073456A"/>
    <w:rsid w:val="0073477E"/>
    <w:rsid w:val="0073478C"/>
    <w:rsid w:val="00734977"/>
    <w:rsid w:val="00734999"/>
    <w:rsid w:val="00734ABF"/>
    <w:rsid w:val="00734CCB"/>
    <w:rsid w:val="00734D60"/>
    <w:rsid w:val="00735098"/>
    <w:rsid w:val="007353D5"/>
    <w:rsid w:val="007355C2"/>
    <w:rsid w:val="00735839"/>
    <w:rsid w:val="0073590A"/>
    <w:rsid w:val="00735916"/>
    <w:rsid w:val="00735AB6"/>
    <w:rsid w:val="00735AE4"/>
    <w:rsid w:val="00735E9E"/>
    <w:rsid w:val="00736457"/>
    <w:rsid w:val="007365C2"/>
    <w:rsid w:val="00736631"/>
    <w:rsid w:val="007366C4"/>
    <w:rsid w:val="00736C88"/>
    <w:rsid w:val="00740066"/>
    <w:rsid w:val="0074037A"/>
    <w:rsid w:val="00740880"/>
    <w:rsid w:val="00740C97"/>
    <w:rsid w:val="00740D26"/>
    <w:rsid w:val="00740DB9"/>
    <w:rsid w:val="0074123F"/>
    <w:rsid w:val="00741595"/>
    <w:rsid w:val="0074174D"/>
    <w:rsid w:val="00741AAA"/>
    <w:rsid w:val="007422AA"/>
    <w:rsid w:val="00742794"/>
    <w:rsid w:val="00742847"/>
    <w:rsid w:val="00742ECC"/>
    <w:rsid w:val="0074334B"/>
    <w:rsid w:val="0074377E"/>
    <w:rsid w:val="007437B6"/>
    <w:rsid w:val="007439EB"/>
    <w:rsid w:val="0074417A"/>
    <w:rsid w:val="0074422D"/>
    <w:rsid w:val="007445C6"/>
    <w:rsid w:val="007449E0"/>
    <w:rsid w:val="00744DA6"/>
    <w:rsid w:val="00745037"/>
    <w:rsid w:val="00745249"/>
    <w:rsid w:val="0074533A"/>
    <w:rsid w:val="007454C2"/>
    <w:rsid w:val="0074570B"/>
    <w:rsid w:val="00745B0D"/>
    <w:rsid w:val="00746676"/>
    <w:rsid w:val="00746970"/>
    <w:rsid w:val="00747371"/>
    <w:rsid w:val="007474A3"/>
    <w:rsid w:val="0074794A"/>
    <w:rsid w:val="00747BE1"/>
    <w:rsid w:val="00747CA8"/>
    <w:rsid w:val="00747D10"/>
    <w:rsid w:val="00747FC3"/>
    <w:rsid w:val="00750027"/>
    <w:rsid w:val="00750802"/>
    <w:rsid w:val="00750A91"/>
    <w:rsid w:val="00750E26"/>
    <w:rsid w:val="007511E9"/>
    <w:rsid w:val="00751307"/>
    <w:rsid w:val="00751D5D"/>
    <w:rsid w:val="007528A8"/>
    <w:rsid w:val="00752D47"/>
    <w:rsid w:val="00752F8E"/>
    <w:rsid w:val="0075342E"/>
    <w:rsid w:val="0075381C"/>
    <w:rsid w:val="00753954"/>
    <w:rsid w:val="00753967"/>
    <w:rsid w:val="00754149"/>
    <w:rsid w:val="00754190"/>
    <w:rsid w:val="0075446C"/>
    <w:rsid w:val="007547CE"/>
    <w:rsid w:val="007549E3"/>
    <w:rsid w:val="007551CC"/>
    <w:rsid w:val="007551D3"/>
    <w:rsid w:val="00755251"/>
    <w:rsid w:val="00755329"/>
    <w:rsid w:val="00755951"/>
    <w:rsid w:val="007562B6"/>
    <w:rsid w:val="0075690C"/>
    <w:rsid w:val="0075725C"/>
    <w:rsid w:val="00757549"/>
    <w:rsid w:val="007576A8"/>
    <w:rsid w:val="00757884"/>
    <w:rsid w:val="0075799A"/>
    <w:rsid w:val="00757DB9"/>
    <w:rsid w:val="0076025A"/>
    <w:rsid w:val="0076037A"/>
    <w:rsid w:val="00760578"/>
    <w:rsid w:val="00760876"/>
    <w:rsid w:val="00761056"/>
    <w:rsid w:val="007612E8"/>
    <w:rsid w:val="007615AD"/>
    <w:rsid w:val="007619F5"/>
    <w:rsid w:val="00761C00"/>
    <w:rsid w:val="00761D22"/>
    <w:rsid w:val="00761D59"/>
    <w:rsid w:val="00761E54"/>
    <w:rsid w:val="00761ECE"/>
    <w:rsid w:val="0076253A"/>
    <w:rsid w:val="00762D13"/>
    <w:rsid w:val="007630E7"/>
    <w:rsid w:val="0076320D"/>
    <w:rsid w:val="0076357D"/>
    <w:rsid w:val="00763969"/>
    <w:rsid w:val="007641AF"/>
    <w:rsid w:val="00764430"/>
    <w:rsid w:val="007649D3"/>
    <w:rsid w:val="00764A65"/>
    <w:rsid w:val="00764B52"/>
    <w:rsid w:val="00764E4C"/>
    <w:rsid w:val="00764ED0"/>
    <w:rsid w:val="00765502"/>
    <w:rsid w:val="0076551A"/>
    <w:rsid w:val="007658A1"/>
    <w:rsid w:val="007658EE"/>
    <w:rsid w:val="007659A3"/>
    <w:rsid w:val="00765A8B"/>
    <w:rsid w:val="00765B3F"/>
    <w:rsid w:val="00765F5B"/>
    <w:rsid w:val="00766054"/>
    <w:rsid w:val="00766380"/>
    <w:rsid w:val="00766719"/>
    <w:rsid w:val="007668EC"/>
    <w:rsid w:val="00766BE2"/>
    <w:rsid w:val="00766FAA"/>
    <w:rsid w:val="00767011"/>
    <w:rsid w:val="00767060"/>
    <w:rsid w:val="007670AA"/>
    <w:rsid w:val="007670BC"/>
    <w:rsid w:val="007671FF"/>
    <w:rsid w:val="0076721D"/>
    <w:rsid w:val="00767B8A"/>
    <w:rsid w:val="00767DBF"/>
    <w:rsid w:val="00767FDA"/>
    <w:rsid w:val="00767FF5"/>
    <w:rsid w:val="0077012D"/>
    <w:rsid w:val="007702CD"/>
    <w:rsid w:val="007708F6"/>
    <w:rsid w:val="00770EAA"/>
    <w:rsid w:val="0077102C"/>
    <w:rsid w:val="00771261"/>
    <w:rsid w:val="007713F2"/>
    <w:rsid w:val="00771432"/>
    <w:rsid w:val="00771947"/>
    <w:rsid w:val="00771C69"/>
    <w:rsid w:val="00771F81"/>
    <w:rsid w:val="00771FFB"/>
    <w:rsid w:val="0077222E"/>
    <w:rsid w:val="007722B5"/>
    <w:rsid w:val="007722C7"/>
    <w:rsid w:val="00772798"/>
    <w:rsid w:val="007728E6"/>
    <w:rsid w:val="00772E45"/>
    <w:rsid w:val="0077301D"/>
    <w:rsid w:val="00773249"/>
    <w:rsid w:val="007736AE"/>
    <w:rsid w:val="007738BA"/>
    <w:rsid w:val="00773916"/>
    <w:rsid w:val="007739E0"/>
    <w:rsid w:val="007742A9"/>
    <w:rsid w:val="00774368"/>
    <w:rsid w:val="007744CB"/>
    <w:rsid w:val="00774744"/>
    <w:rsid w:val="00774878"/>
    <w:rsid w:val="0077487C"/>
    <w:rsid w:val="007748A2"/>
    <w:rsid w:val="007749EC"/>
    <w:rsid w:val="00774E1E"/>
    <w:rsid w:val="00774E4E"/>
    <w:rsid w:val="00775381"/>
    <w:rsid w:val="0077560D"/>
    <w:rsid w:val="00775643"/>
    <w:rsid w:val="0077581A"/>
    <w:rsid w:val="0077584A"/>
    <w:rsid w:val="00775B0C"/>
    <w:rsid w:val="00775B93"/>
    <w:rsid w:val="00775BC4"/>
    <w:rsid w:val="00776CE1"/>
    <w:rsid w:val="00776E9B"/>
    <w:rsid w:val="00777126"/>
    <w:rsid w:val="00777831"/>
    <w:rsid w:val="00777C15"/>
    <w:rsid w:val="00777D3E"/>
    <w:rsid w:val="007802F9"/>
    <w:rsid w:val="00780C02"/>
    <w:rsid w:val="00780DA1"/>
    <w:rsid w:val="00780EEE"/>
    <w:rsid w:val="0078107D"/>
    <w:rsid w:val="007810D1"/>
    <w:rsid w:val="00781F68"/>
    <w:rsid w:val="007820E6"/>
    <w:rsid w:val="007822EE"/>
    <w:rsid w:val="007829D1"/>
    <w:rsid w:val="00782D62"/>
    <w:rsid w:val="00782EF4"/>
    <w:rsid w:val="00782F81"/>
    <w:rsid w:val="007830C1"/>
    <w:rsid w:val="0078333E"/>
    <w:rsid w:val="0078365B"/>
    <w:rsid w:val="00783685"/>
    <w:rsid w:val="007839B7"/>
    <w:rsid w:val="00783B1A"/>
    <w:rsid w:val="00783C1E"/>
    <w:rsid w:val="00784C4C"/>
    <w:rsid w:val="00784DB6"/>
    <w:rsid w:val="00784E99"/>
    <w:rsid w:val="0078561E"/>
    <w:rsid w:val="00785635"/>
    <w:rsid w:val="007857CD"/>
    <w:rsid w:val="0078581F"/>
    <w:rsid w:val="00785852"/>
    <w:rsid w:val="00785A1D"/>
    <w:rsid w:val="00785AD4"/>
    <w:rsid w:val="007860F8"/>
    <w:rsid w:val="007862D3"/>
    <w:rsid w:val="00786545"/>
    <w:rsid w:val="007865B0"/>
    <w:rsid w:val="00786608"/>
    <w:rsid w:val="007868CC"/>
    <w:rsid w:val="00786A9C"/>
    <w:rsid w:val="00786DEA"/>
    <w:rsid w:val="00786E5B"/>
    <w:rsid w:val="0078704B"/>
    <w:rsid w:val="0078743D"/>
    <w:rsid w:val="00787651"/>
    <w:rsid w:val="00787685"/>
    <w:rsid w:val="007876C4"/>
    <w:rsid w:val="0078774A"/>
    <w:rsid w:val="00787BB4"/>
    <w:rsid w:val="007902F7"/>
    <w:rsid w:val="007903A9"/>
    <w:rsid w:val="00790489"/>
    <w:rsid w:val="00790791"/>
    <w:rsid w:val="00790E07"/>
    <w:rsid w:val="00790E6E"/>
    <w:rsid w:val="00790F2D"/>
    <w:rsid w:val="00791280"/>
    <w:rsid w:val="00791D76"/>
    <w:rsid w:val="00791DA0"/>
    <w:rsid w:val="00791E4D"/>
    <w:rsid w:val="00791EA6"/>
    <w:rsid w:val="007923E9"/>
    <w:rsid w:val="00792592"/>
    <w:rsid w:val="007928D4"/>
    <w:rsid w:val="00792EB1"/>
    <w:rsid w:val="00793532"/>
    <w:rsid w:val="007936A7"/>
    <w:rsid w:val="00793844"/>
    <w:rsid w:val="00793933"/>
    <w:rsid w:val="00793BF3"/>
    <w:rsid w:val="00793C1F"/>
    <w:rsid w:val="00793E93"/>
    <w:rsid w:val="0079412E"/>
    <w:rsid w:val="007941F8"/>
    <w:rsid w:val="007942EA"/>
    <w:rsid w:val="00794602"/>
    <w:rsid w:val="007946F3"/>
    <w:rsid w:val="00794F09"/>
    <w:rsid w:val="0079552E"/>
    <w:rsid w:val="00795692"/>
    <w:rsid w:val="00795851"/>
    <w:rsid w:val="00795D77"/>
    <w:rsid w:val="0079601E"/>
    <w:rsid w:val="00796344"/>
    <w:rsid w:val="007969DC"/>
    <w:rsid w:val="00796A62"/>
    <w:rsid w:val="00796B6B"/>
    <w:rsid w:val="00796B8B"/>
    <w:rsid w:val="00796ED3"/>
    <w:rsid w:val="00796FAB"/>
    <w:rsid w:val="007973D7"/>
    <w:rsid w:val="0079775E"/>
    <w:rsid w:val="007A0073"/>
    <w:rsid w:val="007A0094"/>
    <w:rsid w:val="007A01F0"/>
    <w:rsid w:val="007A02F0"/>
    <w:rsid w:val="007A05B8"/>
    <w:rsid w:val="007A0B23"/>
    <w:rsid w:val="007A17FA"/>
    <w:rsid w:val="007A19F2"/>
    <w:rsid w:val="007A1B06"/>
    <w:rsid w:val="007A2065"/>
    <w:rsid w:val="007A253C"/>
    <w:rsid w:val="007A267C"/>
    <w:rsid w:val="007A2A4E"/>
    <w:rsid w:val="007A2CAB"/>
    <w:rsid w:val="007A2F59"/>
    <w:rsid w:val="007A2F5D"/>
    <w:rsid w:val="007A2FF8"/>
    <w:rsid w:val="007A380D"/>
    <w:rsid w:val="007A3AA2"/>
    <w:rsid w:val="007A3E53"/>
    <w:rsid w:val="007A409B"/>
    <w:rsid w:val="007A45CA"/>
    <w:rsid w:val="007A483C"/>
    <w:rsid w:val="007A48BF"/>
    <w:rsid w:val="007A4948"/>
    <w:rsid w:val="007A4C32"/>
    <w:rsid w:val="007A4D24"/>
    <w:rsid w:val="007A4D64"/>
    <w:rsid w:val="007A4EA3"/>
    <w:rsid w:val="007A5171"/>
    <w:rsid w:val="007A52F6"/>
    <w:rsid w:val="007A579D"/>
    <w:rsid w:val="007A57C5"/>
    <w:rsid w:val="007A5CBA"/>
    <w:rsid w:val="007A5CFA"/>
    <w:rsid w:val="007A5F76"/>
    <w:rsid w:val="007A5FA7"/>
    <w:rsid w:val="007A678C"/>
    <w:rsid w:val="007A68FB"/>
    <w:rsid w:val="007A69D6"/>
    <w:rsid w:val="007A71EF"/>
    <w:rsid w:val="007A7387"/>
    <w:rsid w:val="007A7399"/>
    <w:rsid w:val="007A7C26"/>
    <w:rsid w:val="007A7EC7"/>
    <w:rsid w:val="007B02D3"/>
    <w:rsid w:val="007B09F7"/>
    <w:rsid w:val="007B0BA1"/>
    <w:rsid w:val="007B1283"/>
    <w:rsid w:val="007B147B"/>
    <w:rsid w:val="007B1491"/>
    <w:rsid w:val="007B1ADB"/>
    <w:rsid w:val="007B1F55"/>
    <w:rsid w:val="007B285C"/>
    <w:rsid w:val="007B289C"/>
    <w:rsid w:val="007B2978"/>
    <w:rsid w:val="007B31BD"/>
    <w:rsid w:val="007B326E"/>
    <w:rsid w:val="007B3982"/>
    <w:rsid w:val="007B4260"/>
    <w:rsid w:val="007B4800"/>
    <w:rsid w:val="007B4808"/>
    <w:rsid w:val="007B4924"/>
    <w:rsid w:val="007B4E52"/>
    <w:rsid w:val="007B5A45"/>
    <w:rsid w:val="007B5C4C"/>
    <w:rsid w:val="007B5E63"/>
    <w:rsid w:val="007B620A"/>
    <w:rsid w:val="007B660A"/>
    <w:rsid w:val="007B6637"/>
    <w:rsid w:val="007B677F"/>
    <w:rsid w:val="007B6D85"/>
    <w:rsid w:val="007B707B"/>
    <w:rsid w:val="007B7240"/>
    <w:rsid w:val="007B728C"/>
    <w:rsid w:val="007B72A2"/>
    <w:rsid w:val="007B7397"/>
    <w:rsid w:val="007B7466"/>
    <w:rsid w:val="007B7BBD"/>
    <w:rsid w:val="007B7D7F"/>
    <w:rsid w:val="007B7DAA"/>
    <w:rsid w:val="007C0483"/>
    <w:rsid w:val="007C06EA"/>
    <w:rsid w:val="007C09A5"/>
    <w:rsid w:val="007C09D4"/>
    <w:rsid w:val="007C1D72"/>
    <w:rsid w:val="007C2133"/>
    <w:rsid w:val="007C227C"/>
    <w:rsid w:val="007C22CB"/>
    <w:rsid w:val="007C24E9"/>
    <w:rsid w:val="007C281A"/>
    <w:rsid w:val="007C31C0"/>
    <w:rsid w:val="007C32F5"/>
    <w:rsid w:val="007C397E"/>
    <w:rsid w:val="007C3D8D"/>
    <w:rsid w:val="007C3EF6"/>
    <w:rsid w:val="007C4140"/>
    <w:rsid w:val="007C4655"/>
    <w:rsid w:val="007C46CD"/>
    <w:rsid w:val="007C48F5"/>
    <w:rsid w:val="007C493D"/>
    <w:rsid w:val="007C4E3B"/>
    <w:rsid w:val="007C5237"/>
    <w:rsid w:val="007C5324"/>
    <w:rsid w:val="007C57C8"/>
    <w:rsid w:val="007C5C6B"/>
    <w:rsid w:val="007C5F16"/>
    <w:rsid w:val="007C5FF4"/>
    <w:rsid w:val="007C6318"/>
    <w:rsid w:val="007C637A"/>
    <w:rsid w:val="007C65D1"/>
    <w:rsid w:val="007C66BC"/>
    <w:rsid w:val="007C66BD"/>
    <w:rsid w:val="007C6B13"/>
    <w:rsid w:val="007C6BEC"/>
    <w:rsid w:val="007C7176"/>
    <w:rsid w:val="007C743C"/>
    <w:rsid w:val="007C7CCC"/>
    <w:rsid w:val="007C7D24"/>
    <w:rsid w:val="007C7D7C"/>
    <w:rsid w:val="007C7E15"/>
    <w:rsid w:val="007C7E32"/>
    <w:rsid w:val="007D0297"/>
    <w:rsid w:val="007D04A2"/>
    <w:rsid w:val="007D05BF"/>
    <w:rsid w:val="007D0A2D"/>
    <w:rsid w:val="007D0E99"/>
    <w:rsid w:val="007D0FCD"/>
    <w:rsid w:val="007D10AF"/>
    <w:rsid w:val="007D117D"/>
    <w:rsid w:val="007D11F6"/>
    <w:rsid w:val="007D13DB"/>
    <w:rsid w:val="007D1534"/>
    <w:rsid w:val="007D18C0"/>
    <w:rsid w:val="007D1904"/>
    <w:rsid w:val="007D1906"/>
    <w:rsid w:val="007D1E2A"/>
    <w:rsid w:val="007D1F03"/>
    <w:rsid w:val="007D1FCB"/>
    <w:rsid w:val="007D20FB"/>
    <w:rsid w:val="007D2255"/>
    <w:rsid w:val="007D234C"/>
    <w:rsid w:val="007D24F6"/>
    <w:rsid w:val="007D2EC3"/>
    <w:rsid w:val="007D2F2F"/>
    <w:rsid w:val="007D32B3"/>
    <w:rsid w:val="007D3427"/>
    <w:rsid w:val="007D3A0C"/>
    <w:rsid w:val="007D4153"/>
    <w:rsid w:val="007D4307"/>
    <w:rsid w:val="007D43A7"/>
    <w:rsid w:val="007D44CB"/>
    <w:rsid w:val="007D4650"/>
    <w:rsid w:val="007D486D"/>
    <w:rsid w:val="007D4894"/>
    <w:rsid w:val="007D49CF"/>
    <w:rsid w:val="007D51B1"/>
    <w:rsid w:val="007D538D"/>
    <w:rsid w:val="007D5A2B"/>
    <w:rsid w:val="007D5C57"/>
    <w:rsid w:val="007D6373"/>
    <w:rsid w:val="007D637A"/>
    <w:rsid w:val="007D6862"/>
    <w:rsid w:val="007D6B3B"/>
    <w:rsid w:val="007D72A5"/>
    <w:rsid w:val="007D7A38"/>
    <w:rsid w:val="007D7B56"/>
    <w:rsid w:val="007E0191"/>
    <w:rsid w:val="007E01B5"/>
    <w:rsid w:val="007E04F5"/>
    <w:rsid w:val="007E0541"/>
    <w:rsid w:val="007E0929"/>
    <w:rsid w:val="007E0CD0"/>
    <w:rsid w:val="007E1049"/>
    <w:rsid w:val="007E10FF"/>
    <w:rsid w:val="007E1450"/>
    <w:rsid w:val="007E14FF"/>
    <w:rsid w:val="007E161A"/>
    <w:rsid w:val="007E17AB"/>
    <w:rsid w:val="007E1ADB"/>
    <w:rsid w:val="007E1CE5"/>
    <w:rsid w:val="007E22D6"/>
    <w:rsid w:val="007E25C4"/>
    <w:rsid w:val="007E27CE"/>
    <w:rsid w:val="007E2BF1"/>
    <w:rsid w:val="007E301D"/>
    <w:rsid w:val="007E3060"/>
    <w:rsid w:val="007E352D"/>
    <w:rsid w:val="007E3A8D"/>
    <w:rsid w:val="007E3FC6"/>
    <w:rsid w:val="007E4718"/>
    <w:rsid w:val="007E48AE"/>
    <w:rsid w:val="007E4A3B"/>
    <w:rsid w:val="007E4A89"/>
    <w:rsid w:val="007E4B4E"/>
    <w:rsid w:val="007E4FA5"/>
    <w:rsid w:val="007E5093"/>
    <w:rsid w:val="007E540B"/>
    <w:rsid w:val="007E574E"/>
    <w:rsid w:val="007E580E"/>
    <w:rsid w:val="007E5C9F"/>
    <w:rsid w:val="007E621E"/>
    <w:rsid w:val="007E6F3A"/>
    <w:rsid w:val="007E7071"/>
    <w:rsid w:val="007E711E"/>
    <w:rsid w:val="007E7143"/>
    <w:rsid w:val="007E7578"/>
    <w:rsid w:val="007E76E7"/>
    <w:rsid w:val="007E7E08"/>
    <w:rsid w:val="007F066D"/>
    <w:rsid w:val="007F075F"/>
    <w:rsid w:val="007F077D"/>
    <w:rsid w:val="007F08C1"/>
    <w:rsid w:val="007F10EC"/>
    <w:rsid w:val="007F11B2"/>
    <w:rsid w:val="007F1214"/>
    <w:rsid w:val="007F126C"/>
    <w:rsid w:val="007F156C"/>
    <w:rsid w:val="007F189A"/>
    <w:rsid w:val="007F1C6B"/>
    <w:rsid w:val="007F1F15"/>
    <w:rsid w:val="007F22F3"/>
    <w:rsid w:val="007F25FB"/>
    <w:rsid w:val="007F26A5"/>
    <w:rsid w:val="007F27C3"/>
    <w:rsid w:val="007F2B47"/>
    <w:rsid w:val="007F2D33"/>
    <w:rsid w:val="007F3267"/>
    <w:rsid w:val="007F32C1"/>
    <w:rsid w:val="007F3348"/>
    <w:rsid w:val="007F3CF7"/>
    <w:rsid w:val="007F3D66"/>
    <w:rsid w:val="007F3F5E"/>
    <w:rsid w:val="007F3FAD"/>
    <w:rsid w:val="007F42A2"/>
    <w:rsid w:val="007F44FA"/>
    <w:rsid w:val="007F451C"/>
    <w:rsid w:val="007F470A"/>
    <w:rsid w:val="007F4A1F"/>
    <w:rsid w:val="007F4DD5"/>
    <w:rsid w:val="007F55EB"/>
    <w:rsid w:val="007F56D5"/>
    <w:rsid w:val="007F56DF"/>
    <w:rsid w:val="007F599E"/>
    <w:rsid w:val="007F5B70"/>
    <w:rsid w:val="007F5BAE"/>
    <w:rsid w:val="007F65B7"/>
    <w:rsid w:val="007F699B"/>
    <w:rsid w:val="007F7099"/>
    <w:rsid w:val="007F73D1"/>
    <w:rsid w:val="008001DA"/>
    <w:rsid w:val="00800514"/>
    <w:rsid w:val="00800627"/>
    <w:rsid w:val="008009C1"/>
    <w:rsid w:val="00800B68"/>
    <w:rsid w:val="00800D63"/>
    <w:rsid w:val="008011F9"/>
    <w:rsid w:val="0080173D"/>
    <w:rsid w:val="00801BAE"/>
    <w:rsid w:val="00801BEC"/>
    <w:rsid w:val="0080209F"/>
    <w:rsid w:val="00802312"/>
    <w:rsid w:val="008023A7"/>
    <w:rsid w:val="0080259D"/>
    <w:rsid w:val="008027EB"/>
    <w:rsid w:val="00802842"/>
    <w:rsid w:val="00802866"/>
    <w:rsid w:val="00802D5F"/>
    <w:rsid w:val="00802D9F"/>
    <w:rsid w:val="008030C2"/>
    <w:rsid w:val="008031DA"/>
    <w:rsid w:val="008033AB"/>
    <w:rsid w:val="008034BF"/>
    <w:rsid w:val="00803847"/>
    <w:rsid w:val="00803952"/>
    <w:rsid w:val="00803CB5"/>
    <w:rsid w:val="00803D01"/>
    <w:rsid w:val="008041F6"/>
    <w:rsid w:val="008047A1"/>
    <w:rsid w:val="00804AE9"/>
    <w:rsid w:val="00804BA2"/>
    <w:rsid w:val="00805379"/>
    <w:rsid w:val="0080540C"/>
    <w:rsid w:val="0080565E"/>
    <w:rsid w:val="00805881"/>
    <w:rsid w:val="0080594A"/>
    <w:rsid w:val="00805AF4"/>
    <w:rsid w:val="00805E18"/>
    <w:rsid w:val="00806B49"/>
    <w:rsid w:val="00806CE3"/>
    <w:rsid w:val="008070D0"/>
    <w:rsid w:val="008075F4"/>
    <w:rsid w:val="008075F7"/>
    <w:rsid w:val="008078A0"/>
    <w:rsid w:val="008079D4"/>
    <w:rsid w:val="008079FE"/>
    <w:rsid w:val="00807C34"/>
    <w:rsid w:val="00807C7D"/>
    <w:rsid w:val="00807D3A"/>
    <w:rsid w:val="00807F59"/>
    <w:rsid w:val="0081014B"/>
    <w:rsid w:val="008101F9"/>
    <w:rsid w:val="00810423"/>
    <w:rsid w:val="00810432"/>
    <w:rsid w:val="00810440"/>
    <w:rsid w:val="0081044D"/>
    <w:rsid w:val="00810486"/>
    <w:rsid w:val="00810759"/>
    <w:rsid w:val="00810782"/>
    <w:rsid w:val="00810C1E"/>
    <w:rsid w:val="00810E03"/>
    <w:rsid w:val="008118F3"/>
    <w:rsid w:val="00811ADC"/>
    <w:rsid w:val="00811E9E"/>
    <w:rsid w:val="00812502"/>
    <w:rsid w:val="00812870"/>
    <w:rsid w:val="008135D4"/>
    <w:rsid w:val="00813639"/>
    <w:rsid w:val="008137D4"/>
    <w:rsid w:val="008137DC"/>
    <w:rsid w:val="008138C0"/>
    <w:rsid w:val="00813E7F"/>
    <w:rsid w:val="00813FDF"/>
    <w:rsid w:val="0081455D"/>
    <w:rsid w:val="00814950"/>
    <w:rsid w:val="00814CAB"/>
    <w:rsid w:val="00814D52"/>
    <w:rsid w:val="00814E52"/>
    <w:rsid w:val="00815570"/>
    <w:rsid w:val="00815743"/>
    <w:rsid w:val="008157E6"/>
    <w:rsid w:val="008158B8"/>
    <w:rsid w:val="008159BE"/>
    <w:rsid w:val="008159F8"/>
    <w:rsid w:val="00815C6C"/>
    <w:rsid w:val="00815D52"/>
    <w:rsid w:val="00816050"/>
    <w:rsid w:val="00816344"/>
    <w:rsid w:val="008166D1"/>
    <w:rsid w:val="008168AB"/>
    <w:rsid w:val="00816AA0"/>
    <w:rsid w:val="00816F34"/>
    <w:rsid w:val="008170FA"/>
    <w:rsid w:val="008172DE"/>
    <w:rsid w:val="008176BB"/>
    <w:rsid w:val="00817844"/>
    <w:rsid w:val="00817AD0"/>
    <w:rsid w:val="008200BF"/>
    <w:rsid w:val="008201E8"/>
    <w:rsid w:val="0082070C"/>
    <w:rsid w:val="008207FB"/>
    <w:rsid w:val="008209FF"/>
    <w:rsid w:val="00820EC4"/>
    <w:rsid w:val="00821691"/>
    <w:rsid w:val="00821789"/>
    <w:rsid w:val="008217F1"/>
    <w:rsid w:val="008228AA"/>
    <w:rsid w:val="0082291A"/>
    <w:rsid w:val="00822A7F"/>
    <w:rsid w:val="00822CD3"/>
    <w:rsid w:val="00823175"/>
    <w:rsid w:val="008233A0"/>
    <w:rsid w:val="0082356B"/>
    <w:rsid w:val="008236AF"/>
    <w:rsid w:val="0082393E"/>
    <w:rsid w:val="00823C8B"/>
    <w:rsid w:val="00824139"/>
    <w:rsid w:val="008244E2"/>
    <w:rsid w:val="00824C1F"/>
    <w:rsid w:val="00824DF4"/>
    <w:rsid w:val="008251A2"/>
    <w:rsid w:val="008253AD"/>
    <w:rsid w:val="008256D3"/>
    <w:rsid w:val="008257E2"/>
    <w:rsid w:val="00825B2F"/>
    <w:rsid w:val="00825BA4"/>
    <w:rsid w:val="00825FD9"/>
    <w:rsid w:val="0082618D"/>
    <w:rsid w:val="00826E25"/>
    <w:rsid w:val="0082714D"/>
    <w:rsid w:val="008275D9"/>
    <w:rsid w:val="008276C8"/>
    <w:rsid w:val="00830066"/>
    <w:rsid w:val="008301FB"/>
    <w:rsid w:val="008304AF"/>
    <w:rsid w:val="00830A6A"/>
    <w:rsid w:val="00830E63"/>
    <w:rsid w:val="00830F51"/>
    <w:rsid w:val="00831B72"/>
    <w:rsid w:val="00831D9A"/>
    <w:rsid w:val="00832321"/>
    <w:rsid w:val="00832365"/>
    <w:rsid w:val="008324C9"/>
    <w:rsid w:val="00832805"/>
    <w:rsid w:val="00832ACB"/>
    <w:rsid w:val="0083353E"/>
    <w:rsid w:val="00833BAE"/>
    <w:rsid w:val="00833C00"/>
    <w:rsid w:val="00834417"/>
    <w:rsid w:val="0083458E"/>
    <w:rsid w:val="008345C2"/>
    <w:rsid w:val="008345FC"/>
    <w:rsid w:val="0083488A"/>
    <w:rsid w:val="008348A5"/>
    <w:rsid w:val="008349BB"/>
    <w:rsid w:val="00834C6B"/>
    <w:rsid w:val="00834C7C"/>
    <w:rsid w:val="00834D52"/>
    <w:rsid w:val="00834F16"/>
    <w:rsid w:val="0083574D"/>
    <w:rsid w:val="00835931"/>
    <w:rsid w:val="00836710"/>
    <w:rsid w:val="008367FC"/>
    <w:rsid w:val="00836F1B"/>
    <w:rsid w:val="00836F2F"/>
    <w:rsid w:val="008370D2"/>
    <w:rsid w:val="008376DB"/>
    <w:rsid w:val="008400CA"/>
    <w:rsid w:val="00840262"/>
    <w:rsid w:val="00840332"/>
    <w:rsid w:val="00840847"/>
    <w:rsid w:val="00840A73"/>
    <w:rsid w:val="00840AE6"/>
    <w:rsid w:val="00840CFE"/>
    <w:rsid w:val="00840F32"/>
    <w:rsid w:val="00840F5E"/>
    <w:rsid w:val="00841220"/>
    <w:rsid w:val="008416B6"/>
    <w:rsid w:val="00841910"/>
    <w:rsid w:val="00841BB6"/>
    <w:rsid w:val="008423A9"/>
    <w:rsid w:val="00842C89"/>
    <w:rsid w:val="00842E44"/>
    <w:rsid w:val="00842F63"/>
    <w:rsid w:val="0084310C"/>
    <w:rsid w:val="00844023"/>
    <w:rsid w:val="0084458D"/>
    <w:rsid w:val="008448C6"/>
    <w:rsid w:val="00844EB1"/>
    <w:rsid w:val="00845100"/>
    <w:rsid w:val="0084536E"/>
    <w:rsid w:val="008454A9"/>
    <w:rsid w:val="008454F1"/>
    <w:rsid w:val="00845821"/>
    <w:rsid w:val="0084630D"/>
    <w:rsid w:val="00846459"/>
    <w:rsid w:val="00846508"/>
    <w:rsid w:val="0084677C"/>
    <w:rsid w:val="00846948"/>
    <w:rsid w:val="00846F16"/>
    <w:rsid w:val="008471A0"/>
    <w:rsid w:val="008471D7"/>
    <w:rsid w:val="008472E9"/>
    <w:rsid w:val="00847456"/>
    <w:rsid w:val="00847CDE"/>
    <w:rsid w:val="00850503"/>
    <w:rsid w:val="00850C9D"/>
    <w:rsid w:val="00850D46"/>
    <w:rsid w:val="00851073"/>
    <w:rsid w:val="00851086"/>
    <w:rsid w:val="00851147"/>
    <w:rsid w:val="00851213"/>
    <w:rsid w:val="00851388"/>
    <w:rsid w:val="008513AB"/>
    <w:rsid w:val="00851552"/>
    <w:rsid w:val="008519A1"/>
    <w:rsid w:val="00851B91"/>
    <w:rsid w:val="00851D1F"/>
    <w:rsid w:val="00852906"/>
    <w:rsid w:val="00852B3A"/>
    <w:rsid w:val="00852BC0"/>
    <w:rsid w:val="00853835"/>
    <w:rsid w:val="00853C1D"/>
    <w:rsid w:val="00854293"/>
    <w:rsid w:val="0085435B"/>
    <w:rsid w:val="00854691"/>
    <w:rsid w:val="008547B3"/>
    <w:rsid w:val="00854808"/>
    <w:rsid w:val="00854B6C"/>
    <w:rsid w:val="00854FA6"/>
    <w:rsid w:val="00855087"/>
    <w:rsid w:val="008551C5"/>
    <w:rsid w:val="0085599C"/>
    <w:rsid w:val="00855C0B"/>
    <w:rsid w:val="00855D4A"/>
    <w:rsid w:val="00856092"/>
    <w:rsid w:val="0085636C"/>
    <w:rsid w:val="0085653A"/>
    <w:rsid w:val="008566A2"/>
    <w:rsid w:val="00856BB7"/>
    <w:rsid w:val="00856C38"/>
    <w:rsid w:val="00856CBB"/>
    <w:rsid w:val="0085730B"/>
    <w:rsid w:val="00857503"/>
    <w:rsid w:val="00857521"/>
    <w:rsid w:val="008575EB"/>
    <w:rsid w:val="00857C95"/>
    <w:rsid w:val="00860173"/>
    <w:rsid w:val="008602A5"/>
    <w:rsid w:val="0086035C"/>
    <w:rsid w:val="00860650"/>
    <w:rsid w:val="00860E5B"/>
    <w:rsid w:val="0086123D"/>
    <w:rsid w:val="008612FE"/>
    <w:rsid w:val="008613F8"/>
    <w:rsid w:val="008616DD"/>
    <w:rsid w:val="00861778"/>
    <w:rsid w:val="00861CCD"/>
    <w:rsid w:val="00861DDA"/>
    <w:rsid w:val="0086232A"/>
    <w:rsid w:val="00862348"/>
    <w:rsid w:val="00863A4A"/>
    <w:rsid w:val="00863F54"/>
    <w:rsid w:val="00863FDC"/>
    <w:rsid w:val="008640AD"/>
    <w:rsid w:val="00864167"/>
    <w:rsid w:val="0086441C"/>
    <w:rsid w:val="0086452D"/>
    <w:rsid w:val="008647DA"/>
    <w:rsid w:val="00864CA9"/>
    <w:rsid w:val="00864CC5"/>
    <w:rsid w:val="00864D1E"/>
    <w:rsid w:val="00864E98"/>
    <w:rsid w:val="00864EF2"/>
    <w:rsid w:val="0086571D"/>
    <w:rsid w:val="008658E2"/>
    <w:rsid w:val="00865C92"/>
    <w:rsid w:val="00865E2C"/>
    <w:rsid w:val="00866090"/>
    <w:rsid w:val="00866756"/>
    <w:rsid w:val="0087038D"/>
    <w:rsid w:val="0087071A"/>
    <w:rsid w:val="008707DB"/>
    <w:rsid w:val="008708B5"/>
    <w:rsid w:val="00870945"/>
    <w:rsid w:val="00870964"/>
    <w:rsid w:val="00871327"/>
    <w:rsid w:val="008713CB"/>
    <w:rsid w:val="008716BD"/>
    <w:rsid w:val="0087187B"/>
    <w:rsid w:val="00871B6C"/>
    <w:rsid w:val="00871CC8"/>
    <w:rsid w:val="00871E1C"/>
    <w:rsid w:val="00872070"/>
    <w:rsid w:val="008720A1"/>
    <w:rsid w:val="00872126"/>
    <w:rsid w:val="0087254C"/>
    <w:rsid w:val="008725A6"/>
    <w:rsid w:val="00872893"/>
    <w:rsid w:val="00872972"/>
    <w:rsid w:val="00872B9B"/>
    <w:rsid w:val="00872D1B"/>
    <w:rsid w:val="00873CE4"/>
    <w:rsid w:val="00873E39"/>
    <w:rsid w:val="00873F6D"/>
    <w:rsid w:val="008741F0"/>
    <w:rsid w:val="0087470E"/>
    <w:rsid w:val="00874A21"/>
    <w:rsid w:val="00874CC0"/>
    <w:rsid w:val="00874CD8"/>
    <w:rsid w:val="00874E27"/>
    <w:rsid w:val="0087554D"/>
    <w:rsid w:val="00875804"/>
    <w:rsid w:val="00875AE2"/>
    <w:rsid w:val="00875FE3"/>
    <w:rsid w:val="00876120"/>
    <w:rsid w:val="0087635A"/>
    <w:rsid w:val="00876603"/>
    <w:rsid w:val="008769A8"/>
    <w:rsid w:val="00876D8A"/>
    <w:rsid w:val="00876E89"/>
    <w:rsid w:val="00877457"/>
    <w:rsid w:val="008776A1"/>
    <w:rsid w:val="00877737"/>
    <w:rsid w:val="00877884"/>
    <w:rsid w:val="00877C5C"/>
    <w:rsid w:val="00877D45"/>
    <w:rsid w:val="00877D7C"/>
    <w:rsid w:val="00880281"/>
    <w:rsid w:val="00880427"/>
    <w:rsid w:val="0088066C"/>
    <w:rsid w:val="00880860"/>
    <w:rsid w:val="0088180F"/>
    <w:rsid w:val="008818C6"/>
    <w:rsid w:val="00881915"/>
    <w:rsid w:val="00881E5D"/>
    <w:rsid w:val="008826F9"/>
    <w:rsid w:val="00882D55"/>
    <w:rsid w:val="00882DA5"/>
    <w:rsid w:val="00882E5E"/>
    <w:rsid w:val="00882E7E"/>
    <w:rsid w:val="00882F34"/>
    <w:rsid w:val="00883582"/>
    <w:rsid w:val="008835FD"/>
    <w:rsid w:val="0088377A"/>
    <w:rsid w:val="00883984"/>
    <w:rsid w:val="00883A1B"/>
    <w:rsid w:val="00883E37"/>
    <w:rsid w:val="008840AA"/>
    <w:rsid w:val="0088474C"/>
    <w:rsid w:val="008848CC"/>
    <w:rsid w:val="00884F1F"/>
    <w:rsid w:val="008850C8"/>
    <w:rsid w:val="00885746"/>
    <w:rsid w:val="00885DF1"/>
    <w:rsid w:val="00886491"/>
    <w:rsid w:val="008869DE"/>
    <w:rsid w:val="00886FAF"/>
    <w:rsid w:val="0088710B"/>
    <w:rsid w:val="00887251"/>
    <w:rsid w:val="00887600"/>
    <w:rsid w:val="008877C2"/>
    <w:rsid w:val="008879F3"/>
    <w:rsid w:val="00887B01"/>
    <w:rsid w:val="00887D17"/>
    <w:rsid w:val="00887E47"/>
    <w:rsid w:val="00890FDB"/>
    <w:rsid w:val="0089117D"/>
    <w:rsid w:val="008912F5"/>
    <w:rsid w:val="0089146F"/>
    <w:rsid w:val="00891ECE"/>
    <w:rsid w:val="008924CC"/>
    <w:rsid w:val="008927AE"/>
    <w:rsid w:val="008927B4"/>
    <w:rsid w:val="008929BC"/>
    <w:rsid w:val="00892BD8"/>
    <w:rsid w:val="00892C39"/>
    <w:rsid w:val="00893778"/>
    <w:rsid w:val="008937E9"/>
    <w:rsid w:val="008938CC"/>
    <w:rsid w:val="00893A4B"/>
    <w:rsid w:val="00893D30"/>
    <w:rsid w:val="00893F27"/>
    <w:rsid w:val="008945A4"/>
    <w:rsid w:val="00894804"/>
    <w:rsid w:val="0089485C"/>
    <w:rsid w:val="00894B29"/>
    <w:rsid w:val="00895141"/>
    <w:rsid w:val="0089530F"/>
    <w:rsid w:val="008954EA"/>
    <w:rsid w:val="0089567A"/>
    <w:rsid w:val="00895C8D"/>
    <w:rsid w:val="00895D9B"/>
    <w:rsid w:val="00895EA4"/>
    <w:rsid w:val="008961CF"/>
    <w:rsid w:val="00896851"/>
    <w:rsid w:val="00896C1D"/>
    <w:rsid w:val="008A02FE"/>
    <w:rsid w:val="008A032A"/>
    <w:rsid w:val="008A0439"/>
    <w:rsid w:val="008A0545"/>
    <w:rsid w:val="008A05AC"/>
    <w:rsid w:val="008A0729"/>
    <w:rsid w:val="008A085E"/>
    <w:rsid w:val="008A0FCF"/>
    <w:rsid w:val="008A1855"/>
    <w:rsid w:val="008A1B2A"/>
    <w:rsid w:val="008A1C1C"/>
    <w:rsid w:val="008A1C5E"/>
    <w:rsid w:val="008A1EAF"/>
    <w:rsid w:val="008A2011"/>
    <w:rsid w:val="008A206A"/>
    <w:rsid w:val="008A2132"/>
    <w:rsid w:val="008A2693"/>
    <w:rsid w:val="008A27BC"/>
    <w:rsid w:val="008A2A5E"/>
    <w:rsid w:val="008A2C70"/>
    <w:rsid w:val="008A2E3D"/>
    <w:rsid w:val="008A348A"/>
    <w:rsid w:val="008A3770"/>
    <w:rsid w:val="008A3AF4"/>
    <w:rsid w:val="008A41CD"/>
    <w:rsid w:val="008A41F0"/>
    <w:rsid w:val="008A44DD"/>
    <w:rsid w:val="008A466F"/>
    <w:rsid w:val="008A4812"/>
    <w:rsid w:val="008A4A96"/>
    <w:rsid w:val="008A4E16"/>
    <w:rsid w:val="008A4E3F"/>
    <w:rsid w:val="008A51B3"/>
    <w:rsid w:val="008A51B9"/>
    <w:rsid w:val="008A52D1"/>
    <w:rsid w:val="008A54F3"/>
    <w:rsid w:val="008A55AF"/>
    <w:rsid w:val="008A5D2D"/>
    <w:rsid w:val="008A5E9F"/>
    <w:rsid w:val="008A5F11"/>
    <w:rsid w:val="008A60D6"/>
    <w:rsid w:val="008A6261"/>
    <w:rsid w:val="008A6B11"/>
    <w:rsid w:val="008A6BB0"/>
    <w:rsid w:val="008A6D5F"/>
    <w:rsid w:val="008A75AC"/>
    <w:rsid w:val="008A76D5"/>
    <w:rsid w:val="008A7719"/>
    <w:rsid w:val="008B0028"/>
    <w:rsid w:val="008B01E2"/>
    <w:rsid w:val="008B0266"/>
    <w:rsid w:val="008B0611"/>
    <w:rsid w:val="008B06C6"/>
    <w:rsid w:val="008B0CDE"/>
    <w:rsid w:val="008B10A4"/>
    <w:rsid w:val="008B1A3F"/>
    <w:rsid w:val="008B1B3F"/>
    <w:rsid w:val="008B1BB2"/>
    <w:rsid w:val="008B1E77"/>
    <w:rsid w:val="008B1F1C"/>
    <w:rsid w:val="008B2618"/>
    <w:rsid w:val="008B264A"/>
    <w:rsid w:val="008B2ACB"/>
    <w:rsid w:val="008B2CF5"/>
    <w:rsid w:val="008B2E64"/>
    <w:rsid w:val="008B3459"/>
    <w:rsid w:val="008B38DA"/>
    <w:rsid w:val="008B3916"/>
    <w:rsid w:val="008B3D63"/>
    <w:rsid w:val="008B3EFD"/>
    <w:rsid w:val="008B40F3"/>
    <w:rsid w:val="008B4713"/>
    <w:rsid w:val="008B47F3"/>
    <w:rsid w:val="008B4861"/>
    <w:rsid w:val="008B4A7B"/>
    <w:rsid w:val="008B4AF8"/>
    <w:rsid w:val="008B4E5E"/>
    <w:rsid w:val="008B4FFD"/>
    <w:rsid w:val="008B5085"/>
    <w:rsid w:val="008B512C"/>
    <w:rsid w:val="008B51D4"/>
    <w:rsid w:val="008B5225"/>
    <w:rsid w:val="008B556B"/>
    <w:rsid w:val="008B5735"/>
    <w:rsid w:val="008B577F"/>
    <w:rsid w:val="008B5C5C"/>
    <w:rsid w:val="008B5E92"/>
    <w:rsid w:val="008B5EFB"/>
    <w:rsid w:val="008B5F65"/>
    <w:rsid w:val="008B6382"/>
    <w:rsid w:val="008B6409"/>
    <w:rsid w:val="008B65DB"/>
    <w:rsid w:val="008B6661"/>
    <w:rsid w:val="008B668D"/>
    <w:rsid w:val="008B6A91"/>
    <w:rsid w:val="008B6C2E"/>
    <w:rsid w:val="008B71BB"/>
    <w:rsid w:val="008B72FC"/>
    <w:rsid w:val="008B7A39"/>
    <w:rsid w:val="008B7FFE"/>
    <w:rsid w:val="008C0072"/>
    <w:rsid w:val="008C0264"/>
    <w:rsid w:val="008C0266"/>
    <w:rsid w:val="008C02A3"/>
    <w:rsid w:val="008C0659"/>
    <w:rsid w:val="008C09EC"/>
    <w:rsid w:val="008C11A2"/>
    <w:rsid w:val="008C1879"/>
    <w:rsid w:val="008C193D"/>
    <w:rsid w:val="008C1A25"/>
    <w:rsid w:val="008C1DC4"/>
    <w:rsid w:val="008C1FE2"/>
    <w:rsid w:val="008C2990"/>
    <w:rsid w:val="008C32D1"/>
    <w:rsid w:val="008C3368"/>
    <w:rsid w:val="008C3E61"/>
    <w:rsid w:val="008C4975"/>
    <w:rsid w:val="008C4B15"/>
    <w:rsid w:val="008C4E1D"/>
    <w:rsid w:val="008C4EAA"/>
    <w:rsid w:val="008C4F24"/>
    <w:rsid w:val="008C5069"/>
    <w:rsid w:val="008C51BC"/>
    <w:rsid w:val="008C529D"/>
    <w:rsid w:val="008C5357"/>
    <w:rsid w:val="008C5A67"/>
    <w:rsid w:val="008C5E1B"/>
    <w:rsid w:val="008C5F59"/>
    <w:rsid w:val="008C60A8"/>
    <w:rsid w:val="008C60C3"/>
    <w:rsid w:val="008C61AE"/>
    <w:rsid w:val="008C61B4"/>
    <w:rsid w:val="008C6390"/>
    <w:rsid w:val="008C64E6"/>
    <w:rsid w:val="008C66EE"/>
    <w:rsid w:val="008C69C3"/>
    <w:rsid w:val="008C6C66"/>
    <w:rsid w:val="008C7F23"/>
    <w:rsid w:val="008D0483"/>
    <w:rsid w:val="008D04FB"/>
    <w:rsid w:val="008D0B44"/>
    <w:rsid w:val="008D1113"/>
    <w:rsid w:val="008D122F"/>
    <w:rsid w:val="008D12F3"/>
    <w:rsid w:val="008D1D6D"/>
    <w:rsid w:val="008D1EDF"/>
    <w:rsid w:val="008D1F3B"/>
    <w:rsid w:val="008D221E"/>
    <w:rsid w:val="008D22C2"/>
    <w:rsid w:val="008D261A"/>
    <w:rsid w:val="008D2984"/>
    <w:rsid w:val="008D2A19"/>
    <w:rsid w:val="008D2A31"/>
    <w:rsid w:val="008D2EA6"/>
    <w:rsid w:val="008D3029"/>
    <w:rsid w:val="008D33D7"/>
    <w:rsid w:val="008D3465"/>
    <w:rsid w:val="008D38CA"/>
    <w:rsid w:val="008D3B36"/>
    <w:rsid w:val="008D3B75"/>
    <w:rsid w:val="008D448E"/>
    <w:rsid w:val="008D4E08"/>
    <w:rsid w:val="008D4EA7"/>
    <w:rsid w:val="008D4FA8"/>
    <w:rsid w:val="008D573D"/>
    <w:rsid w:val="008D583D"/>
    <w:rsid w:val="008D5A34"/>
    <w:rsid w:val="008D5AEF"/>
    <w:rsid w:val="008D6027"/>
    <w:rsid w:val="008D6128"/>
    <w:rsid w:val="008D6191"/>
    <w:rsid w:val="008D6354"/>
    <w:rsid w:val="008D7541"/>
    <w:rsid w:val="008D7615"/>
    <w:rsid w:val="008D784E"/>
    <w:rsid w:val="008D7C13"/>
    <w:rsid w:val="008D7D04"/>
    <w:rsid w:val="008D7F8F"/>
    <w:rsid w:val="008D7FB2"/>
    <w:rsid w:val="008E000A"/>
    <w:rsid w:val="008E02D0"/>
    <w:rsid w:val="008E0361"/>
    <w:rsid w:val="008E0464"/>
    <w:rsid w:val="008E0588"/>
    <w:rsid w:val="008E09FB"/>
    <w:rsid w:val="008E0C80"/>
    <w:rsid w:val="008E0E04"/>
    <w:rsid w:val="008E1045"/>
    <w:rsid w:val="008E10B1"/>
    <w:rsid w:val="008E12B5"/>
    <w:rsid w:val="008E1606"/>
    <w:rsid w:val="008E1664"/>
    <w:rsid w:val="008E1AAD"/>
    <w:rsid w:val="008E1C12"/>
    <w:rsid w:val="008E203B"/>
    <w:rsid w:val="008E2604"/>
    <w:rsid w:val="008E2BEE"/>
    <w:rsid w:val="008E2C72"/>
    <w:rsid w:val="008E2D76"/>
    <w:rsid w:val="008E2D7E"/>
    <w:rsid w:val="008E2E49"/>
    <w:rsid w:val="008E2EDF"/>
    <w:rsid w:val="008E2EEE"/>
    <w:rsid w:val="008E3047"/>
    <w:rsid w:val="008E3225"/>
    <w:rsid w:val="008E3640"/>
    <w:rsid w:val="008E3993"/>
    <w:rsid w:val="008E39E5"/>
    <w:rsid w:val="008E3DBA"/>
    <w:rsid w:val="008E3EE8"/>
    <w:rsid w:val="008E4153"/>
    <w:rsid w:val="008E42BA"/>
    <w:rsid w:val="008E42E4"/>
    <w:rsid w:val="008E4896"/>
    <w:rsid w:val="008E4D4B"/>
    <w:rsid w:val="008E4E01"/>
    <w:rsid w:val="008E5090"/>
    <w:rsid w:val="008E5918"/>
    <w:rsid w:val="008E5B7C"/>
    <w:rsid w:val="008E5CD9"/>
    <w:rsid w:val="008E61DB"/>
    <w:rsid w:val="008E6373"/>
    <w:rsid w:val="008E639F"/>
    <w:rsid w:val="008E6696"/>
    <w:rsid w:val="008E6A63"/>
    <w:rsid w:val="008E739C"/>
    <w:rsid w:val="008E7650"/>
    <w:rsid w:val="008E7A02"/>
    <w:rsid w:val="008E7AFA"/>
    <w:rsid w:val="008E7C34"/>
    <w:rsid w:val="008E7EC3"/>
    <w:rsid w:val="008F0E88"/>
    <w:rsid w:val="008F0E8F"/>
    <w:rsid w:val="008F1334"/>
    <w:rsid w:val="008F17D2"/>
    <w:rsid w:val="008F1C94"/>
    <w:rsid w:val="008F1CDC"/>
    <w:rsid w:val="008F26E5"/>
    <w:rsid w:val="008F32B5"/>
    <w:rsid w:val="008F33EE"/>
    <w:rsid w:val="008F386E"/>
    <w:rsid w:val="008F3929"/>
    <w:rsid w:val="008F3AAE"/>
    <w:rsid w:val="008F3D75"/>
    <w:rsid w:val="008F3DEF"/>
    <w:rsid w:val="008F483F"/>
    <w:rsid w:val="008F49EB"/>
    <w:rsid w:val="008F4D51"/>
    <w:rsid w:val="008F505D"/>
    <w:rsid w:val="008F53D1"/>
    <w:rsid w:val="008F546A"/>
    <w:rsid w:val="008F55C5"/>
    <w:rsid w:val="008F56BC"/>
    <w:rsid w:val="008F5724"/>
    <w:rsid w:val="008F57BE"/>
    <w:rsid w:val="008F592A"/>
    <w:rsid w:val="008F5B0C"/>
    <w:rsid w:val="008F5B7E"/>
    <w:rsid w:val="008F5C08"/>
    <w:rsid w:val="008F61D0"/>
    <w:rsid w:val="008F6661"/>
    <w:rsid w:val="008F66AF"/>
    <w:rsid w:val="008F6908"/>
    <w:rsid w:val="008F704F"/>
    <w:rsid w:val="008F752F"/>
    <w:rsid w:val="0090011E"/>
    <w:rsid w:val="00900302"/>
    <w:rsid w:val="0090059B"/>
    <w:rsid w:val="0090096A"/>
    <w:rsid w:val="00900EC9"/>
    <w:rsid w:val="00901169"/>
    <w:rsid w:val="00901517"/>
    <w:rsid w:val="00901539"/>
    <w:rsid w:val="00901582"/>
    <w:rsid w:val="009018C4"/>
    <w:rsid w:val="00901989"/>
    <w:rsid w:val="00902260"/>
    <w:rsid w:val="0090253D"/>
    <w:rsid w:val="00902DE6"/>
    <w:rsid w:val="00902FB3"/>
    <w:rsid w:val="0090306C"/>
    <w:rsid w:val="0090366E"/>
    <w:rsid w:val="00903CC3"/>
    <w:rsid w:val="00903DEB"/>
    <w:rsid w:val="00904EF4"/>
    <w:rsid w:val="00905724"/>
    <w:rsid w:val="00905CB4"/>
    <w:rsid w:val="00905DBB"/>
    <w:rsid w:val="00905F3E"/>
    <w:rsid w:val="009064D5"/>
    <w:rsid w:val="0090652F"/>
    <w:rsid w:val="00906629"/>
    <w:rsid w:val="009066E9"/>
    <w:rsid w:val="00906AB5"/>
    <w:rsid w:val="00907086"/>
    <w:rsid w:val="009073CB"/>
    <w:rsid w:val="009075FF"/>
    <w:rsid w:val="00907812"/>
    <w:rsid w:val="00907970"/>
    <w:rsid w:val="00907D04"/>
    <w:rsid w:val="00907F9D"/>
    <w:rsid w:val="009103D0"/>
    <w:rsid w:val="009104B4"/>
    <w:rsid w:val="0091050A"/>
    <w:rsid w:val="00910807"/>
    <w:rsid w:val="00910F31"/>
    <w:rsid w:val="00910F66"/>
    <w:rsid w:val="00911E97"/>
    <w:rsid w:val="00911F47"/>
    <w:rsid w:val="00911FDD"/>
    <w:rsid w:val="00912000"/>
    <w:rsid w:val="009120DB"/>
    <w:rsid w:val="009121D3"/>
    <w:rsid w:val="00912498"/>
    <w:rsid w:val="00912998"/>
    <w:rsid w:val="0091349B"/>
    <w:rsid w:val="00913801"/>
    <w:rsid w:val="00913964"/>
    <w:rsid w:val="00913CE4"/>
    <w:rsid w:val="0091492D"/>
    <w:rsid w:val="0091569C"/>
    <w:rsid w:val="009156D3"/>
    <w:rsid w:val="009156EB"/>
    <w:rsid w:val="00915938"/>
    <w:rsid w:val="00915C6E"/>
    <w:rsid w:val="00916280"/>
    <w:rsid w:val="009164C8"/>
    <w:rsid w:val="009164DE"/>
    <w:rsid w:val="00916A02"/>
    <w:rsid w:val="00916D3D"/>
    <w:rsid w:val="00916F13"/>
    <w:rsid w:val="009171FC"/>
    <w:rsid w:val="00917229"/>
    <w:rsid w:val="009175AB"/>
    <w:rsid w:val="00917988"/>
    <w:rsid w:val="00917CAB"/>
    <w:rsid w:val="00917D7E"/>
    <w:rsid w:val="00917F0A"/>
    <w:rsid w:val="00920002"/>
    <w:rsid w:val="00920151"/>
    <w:rsid w:val="00920284"/>
    <w:rsid w:val="009207B4"/>
    <w:rsid w:val="009210CA"/>
    <w:rsid w:val="00921539"/>
    <w:rsid w:val="00921C4B"/>
    <w:rsid w:val="00921D12"/>
    <w:rsid w:val="009221FD"/>
    <w:rsid w:val="0092256C"/>
    <w:rsid w:val="00922BD1"/>
    <w:rsid w:val="009230C9"/>
    <w:rsid w:val="0092348A"/>
    <w:rsid w:val="009234B9"/>
    <w:rsid w:val="00923587"/>
    <w:rsid w:val="00923835"/>
    <w:rsid w:val="009238F2"/>
    <w:rsid w:val="00923BF8"/>
    <w:rsid w:val="00923DED"/>
    <w:rsid w:val="00923E81"/>
    <w:rsid w:val="00924DAD"/>
    <w:rsid w:val="009252A1"/>
    <w:rsid w:val="009254B0"/>
    <w:rsid w:val="0092562E"/>
    <w:rsid w:val="00925630"/>
    <w:rsid w:val="00926150"/>
    <w:rsid w:val="00926247"/>
    <w:rsid w:val="00926310"/>
    <w:rsid w:val="009264AD"/>
    <w:rsid w:val="00926938"/>
    <w:rsid w:val="00926A2C"/>
    <w:rsid w:val="00926D4B"/>
    <w:rsid w:val="00926E16"/>
    <w:rsid w:val="00926F89"/>
    <w:rsid w:val="00926FB3"/>
    <w:rsid w:val="0092708B"/>
    <w:rsid w:val="00927243"/>
    <w:rsid w:val="0092774A"/>
    <w:rsid w:val="00927CF1"/>
    <w:rsid w:val="0093003B"/>
    <w:rsid w:val="009300D3"/>
    <w:rsid w:val="00930493"/>
    <w:rsid w:val="00930F00"/>
    <w:rsid w:val="009311E7"/>
    <w:rsid w:val="009315CD"/>
    <w:rsid w:val="0093197F"/>
    <w:rsid w:val="00931DCB"/>
    <w:rsid w:val="00931FF0"/>
    <w:rsid w:val="00932520"/>
    <w:rsid w:val="009329F6"/>
    <w:rsid w:val="009332BC"/>
    <w:rsid w:val="00933C8E"/>
    <w:rsid w:val="00933F64"/>
    <w:rsid w:val="009341AD"/>
    <w:rsid w:val="00934520"/>
    <w:rsid w:val="00934588"/>
    <w:rsid w:val="00934A1C"/>
    <w:rsid w:val="00934A9A"/>
    <w:rsid w:val="00934C78"/>
    <w:rsid w:val="00934D0C"/>
    <w:rsid w:val="00934E15"/>
    <w:rsid w:val="00934E58"/>
    <w:rsid w:val="00934EDE"/>
    <w:rsid w:val="009355BB"/>
    <w:rsid w:val="00935734"/>
    <w:rsid w:val="00935B92"/>
    <w:rsid w:val="00935C44"/>
    <w:rsid w:val="00935D71"/>
    <w:rsid w:val="0093625B"/>
    <w:rsid w:val="00936458"/>
    <w:rsid w:val="009369E2"/>
    <w:rsid w:val="00936A7C"/>
    <w:rsid w:val="00936F93"/>
    <w:rsid w:val="00937409"/>
    <w:rsid w:val="009374F1"/>
    <w:rsid w:val="009376D2"/>
    <w:rsid w:val="009378BA"/>
    <w:rsid w:val="00937909"/>
    <w:rsid w:val="00937E08"/>
    <w:rsid w:val="009400B2"/>
    <w:rsid w:val="00940243"/>
    <w:rsid w:val="00940399"/>
    <w:rsid w:val="00940443"/>
    <w:rsid w:val="009404B7"/>
    <w:rsid w:val="00940724"/>
    <w:rsid w:val="00940DD1"/>
    <w:rsid w:val="00940EFE"/>
    <w:rsid w:val="00941083"/>
    <w:rsid w:val="0094113B"/>
    <w:rsid w:val="00941175"/>
    <w:rsid w:val="009416FC"/>
    <w:rsid w:val="00941714"/>
    <w:rsid w:val="00941902"/>
    <w:rsid w:val="009419C0"/>
    <w:rsid w:val="009419E4"/>
    <w:rsid w:val="00941A5C"/>
    <w:rsid w:val="00941D10"/>
    <w:rsid w:val="00941E26"/>
    <w:rsid w:val="00942014"/>
    <w:rsid w:val="009424C5"/>
    <w:rsid w:val="009424D8"/>
    <w:rsid w:val="009425F9"/>
    <w:rsid w:val="00942905"/>
    <w:rsid w:val="00942A85"/>
    <w:rsid w:val="00943379"/>
    <w:rsid w:val="00943536"/>
    <w:rsid w:val="0094354B"/>
    <w:rsid w:val="0094362C"/>
    <w:rsid w:val="00943B34"/>
    <w:rsid w:val="00943E13"/>
    <w:rsid w:val="00943E9F"/>
    <w:rsid w:val="00943EF3"/>
    <w:rsid w:val="009440C3"/>
    <w:rsid w:val="00944114"/>
    <w:rsid w:val="00944165"/>
    <w:rsid w:val="00944727"/>
    <w:rsid w:val="00944753"/>
    <w:rsid w:val="009447A4"/>
    <w:rsid w:val="0094499E"/>
    <w:rsid w:val="00944EEA"/>
    <w:rsid w:val="0094537E"/>
    <w:rsid w:val="00945780"/>
    <w:rsid w:val="0094582C"/>
    <w:rsid w:val="00945DE9"/>
    <w:rsid w:val="00946345"/>
    <w:rsid w:val="009463D9"/>
    <w:rsid w:val="00947028"/>
    <w:rsid w:val="009472BF"/>
    <w:rsid w:val="0094777C"/>
    <w:rsid w:val="00947F8F"/>
    <w:rsid w:val="009503DD"/>
    <w:rsid w:val="009504D6"/>
    <w:rsid w:val="00950D36"/>
    <w:rsid w:val="00950E65"/>
    <w:rsid w:val="00950ED7"/>
    <w:rsid w:val="00951084"/>
    <w:rsid w:val="00951108"/>
    <w:rsid w:val="00951173"/>
    <w:rsid w:val="0095132A"/>
    <w:rsid w:val="00951386"/>
    <w:rsid w:val="0095169E"/>
    <w:rsid w:val="009518AB"/>
    <w:rsid w:val="009518F2"/>
    <w:rsid w:val="0095195C"/>
    <w:rsid w:val="00951CB0"/>
    <w:rsid w:val="00951DDC"/>
    <w:rsid w:val="00951E5F"/>
    <w:rsid w:val="00951E7C"/>
    <w:rsid w:val="00951F06"/>
    <w:rsid w:val="00951F34"/>
    <w:rsid w:val="009520A1"/>
    <w:rsid w:val="00952372"/>
    <w:rsid w:val="0095299D"/>
    <w:rsid w:val="00952B29"/>
    <w:rsid w:val="00952B53"/>
    <w:rsid w:val="00952D54"/>
    <w:rsid w:val="00952ECF"/>
    <w:rsid w:val="00952FF0"/>
    <w:rsid w:val="00953216"/>
    <w:rsid w:val="009534C4"/>
    <w:rsid w:val="00953C63"/>
    <w:rsid w:val="00953E5A"/>
    <w:rsid w:val="009540E0"/>
    <w:rsid w:val="009541BA"/>
    <w:rsid w:val="00954291"/>
    <w:rsid w:val="009542B4"/>
    <w:rsid w:val="0095447C"/>
    <w:rsid w:val="009544BE"/>
    <w:rsid w:val="009545F8"/>
    <w:rsid w:val="00954AF1"/>
    <w:rsid w:val="009551A0"/>
    <w:rsid w:val="00955A38"/>
    <w:rsid w:val="0095626B"/>
    <w:rsid w:val="00956402"/>
    <w:rsid w:val="00956609"/>
    <w:rsid w:val="00956F22"/>
    <w:rsid w:val="009573E2"/>
    <w:rsid w:val="00957915"/>
    <w:rsid w:val="00957B50"/>
    <w:rsid w:val="00957F64"/>
    <w:rsid w:val="00957F9B"/>
    <w:rsid w:val="009600A1"/>
    <w:rsid w:val="00960428"/>
    <w:rsid w:val="00960B0C"/>
    <w:rsid w:val="00961116"/>
    <w:rsid w:val="009614E1"/>
    <w:rsid w:val="0096165D"/>
    <w:rsid w:val="009619A1"/>
    <w:rsid w:val="00961B88"/>
    <w:rsid w:val="00961E26"/>
    <w:rsid w:val="00962231"/>
    <w:rsid w:val="00962BE3"/>
    <w:rsid w:val="00962D2F"/>
    <w:rsid w:val="00962F80"/>
    <w:rsid w:val="009630CE"/>
    <w:rsid w:val="00963618"/>
    <w:rsid w:val="0096375A"/>
    <w:rsid w:val="00963CB8"/>
    <w:rsid w:val="00963D1E"/>
    <w:rsid w:val="00963D92"/>
    <w:rsid w:val="00964088"/>
    <w:rsid w:val="0096413E"/>
    <w:rsid w:val="00964346"/>
    <w:rsid w:val="00964BAA"/>
    <w:rsid w:val="00964EA3"/>
    <w:rsid w:val="009650F5"/>
    <w:rsid w:val="009651E1"/>
    <w:rsid w:val="0096522C"/>
    <w:rsid w:val="00965AAC"/>
    <w:rsid w:val="00965B45"/>
    <w:rsid w:val="00965E2F"/>
    <w:rsid w:val="00965FF4"/>
    <w:rsid w:val="0096611E"/>
    <w:rsid w:val="009661FC"/>
    <w:rsid w:val="0096624A"/>
    <w:rsid w:val="009662C6"/>
    <w:rsid w:val="00966439"/>
    <w:rsid w:val="00966730"/>
    <w:rsid w:val="009668CC"/>
    <w:rsid w:val="0096690F"/>
    <w:rsid w:val="00966A54"/>
    <w:rsid w:val="00966AB4"/>
    <w:rsid w:val="00966DE3"/>
    <w:rsid w:val="00966FA0"/>
    <w:rsid w:val="00967470"/>
    <w:rsid w:val="0096787A"/>
    <w:rsid w:val="0096788F"/>
    <w:rsid w:val="00967993"/>
    <w:rsid w:val="00967D77"/>
    <w:rsid w:val="00970229"/>
    <w:rsid w:val="009704E2"/>
    <w:rsid w:val="00970518"/>
    <w:rsid w:val="009706BB"/>
    <w:rsid w:val="009707A1"/>
    <w:rsid w:val="00970AE9"/>
    <w:rsid w:val="00970B8B"/>
    <w:rsid w:val="00970E98"/>
    <w:rsid w:val="0097102C"/>
    <w:rsid w:val="00971031"/>
    <w:rsid w:val="00972515"/>
    <w:rsid w:val="009726C6"/>
    <w:rsid w:val="0097278C"/>
    <w:rsid w:val="00972848"/>
    <w:rsid w:val="00972C64"/>
    <w:rsid w:val="009734DD"/>
    <w:rsid w:val="0097363A"/>
    <w:rsid w:val="00973755"/>
    <w:rsid w:val="009742D9"/>
    <w:rsid w:val="009744A6"/>
    <w:rsid w:val="0097492E"/>
    <w:rsid w:val="0097496C"/>
    <w:rsid w:val="00974A6E"/>
    <w:rsid w:val="00974C81"/>
    <w:rsid w:val="009752D5"/>
    <w:rsid w:val="009756A5"/>
    <w:rsid w:val="00975726"/>
    <w:rsid w:val="0097578B"/>
    <w:rsid w:val="00975FC8"/>
    <w:rsid w:val="00976108"/>
    <w:rsid w:val="00976373"/>
    <w:rsid w:val="0097676C"/>
    <w:rsid w:val="00976C4C"/>
    <w:rsid w:val="00976D77"/>
    <w:rsid w:val="00976EAF"/>
    <w:rsid w:val="00976FE8"/>
    <w:rsid w:val="009774B7"/>
    <w:rsid w:val="0097797A"/>
    <w:rsid w:val="00977D38"/>
    <w:rsid w:val="009800A1"/>
    <w:rsid w:val="00980174"/>
    <w:rsid w:val="0098031C"/>
    <w:rsid w:val="009808B5"/>
    <w:rsid w:val="00980F42"/>
    <w:rsid w:val="00980F84"/>
    <w:rsid w:val="0098126D"/>
    <w:rsid w:val="009812FC"/>
    <w:rsid w:val="009818BD"/>
    <w:rsid w:val="0098195D"/>
    <w:rsid w:val="00981D28"/>
    <w:rsid w:val="00982042"/>
    <w:rsid w:val="0098205E"/>
    <w:rsid w:val="00982432"/>
    <w:rsid w:val="009824F2"/>
    <w:rsid w:val="00982D43"/>
    <w:rsid w:val="0098342E"/>
    <w:rsid w:val="0098402B"/>
    <w:rsid w:val="009843AC"/>
    <w:rsid w:val="00984584"/>
    <w:rsid w:val="0098484F"/>
    <w:rsid w:val="00984CBE"/>
    <w:rsid w:val="00985156"/>
    <w:rsid w:val="00985407"/>
    <w:rsid w:val="009855EF"/>
    <w:rsid w:val="009858E7"/>
    <w:rsid w:val="00985AC0"/>
    <w:rsid w:val="00985B39"/>
    <w:rsid w:val="00985C60"/>
    <w:rsid w:val="009861D7"/>
    <w:rsid w:val="009862C5"/>
    <w:rsid w:val="009863DF"/>
    <w:rsid w:val="0098706D"/>
    <w:rsid w:val="009870CF"/>
    <w:rsid w:val="009871F8"/>
    <w:rsid w:val="0098728B"/>
    <w:rsid w:val="009872EA"/>
    <w:rsid w:val="0098770E"/>
    <w:rsid w:val="0098791B"/>
    <w:rsid w:val="00987B05"/>
    <w:rsid w:val="00987B1D"/>
    <w:rsid w:val="00987D4D"/>
    <w:rsid w:val="009900AA"/>
    <w:rsid w:val="00990348"/>
    <w:rsid w:val="00990596"/>
    <w:rsid w:val="00990D66"/>
    <w:rsid w:val="00990EE2"/>
    <w:rsid w:val="009911BC"/>
    <w:rsid w:val="00991217"/>
    <w:rsid w:val="009917C8"/>
    <w:rsid w:val="0099181A"/>
    <w:rsid w:val="009920B7"/>
    <w:rsid w:val="009920FE"/>
    <w:rsid w:val="0099249F"/>
    <w:rsid w:val="00992556"/>
    <w:rsid w:val="0099296D"/>
    <w:rsid w:val="00992D5E"/>
    <w:rsid w:val="00993496"/>
    <w:rsid w:val="00993840"/>
    <w:rsid w:val="00993B2A"/>
    <w:rsid w:val="00993BAC"/>
    <w:rsid w:val="00993BCD"/>
    <w:rsid w:val="009941DA"/>
    <w:rsid w:val="0099439A"/>
    <w:rsid w:val="0099439B"/>
    <w:rsid w:val="009946AC"/>
    <w:rsid w:val="00994CE4"/>
    <w:rsid w:val="009952AA"/>
    <w:rsid w:val="0099533A"/>
    <w:rsid w:val="00995402"/>
    <w:rsid w:val="00995945"/>
    <w:rsid w:val="009959A1"/>
    <w:rsid w:val="00995AE2"/>
    <w:rsid w:val="00996012"/>
    <w:rsid w:val="00996288"/>
    <w:rsid w:val="009962C0"/>
    <w:rsid w:val="009967AF"/>
    <w:rsid w:val="009967D7"/>
    <w:rsid w:val="00996B54"/>
    <w:rsid w:val="00997326"/>
    <w:rsid w:val="00997566"/>
    <w:rsid w:val="009975C8"/>
    <w:rsid w:val="00997B1E"/>
    <w:rsid w:val="00997D1F"/>
    <w:rsid w:val="00997FE4"/>
    <w:rsid w:val="009A03FB"/>
    <w:rsid w:val="009A0958"/>
    <w:rsid w:val="009A1047"/>
    <w:rsid w:val="009A121A"/>
    <w:rsid w:val="009A1735"/>
    <w:rsid w:val="009A1812"/>
    <w:rsid w:val="009A19D2"/>
    <w:rsid w:val="009A2686"/>
    <w:rsid w:val="009A2A57"/>
    <w:rsid w:val="009A2C1A"/>
    <w:rsid w:val="009A3022"/>
    <w:rsid w:val="009A33F1"/>
    <w:rsid w:val="009A36E2"/>
    <w:rsid w:val="009A38BB"/>
    <w:rsid w:val="009A3D7F"/>
    <w:rsid w:val="009A3DED"/>
    <w:rsid w:val="009A3F8E"/>
    <w:rsid w:val="009A3FF8"/>
    <w:rsid w:val="009A4095"/>
    <w:rsid w:val="009A44D1"/>
    <w:rsid w:val="009A44DC"/>
    <w:rsid w:val="009A4630"/>
    <w:rsid w:val="009A4B2A"/>
    <w:rsid w:val="009A4BDC"/>
    <w:rsid w:val="009A58ED"/>
    <w:rsid w:val="009A5FDC"/>
    <w:rsid w:val="009A6098"/>
    <w:rsid w:val="009A6668"/>
    <w:rsid w:val="009A66F5"/>
    <w:rsid w:val="009A687E"/>
    <w:rsid w:val="009A6EA2"/>
    <w:rsid w:val="009A700A"/>
    <w:rsid w:val="009A70F0"/>
    <w:rsid w:val="009A7319"/>
    <w:rsid w:val="009A7547"/>
    <w:rsid w:val="009A758D"/>
    <w:rsid w:val="009A76AD"/>
    <w:rsid w:val="009A7805"/>
    <w:rsid w:val="009B0250"/>
    <w:rsid w:val="009B0350"/>
    <w:rsid w:val="009B0746"/>
    <w:rsid w:val="009B0898"/>
    <w:rsid w:val="009B0C71"/>
    <w:rsid w:val="009B1739"/>
    <w:rsid w:val="009B173C"/>
    <w:rsid w:val="009B19E3"/>
    <w:rsid w:val="009B1DFC"/>
    <w:rsid w:val="009B1F64"/>
    <w:rsid w:val="009B2097"/>
    <w:rsid w:val="009B2118"/>
    <w:rsid w:val="009B2293"/>
    <w:rsid w:val="009B22D0"/>
    <w:rsid w:val="009B242A"/>
    <w:rsid w:val="009B2918"/>
    <w:rsid w:val="009B2E1B"/>
    <w:rsid w:val="009B2E9D"/>
    <w:rsid w:val="009B2F37"/>
    <w:rsid w:val="009B30C6"/>
    <w:rsid w:val="009B325C"/>
    <w:rsid w:val="009B3AD4"/>
    <w:rsid w:val="009B3F0F"/>
    <w:rsid w:val="009B4084"/>
    <w:rsid w:val="009B40C7"/>
    <w:rsid w:val="009B4176"/>
    <w:rsid w:val="009B422F"/>
    <w:rsid w:val="009B429A"/>
    <w:rsid w:val="009B431D"/>
    <w:rsid w:val="009B469D"/>
    <w:rsid w:val="009B4798"/>
    <w:rsid w:val="009B4D8F"/>
    <w:rsid w:val="009B4F62"/>
    <w:rsid w:val="009B4FED"/>
    <w:rsid w:val="009B5316"/>
    <w:rsid w:val="009B5EE8"/>
    <w:rsid w:val="009B6771"/>
    <w:rsid w:val="009B6963"/>
    <w:rsid w:val="009B7379"/>
    <w:rsid w:val="009B778D"/>
    <w:rsid w:val="009B7D82"/>
    <w:rsid w:val="009B7E2A"/>
    <w:rsid w:val="009B7FC0"/>
    <w:rsid w:val="009C05BB"/>
    <w:rsid w:val="009C0999"/>
    <w:rsid w:val="009C09E9"/>
    <w:rsid w:val="009C0AC4"/>
    <w:rsid w:val="009C103F"/>
    <w:rsid w:val="009C1757"/>
    <w:rsid w:val="009C1949"/>
    <w:rsid w:val="009C1F81"/>
    <w:rsid w:val="009C1FEA"/>
    <w:rsid w:val="009C27F5"/>
    <w:rsid w:val="009C2C2A"/>
    <w:rsid w:val="009C3095"/>
    <w:rsid w:val="009C3376"/>
    <w:rsid w:val="009C3A8B"/>
    <w:rsid w:val="009C3BEF"/>
    <w:rsid w:val="009C3CC3"/>
    <w:rsid w:val="009C3DC2"/>
    <w:rsid w:val="009C3E82"/>
    <w:rsid w:val="009C41E4"/>
    <w:rsid w:val="009C43CF"/>
    <w:rsid w:val="009C4754"/>
    <w:rsid w:val="009C4B0B"/>
    <w:rsid w:val="009C4B2D"/>
    <w:rsid w:val="009C4FC0"/>
    <w:rsid w:val="009C5697"/>
    <w:rsid w:val="009C5799"/>
    <w:rsid w:val="009C60CF"/>
    <w:rsid w:val="009C64BC"/>
    <w:rsid w:val="009C65F1"/>
    <w:rsid w:val="009C697F"/>
    <w:rsid w:val="009C6A42"/>
    <w:rsid w:val="009C6D6B"/>
    <w:rsid w:val="009C6E05"/>
    <w:rsid w:val="009C6FF9"/>
    <w:rsid w:val="009C7012"/>
    <w:rsid w:val="009C7119"/>
    <w:rsid w:val="009C729A"/>
    <w:rsid w:val="009C750B"/>
    <w:rsid w:val="009C7518"/>
    <w:rsid w:val="009C7870"/>
    <w:rsid w:val="009C793D"/>
    <w:rsid w:val="009C7DDF"/>
    <w:rsid w:val="009C7E6E"/>
    <w:rsid w:val="009D028F"/>
    <w:rsid w:val="009D05D4"/>
    <w:rsid w:val="009D0617"/>
    <w:rsid w:val="009D137D"/>
    <w:rsid w:val="009D1611"/>
    <w:rsid w:val="009D1DCA"/>
    <w:rsid w:val="009D206C"/>
    <w:rsid w:val="009D223C"/>
    <w:rsid w:val="009D2483"/>
    <w:rsid w:val="009D26C8"/>
    <w:rsid w:val="009D27DF"/>
    <w:rsid w:val="009D3083"/>
    <w:rsid w:val="009D3185"/>
    <w:rsid w:val="009D3337"/>
    <w:rsid w:val="009D36F6"/>
    <w:rsid w:val="009D37A8"/>
    <w:rsid w:val="009D3A16"/>
    <w:rsid w:val="009D3AD7"/>
    <w:rsid w:val="009D3B9E"/>
    <w:rsid w:val="009D3CFB"/>
    <w:rsid w:val="009D4008"/>
    <w:rsid w:val="009D4009"/>
    <w:rsid w:val="009D458D"/>
    <w:rsid w:val="009D481D"/>
    <w:rsid w:val="009D4AAE"/>
    <w:rsid w:val="009D4B91"/>
    <w:rsid w:val="009D4DC1"/>
    <w:rsid w:val="009D4E35"/>
    <w:rsid w:val="009D517A"/>
    <w:rsid w:val="009D53DA"/>
    <w:rsid w:val="009D5501"/>
    <w:rsid w:val="009D5981"/>
    <w:rsid w:val="009D5C02"/>
    <w:rsid w:val="009D7055"/>
    <w:rsid w:val="009D7203"/>
    <w:rsid w:val="009D73FC"/>
    <w:rsid w:val="009D7447"/>
    <w:rsid w:val="009D76CD"/>
    <w:rsid w:val="009D7CF1"/>
    <w:rsid w:val="009D7DBC"/>
    <w:rsid w:val="009D7E6E"/>
    <w:rsid w:val="009E05F3"/>
    <w:rsid w:val="009E08FB"/>
    <w:rsid w:val="009E0982"/>
    <w:rsid w:val="009E0B4A"/>
    <w:rsid w:val="009E0C76"/>
    <w:rsid w:val="009E0D6A"/>
    <w:rsid w:val="009E13C3"/>
    <w:rsid w:val="009E14F0"/>
    <w:rsid w:val="009E1555"/>
    <w:rsid w:val="009E17E5"/>
    <w:rsid w:val="009E1819"/>
    <w:rsid w:val="009E1B20"/>
    <w:rsid w:val="009E2110"/>
    <w:rsid w:val="009E2211"/>
    <w:rsid w:val="009E2437"/>
    <w:rsid w:val="009E2680"/>
    <w:rsid w:val="009E270B"/>
    <w:rsid w:val="009E2C04"/>
    <w:rsid w:val="009E2CE5"/>
    <w:rsid w:val="009E32D7"/>
    <w:rsid w:val="009E35AA"/>
    <w:rsid w:val="009E3AE0"/>
    <w:rsid w:val="009E3E93"/>
    <w:rsid w:val="009E4132"/>
    <w:rsid w:val="009E4169"/>
    <w:rsid w:val="009E436E"/>
    <w:rsid w:val="009E4959"/>
    <w:rsid w:val="009E5680"/>
    <w:rsid w:val="009E58EC"/>
    <w:rsid w:val="009E5D10"/>
    <w:rsid w:val="009E6941"/>
    <w:rsid w:val="009E6E45"/>
    <w:rsid w:val="009E6F83"/>
    <w:rsid w:val="009E6F99"/>
    <w:rsid w:val="009E715D"/>
    <w:rsid w:val="009E750F"/>
    <w:rsid w:val="009E75A2"/>
    <w:rsid w:val="009E7657"/>
    <w:rsid w:val="009E7C17"/>
    <w:rsid w:val="009F02E9"/>
    <w:rsid w:val="009F0ADE"/>
    <w:rsid w:val="009F0E6E"/>
    <w:rsid w:val="009F11C2"/>
    <w:rsid w:val="009F1410"/>
    <w:rsid w:val="009F1F60"/>
    <w:rsid w:val="009F2215"/>
    <w:rsid w:val="009F2278"/>
    <w:rsid w:val="009F2567"/>
    <w:rsid w:val="009F264E"/>
    <w:rsid w:val="009F273E"/>
    <w:rsid w:val="009F2F5C"/>
    <w:rsid w:val="009F3491"/>
    <w:rsid w:val="009F35C0"/>
    <w:rsid w:val="009F3A18"/>
    <w:rsid w:val="009F3D0C"/>
    <w:rsid w:val="009F430B"/>
    <w:rsid w:val="009F49EC"/>
    <w:rsid w:val="009F516B"/>
    <w:rsid w:val="009F532C"/>
    <w:rsid w:val="009F5547"/>
    <w:rsid w:val="009F56AD"/>
    <w:rsid w:val="009F5781"/>
    <w:rsid w:val="009F5DD6"/>
    <w:rsid w:val="009F5FC6"/>
    <w:rsid w:val="009F65BF"/>
    <w:rsid w:val="009F68C3"/>
    <w:rsid w:val="009F6ACC"/>
    <w:rsid w:val="009F72AD"/>
    <w:rsid w:val="009F7697"/>
    <w:rsid w:val="009F795A"/>
    <w:rsid w:val="009F7BF2"/>
    <w:rsid w:val="009F7CC3"/>
    <w:rsid w:val="009F7D5C"/>
    <w:rsid w:val="00A00F84"/>
    <w:rsid w:val="00A010F7"/>
    <w:rsid w:val="00A012A3"/>
    <w:rsid w:val="00A01C21"/>
    <w:rsid w:val="00A01EA6"/>
    <w:rsid w:val="00A01EA9"/>
    <w:rsid w:val="00A02104"/>
    <w:rsid w:val="00A024D2"/>
    <w:rsid w:val="00A030FD"/>
    <w:rsid w:val="00A031C7"/>
    <w:rsid w:val="00A0332A"/>
    <w:rsid w:val="00A03568"/>
    <w:rsid w:val="00A0378D"/>
    <w:rsid w:val="00A0398F"/>
    <w:rsid w:val="00A03D89"/>
    <w:rsid w:val="00A0472A"/>
    <w:rsid w:val="00A04AE2"/>
    <w:rsid w:val="00A04D45"/>
    <w:rsid w:val="00A04E0E"/>
    <w:rsid w:val="00A056AC"/>
    <w:rsid w:val="00A056BD"/>
    <w:rsid w:val="00A05733"/>
    <w:rsid w:val="00A05850"/>
    <w:rsid w:val="00A05ACB"/>
    <w:rsid w:val="00A06675"/>
    <w:rsid w:val="00A068EE"/>
    <w:rsid w:val="00A06A5F"/>
    <w:rsid w:val="00A06BB2"/>
    <w:rsid w:val="00A06F75"/>
    <w:rsid w:val="00A07247"/>
    <w:rsid w:val="00A0726F"/>
    <w:rsid w:val="00A07391"/>
    <w:rsid w:val="00A073B5"/>
    <w:rsid w:val="00A077F8"/>
    <w:rsid w:val="00A078EF"/>
    <w:rsid w:val="00A07A26"/>
    <w:rsid w:val="00A106FD"/>
    <w:rsid w:val="00A10F12"/>
    <w:rsid w:val="00A114F6"/>
    <w:rsid w:val="00A11750"/>
    <w:rsid w:val="00A11808"/>
    <w:rsid w:val="00A1186C"/>
    <w:rsid w:val="00A118F8"/>
    <w:rsid w:val="00A11C79"/>
    <w:rsid w:val="00A12322"/>
    <w:rsid w:val="00A12546"/>
    <w:rsid w:val="00A12613"/>
    <w:rsid w:val="00A12644"/>
    <w:rsid w:val="00A126D6"/>
    <w:rsid w:val="00A12982"/>
    <w:rsid w:val="00A12DF6"/>
    <w:rsid w:val="00A12E48"/>
    <w:rsid w:val="00A132AA"/>
    <w:rsid w:val="00A13333"/>
    <w:rsid w:val="00A1376F"/>
    <w:rsid w:val="00A137B7"/>
    <w:rsid w:val="00A13B30"/>
    <w:rsid w:val="00A13EAB"/>
    <w:rsid w:val="00A14095"/>
    <w:rsid w:val="00A14137"/>
    <w:rsid w:val="00A1416B"/>
    <w:rsid w:val="00A14367"/>
    <w:rsid w:val="00A145F1"/>
    <w:rsid w:val="00A14A0B"/>
    <w:rsid w:val="00A15415"/>
    <w:rsid w:val="00A15CE5"/>
    <w:rsid w:val="00A15D95"/>
    <w:rsid w:val="00A15DEC"/>
    <w:rsid w:val="00A16283"/>
    <w:rsid w:val="00A1628E"/>
    <w:rsid w:val="00A16768"/>
    <w:rsid w:val="00A16E90"/>
    <w:rsid w:val="00A16FE9"/>
    <w:rsid w:val="00A176AE"/>
    <w:rsid w:val="00A178A9"/>
    <w:rsid w:val="00A179C7"/>
    <w:rsid w:val="00A20B4B"/>
    <w:rsid w:val="00A21066"/>
    <w:rsid w:val="00A211B7"/>
    <w:rsid w:val="00A212DF"/>
    <w:rsid w:val="00A216C6"/>
    <w:rsid w:val="00A218A5"/>
    <w:rsid w:val="00A21921"/>
    <w:rsid w:val="00A21E45"/>
    <w:rsid w:val="00A220C4"/>
    <w:rsid w:val="00A222C7"/>
    <w:rsid w:val="00A224AC"/>
    <w:rsid w:val="00A23017"/>
    <w:rsid w:val="00A233D2"/>
    <w:rsid w:val="00A23609"/>
    <w:rsid w:val="00A23814"/>
    <w:rsid w:val="00A23BEC"/>
    <w:rsid w:val="00A23CA9"/>
    <w:rsid w:val="00A241FD"/>
    <w:rsid w:val="00A2442F"/>
    <w:rsid w:val="00A2451A"/>
    <w:rsid w:val="00A245AF"/>
    <w:rsid w:val="00A24CF8"/>
    <w:rsid w:val="00A24DA7"/>
    <w:rsid w:val="00A251E3"/>
    <w:rsid w:val="00A2547E"/>
    <w:rsid w:val="00A254D6"/>
    <w:rsid w:val="00A255BB"/>
    <w:rsid w:val="00A25607"/>
    <w:rsid w:val="00A256B3"/>
    <w:rsid w:val="00A25FAF"/>
    <w:rsid w:val="00A264BE"/>
    <w:rsid w:val="00A26A64"/>
    <w:rsid w:val="00A26D34"/>
    <w:rsid w:val="00A27381"/>
    <w:rsid w:val="00A27592"/>
    <w:rsid w:val="00A27F59"/>
    <w:rsid w:val="00A30142"/>
    <w:rsid w:val="00A30A98"/>
    <w:rsid w:val="00A30B16"/>
    <w:rsid w:val="00A30CE4"/>
    <w:rsid w:val="00A30D37"/>
    <w:rsid w:val="00A30DDB"/>
    <w:rsid w:val="00A31215"/>
    <w:rsid w:val="00A314FA"/>
    <w:rsid w:val="00A315AC"/>
    <w:rsid w:val="00A3248A"/>
    <w:rsid w:val="00A329FD"/>
    <w:rsid w:val="00A32C79"/>
    <w:rsid w:val="00A32E53"/>
    <w:rsid w:val="00A3328E"/>
    <w:rsid w:val="00A33331"/>
    <w:rsid w:val="00A3339B"/>
    <w:rsid w:val="00A336CC"/>
    <w:rsid w:val="00A33929"/>
    <w:rsid w:val="00A33E08"/>
    <w:rsid w:val="00A34E9D"/>
    <w:rsid w:val="00A352B0"/>
    <w:rsid w:val="00A35710"/>
    <w:rsid w:val="00A35930"/>
    <w:rsid w:val="00A359B1"/>
    <w:rsid w:val="00A35B82"/>
    <w:rsid w:val="00A35D03"/>
    <w:rsid w:val="00A35E56"/>
    <w:rsid w:val="00A35FF2"/>
    <w:rsid w:val="00A36019"/>
    <w:rsid w:val="00A3604F"/>
    <w:rsid w:val="00A362DD"/>
    <w:rsid w:val="00A3631D"/>
    <w:rsid w:val="00A36896"/>
    <w:rsid w:val="00A36D38"/>
    <w:rsid w:val="00A36D95"/>
    <w:rsid w:val="00A37019"/>
    <w:rsid w:val="00A37090"/>
    <w:rsid w:val="00A370D0"/>
    <w:rsid w:val="00A37517"/>
    <w:rsid w:val="00A3756D"/>
    <w:rsid w:val="00A37604"/>
    <w:rsid w:val="00A37A3C"/>
    <w:rsid w:val="00A37C96"/>
    <w:rsid w:val="00A37F5C"/>
    <w:rsid w:val="00A400A0"/>
    <w:rsid w:val="00A4014E"/>
    <w:rsid w:val="00A406D7"/>
    <w:rsid w:val="00A40A95"/>
    <w:rsid w:val="00A40E0D"/>
    <w:rsid w:val="00A4102D"/>
    <w:rsid w:val="00A41718"/>
    <w:rsid w:val="00A41B19"/>
    <w:rsid w:val="00A41C50"/>
    <w:rsid w:val="00A41EC6"/>
    <w:rsid w:val="00A42114"/>
    <w:rsid w:val="00A42152"/>
    <w:rsid w:val="00A425A0"/>
    <w:rsid w:val="00A42669"/>
    <w:rsid w:val="00A42A6B"/>
    <w:rsid w:val="00A42A7F"/>
    <w:rsid w:val="00A42C54"/>
    <w:rsid w:val="00A42D00"/>
    <w:rsid w:val="00A42ED8"/>
    <w:rsid w:val="00A42FFF"/>
    <w:rsid w:val="00A43409"/>
    <w:rsid w:val="00A4344A"/>
    <w:rsid w:val="00A434C2"/>
    <w:rsid w:val="00A43993"/>
    <w:rsid w:val="00A43C47"/>
    <w:rsid w:val="00A43C4F"/>
    <w:rsid w:val="00A44061"/>
    <w:rsid w:val="00A4437E"/>
    <w:rsid w:val="00A4438B"/>
    <w:rsid w:val="00A44483"/>
    <w:rsid w:val="00A4471B"/>
    <w:rsid w:val="00A450CB"/>
    <w:rsid w:val="00A45101"/>
    <w:rsid w:val="00A452BC"/>
    <w:rsid w:val="00A4585C"/>
    <w:rsid w:val="00A45ED0"/>
    <w:rsid w:val="00A462C4"/>
    <w:rsid w:val="00A46B9C"/>
    <w:rsid w:val="00A46D01"/>
    <w:rsid w:val="00A46E55"/>
    <w:rsid w:val="00A46E94"/>
    <w:rsid w:val="00A47423"/>
    <w:rsid w:val="00A4799A"/>
    <w:rsid w:val="00A47BCE"/>
    <w:rsid w:val="00A47DAB"/>
    <w:rsid w:val="00A47DF0"/>
    <w:rsid w:val="00A47FBB"/>
    <w:rsid w:val="00A503AC"/>
    <w:rsid w:val="00A50961"/>
    <w:rsid w:val="00A51376"/>
    <w:rsid w:val="00A513F5"/>
    <w:rsid w:val="00A513FA"/>
    <w:rsid w:val="00A51603"/>
    <w:rsid w:val="00A517FE"/>
    <w:rsid w:val="00A5189D"/>
    <w:rsid w:val="00A519BE"/>
    <w:rsid w:val="00A52064"/>
    <w:rsid w:val="00A5283F"/>
    <w:rsid w:val="00A52BBC"/>
    <w:rsid w:val="00A52EAC"/>
    <w:rsid w:val="00A53275"/>
    <w:rsid w:val="00A532D6"/>
    <w:rsid w:val="00A53578"/>
    <w:rsid w:val="00A537BC"/>
    <w:rsid w:val="00A53D1B"/>
    <w:rsid w:val="00A540EE"/>
    <w:rsid w:val="00A5490E"/>
    <w:rsid w:val="00A54F5E"/>
    <w:rsid w:val="00A5528F"/>
    <w:rsid w:val="00A5565F"/>
    <w:rsid w:val="00A556F9"/>
    <w:rsid w:val="00A559A5"/>
    <w:rsid w:val="00A5600E"/>
    <w:rsid w:val="00A56081"/>
    <w:rsid w:val="00A56526"/>
    <w:rsid w:val="00A565D1"/>
    <w:rsid w:val="00A56652"/>
    <w:rsid w:val="00A566CA"/>
    <w:rsid w:val="00A569EB"/>
    <w:rsid w:val="00A57056"/>
    <w:rsid w:val="00A57C5A"/>
    <w:rsid w:val="00A57D08"/>
    <w:rsid w:val="00A57FA9"/>
    <w:rsid w:val="00A600D3"/>
    <w:rsid w:val="00A60B11"/>
    <w:rsid w:val="00A60B3C"/>
    <w:rsid w:val="00A60CC9"/>
    <w:rsid w:val="00A60DCD"/>
    <w:rsid w:val="00A60F86"/>
    <w:rsid w:val="00A610D0"/>
    <w:rsid w:val="00A61E32"/>
    <w:rsid w:val="00A62590"/>
    <w:rsid w:val="00A62666"/>
    <w:rsid w:val="00A62A99"/>
    <w:rsid w:val="00A62ADC"/>
    <w:rsid w:val="00A62BCC"/>
    <w:rsid w:val="00A62CD0"/>
    <w:rsid w:val="00A62DD9"/>
    <w:rsid w:val="00A62DFC"/>
    <w:rsid w:val="00A63ADB"/>
    <w:rsid w:val="00A64188"/>
    <w:rsid w:val="00A64364"/>
    <w:rsid w:val="00A643E7"/>
    <w:rsid w:val="00A648E0"/>
    <w:rsid w:val="00A64C5F"/>
    <w:rsid w:val="00A64FA2"/>
    <w:rsid w:val="00A65788"/>
    <w:rsid w:val="00A65BA0"/>
    <w:rsid w:val="00A664B0"/>
    <w:rsid w:val="00A6661B"/>
    <w:rsid w:val="00A6681C"/>
    <w:rsid w:val="00A66939"/>
    <w:rsid w:val="00A66947"/>
    <w:rsid w:val="00A66AAB"/>
    <w:rsid w:val="00A66CB4"/>
    <w:rsid w:val="00A66F4C"/>
    <w:rsid w:val="00A67074"/>
    <w:rsid w:val="00A67212"/>
    <w:rsid w:val="00A67351"/>
    <w:rsid w:val="00A674A9"/>
    <w:rsid w:val="00A67F2F"/>
    <w:rsid w:val="00A70045"/>
    <w:rsid w:val="00A70687"/>
    <w:rsid w:val="00A70AC8"/>
    <w:rsid w:val="00A70FF6"/>
    <w:rsid w:val="00A7125E"/>
    <w:rsid w:val="00A7164B"/>
    <w:rsid w:val="00A71709"/>
    <w:rsid w:val="00A71B1A"/>
    <w:rsid w:val="00A71F69"/>
    <w:rsid w:val="00A72461"/>
    <w:rsid w:val="00A72593"/>
    <w:rsid w:val="00A72735"/>
    <w:rsid w:val="00A72A59"/>
    <w:rsid w:val="00A72D0C"/>
    <w:rsid w:val="00A7340F"/>
    <w:rsid w:val="00A73628"/>
    <w:rsid w:val="00A7363B"/>
    <w:rsid w:val="00A739A5"/>
    <w:rsid w:val="00A73AA9"/>
    <w:rsid w:val="00A73EAB"/>
    <w:rsid w:val="00A74753"/>
    <w:rsid w:val="00A75036"/>
    <w:rsid w:val="00A7559C"/>
    <w:rsid w:val="00A75A58"/>
    <w:rsid w:val="00A75C84"/>
    <w:rsid w:val="00A75E42"/>
    <w:rsid w:val="00A75E51"/>
    <w:rsid w:val="00A760D1"/>
    <w:rsid w:val="00A761BA"/>
    <w:rsid w:val="00A761F0"/>
    <w:rsid w:val="00A76243"/>
    <w:rsid w:val="00A764BC"/>
    <w:rsid w:val="00A76BE5"/>
    <w:rsid w:val="00A76BFA"/>
    <w:rsid w:val="00A770FE"/>
    <w:rsid w:val="00A775FD"/>
    <w:rsid w:val="00A77B07"/>
    <w:rsid w:val="00A77C93"/>
    <w:rsid w:val="00A80046"/>
    <w:rsid w:val="00A808AE"/>
    <w:rsid w:val="00A80A24"/>
    <w:rsid w:val="00A80E94"/>
    <w:rsid w:val="00A80EAF"/>
    <w:rsid w:val="00A811EA"/>
    <w:rsid w:val="00A81248"/>
    <w:rsid w:val="00A8162B"/>
    <w:rsid w:val="00A81653"/>
    <w:rsid w:val="00A81A83"/>
    <w:rsid w:val="00A81E0C"/>
    <w:rsid w:val="00A81EDD"/>
    <w:rsid w:val="00A8214C"/>
    <w:rsid w:val="00A8220D"/>
    <w:rsid w:val="00A825B0"/>
    <w:rsid w:val="00A82609"/>
    <w:rsid w:val="00A8270D"/>
    <w:rsid w:val="00A82FEB"/>
    <w:rsid w:val="00A8323B"/>
    <w:rsid w:val="00A832D0"/>
    <w:rsid w:val="00A833B6"/>
    <w:rsid w:val="00A83756"/>
    <w:rsid w:val="00A8416F"/>
    <w:rsid w:val="00A84554"/>
    <w:rsid w:val="00A84854"/>
    <w:rsid w:val="00A852C7"/>
    <w:rsid w:val="00A853CE"/>
    <w:rsid w:val="00A85F3D"/>
    <w:rsid w:val="00A8610E"/>
    <w:rsid w:val="00A8621E"/>
    <w:rsid w:val="00A8633E"/>
    <w:rsid w:val="00A864EB"/>
    <w:rsid w:val="00A86E33"/>
    <w:rsid w:val="00A87221"/>
    <w:rsid w:val="00A8766A"/>
    <w:rsid w:val="00A87685"/>
    <w:rsid w:val="00A87890"/>
    <w:rsid w:val="00A878A0"/>
    <w:rsid w:val="00A8798D"/>
    <w:rsid w:val="00A87A1E"/>
    <w:rsid w:val="00A87DE3"/>
    <w:rsid w:val="00A87F1E"/>
    <w:rsid w:val="00A908E5"/>
    <w:rsid w:val="00A90A83"/>
    <w:rsid w:val="00A90C3B"/>
    <w:rsid w:val="00A913A1"/>
    <w:rsid w:val="00A914B7"/>
    <w:rsid w:val="00A91B5D"/>
    <w:rsid w:val="00A91D82"/>
    <w:rsid w:val="00A91FD9"/>
    <w:rsid w:val="00A927E5"/>
    <w:rsid w:val="00A92935"/>
    <w:rsid w:val="00A92BD7"/>
    <w:rsid w:val="00A932B5"/>
    <w:rsid w:val="00A93782"/>
    <w:rsid w:val="00A93A49"/>
    <w:rsid w:val="00A93A86"/>
    <w:rsid w:val="00A93CE2"/>
    <w:rsid w:val="00A93F79"/>
    <w:rsid w:val="00A94264"/>
    <w:rsid w:val="00A94631"/>
    <w:rsid w:val="00A94659"/>
    <w:rsid w:val="00A9505C"/>
    <w:rsid w:val="00A951AF"/>
    <w:rsid w:val="00A953FC"/>
    <w:rsid w:val="00A954AF"/>
    <w:rsid w:val="00A9552F"/>
    <w:rsid w:val="00A956A7"/>
    <w:rsid w:val="00A95B55"/>
    <w:rsid w:val="00A96045"/>
    <w:rsid w:val="00A9608A"/>
    <w:rsid w:val="00A9618B"/>
    <w:rsid w:val="00A961E2"/>
    <w:rsid w:val="00A96A85"/>
    <w:rsid w:val="00A97096"/>
    <w:rsid w:val="00A97300"/>
    <w:rsid w:val="00A9754F"/>
    <w:rsid w:val="00A97A52"/>
    <w:rsid w:val="00A97B9A"/>
    <w:rsid w:val="00A97D3D"/>
    <w:rsid w:val="00A97DE6"/>
    <w:rsid w:val="00AA0363"/>
    <w:rsid w:val="00AA0744"/>
    <w:rsid w:val="00AA0D47"/>
    <w:rsid w:val="00AA169C"/>
    <w:rsid w:val="00AA1744"/>
    <w:rsid w:val="00AA1766"/>
    <w:rsid w:val="00AA1EDE"/>
    <w:rsid w:val="00AA250A"/>
    <w:rsid w:val="00AA265A"/>
    <w:rsid w:val="00AA27E2"/>
    <w:rsid w:val="00AA2AD6"/>
    <w:rsid w:val="00AA2DDC"/>
    <w:rsid w:val="00AA34C6"/>
    <w:rsid w:val="00AA398B"/>
    <w:rsid w:val="00AA39C8"/>
    <w:rsid w:val="00AA4399"/>
    <w:rsid w:val="00AA4450"/>
    <w:rsid w:val="00AA49A4"/>
    <w:rsid w:val="00AA4DAA"/>
    <w:rsid w:val="00AA4F8C"/>
    <w:rsid w:val="00AA513B"/>
    <w:rsid w:val="00AA57E5"/>
    <w:rsid w:val="00AA5870"/>
    <w:rsid w:val="00AA58B8"/>
    <w:rsid w:val="00AA5F51"/>
    <w:rsid w:val="00AA6763"/>
    <w:rsid w:val="00AA7282"/>
    <w:rsid w:val="00AA797C"/>
    <w:rsid w:val="00AA7B04"/>
    <w:rsid w:val="00AB021A"/>
    <w:rsid w:val="00AB0CD5"/>
    <w:rsid w:val="00AB0DE4"/>
    <w:rsid w:val="00AB0DF5"/>
    <w:rsid w:val="00AB1404"/>
    <w:rsid w:val="00AB14FA"/>
    <w:rsid w:val="00AB1553"/>
    <w:rsid w:val="00AB1702"/>
    <w:rsid w:val="00AB1863"/>
    <w:rsid w:val="00AB189D"/>
    <w:rsid w:val="00AB1B05"/>
    <w:rsid w:val="00AB1E7D"/>
    <w:rsid w:val="00AB1F0D"/>
    <w:rsid w:val="00AB2030"/>
    <w:rsid w:val="00AB224A"/>
    <w:rsid w:val="00AB255F"/>
    <w:rsid w:val="00AB2B8D"/>
    <w:rsid w:val="00AB2BBD"/>
    <w:rsid w:val="00AB2BC7"/>
    <w:rsid w:val="00AB2E36"/>
    <w:rsid w:val="00AB33CF"/>
    <w:rsid w:val="00AB35A2"/>
    <w:rsid w:val="00AB35D7"/>
    <w:rsid w:val="00AB38BD"/>
    <w:rsid w:val="00AB38F1"/>
    <w:rsid w:val="00AB3ABE"/>
    <w:rsid w:val="00AB3E4D"/>
    <w:rsid w:val="00AB40E5"/>
    <w:rsid w:val="00AB5207"/>
    <w:rsid w:val="00AB61E5"/>
    <w:rsid w:val="00AB637B"/>
    <w:rsid w:val="00AB6721"/>
    <w:rsid w:val="00AB67C1"/>
    <w:rsid w:val="00AB6CF5"/>
    <w:rsid w:val="00AB6DD0"/>
    <w:rsid w:val="00AB7218"/>
    <w:rsid w:val="00AB774A"/>
    <w:rsid w:val="00AB7DFA"/>
    <w:rsid w:val="00AC00F4"/>
    <w:rsid w:val="00AC067C"/>
    <w:rsid w:val="00AC072F"/>
    <w:rsid w:val="00AC0F54"/>
    <w:rsid w:val="00AC1001"/>
    <w:rsid w:val="00AC158B"/>
    <w:rsid w:val="00AC1ABD"/>
    <w:rsid w:val="00AC1D0B"/>
    <w:rsid w:val="00AC1DBE"/>
    <w:rsid w:val="00AC1EAB"/>
    <w:rsid w:val="00AC2288"/>
    <w:rsid w:val="00AC240B"/>
    <w:rsid w:val="00AC2691"/>
    <w:rsid w:val="00AC2D98"/>
    <w:rsid w:val="00AC369A"/>
    <w:rsid w:val="00AC3879"/>
    <w:rsid w:val="00AC3954"/>
    <w:rsid w:val="00AC397F"/>
    <w:rsid w:val="00AC3B23"/>
    <w:rsid w:val="00AC3E54"/>
    <w:rsid w:val="00AC400C"/>
    <w:rsid w:val="00AC4043"/>
    <w:rsid w:val="00AC420F"/>
    <w:rsid w:val="00AC472F"/>
    <w:rsid w:val="00AC496A"/>
    <w:rsid w:val="00AC4F05"/>
    <w:rsid w:val="00AC5454"/>
    <w:rsid w:val="00AC5A51"/>
    <w:rsid w:val="00AC64AA"/>
    <w:rsid w:val="00AC67B1"/>
    <w:rsid w:val="00AC6B23"/>
    <w:rsid w:val="00AC70F6"/>
    <w:rsid w:val="00AC724A"/>
    <w:rsid w:val="00AC78A8"/>
    <w:rsid w:val="00AC7C6A"/>
    <w:rsid w:val="00AD0106"/>
    <w:rsid w:val="00AD01A6"/>
    <w:rsid w:val="00AD04E9"/>
    <w:rsid w:val="00AD089C"/>
    <w:rsid w:val="00AD0AE5"/>
    <w:rsid w:val="00AD0E60"/>
    <w:rsid w:val="00AD0ECA"/>
    <w:rsid w:val="00AD0F55"/>
    <w:rsid w:val="00AD0FCC"/>
    <w:rsid w:val="00AD1024"/>
    <w:rsid w:val="00AD1438"/>
    <w:rsid w:val="00AD1538"/>
    <w:rsid w:val="00AD18F8"/>
    <w:rsid w:val="00AD19EA"/>
    <w:rsid w:val="00AD1B7A"/>
    <w:rsid w:val="00AD1F53"/>
    <w:rsid w:val="00AD2366"/>
    <w:rsid w:val="00AD2454"/>
    <w:rsid w:val="00AD2570"/>
    <w:rsid w:val="00AD286E"/>
    <w:rsid w:val="00AD2C53"/>
    <w:rsid w:val="00AD3275"/>
    <w:rsid w:val="00AD3469"/>
    <w:rsid w:val="00AD3737"/>
    <w:rsid w:val="00AD4071"/>
    <w:rsid w:val="00AD4244"/>
    <w:rsid w:val="00AD491D"/>
    <w:rsid w:val="00AD4A23"/>
    <w:rsid w:val="00AD4BD6"/>
    <w:rsid w:val="00AD5237"/>
    <w:rsid w:val="00AD53AB"/>
    <w:rsid w:val="00AD5439"/>
    <w:rsid w:val="00AD546A"/>
    <w:rsid w:val="00AD54BE"/>
    <w:rsid w:val="00AD5857"/>
    <w:rsid w:val="00AD5BBC"/>
    <w:rsid w:val="00AD60EA"/>
    <w:rsid w:val="00AD6189"/>
    <w:rsid w:val="00AD626A"/>
    <w:rsid w:val="00AD66B0"/>
    <w:rsid w:val="00AD6775"/>
    <w:rsid w:val="00AD68FE"/>
    <w:rsid w:val="00AD72CF"/>
    <w:rsid w:val="00AD7990"/>
    <w:rsid w:val="00AD7DB8"/>
    <w:rsid w:val="00AE00BD"/>
    <w:rsid w:val="00AE01E8"/>
    <w:rsid w:val="00AE0650"/>
    <w:rsid w:val="00AE0810"/>
    <w:rsid w:val="00AE0E9D"/>
    <w:rsid w:val="00AE1D96"/>
    <w:rsid w:val="00AE2498"/>
    <w:rsid w:val="00AE2524"/>
    <w:rsid w:val="00AE28E2"/>
    <w:rsid w:val="00AE2A4F"/>
    <w:rsid w:val="00AE2AAE"/>
    <w:rsid w:val="00AE2DED"/>
    <w:rsid w:val="00AE30B5"/>
    <w:rsid w:val="00AE31D9"/>
    <w:rsid w:val="00AE31EE"/>
    <w:rsid w:val="00AE3606"/>
    <w:rsid w:val="00AE3816"/>
    <w:rsid w:val="00AE3B4A"/>
    <w:rsid w:val="00AE4386"/>
    <w:rsid w:val="00AE490E"/>
    <w:rsid w:val="00AE5301"/>
    <w:rsid w:val="00AE598D"/>
    <w:rsid w:val="00AE5E4A"/>
    <w:rsid w:val="00AE617F"/>
    <w:rsid w:val="00AE6E39"/>
    <w:rsid w:val="00AE71EB"/>
    <w:rsid w:val="00AE746C"/>
    <w:rsid w:val="00AE7904"/>
    <w:rsid w:val="00AE7945"/>
    <w:rsid w:val="00AF06A3"/>
    <w:rsid w:val="00AF0B2F"/>
    <w:rsid w:val="00AF13D5"/>
    <w:rsid w:val="00AF153A"/>
    <w:rsid w:val="00AF1875"/>
    <w:rsid w:val="00AF1C59"/>
    <w:rsid w:val="00AF1EEC"/>
    <w:rsid w:val="00AF1FE2"/>
    <w:rsid w:val="00AF26B8"/>
    <w:rsid w:val="00AF2881"/>
    <w:rsid w:val="00AF28F0"/>
    <w:rsid w:val="00AF2A5F"/>
    <w:rsid w:val="00AF2B54"/>
    <w:rsid w:val="00AF2F7F"/>
    <w:rsid w:val="00AF3669"/>
    <w:rsid w:val="00AF3770"/>
    <w:rsid w:val="00AF3C42"/>
    <w:rsid w:val="00AF3CF6"/>
    <w:rsid w:val="00AF3D65"/>
    <w:rsid w:val="00AF3D7B"/>
    <w:rsid w:val="00AF4741"/>
    <w:rsid w:val="00AF4EFC"/>
    <w:rsid w:val="00AF5743"/>
    <w:rsid w:val="00AF5EFF"/>
    <w:rsid w:val="00AF5FA2"/>
    <w:rsid w:val="00AF68BC"/>
    <w:rsid w:val="00AF6B96"/>
    <w:rsid w:val="00AF6EEF"/>
    <w:rsid w:val="00AF7078"/>
    <w:rsid w:val="00AF707E"/>
    <w:rsid w:val="00AF72FD"/>
    <w:rsid w:val="00AF7E24"/>
    <w:rsid w:val="00AF7F3A"/>
    <w:rsid w:val="00B0036B"/>
    <w:rsid w:val="00B00382"/>
    <w:rsid w:val="00B00523"/>
    <w:rsid w:val="00B006D3"/>
    <w:rsid w:val="00B00A5F"/>
    <w:rsid w:val="00B00AF6"/>
    <w:rsid w:val="00B00EE8"/>
    <w:rsid w:val="00B01323"/>
    <w:rsid w:val="00B0187A"/>
    <w:rsid w:val="00B01928"/>
    <w:rsid w:val="00B01A34"/>
    <w:rsid w:val="00B02107"/>
    <w:rsid w:val="00B02649"/>
    <w:rsid w:val="00B02A25"/>
    <w:rsid w:val="00B02C45"/>
    <w:rsid w:val="00B0317B"/>
    <w:rsid w:val="00B04341"/>
    <w:rsid w:val="00B043AC"/>
    <w:rsid w:val="00B0480C"/>
    <w:rsid w:val="00B04A08"/>
    <w:rsid w:val="00B04BDA"/>
    <w:rsid w:val="00B04D91"/>
    <w:rsid w:val="00B051C9"/>
    <w:rsid w:val="00B05C89"/>
    <w:rsid w:val="00B05CD4"/>
    <w:rsid w:val="00B05CE1"/>
    <w:rsid w:val="00B06172"/>
    <w:rsid w:val="00B06291"/>
    <w:rsid w:val="00B0637D"/>
    <w:rsid w:val="00B06576"/>
    <w:rsid w:val="00B067AF"/>
    <w:rsid w:val="00B06992"/>
    <w:rsid w:val="00B06B46"/>
    <w:rsid w:val="00B06D44"/>
    <w:rsid w:val="00B07110"/>
    <w:rsid w:val="00B072C3"/>
    <w:rsid w:val="00B0735D"/>
    <w:rsid w:val="00B07482"/>
    <w:rsid w:val="00B0768E"/>
    <w:rsid w:val="00B078DF"/>
    <w:rsid w:val="00B07C83"/>
    <w:rsid w:val="00B10351"/>
    <w:rsid w:val="00B108B7"/>
    <w:rsid w:val="00B10DD0"/>
    <w:rsid w:val="00B10F66"/>
    <w:rsid w:val="00B1104A"/>
    <w:rsid w:val="00B11231"/>
    <w:rsid w:val="00B114C0"/>
    <w:rsid w:val="00B1187C"/>
    <w:rsid w:val="00B11A82"/>
    <w:rsid w:val="00B11C52"/>
    <w:rsid w:val="00B11DDE"/>
    <w:rsid w:val="00B1257E"/>
    <w:rsid w:val="00B12782"/>
    <w:rsid w:val="00B12CB3"/>
    <w:rsid w:val="00B13201"/>
    <w:rsid w:val="00B13253"/>
    <w:rsid w:val="00B13277"/>
    <w:rsid w:val="00B136E0"/>
    <w:rsid w:val="00B137BC"/>
    <w:rsid w:val="00B1381A"/>
    <w:rsid w:val="00B13AEA"/>
    <w:rsid w:val="00B13FFF"/>
    <w:rsid w:val="00B1400C"/>
    <w:rsid w:val="00B14070"/>
    <w:rsid w:val="00B141B4"/>
    <w:rsid w:val="00B141EE"/>
    <w:rsid w:val="00B14280"/>
    <w:rsid w:val="00B14464"/>
    <w:rsid w:val="00B144AD"/>
    <w:rsid w:val="00B14CC2"/>
    <w:rsid w:val="00B14F27"/>
    <w:rsid w:val="00B15B0F"/>
    <w:rsid w:val="00B15BA8"/>
    <w:rsid w:val="00B15C0B"/>
    <w:rsid w:val="00B15D83"/>
    <w:rsid w:val="00B163FC"/>
    <w:rsid w:val="00B1645D"/>
    <w:rsid w:val="00B16644"/>
    <w:rsid w:val="00B166B3"/>
    <w:rsid w:val="00B167B4"/>
    <w:rsid w:val="00B16CF4"/>
    <w:rsid w:val="00B16F6C"/>
    <w:rsid w:val="00B16F99"/>
    <w:rsid w:val="00B176C3"/>
    <w:rsid w:val="00B17942"/>
    <w:rsid w:val="00B17AA4"/>
    <w:rsid w:val="00B17DF0"/>
    <w:rsid w:val="00B200C2"/>
    <w:rsid w:val="00B201E8"/>
    <w:rsid w:val="00B204C4"/>
    <w:rsid w:val="00B20801"/>
    <w:rsid w:val="00B20A01"/>
    <w:rsid w:val="00B20A52"/>
    <w:rsid w:val="00B20A7E"/>
    <w:rsid w:val="00B21095"/>
    <w:rsid w:val="00B211E7"/>
    <w:rsid w:val="00B2206D"/>
    <w:rsid w:val="00B2226A"/>
    <w:rsid w:val="00B226DD"/>
    <w:rsid w:val="00B22B36"/>
    <w:rsid w:val="00B23075"/>
    <w:rsid w:val="00B236B7"/>
    <w:rsid w:val="00B23725"/>
    <w:rsid w:val="00B237E4"/>
    <w:rsid w:val="00B2422C"/>
    <w:rsid w:val="00B24DD9"/>
    <w:rsid w:val="00B251B5"/>
    <w:rsid w:val="00B252B9"/>
    <w:rsid w:val="00B25A6A"/>
    <w:rsid w:val="00B25BFC"/>
    <w:rsid w:val="00B2676E"/>
    <w:rsid w:val="00B270E8"/>
    <w:rsid w:val="00B275FC"/>
    <w:rsid w:val="00B3013F"/>
    <w:rsid w:val="00B303BA"/>
    <w:rsid w:val="00B303D9"/>
    <w:rsid w:val="00B305DE"/>
    <w:rsid w:val="00B30999"/>
    <w:rsid w:val="00B30A4C"/>
    <w:rsid w:val="00B30C62"/>
    <w:rsid w:val="00B31234"/>
    <w:rsid w:val="00B31275"/>
    <w:rsid w:val="00B313AE"/>
    <w:rsid w:val="00B313E4"/>
    <w:rsid w:val="00B3142F"/>
    <w:rsid w:val="00B31749"/>
    <w:rsid w:val="00B318BD"/>
    <w:rsid w:val="00B31C1F"/>
    <w:rsid w:val="00B320E5"/>
    <w:rsid w:val="00B32DDC"/>
    <w:rsid w:val="00B33058"/>
    <w:rsid w:val="00B334E0"/>
    <w:rsid w:val="00B336FA"/>
    <w:rsid w:val="00B33CB8"/>
    <w:rsid w:val="00B33DB8"/>
    <w:rsid w:val="00B33E59"/>
    <w:rsid w:val="00B33F20"/>
    <w:rsid w:val="00B352B4"/>
    <w:rsid w:val="00B3570F"/>
    <w:rsid w:val="00B35827"/>
    <w:rsid w:val="00B36159"/>
    <w:rsid w:val="00B361F9"/>
    <w:rsid w:val="00B365A7"/>
    <w:rsid w:val="00B366DF"/>
    <w:rsid w:val="00B3674F"/>
    <w:rsid w:val="00B36778"/>
    <w:rsid w:val="00B36994"/>
    <w:rsid w:val="00B36A74"/>
    <w:rsid w:val="00B36C25"/>
    <w:rsid w:val="00B36ED8"/>
    <w:rsid w:val="00B37091"/>
    <w:rsid w:val="00B37333"/>
    <w:rsid w:val="00B37469"/>
    <w:rsid w:val="00B37A46"/>
    <w:rsid w:val="00B37AAF"/>
    <w:rsid w:val="00B403D0"/>
    <w:rsid w:val="00B408DF"/>
    <w:rsid w:val="00B40D8D"/>
    <w:rsid w:val="00B40E4A"/>
    <w:rsid w:val="00B40F17"/>
    <w:rsid w:val="00B42004"/>
    <w:rsid w:val="00B4237E"/>
    <w:rsid w:val="00B4283B"/>
    <w:rsid w:val="00B42F87"/>
    <w:rsid w:val="00B43004"/>
    <w:rsid w:val="00B4304A"/>
    <w:rsid w:val="00B43120"/>
    <w:rsid w:val="00B431D2"/>
    <w:rsid w:val="00B438A5"/>
    <w:rsid w:val="00B43935"/>
    <w:rsid w:val="00B43AC9"/>
    <w:rsid w:val="00B43B0A"/>
    <w:rsid w:val="00B43CCC"/>
    <w:rsid w:val="00B440A3"/>
    <w:rsid w:val="00B44569"/>
    <w:rsid w:val="00B44738"/>
    <w:rsid w:val="00B44821"/>
    <w:rsid w:val="00B44C03"/>
    <w:rsid w:val="00B44ECC"/>
    <w:rsid w:val="00B44F81"/>
    <w:rsid w:val="00B45452"/>
    <w:rsid w:val="00B457B4"/>
    <w:rsid w:val="00B457B6"/>
    <w:rsid w:val="00B457BA"/>
    <w:rsid w:val="00B4653F"/>
    <w:rsid w:val="00B46A83"/>
    <w:rsid w:val="00B46A9D"/>
    <w:rsid w:val="00B46ACE"/>
    <w:rsid w:val="00B46ED3"/>
    <w:rsid w:val="00B47162"/>
    <w:rsid w:val="00B47389"/>
    <w:rsid w:val="00B475AD"/>
    <w:rsid w:val="00B4776D"/>
    <w:rsid w:val="00B47902"/>
    <w:rsid w:val="00B4794F"/>
    <w:rsid w:val="00B47B55"/>
    <w:rsid w:val="00B47C5E"/>
    <w:rsid w:val="00B5010E"/>
    <w:rsid w:val="00B5092F"/>
    <w:rsid w:val="00B50DC9"/>
    <w:rsid w:val="00B5118F"/>
    <w:rsid w:val="00B51243"/>
    <w:rsid w:val="00B51649"/>
    <w:rsid w:val="00B51CAE"/>
    <w:rsid w:val="00B51D6E"/>
    <w:rsid w:val="00B51E9D"/>
    <w:rsid w:val="00B51FF1"/>
    <w:rsid w:val="00B522BB"/>
    <w:rsid w:val="00B5231F"/>
    <w:rsid w:val="00B524B8"/>
    <w:rsid w:val="00B528F6"/>
    <w:rsid w:val="00B52BFB"/>
    <w:rsid w:val="00B52C68"/>
    <w:rsid w:val="00B53190"/>
    <w:rsid w:val="00B531A1"/>
    <w:rsid w:val="00B54408"/>
    <w:rsid w:val="00B5463C"/>
    <w:rsid w:val="00B5477A"/>
    <w:rsid w:val="00B54BDB"/>
    <w:rsid w:val="00B5528B"/>
    <w:rsid w:val="00B55299"/>
    <w:rsid w:val="00B55345"/>
    <w:rsid w:val="00B5553D"/>
    <w:rsid w:val="00B557D6"/>
    <w:rsid w:val="00B55B88"/>
    <w:rsid w:val="00B55C0A"/>
    <w:rsid w:val="00B55F33"/>
    <w:rsid w:val="00B56602"/>
    <w:rsid w:val="00B56AB3"/>
    <w:rsid w:val="00B56E1D"/>
    <w:rsid w:val="00B56F3B"/>
    <w:rsid w:val="00B5707F"/>
    <w:rsid w:val="00B57695"/>
    <w:rsid w:val="00B579A1"/>
    <w:rsid w:val="00B57C3A"/>
    <w:rsid w:val="00B57CAA"/>
    <w:rsid w:val="00B60665"/>
    <w:rsid w:val="00B60984"/>
    <w:rsid w:val="00B60A3A"/>
    <w:rsid w:val="00B61329"/>
    <w:rsid w:val="00B613B0"/>
    <w:rsid w:val="00B614C5"/>
    <w:rsid w:val="00B61B79"/>
    <w:rsid w:val="00B61F88"/>
    <w:rsid w:val="00B62111"/>
    <w:rsid w:val="00B62A30"/>
    <w:rsid w:val="00B6312F"/>
    <w:rsid w:val="00B63637"/>
    <w:rsid w:val="00B6374B"/>
    <w:rsid w:val="00B63BA0"/>
    <w:rsid w:val="00B63E71"/>
    <w:rsid w:val="00B63EF5"/>
    <w:rsid w:val="00B64454"/>
    <w:rsid w:val="00B64943"/>
    <w:rsid w:val="00B6496F"/>
    <w:rsid w:val="00B64A7A"/>
    <w:rsid w:val="00B64B4F"/>
    <w:rsid w:val="00B64C60"/>
    <w:rsid w:val="00B64FFE"/>
    <w:rsid w:val="00B65256"/>
    <w:rsid w:val="00B652D2"/>
    <w:rsid w:val="00B652DE"/>
    <w:rsid w:val="00B65713"/>
    <w:rsid w:val="00B6576E"/>
    <w:rsid w:val="00B659A9"/>
    <w:rsid w:val="00B65E8C"/>
    <w:rsid w:val="00B661B7"/>
    <w:rsid w:val="00B6679E"/>
    <w:rsid w:val="00B667F1"/>
    <w:rsid w:val="00B66DAD"/>
    <w:rsid w:val="00B66DC5"/>
    <w:rsid w:val="00B676A5"/>
    <w:rsid w:val="00B6773E"/>
    <w:rsid w:val="00B67783"/>
    <w:rsid w:val="00B67A95"/>
    <w:rsid w:val="00B67AEF"/>
    <w:rsid w:val="00B67F65"/>
    <w:rsid w:val="00B70656"/>
    <w:rsid w:val="00B70AAA"/>
    <w:rsid w:val="00B70BF4"/>
    <w:rsid w:val="00B70D29"/>
    <w:rsid w:val="00B71357"/>
    <w:rsid w:val="00B718B1"/>
    <w:rsid w:val="00B71975"/>
    <w:rsid w:val="00B71C48"/>
    <w:rsid w:val="00B71D0D"/>
    <w:rsid w:val="00B71FAC"/>
    <w:rsid w:val="00B7250B"/>
    <w:rsid w:val="00B7259D"/>
    <w:rsid w:val="00B725AD"/>
    <w:rsid w:val="00B7277D"/>
    <w:rsid w:val="00B728A4"/>
    <w:rsid w:val="00B72D22"/>
    <w:rsid w:val="00B73407"/>
    <w:rsid w:val="00B73467"/>
    <w:rsid w:val="00B73592"/>
    <w:rsid w:val="00B73A0F"/>
    <w:rsid w:val="00B73C00"/>
    <w:rsid w:val="00B74369"/>
    <w:rsid w:val="00B74440"/>
    <w:rsid w:val="00B748D9"/>
    <w:rsid w:val="00B749B5"/>
    <w:rsid w:val="00B74FBD"/>
    <w:rsid w:val="00B7516A"/>
    <w:rsid w:val="00B75BAB"/>
    <w:rsid w:val="00B75ED5"/>
    <w:rsid w:val="00B76807"/>
    <w:rsid w:val="00B76DB8"/>
    <w:rsid w:val="00B7703B"/>
    <w:rsid w:val="00B7737A"/>
    <w:rsid w:val="00B77400"/>
    <w:rsid w:val="00B77408"/>
    <w:rsid w:val="00B7749B"/>
    <w:rsid w:val="00B778F4"/>
    <w:rsid w:val="00B77E25"/>
    <w:rsid w:val="00B77F12"/>
    <w:rsid w:val="00B80541"/>
    <w:rsid w:val="00B806DE"/>
    <w:rsid w:val="00B809DC"/>
    <w:rsid w:val="00B80AC7"/>
    <w:rsid w:val="00B81841"/>
    <w:rsid w:val="00B81C73"/>
    <w:rsid w:val="00B81EC0"/>
    <w:rsid w:val="00B826F3"/>
    <w:rsid w:val="00B82702"/>
    <w:rsid w:val="00B82AE1"/>
    <w:rsid w:val="00B82C21"/>
    <w:rsid w:val="00B833C0"/>
    <w:rsid w:val="00B8371E"/>
    <w:rsid w:val="00B840B7"/>
    <w:rsid w:val="00B843EE"/>
    <w:rsid w:val="00B84430"/>
    <w:rsid w:val="00B85B9B"/>
    <w:rsid w:val="00B85D1E"/>
    <w:rsid w:val="00B85FE5"/>
    <w:rsid w:val="00B863D1"/>
    <w:rsid w:val="00B866A3"/>
    <w:rsid w:val="00B868E2"/>
    <w:rsid w:val="00B86A07"/>
    <w:rsid w:val="00B86D56"/>
    <w:rsid w:val="00B87018"/>
    <w:rsid w:val="00B87103"/>
    <w:rsid w:val="00B87425"/>
    <w:rsid w:val="00B87517"/>
    <w:rsid w:val="00B87525"/>
    <w:rsid w:val="00B8782E"/>
    <w:rsid w:val="00B87A60"/>
    <w:rsid w:val="00B9058D"/>
    <w:rsid w:val="00B9074E"/>
    <w:rsid w:val="00B90B0A"/>
    <w:rsid w:val="00B911D3"/>
    <w:rsid w:val="00B912D1"/>
    <w:rsid w:val="00B91571"/>
    <w:rsid w:val="00B917F7"/>
    <w:rsid w:val="00B91AF1"/>
    <w:rsid w:val="00B91C2D"/>
    <w:rsid w:val="00B92069"/>
    <w:rsid w:val="00B92159"/>
    <w:rsid w:val="00B9227C"/>
    <w:rsid w:val="00B926A0"/>
    <w:rsid w:val="00B92716"/>
    <w:rsid w:val="00B93B39"/>
    <w:rsid w:val="00B93BCE"/>
    <w:rsid w:val="00B94C01"/>
    <w:rsid w:val="00B95272"/>
    <w:rsid w:val="00B95537"/>
    <w:rsid w:val="00B955AC"/>
    <w:rsid w:val="00B95903"/>
    <w:rsid w:val="00B95FDE"/>
    <w:rsid w:val="00B9601D"/>
    <w:rsid w:val="00B96A39"/>
    <w:rsid w:val="00B96B2E"/>
    <w:rsid w:val="00B96FCF"/>
    <w:rsid w:val="00B970F5"/>
    <w:rsid w:val="00B97CC7"/>
    <w:rsid w:val="00B97DA2"/>
    <w:rsid w:val="00B97ED4"/>
    <w:rsid w:val="00B97FD2"/>
    <w:rsid w:val="00BA019A"/>
    <w:rsid w:val="00BA0262"/>
    <w:rsid w:val="00BA054F"/>
    <w:rsid w:val="00BA058A"/>
    <w:rsid w:val="00BA0CA2"/>
    <w:rsid w:val="00BA19EF"/>
    <w:rsid w:val="00BA19FD"/>
    <w:rsid w:val="00BA1AC5"/>
    <w:rsid w:val="00BA20B4"/>
    <w:rsid w:val="00BA21E5"/>
    <w:rsid w:val="00BA2416"/>
    <w:rsid w:val="00BA3438"/>
    <w:rsid w:val="00BA3629"/>
    <w:rsid w:val="00BA377C"/>
    <w:rsid w:val="00BA38A9"/>
    <w:rsid w:val="00BA3C42"/>
    <w:rsid w:val="00BA3EE9"/>
    <w:rsid w:val="00BA4085"/>
    <w:rsid w:val="00BA46BB"/>
    <w:rsid w:val="00BA47F8"/>
    <w:rsid w:val="00BA4E0D"/>
    <w:rsid w:val="00BA4F05"/>
    <w:rsid w:val="00BA5045"/>
    <w:rsid w:val="00BA50C7"/>
    <w:rsid w:val="00BA5409"/>
    <w:rsid w:val="00BA54DD"/>
    <w:rsid w:val="00BA568E"/>
    <w:rsid w:val="00BA58D5"/>
    <w:rsid w:val="00BA5E05"/>
    <w:rsid w:val="00BA5E5C"/>
    <w:rsid w:val="00BA60D1"/>
    <w:rsid w:val="00BA6109"/>
    <w:rsid w:val="00BA6347"/>
    <w:rsid w:val="00BA647B"/>
    <w:rsid w:val="00BA6586"/>
    <w:rsid w:val="00BA66CC"/>
    <w:rsid w:val="00BA686E"/>
    <w:rsid w:val="00BA6AF7"/>
    <w:rsid w:val="00BA6B94"/>
    <w:rsid w:val="00BA71D8"/>
    <w:rsid w:val="00BA77E8"/>
    <w:rsid w:val="00BA7AAF"/>
    <w:rsid w:val="00BA7C2A"/>
    <w:rsid w:val="00BA7E4E"/>
    <w:rsid w:val="00BB063B"/>
    <w:rsid w:val="00BB089A"/>
    <w:rsid w:val="00BB0950"/>
    <w:rsid w:val="00BB0A39"/>
    <w:rsid w:val="00BB0B17"/>
    <w:rsid w:val="00BB0D03"/>
    <w:rsid w:val="00BB0E43"/>
    <w:rsid w:val="00BB0F5A"/>
    <w:rsid w:val="00BB151F"/>
    <w:rsid w:val="00BB19F1"/>
    <w:rsid w:val="00BB2249"/>
    <w:rsid w:val="00BB2A70"/>
    <w:rsid w:val="00BB2A9D"/>
    <w:rsid w:val="00BB2C0C"/>
    <w:rsid w:val="00BB2F05"/>
    <w:rsid w:val="00BB3219"/>
    <w:rsid w:val="00BB337F"/>
    <w:rsid w:val="00BB3A4C"/>
    <w:rsid w:val="00BB3B23"/>
    <w:rsid w:val="00BB3FA4"/>
    <w:rsid w:val="00BB41B1"/>
    <w:rsid w:val="00BB41BA"/>
    <w:rsid w:val="00BB4551"/>
    <w:rsid w:val="00BB4B0F"/>
    <w:rsid w:val="00BB4B36"/>
    <w:rsid w:val="00BB4B43"/>
    <w:rsid w:val="00BB4B81"/>
    <w:rsid w:val="00BB5096"/>
    <w:rsid w:val="00BB5170"/>
    <w:rsid w:val="00BB5803"/>
    <w:rsid w:val="00BB5B2E"/>
    <w:rsid w:val="00BB5B9F"/>
    <w:rsid w:val="00BB5C4E"/>
    <w:rsid w:val="00BB6308"/>
    <w:rsid w:val="00BB63AC"/>
    <w:rsid w:val="00BB64F9"/>
    <w:rsid w:val="00BB653E"/>
    <w:rsid w:val="00BB65AD"/>
    <w:rsid w:val="00BB6CD2"/>
    <w:rsid w:val="00BB710E"/>
    <w:rsid w:val="00BB752D"/>
    <w:rsid w:val="00BB7E9C"/>
    <w:rsid w:val="00BC087F"/>
    <w:rsid w:val="00BC0941"/>
    <w:rsid w:val="00BC0A7C"/>
    <w:rsid w:val="00BC0AE6"/>
    <w:rsid w:val="00BC0D62"/>
    <w:rsid w:val="00BC10C1"/>
    <w:rsid w:val="00BC1FCB"/>
    <w:rsid w:val="00BC277F"/>
    <w:rsid w:val="00BC2820"/>
    <w:rsid w:val="00BC29CE"/>
    <w:rsid w:val="00BC2C0E"/>
    <w:rsid w:val="00BC3014"/>
    <w:rsid w:val="00BC3052"/>
    <w:rsid w:val="00BC312F"/>
    <w:rsid w:val="00BC313F"/>
    <w:rsid w:val="00BC33C5"/>
    <w:rsid w:val="00BC3543"/>
    <w:rsid w:val="00BC379D"/>
    <w:rsid w:val="00BC3B96"/>
    <w:rsid w:val="00BC3C10"/>
    <w:rsid w:val="00BC3C34"/>
    <w:rsid w:val="00BC3E0E"/>
    <w:rsid w:val="00BC40C8"/>
    <w:rsid w:val="00BC42D5"/>
    <w:rsid w:val="00BC46FF"/>
    <w:rsid w:val="00BC4844"/>
    <w:rsid w:val="00BC48D3"/>
    <w:rsid w:val="00BC4A83"/>
    <w:rsid w:val="00BC4AB0"/>
    <w:rsid w:val="00BC4BDE"/>
    <w:rsid w:val="00BC5577"/>
    <w:rsid w:val="00BC57D1"/>
    <w:rsid w:val="00BC5A77"/>
    <w:rsid w:val="00BC5BDA"/>
    <w:rsid w:val="00BC6285"/>
    <w:rsid w:val="00BC644F"/>
    <w:rsid w:val="00BC6AE5"/>
    <w:rsid w:val="00BC6F0C"/>
    <w:rsid w:val="00BC703E"/>
    <w:rsid w:val="00BC71CD"/>
    <w:rsid w:val="00BC7270"/>
    <w:rsid w:val="00BC7550"/>
    <w:rsid w:val="00BD0178"/>
    <w:rsid w:val="00BD0198"/>
    <w:rsid w:val="00BD019B"/>
    <w:rsid w:val="00BD02B4"/>
    <w:rsid w:val="00BD06F9"/>
    <w:rsid w:val="00BD0753"/>
    <w:rsid w:val="00BD0DD1"/>
    <w:rsid w:val="00BD0DF1"/>
    <w:rsid w:val="00BD0E3A"/>
    <w:rsid w:val="00BD0FD0"/>
    <w:rsid w:val="00BD1186"/>
    <w:rsid w:val="00BD12CB"/>
    <w:rsid w:val="00BD1489"/>
    <w:rsid w:val="00BD1A8F"/>
    <w:rsid w:val="00BD2082"/>
    <w:rsid w:val="00BD2360"/>
    <w:rsid w:val="00BD275D"/>
    <w:rsid w:val="00BD2B27"/>
    <w:rsid w:val="00BD2EDF"/>
    <w:rsid w:val="00BD2FA6"/>
    <w:rsid w:val="00BD3243"/>
    <w:rsid w:val="00BD35A4"/>
    <w:rsid w:val="00BD3D46"/>
    <w:rsid w:val="00BD3E4F"/>
    <w:rsid w:val="00BD43C9"/>
    <w:rsid w:val="00BD46A5"/>
    <w:rsid w:val="00BD494D"/>
    <w:rsid w:val="00BD4E5F"/>
    <w:rsid w:val="00BD59F6"/>
    <w:rsid w:val="00BD5B6D"/>
    <w:rsid w:val="00BD5DF7"/>
    <w:rsid w:val="00BD5EC5"/>
    <w:rsid w:val="00BD60AE"/>
    <w:rsid w:val="00BD624F"/>
    <w:rsid w:val="00BD651B"/>
    <w:rsid w:val="00BD67D1"/>
    <w:rsid w:val="00BD688C"/>
    <w:rsid w:val="00BD6AC3"/>
    <w:rsid w:val="00BD6B4E"/>
    <w:rsid w:val="00BD6BDC"/>
    <w:rsid w:val="00BD7463"/>
    <w:rsid w:val="00BD7522"/>
    <w:rsid w:val="00BD79C6"/>
    <w:rsid w:val="00BD7CDD"/>
    <w:rsid w:val="00BE010A"/>
    <w:rsid w:val="00BE03C4"/>
    <w:rsid w:val="00BE03CB"/>
    <w:rsid w:val="00BE0A54"/>
    <w:rsid w:val="00BE1053"/>
    <w:rsid w:val="00BE1454"/>
    <w:rsid w:val="00BE18DF"/>
    <w:rsid w:val="00BE1F8F"/>
    <w:rsid w:val="00BE227B"/>
    <w:rsid w:val="00BE2362"/>
    <w:rsid w:val="00BE2677"/>
    <w:rsid w:val="00BE283F"/>
    <w:rsid w:val="00BE2B3C"/>
    <w:rsid w:val="00BE2E45"/>
    <w:rsid w:val="00BE38A1"/>
    <w:rsid w:val="00BE39C7"/>
    <w:rsid w:val="00BE3CA7"/>
    <w:rsid w:val="00BE3CB3"/>
    <w:rsid w:val="00BE3F27"/>
    <w:rsid w:val="00BE3FA9"/>
    <w:rsid w:val="00BE4281"/>
    <w:rsid w:val="00BE431B"/>
    <w:rsid w:val="00BE44E7"/>
    <w:rsid w:val="00BE4755"/>
    <w:rsid w:val="00BE4995"/>
    <w:rsid w:val="00BE4A9F"/>
    <w:rsid w:val="00BE4CF3"/>
    <w:rsid w:val="00BE4EA7"/>
    <w:rsid w:val="00BE509A"/>
    <w:rsid w:val="00BE54E6"/>
    <w:rsid w:val="00BE566C"/>
    <w:rsid w:val="00BE56AB"/>
    <w:rsid w:val="00BE5B89"/>
    <w:rsid w:val="00BE613E"/>
    <w:rsid w:val="00BE6BD0"/>
    <w:rsid w:val="00BE716C"/>
    <w:rsid w:val="00BE722D"/>
    <w:rsid w:val="00BE76CA"/>
    <w:rsid w:val="00BE7B55"/>
    <w:rsid w:val="00BF00F8"/>
    <w:rsid w:val="00BF0493"/>
    <w:rsid w:val="00BF0570"/>
    <w:rsid w:val="00BF0993"/>
    <w:rsid w:val="00BF0A9C"/>
    <w:rsid w:val="00BF0BBD"/>
    <w:rsid w:val="00BF1076"/>
    <w:rsid w:val="00BF179D"/>
    <w:rsid w:val="00BF1C83"/>
    <w:rsid w:val="00BF20ED"/>
    <w:rsid w:val="00BF29E7"/>
    <w:rsid w:val="00BF2DBB"/>
    <w:rsid w:val="00BF30E1"/>
    <w:rsid w:val="00BF376B"/>
    <w:rsid w:val="00BF38FC"/>
    <w:rsid w:val="00BF392D"/>
    <w:rsid w:val="00BF3973"/>
    <w:rsid w:val="00BF3A2C"/>
    <w:rsid w:val="00BF3B3D"/>
    <w:rsid w:val="00BF482E"/>
    <w:rsid w:val="00BF498B"/>
    <w:rsid w:val="00BF59D8"/>
    <w:rsid w:val="00BF5A1C"/>
    <w:rsid w:val="00BF6474"/>
    <w:rsid w:val="00BF670F"/>
    <w:rsid w:val="00BF6AAD"/>
    <w:rsid w:val="00BF6B40"/>
    <w:rsid w:val="00BF78FE"/>
    <w:rsid w:val="00BF7A67"/>
    <w:rsid w:val="00BF7E20"/>
    <w:rsid w:val="00C00290"/>
    <w:rsid w:val="00C00346"/>
    <w:rsid w:val="00C00375"/>
    <w:rsid w:val="00C008C2"/>
    <w:rsid w:val="00C00A99"/>
    <w:rsid w:val="00C00DCD"/>
    <w:rsid w:val="00C00DDD"/>
    <w:rsid w:val="00C01308"/>
    <w:rsid w:val="00C013F4"/>
    <w:rsid w:val="00C019A8"/>
    <w:rsid w:val="00C01AA3"/>
    <w:rsid w:val="00C01B90"/>
    <w:rsid w:val="00C01FFD"/>
    <w:rsid w:val="00C0239E"/>
    <w:rsid w:val="00C028F7"/>
    <w:rsid w:val="00C02B89"/>
    <w:rsid w:val="00C0313D"/>
    <w:rsid w:val="00C035AA"/>
    <w:rsid w:val="00C036F7"/>
    <w:rsid w:val="00C038B9"/>
    <w:rsid w:val="00C03DC8"/>
    <w:rsid w:val="00C03E72"/>
    <w:rsid w:val="00C03E8F"/>
    <w:rsid w:val="00C0414D"/>
    <w:rsid w:val="00C04533"/>
    <w:rsid w:val="00C045E5"/>
    <w:rsid w:val="00C046C5"/>
    <w:rsid w:val="00C04BF1"/>
    <w:rsid w:val="00C059EC"/>
    <w:rsid w:val="00C05C95"/>
    <w:rsid w:val="00C071BC"/>
    <w:rsid w:val="00C074A9"/>
    <w:rsid w:val="00C0770E"/>
    <w:rsid w:val="00C07766"/>
    <w:rsid w:val="00C07C5F"/>
    <w:rsid w:val="00C07CE3"/>
    <w:rsid w:val="00C07CFA"/>
    <w:rsid w:val="00C07EF8"/>
    <w:rsid w:val="00C07F5D"/>
    <w:rsid w:val="00C10DAA"/>
    <w:rsid w:val="00C10F71"/>
    <w:rsid w:val="00C11275"/>
    <w:rsid w:val="00C11C6A"/>
    <w:rsid w:val="00C11FF5"/>
    <w:rsid w:val="00C1265A"/>
    <w:rsid w:val="00C1271A"/>
    <w:rsid w:val="00C127C9"/>
    <w:rsid w:val="00C12975"/>
    <w:rsid w:val="00C12B1D"/>
    <w:rsid w:val="00C12C82"/>
    <w:rsid w:val="00C12CDA"/>
    <w:rsid w:val="00C12E9B"/>
    <w:rsid w:val="00C12EA3"/>
    <w:rsid w:val="00C12F5F"/>
    <w:rsid w:val="00C141A6"/>
    <w:rsid w:val="00C1458C"/>
    <w:rsid w:val="00C14B71"/>
    <w:rsid w:val="00C14BEC"/>
    <w:rsid w:val="00C1554B"/>
    <w:rsid w:val="00C155B4"/>
    <w:rsid w:val="00C156C3"/>
    <w:rsid w:val="00C157C7"/>
    <w:rsid w:val="00C1583A"/>
    <w:rsid w:val="00C15ADC"/>
    <w:rsid w:val="00C15E11"/>
    <w:rsid w:val="00C16027"/>
    <w:rsid w:val="00C164D1"/>
    <w:rsid w:val="00C166E1"/>
    <w:rsid w:val="00C1689A"/>
    <w:rsid w:val="00C169F6"/>
    <w:rsid w:val="00C1706C"/>
    <w:rsid w:val="00C170BF"/>
    <w:rsid w:val="00C17150"/>
    <w:rsid w:val="00C1725F"/>
    <w:rsid w:val="00C17518"/>
    <w:rsid w:val="00C176EA"/>
    <w:rsid w:val="00C17815"/>
    <w:rsid w:val="00C17B4C"/>
    <w:rsid w:val="00C17D30"/>
    <w:rsid w:val="00C17DE5"/>
    <w:rsid w:val="00C17E73"/>
    <w:rsid w:val="00C20111"/>
    <w:rsid w:val="00C20126"/>
    <w:rsid w:val="00C202F1"/>
    <w:rsid w:val="00C204E7"/>
    <w:rsid w:val="00C208A3"/>
    <w:rsid w:val="00C208F0"/>
    <w:rsid w:val="00C209D5"/>
    <w:rsid w:val="00C20A25"/>
    <w:rsid w:val="00C20B78"/>
    <w:rsid w:val="00C20E17"/>
    <w:rsid w:val="00C2140D"/>
    <w:rsid w:val="00C21464"/>
    <w:rsid w:val="00C215F5"/>
    <w:rsid w:val="00C21963"/>
    <w:rsid w:val="00C21DB4"/>
    <w:rsid w:val="00C21E55"/>
    <w:rsid w:val="00C2213A"/>
    <w:rsid w:val="00C221FC"/>
    <w:rsid w:val="00C224AA"/>
    <w:rsid w:val="00C23175"/>
    <w:rsid w:val="00C23337"/>
    <w:rsid w:val="00C233E5"/>
    <w:rsid w:val="00C23432"/>
    <w:rsid w:val="00C234A6"/>
    <w:rsid w:val="00C23512"/>
    <w:rsid w:val="00C236B8"/>
    <w:rsid w:val="00C23A87"/>
    <w:rsid w:val="00C23C15"/>
    <w:rsid w:val="00C23CCD"/>
    <w:rsid w:val="00C24408"/>
    <w:rsid w:val="00C244F4"/>
    <w:rsid w:val="00C24840"/>
    <w:rsid w:val="00C24870"/>
    <w:rsid w:val="00C24AE9"/>
    <w:rsid w:val="00C24C1A"/>
    <w:rsid w:val="00C24F11"/>
    <w:rsid w:val="00C251F9"/>
    <w:rsid w:val="00C252E0"/>
    <w:rsid w:val="00C258CE"/>
    <w:rsid w:val="00C26283"/>
    <w:rsid w:val="00C2636D"/>
    <w:rsid w:val="00C263FE"/>
    <w:rsid w:val="00C2640B"/>
    <w:rsid w:val="00C264B6"/>
    <w:rsid w:val="00C267E4"/>
    <w:rsid w:val="00C26993"/>
    <w:rsid w:val="00C27064"/>
    <w:rsid w:val="00C27277"/>
    <w:rsid w:val="00C273F7"/>
    <w:rsid w:val="00C27664"/>
    <w:rsid w:val="00C27D41"/>
    <w:rsid w:val="00C30A44"/>
    <w:rsid w:val="00C30B0F"/>
    <w:rsid w:val="00C30CD6"/>
    <w:rsid w:val="00C30DB9"/>
    <w:rsid w:val="00C30FDB"/>
    <w:rsid w:val="00C3128F"/>
    <w:rsid w:val="00C3163C"/>
    <w:rsid w:val="00C31782"/>
    <w:rsid w:val="00C31AB7"/>
    <w:rsid w:val="00C31B5C"/>
    <w:rsid w:val="00C31C1C"/>
    <w:rsid w:val="00C31E54"/>
    <w:rsid w:val="00C31F03"/>
    <w:rsid w:val="00C31FA3"/>
    <w:rsid w:val="00C32033"/>
    <w:rsid w:val="00C3205A"/>
    <w:rsid w:val="00C324E2"/>
    <w:rsid w:val="00C32585"/>
    <w:rsid w:val="00C32DC7"/>
    <w:rsid w:val="00C33499"/>
    <w:rsid w:val="00C33605"/>
    <w:rsid w:val="00C3368B"/>
    <w:rsid w:val="00C33815"/>
    <w:rsid w:val="00C338C3"/>
    <w:rsid w:val="00C33D1E"/>
    <w:rsid w:val="00C33F2F"/>
    <w:rsid w:val="00C340EF"/>
    <w:rsid w:val="00C34488"/>
    <w:rsid w:val="00C344EA"/>
    <w:rsid w:val="00C347B7"/>
    <w:rsid w:val="00C349D2"/>
    <w:rsid w:val="00C34C48"/>
    <w:rsid w:val="00C34F00"/>
    <w:rsid w:val="00C3516B"/>
    <w:rsid w:val="00C35373"/>
    <w:rsid w:val="00C35A01"/>
    <w:rsid w:val="00C35A26"/>
    <w:rsid w:val="00C35A7B"/>
    <w:rsid w:val="00C35A87"/>
    <w:rsid w:val="00C362A4"/>
    <w:rsid w:val="00C36384"/>
    <w:rsid w:val="00C365C0"/>
    <w:rsid w:val="00C3676D"/>
    <w:rsid w:val="00C36B78"/>
    <w:rsid w:val="00C36BE0"/>
    <w:rsid w:val="00C36C2D"/>
    <w:rsid w:val="00C36CEE"/>
    <w:rsid w:val="00C36D53"/>
    <w:rsid w:val="00C36D81"/>
    <w:rsid w:val="00C37265"/>
    <w:rsid w:val="00C3742B"/>
    <w:rsid w:val="00C37479"/>
    <w:rsid w:val="00C37490"/>
    <w:rsid w:val="00C37721"/>
    <w:rsid w:val="00C37796"/>
    <w:rsid w:val="00C37894"/>
    <w:rsid w:val="00C37997"/>
    <w:rsid w:val="00C37A65"/>
    <w:rsid w:val="00C37CB6"/>
    <w:rsid w:val="00C37FC4"/>
    <w:rsid w:val="00C40E33"/>
    <w:rsid w:val="00C40E52"/>
    <w:rsid w:val="00C40F7E"/>
    <w:rsid w:val="00C4150D"/>
    <w:rsid w:val="00C41B0A"/>
    <w:rsid w:val="00C42075"/>
    <w:rsid w:val="00C42178"/>
    <w:rsid w:val="00C424B2"/>
    <w:rsid w:val="00C42CA5"/>
    <w:rsid w:val="00C42EB3"/>
    <w:rsid w:val="00C42FC0"/>
    <w:rsid w:val="00C4325A"/>
    <w:rsid w:val="00C436F7"/>
    <w:rsid w:val="00C4442B"/>
    <w:rsid w:val="00C445C9"/>
    <w:rsid w:val="00C4495A"/>
    <w:rsid w:val="00C44D21"/>
    <w:rsid w:val="00C451C4"/>
    <w:rsid w:val="00C45373"/>
    <w:rsid w:val="00C4580A"/>
    <w:rsid w:val="00C45BCF"/>
    <w:rsid w:val="00C45E26"/>
    <w:rsid w:val="00C45F49"/>
    <w:rsid w:val="00C4601C"/>
    <w:rsid w:val="00C46317"/>
    <w:rsid w:val="00C4636D"/>
    <w:rsid w:val="00C46895"/>
    <w:rsid w:val="00C46B34"/>
    <w:rsid w:val="00C46FCC"/>
    <w:rsid w:val="00C471D4"/>
    <w:rsid w:val="00C4726E"/>
    <w:rsid w:val="00C47314"/>
    <w:rsid w:val="00C47569"/>
    <w:rsid w:val="00C478B7"/>
    <w:rsid w:val="00C47C04"/>
    <w:rsid w:val="00C50191"/>
    <w:rsid w:val="00C504C1"/>
    <w:rsid w:val="00C50668"/>
    <w:rsid w:val="00C507C9"/>
    <w:rsid w:val="00C50918"/>
    <w:rsid w:val="00C50ABA"/>
    <w:rsid w:val="00C50CD8"/>
    <w:rsid w:val="00C50D17"/>
    <w:rsid w:val="00C50D80"/>
    <w:rsid w:val="00C5108A"/>
    <w:rsid w:val="00C51112"/>
    <w:rsid w:val="00C511C6"/>
    <w:rsid w:val="00C51252"/>
    <w:rsid w:val="00C51282"/>
    <w:rsid w:val="00C51333"/>
    <w:rsid w:val="00C51715"/>
    <w:rsid w:val="00C517E4"/>
    <w:rsid w:val="00C51886"/>
    <w:rsid w:val="00C51C73"/>
    <w:rsid w:val="00C51FB4"/>
    <w:rsid w:val="00C5238A"/>
    <w:rsid w:val="00C52406"/>
    <w:rsid w:val="00C525AE"/>
    <w:rsid w:val="00C5267C"/>
    <w:rsid w:val="00C526D5"/>
    <w:rsid w:val="00C526E3"/>
    <w:rsid w:val="00C52892"/>
    <w:rsid w:val="00C528E6"/>
    <w:rsid w:val="00C52969"/>
    <w:rsid w:val="00C52A8D"/>
    <w:rsid w:val="00C52E26"/>
    <w:rsid w:val="00C52ECA"/>
    <w:rsid w:val="00C5366A"/>
    <w:rsid w:val="00C53E2D"/>
    <w:rsid w:val="00C5433B"/>
    <w:rsid w:val="00C549D1"/>
    <w:rsid w:val="00C54B25"/>
    <w:rsid w:val="00C54BC6"/>
    <w:rsid w:val="00C54C5D"/>
    <w:rsid w:val="00C55187"/>
    <w:rsid w:val="00C554F4"/>
    <w:rsid w:val="00C55EA2"/>
    <w:rsid w:val="00C56442"/>
    <w:rsid w:val="00C564F4"/>
    <w:rsid w:val="00C56714"/>
    <w:rsid w:val="00C56737"/>
    <w:rsid w:val="00C569C4"/>
    <w:rsid w:val="00C56A82"/>
    <w:rsid w:val="00C56C9A"/>
    <w:rsid w:val="00C56D48"/>
    <w:rsid w:val="00C56DEB"/>
    <w:rsid w:val="00C5705F"/>
    <w:rsid w:val="00C5759A"/>
    <w:rsid w:val="00C57C82"/>
    <w:rsid w:val="00C57D3F"/>
    <w:rsid w:val="00C57D75"/>
    <w:rsid w:val="00C57DDD"/>
    <w:rsid w:val="00C57DFF"/>
    <w:rsid w:val="00C57E36"/>
    <w:rsid w:val="00C602CF"/>
    <w:rsid w:val="00C60D8A"/>
    <w:rsid w:val="00C60E61"/>
    <w:rsid w:val="00C60FDD"/>
    <w:rsid w:val="00C61289"/>
    <w:rsid w:val="00C617DD"/>
    <w:rsid w:val="00C61956"/>
    <w:rsid w:val="00C61F5A"/>
    <w:rsid w:val="00C62315"/>
    <w:rsid w:val="00C6231B"/>
    <w:rsid w:val="00C6243B"/>
    <w:rsid w:val="00C62442"/>
    <w:rsid w:val="00C6255A"/>
    <w:rsid w:val="00C626CB"/>
    <w:rsid w:val="00C62BB8"/>
    <w:rsid w:val="00C62BEE"/>
    <w:rsid w:val="00C62D9F"/>
    <w:rsid w:val="00C62F8A"/>
    <w:rsid w:val="00C634A4"/>
    <w:rsid w:val="00C6382F"/>
    <w:rsid w:val="00C63842"/>
    <w:rsid w:val="00C639D0"/>
    <w:rsid w:val="00C63F42"/>
    <w:rsid w:val="00C64A24"/>
    <w:rsid w:val="00C64A6D"/>
    <w:rsid w:val="00C64B62"/>
    <w:rsid w:val="00C64C9E"/>
    <w:rsid w:val="00C65304"/>
    <w:rsid w:val="00C65319"/>
    <w:rsid w:val="00C65423"/>
    <w:rsid w:val="00C66791"/>
    <w:rsid w:val="00C66805"/>
    <w:rsid w:val="00C66A2C"/>
    <w:rsid w:val="00C670D9"/>
    <w:rsid w:val="00C6747E"/>
    <w:rsid w:val="00C67FF2"/>
    <w:rsid w:val="00C701FF"/>
    <w:rsid w:val="00C712B5"/>
    <w:rsid w:val="00C7187E"/>
    <w:rsid w:val="00C7194E"/>
    <w:rsid w:val="00C71976"/>
    <w:rsid w:val="00C71D58"/>
    <w:rsid w:val="00C71EB4"/>
    <w:rsid w:val="00C72185"/>
    <w:rsid w:val="00C72B2B"/>
    <w:rsid w:val="00C72B4C"/>
    <w:rsid w:val="00C72C6A"/>
    <w:rsid w:val="00C733C6"/>
    <w:rsid w:val="00C7362D"/>
    <w:rsid w:val="00C73C32"/>
    <w:rsid w:val="00C73CC9"/>
    <w:rsid w:val="00C73EBB"/>
    <w:rsid w:val="00C74404"/>
    <w:rsid w:val="00C7498B"/>
    <w:rsid w:val="00C74AAF"/>
    <w:rsid w:val="00C75912"/>
    <w:rsid w:val="00C76097"/>
    <w:rsid w:val="00C760D0"/>
    <w:rsid w:val="00C769BC"/>
    <w:rsid w:val="00C76A16"/>
    <w:rsid w:val="00C76CD0"/>
    <w:rsid w:val="00C776FE"/>
    <w:rsid w:val="00C80544"/>
    <w:rsid w:val="00C807AE"/>
    <w:rsid w:val="00C80864"/>
    <w:rsid w:val="00C80963"/>
    <w:rsid w:val="00C80E17"/>
    <w:rsid w:val="00C8134B"/>
    <w:rsid w:val="00C81ED3"/>
    <w:rsid w:val="00C82424"/>
    <w:rsid w:val="00C824D8"/>
    <w:rsid w:val="00C82B34"/>
    <w:rsid w:val="00C833B4"/>
    <w:rsid w:val="00C83515"/>
    <w:rsid w:val="00C8388A"/>
    <w:rsid w:val="00C83961"/>
    <w:rsid w:val="00C83E13"/>
    <w:rsid w:val="00C84026"/>
    <w:rsid w:val="00C842C6"/>
    <w:rsid w:val="00C8483C"/>
    <w:rsid w:val="00C84A87"/>
    <w:rsid w:val="00C84BEB"/>
    <w:rsid w:val="00C84C4D"/>
    <w:rsid w:val="00C84DFB"/>
    <w:rsid w:val="00C85176"/>
    <w:rsid w:val="00C851C3"/>
    <w:rsid w:val="00C853CC"/>
    <w:rsid w:val="00C8589B"/>
    <w:rsid w:val="00C85D6C"/>
    <w:rsid w:val="00C86944"/>
    <w:rsid w:val="00C869E1"/>
    <w:rsid w:val="00C86EEE"/>
    <w:rsid w:val="00C87047"/>
    <w:rsid w:val="00C873C2"/>
    <w:rsid w:val="00C8772E"/>
    <w:rsid w:val="00C87B27"/>
    <w:rsid w:val="00C87FAD"/>
    <w:rsid w:val="00C9013B"/>
    <w:rsid w:val="00C901A8"/>
    <w:rsid w:val="00C905DE"/>
    <w:rsid w:val="00C909F5"/>
    <w:rsid w:val="00C90D57"/>
    <w:rsid w:val="00C90E82"/>
    <w:rsid w:val="00C91491"/>
    <w:rsid w:val="00C91AC2"/>
    <w:rsid w:val="00C91D21"/>
    <w:rsid w:val="00C91E5B"/>
    <w:rsid w:val="00C91ED7"/>
    <w:rsid w:val="00C91F13"/>
    <w:rsid w:val="00C91F39"/>
    <w:rsid w:val="00C920A9"/>
    <w:rsid w:val="00C9223D"/>
    <w:rsid w:val="00C92925"/>
    <w:rsid w:val="00C93019"/>
    <w:rsid w:val="00C9327D"/>
    <w:rsid w:val="00C93526"/>
    <w:rsid w:val="00C935F5"/>
    <w:rsid w:val="00C93C48"/>
    <w:rsid w:val="00C93CE3"/>
    <w:rsid w:val="00C93EE9"/>
    <w:rsid w:val="00C940A6"/>
    <w:rsid w:val="00C94213"/>
    <w:rsid w:val="00C95C71"/>
    <w:rsid w:val="00C964C2"/>
    <w:rsid w:val="00C9656C"/>
    <w:rsid w:val="00C9694C"/>
    <w:rsid w:val="00C96A64"/>
    <w:rsid w:val="00C9720D"/>
    <w:rsid w:val="00C973ED"/>
    <w:rsid w:val="00C97542"/>
    <w:rsid w:val="00C9776A"/>
    <w:rsid w:val="00C977F8"/>
    <w:rsid w:val="00C9783E"/>
    <w:rsid w:val="00C97A54"/>
    <w:rsid w:val="00C97B39"/>
    <w:rsid w:val="00C97C90"/>
    <w:rsid w:val="00C97D64"/>
    <w:rsid w:val="00C97E21"/>
    <w:rsid w:val="00CA010E"/>
    <w:rsid w:val="00CA0552"/>
    <w:rsid w:val="00CA071E"/>
    <w:rsid w:val="00CA072E"/>
    <w:rsid w:val="00CA0AF9"/>
    <w:rsid w:val="00CA0C09"/>
    <w:rsid w:val="00CA0EAD"/>
    <w:rsid w:val="00CA12D4"/>
    <w:rsid w:val="00CA145B"/>
    <w:rsid w:val="00CA1628"/>
    <w:rsid w:val="00CA18CE"/>
    <w:rsid w:val="00CA19E9"/>
    <w:rsid w:val="00CA1DC7"/>
    <w:rsid w:val="00CA1F6E"/>
    <w:rsid w:val="00CA20C3"/>
    <w:rsid w:val="00CA228C"/>
    <w:rsid w:val="00CA22DA"/>
    <w:rsid w:val="00CA26DF"/>
    <w:rsid w:val="00CA2A46"/>
    <w:rsid w:val="00CA2AB9"/>
    <w:rsid w:val="00CA2FBA"/>
    <w:rsid w:val="00CA313E"/>
    <w:rsid w:val="00CA32A3"/>
    <w:rsid w:val="00CA35D9"/>
    <w:rsid w:val="00CA3637"/>
    <w:rsid w:val="00CA38BC"/>
    <w:rsid w:val="00CA39BB"/>
    <w:rsid w:val="00CA3DE1"/>
    <w:rsid w:val="00CA3EA2"/>
    <w:rsid w:val="00CA4052"/>
    <w:rsid w:val="00CA435D"/>
    <w:rsid w:val="00CA4366"/>
    <w:rsid w:val="00CA5402"/>
    <w:rsid w:val="00CA5682"/>
    <w:rsid w:val="00CA5DB5"/>
    <w:rsid w:val="00CA6552"/>
    <w:rsid w:val="00CA67BA"/>
    <w:rsid w:val="00CA689A"/>
    <w:rsid w:val="00CA6901"/>
    <w:rsid w:val="00CA7207"/>
    <w:rsid w:val="00CA734B"/>
    <w:rsid w:val="00CA7615"/>
    <w:rsid w:val="00CA7CA7"/>
    <w:rsid w:val="00CA7F30"/>
    <w:rsid w:val="00CA7F47"/>
    <w:rsid w:val="00CB046C"/>
    <w:rsid w:val="00CB0746"/>
    <w:rsid w:val="00CB0B4F"/>
    <w:rsid w:val="00CB0FC9"/>
    <w:rsid w:val="00CB10AC"/>
    <w:rsid w:val="00CB165E"/>
    <w:rsid w:val="00CB1675"/>
    <w:rsid w:val="00CB1BD8"/>
    <w:rsid w:val="00CB1FB2"/>
    <w:rsid w:val="00CB21CC"/>
    <w:rsid w:val="00CB24FD"/>
    <w:rsid w:val="00CB25EB"/>
    <w:rsid w:val="00CB2632"/>
    <w:rsid w:val="00CB287F"/>
    <w:rsid w:val="00CB2E16"/>
    <w:rsid w:val="00CB3C6C"/>
    <w:rsid w:val="00CB3E3F"/>
    <w:rsid w:val="00CB3F35"/>
    <w:rsid w:val="00CB4027"/>
    <w:rsid w:val="00CB4049"/>
    <w:rsid w:val="00CB44C5"/>
    <w:rsid w:val="00CB44CA"/>
    <w:rsid w:val="00CB460A"/>
    <w:rsid w:val="00CB4E50"/>
    <w:rsid w:val="00CB4F68"/>
    <w:rsid w:val="00CB55BA"/>
    <w:rsid w:val="00CB59FC"/>
    <w:rsid w:val="00CB5A8D"/>
    <w:rsid w:val="00CB5AC7"/>
    <w:rsid w:val="00CB5B21"/>
    <w:rsid w:val="00CB5B46"/>
    <w:rsid w:val="00CB6300"/>
    <w:rsid w:val="00CB6672"/>
    <w:rsid w:val="00CB66D2"/>
    <w:rsid w:val="00CB6932"/>
    <w:rsid w:val="00CB69B7"/>
    <w:rsid w:val="00CB6AB8"/>
    <w:rsid w:val="00CB6AE3"/>
    <w:rsid w:val="00CB6B13"/>
    <w:rsid w:val="00CB6B43"/>
    <w:rsid w:val="00CB6EFD"/>
    <w:rsid w:val="00CB7226"/>
    <w:rsid w:val="00CB777C"/>
    <w:rsid w:val="00CB7BB1"/>
    <w:rsid w:val="00CB7F7B"/>
    <w:rsid w:val="00CB7FE0"/>
    <w:rsid w:val="00CC01B9"/>
    <w:rsid w:val="00CC0409"/>
    <w:rsid w:val="00CC0A4F"/>
    <w:rsid w:val="00CC113E"/>
    <w:rsid w:val="00CC1A1B"/>
    <w:rsid w:val="00CC2495"/>
    <w:rsid w:val="00CC2ABD"/>
    <w:rsid w:val="00CC2EAD"/>
    <w:rsid w:val="00CC4429"/>
    <w:rsid w:val="00CC450D"/>
    <w:rsid w:val="00CC4872"/>
    <w:rsid w:val="00CC49B2"/>
    <w:rsid w:val="00CC49C4"/>
    <w:rsid w:val="00CC50FF"/>
    <w:rsid w:val="00CC5419"/>
    <w:rsid w:val="00CC5486"/>
    <w:rsid w:val="00CC5AF1"/>
    <w:rsid w:val="00CC5DE3"/>
    <w:rsid w:val="00CC5DF8"/>
    <w:rsid w:val="00CC5E67"/>
    <w:rsid w:val="00CC5F0D"/>
    <w:rsid w:val="00CC6451"/>
    <w:rsid w:val="00CC6529"/>
    <w:rsid w:val="00CC66D4"/>
    <w:rsid w:val="00CC6735"/>
    <w:rsid w:val="00CC6884"/>
    <w:rsid w:val="00CC722A"/>
    <w:rsid w:val="00CC75D6"/>
    <w:rsid w:val="00CC7881"/>
    <w:rsid w:val="00CC79EE"/>
    <w:rsid w:val="00CC7FA8"/>
    <w:rsid w:val="00CC7FF2"/>
    <w:rsid w:val="00CD00D9"/>
    <w:rsid w:val="00CD04CF"/>
    <w:rsid w:val="00CD0700"/>
    <w:rsid w:val="00CD091A"/>
    <w:rsid w:val="00CD0AC5"/>
    <w:rsid w:val="00CD0FDD"/>
    <w:rsid w:val="00CD11FD"/>
    <w:rsid w:val="00CD149E"/>
    <w:rsid w:val="00CD19AE"/>
    <w:rsid w:val="00CD1A0A"/>
    <w:rsid w:val="00CD1B40"/>
    <w:rsid w:val="00CD1C53"/>
    <w:rsid w:val="00CD1F58"/>
    <w:rsid w:val="00CD21CA"/>
    <w:rsid w:val="00CD2358"/>
    <w:rsid w:val="00CD2387"/>
    <w:rsid w:val="00CD2431"/>
    <w:rsid w:val="00CD2C0E"/>
    <w:rsid w:val="00CD2E03"/>
    <w:rsid w:val="00CD2E15"/>
    <w:rsid w:val="00CD2F99"/>
    <w:rsid w:val="00CD323E"/>
    <w:rsid w:val="00CD3743"/>
    <w:rsid w:val="00CD38FB"/>
    <w:rsid w:val="00CD3991"/>
    <w:rsid w:val="00CD40B8"/>
    <w:rsid w:val="00CD435A"/>
    <w:rsid w:val="00CD45E6"/>
    <w:rsid w:val="00CD4811"/>
    <w:rsid w:val="00CD50F5"/>
    <w:rsid w:val="00CD588F"/>
    <w:rsid w:val="00CD59B9"/>
    <w:rsid w:val="00CD5BBA"/>
    <w:rsid w:val="00CD6141"/>
    <w:rsid w:val="00CD621F"/>
    <w:rsid w:val="00CD62AD"/>
    <w:rsid w:val="00CD63E2"/>
    <w:rsid w:val="00CD6831"/>
    <w:rsid w:val="00CD6966"/>
    <w:rsid w:val="00CD6C4C"/>
    <w:rsid w:val="00CD6FF1"/>
    <w:rsid w:val="00CD76D0"/>
    <w:rsid w:val="00CD77B8"/>
    <w:rsid w:val="00CE0186"/>
    <w:rsid w:val="00CE04FD"/>
    <w:rsid w:val="00CE0846"/>
    <w:rsid w:val="00CE091F"/>
    <w:rsid w:val="00CE1159"/>
    <w:rsid w:val="00CE12CD"/>
    <w:rsid w:val="00CE144B"/>
    <w:rsid w:val="00CE158E"/>
    <w:rsid w:val="00CE16CE"/>
    <w:rsid w:val="00CE186B"/>
    <w:rsid w:val="00CE1E88"/>
    <w:rsid w:val="00CE259D"/>
    <w:rsid w:val="00CE26AE"/>
    <w:rsid w:val="00CE2BD8"/>
    <w:rsid w:val="00CE2C34"/>
    <w:rsid w:val="00CE3056"/>
    <w:rsid w:val="00CE3145"/>
    <w:rsid w:val="00CE32BF"/>
    <w:rsid w:val="00CE32CA"/>
    <w:rsid w:val="00CE33A5"/>
    <w:rsid w:val="00CE359F"/>
    <w:rsid w:val="00CE37EF"/>
    <w:rsid w:val="00CE4198"/>
    <w:rsid w:val="00CE455A"/>
    <w:rsid w:val="00CE46B9"/>
    <w:rsid w:val="00CE497F"/>
    <w:rsid w:val="00CE4CB8"/>
    <w:rsid w:val="00CE4DDF"/>
    <w:rsid w:val="00CE54AF"/>
    <w:rsid w:val="00CE55DD"/>
    <w:rsid w:val="00CE5DDC"/>
    <w:rsid w:val="00CE6236"/>
    <w:rsid w:val="00CE6B5B"/>
    <w:rsid w:val="00CE6CCB"/>
    <w:rsid w:val="00CE6E2A"/>
    <w:rsid w:val="00CE7197"/>
    <w:rsid w:val="00CE7B5C"/>
    <w:rsid w:val="00CE7D0F"/>
    <w:rsid w:val="00CE7E49"/>
    <w:rsid w:val="00CF0100"/>
    <w:rsid w:val="00CF08AC"/>
    <w:rsid w:val="00CF0CD2"/>
    <w:rsid w:val="00CF0E72"/>
    <w:rsid w:val="00CF0EA9"/>
    <w:rsid w:val="00CF104B"/>
    <w:rsid w:val="00CF117E"/>
    <w:rsid w:val="00CF1834"/>
    <w:rsid w:val="00CF19F7"/>
    <w:rsid w:val="00CF1D15"/>
    <w:rsid w:val="00CF20A3"/>
    <w:rsid w:val="00CF274C"/>
    <w:rsid w:val="00CF27E7"/>
    <w:rsid w:val="00CF3537"/>
    <w:rsid w:val="00CF3785"/>
    <w:rsid w:val="00CF3CC5"/>
    <w:rsid w:val="00CF3EA6"/>
    <w:rsid w:val="00CF3F4C"/>
    <w:rsid w:val="00CF4B28"/>
    <w:rsid w:val="00CF4D2B"/>
    <w:rsid w:val="00CF4DB3"/>
    <w:rsid w:val="00CF4F71"/>
    <w:rsid w:val="00CF51BC"/>
    <w:rsid w:val="00CF60ED"/>
    <w:rsid w:val="00CF6254"/>
    <w:rsid w:val="00CF645F"/>
    <w:rsid w:val="00CF6891"/>
    <w:rsid w:val="00CF69DB"/>
    <w:rsid w:val="00CF6A4F"/>
    <w:rsid w:val="00CF6A51"/>
    <w:rsid w:val="00CF6ABB"/>
    <w:rsid w:val="00CF6BDE"/>
    <w:rsid w:val="00CF6E05"/>
    <w:rsid w:val="00CF727C"/>
    <w:rsid w:val="00CF770C"/>
    <w:rsid w:val="00CF771C"/>
    <w:rsid w:val="00CF7D3D"/>
    <w:rsid w:val="00D0027F"/>
    <w:rsid w:val="00D00689"/>
    <w:rsid w:val="00D0079F"/>
    <w:rsid w:val="00D00C14"/>
    <w:rsid w:val="00D01213"/>
    <w:rsid w:val="00D0139A"/>
    <w:rsid w:val="00D014AC"/>
    <w:rsid w:val="00D015A1"/>
    <w:rsid w:val="00D015BC"/>
    <w:rsid w:val="00D0164D"/>
    <w:rsid w:val="00D01EAE"/>
    <w:rsid w:val="00D02028"/>
    <w:rsid w:val="00D020BB"/>
    <w:rsid w:val="00D02147"/>
    <w:rsid w:val="00D023F4"/>
    <w:rsid w:val="00D02590"/>
    <w:rsid w:val="00D02691"/>
    <w:rsid w:val="00D028D9"/>
    <w:rsid w:val="00D028FC"/>
    <w:rsid w:val="00D03022"/>
    <w:rsid w:val="00D0349B"/>
    <w:rsid w:val="00D038A0"/>
    <w:rsid w:val="00D03923"/>
    <w:rsid w:val="00D039CD"/>
    <w:rsid w:val="00D03B18"/>
    <w:rsid w:val="00D03B73"/>
    <w:rsid w:val="00D04350"/>
    <w:rsid w:val="00D048EB"/>
    <w:rsid w:val="00D04E41"/>
    <w:rsid w:val="00D0503E"/>
    <w:rsid w:val="00D05568"/>
    <w:rsid w:val="00D059C5"/>
    <w:rsid w:val="00D05C10"/>
    <w:rsid w:val="00D05D91"/>
    <w:rsid w:val="00D05F4D"/>
    <w:rsid w:val="00D06057"/>
    <w:rsid w:val="00D063BE"/>
    <w:rsid w:val="00D064B5"/>
    <w:rsid w:val="00D064C3"/>
    <w:rsid w:val="00D0659D"/>
    <w:rsid w:val="00D0697A"/>
    <w:rsid w:val="00D06F1C"/>
    <w:rsid w:val="00D07188"/>
    <w:rsid w:val="00D103F0"/>
    <w:rsid w:val="00D1067A"/>
    <w:rsid w:val="00D10B16"/>
    <w:rsid w:val="00D10FCC"/>
    <w:rsid w:val="00D11B03"/>
    <w:rsid w:val="00D120D5"/>
    <w:rsid w:val="00D1236F"/>
    <w:rsid w:val="00D123CD"/>
    <w:rsid w:val="00D12401"/>
    <w:rsid w:val="00D12540"/>
    <w:rsid w:val="00D12A3E"/>
    <w:rsid w:val="00D12DFF"/>
    <w:rsid w:val="00D13101"/>
    <w:rsid w:val="00D13206"/>
    <w:rsid w:val="00D135A8"/>
    <w:rsid w:val="00D13792"/>
    <w:rsid w:val="00D13869"/>
    <w:rsid w:val="00D13AA2"/>
    <w:rsid w:val="00D13DBB"/>
    <w:rsid w:val="00D13E5D"/>
    <w:rsid w:val="00D1410F"/>
    <w:rsid w:val="00D1448B"/>
    <w:rsid w:val="00D14684"/>
    <w:rsid w:val="00D1495B"/>
    <w:rsid w:val="00D14EAB"/>
    <w:rsid w:val="00D14EC6"/>
    <w:rsid w:val="00D1501B"/>
    <w:rsid w:val="00D1503C"/>
    <w:rsid w:val="00D150E6"/>
    <w:rsid w:val="00D152DF"/>
    <w:rsid w:val="00D15351"/>
    <w:rsid w:val="00D155E5"/>
    <w:rsid w:val="00D15D93"/>
    <w:rsid w:val="00D15D9B"/>
    <w:rsid w:val="00D15E94"/>
    <w:rsid w:val="00D15F96"/>
    <w:rsid w:val="00D16027"/>
    <w:rsid w:val="00D164AD"/>
    <w:rsid w:val="00D1660E"/>
    <w:rsid w:val="00D16830"/>
    <w:rsid w:val="00D16987"/>
    <w:rsid w:val="00D16A38"/>
    <w:rsid w:val="00D16CF2"/>
    <w:rsid w:val="00D16FA6"/>
    <w:rsid w:val="00D1725E"/>
    <w:rsid w:val="00D17824"/>
    <w:rsid w:val="00D17930"/>
    <w:rsid w:val="00D17AF6"/>
    <w:rsid w:val="00D20304"/>
    <w:rsid w:val="00D2078D"/>
    <w:rsid w:val="00D207BC"/>
    <w:rsid w:val="00D20904"/>
    <w:rsid w:val="00D20CB5"/>
    <w:rsid w:val="00D20D53"/>
    <w:rsid w:val="00D20F0F"/>
    <w:rsid w:val="00D210C0"/>
    <w:rsid w:val="00D21387"/>
    <w:rsid w:val="00D21595"/>
    <w:rsid w:val="00D218DC"/>
    <w:rsid w:val="00D22447"/>
    <w:rsid w:val="00D224FA"/>
    <w:rsid w:val="00D2276D"/>
    <w:rsid w:val="00D228BF"/>
    <w:rsid w:val="00D22A48"/>
    <w:rsid w:val="00D22D08"/>
    <w:rsid w:val="00D22D69"/>
    <w:rsid w:val="00D22EFE"/>
    <w:rsid w:val="00D230B5"/>
    <w:rsid w:val="00D233AF"/>
    <w:rsid w:val="00D23AF6"/>
    <w:rsid w:val="00D24084"/>
    <w:rsid w:val="00D240D0"/>
    <w:rsid w:val="00D242C2"/>
    <w:rsid w:val="00D247C4"/>
    <w:rsid w:val="00D24862"/>
    <w:rsid w:val="00D24889"/>
    <w:rsid w:val="00D24CBF"/>
    <w:rsid w:val="00D24E0E"/>
    <w:rsid w:val="00D24E60"/>
    <w:rsid w:val="00D24FEF"/>
    <w:rsid w:val="00D25736"/>
    <w:rsid w:val="00D25852"/>
    <w:rsid w:val="00D2620C"/>
    <w:rsid w:val="00D262B6"/>
    <w:rsid w:val="00D2641F"/>
    <w:rsid w:val="00D26614"/>
    <w:rsid w:val="00D268C0"/>
    <w:rsid w:val="00D26BAF"/>
    <w:rsid w:val="00D2708A"/>
    <w:rsid w:val="00D27160"/>
    <w:rsid w:val="00D27D0B"/>
    <w:rsid w:val="00D30026"/>
    <w:rsid w:val="00D30440"/>
    <w:rsid w:val="00D304BF"/>
    <w:rsid w:val="00D30583"/>
    <w:rsid w:val="00D3076B"/>
    <w:rsid w:val="00D309AC"/>
    <w:rsid w:val="00D30CB8"/>
    <w:rsid w:val="00D30DF2"/>
    <w:rsid w:val="00D30F57"/>
    <w:rsid w:val="00D31048"/>
    <w:rsid w:val="00D310A2"/>
    <w:rsid w:val="00D31397"/>
    <w:rsid w:val="00D31541"/>
    <w:rsid w:val="00D316CC"/>
    <w:rsid w:val="00D317BE"/>
    <w:rsid w:val="00D31FE7"/>
    <w:rsid w:val="00D323A9"/>
    <w:rsid w:val="00D32670"/>
    <w:rsid w:val="00D32C5D"/>
    <w:rsid w:val="00D32F52"/>
    <w:rsid w:val="00D32F97"/>
    <w:rsid w:val="00D330A7"/>
    <w:rsid w:val="00D334C0"/>
    <w:rsid w:val="00D336C4"/>
    <w:rsid w:val="00D33A04"/>
    <w:rsid w:val="00D33C93"/>
    <w:rsid w:val="00D33F6E"/>
    <w:rsid w:val="00D34103"/>
    <w:rsid w:val="00D34C12"/>
    <w:rsid w:val="00D35406"/>
    <w:rsid w:val="00D35612"/>
    <w:rsid w:val="00D3591C"/>
    <w:rsid w:val="00D35E26"/>
    <w:rsid w:val="00D3611A"/>
    <w:rsid w:val="00D3624A"/>
    <w:rsid w:val="00D36D98"/>
    <w:rsid w:val="00D36F8C"/>
    <w:rsid w:val="00D36FDE"/>
    <w:rsid w:val="00D37093"/>
    <w:rsid w:val="00D377EE"/>
    <w:rsid w:val="00D37990"/>
    <w:rsid w:val="00D37BB0"/>
    <w:rsid w:val="00D40234"/>
    <w:rsid w:val="00D402F5"/>
    <w:rsid w:val="00D4063F"/>
    <w:rsid w:val="00D4091C"/>
    <w:rsid w:val="00D40C98"/>
    <w:rsid w:val="00D40CB5"/>
    <w:rsid w:val="00D40D6C"/>
    <w:rsid w:val="00D40FCB"/>
    <w:rsid w:val="00D41086"/>
    <w:rsid w:val="00D410CF"/>
    <w:rsid w:val="00D4120F"/>
    <w:rsid w:val="00D41262"/>
    <w:rsid w:val="00D4141A"/>
    <w:rsid w:val="00D414C0"/>
    <w:rsid w:val="00D4239F"/>
    <w:rsid w:val="00D429AA"/>
    <w:rsid w:val="00D42CCD"/>
    <w:rsid w:val="00D42F80"/>
    <w:rsid w:val="00D4333E"/>
    <w:rsid w:val="00D43361"/>
    <w:rsid w:val="00D43CF7"/>
    <w:rsid w:val="00D44123"/>
    <w:rsid w:val="00D444FA"/>
    <w:rsid w:val="00D4482F"/>
    <w:rsid w:val="00D44DCB"/>
    <w:rsid w:val="00D45016"/>
    <w:rsid w:val="00D45290"/>
    <w:rsid w:val="00D45B7E"/>
    <w:rsid w:val="00D45C90"/>
    <w:rsid w:val="00D45D69"/>
    <w:rsid w:val="00D464C4"/>
    <w:rsid w:val="00D4665C"/>
    <w:rsid w:val="00D46A26"/>
    <w:rsid w:val="00D470BA"/>
    <w:rsid w:val="00D471A5"/>
    <w:rsid w:val="00D47580"/>
    <w:rsid w:val="00D47740"/>
    <w:rsid w:val="00D477D9"/>
    <w:rsid w:val="00D4798B"/>
    <w:rsid w:val="00D47C9B"/>
    <w:rsid w:val="00D47FE9"/>
    <w:rsid w:val="00D501D5"/>
    <w:rsid w:val="00D50644"/>
    <w:rsid w:val="00D50AD7"/>
    <w:rsid w:val="00D50BFE"/>
    <w:rsid w:val="00D50C77"/>
    <w:rsid w:val="00D51794"/>
    <w:rsid w:val="00D51BCD"/>
    <w:rsid w:val="00D52130"/>
    <w:rsid w:val="00D52267"/>
    <w:rsid w:val="00D52270"/>
    <w:rsid w:val="00D52DA9"/>
    <w:rsid w:val="00D532B1"/>
    <w:rsid w:val="00D536D5"/>
    <w:rsid w:val="00D53876"/>
    <w:rsid w:val="00D53E3B"/>
    <w:rsid w:val="00D53E73"/>
    <w:rsid w:val="00D54125"/>
    <w:rsid w:val="00D5477D"/>
    <w:rsid w:val="00D5479C"/>
    <w:rsid w:val="00D55421"/>
    <w:rsid w:val="00D55CFC"/>
    <w:rsid w:val="00D55D5F"/>
    <w:rsid w:val="00D56376"/>
    <w:rsid w:val="00D56B01"/>
    <w:rsid w:val="00D56D47"/>
    <w:rsid w:val="00D5709A"/>
    <w:rsid w:val="00D571DA"/>
    <w:rsid w:val="00D6014E"/>
    <w:rsid w:val="00D6027D"/>
    <w:rsid w:val="00D60751"/>
    <w:rsid w:val="00D6091E"/>
    <w:rsid w:val="00D61046"/>
    <w:rsid w:val="00D61892"/>
    <w:rsid w:val="00D6189B"/>
    <w:rsid w:val="00D61928"/>
    <w:rsid w:val="00D61AA4"/>
    <w:rsid w:val="00D61DC3"/>
    <w:rsid w:val="00D61DEF"/>
    <w:rsid w:val="00D61DFB"/>
    <w:rsid w:val="00D61FFA"/>
    <w:rsid w:val="00D62B10"/>
    <w:rsid w:val="00D62C9C"/>
    <w:rsid w:val="00D62F6B"/>
    <w:rsid w:val="00D6315A"/>
    <w:rsid w:val="00D6339B"/>
    <w:rsid w:val="00D633EA"/>
    <w:rsid w:val="00D634DE"/>
    <w:rsid w:val="00D6358F"/>
    <w:rsid w:val="00D635ED"/>
    <w:rsid w:val="00D637E8"/>
    <w:rsid w:val="00D6386A"/>
    <w:rsid w:val="00D63B54"/>
    <w:rsid w:val="00D63C91"/>
    <w:rsid w:val="00D63E2F"/>
    <w:rsid w:val="00D63F38"/>
    <w:rsid w:val="00D63FF6"/>
    <w:rsid w:val="00D644B1"/>
    <w:rsid w:val="00D645C3"/>
    <w:rsid w:val="00D645CE"/>
    <w:rsid w:val="00D64853"/>
    <w:rsid w:val="00D64EED"/>
    <w:rsid w:val="00D65AAC"/>
    <w:rsid w:val="00D65D25"/>
    <w:rsid w:val="00D660CE"/>
    <w:rsid w:val="00D66F4F"/>
    <w:rsid w:val="00D66F78"/>
    <w:rsid w:val="00D67094"/>
    <w:rsid w:val="00D675E7"/>
    <w:rsid w:val="00D679D8"/>
    <w:rsid w:val="00D67B66"/>
    <w:rsid w:val="00D67C49"/>
    <w:rsid w:val="00D70761"/>
    <w:rsid w:val="00D7087E"/>
    <w:rsid w:val="00D70D20"/>
    <w:rsid w:val="00D70E83"/>
    <w:rsid w:val="00D70EDF"/>
    <w:rsid w:val="00D70FA5"/>
    <w:rsid w:val="00D71391"/>
    <w:rsid w:val="00D71634"/>
    <w:rsid w:val="00D717D6"/>
    <w:rsid w:val="00D717F4"/>
    <w:rsid w:val="00D719E8"/>
    <w:rsid w:val="00D71B61"/>
    <w:rsid w:val="00D71CCA"/>
    <w:rsid w:val="00D71E16"/>
    <w:rsid w:val="00D71FEA"/>
    <w:rsid w:val="00D7266B"/>
    <w:rsid w:val="00D7279B"/>
    <w:rsid w:val="00D72886"/>
    <w:rsid w:val="00D729E4"/>
    <w:rsid w:val="00D72AA6"/>
    <w:rsid w:val="00D72B01"/>
    <w:rsid w:val="00D72F60"/>
    <w:rsid w:val="00D731D7"/>
    <w:rsid w:val="00D73854"/>
    <w:rsid w:val="00D738B8"/>
    <w:rsid w:val="00D7436D"/>
    <w:rsid w:val="00D7448A"/>
    <w:rsid w:val="00D74491"/>
    <w:rsid w:val="00D74776"/>
    <w:rsid w:val="00D747CF"/>
    <w:rsid w:val="00D74AFD"/>
    <w:rsid w:val="00D74BCA"/>
    <w:rsid w:val="00D74C27"/>
    <w:rsid w:val="00D74FB2"/>
    <w:rsid w:val="00D753C0"/>
    <w:rsid w:val="00D75C84"/>
    <w:rsid w:val="00D7608C"/>
    <w:rsid w:val="00D76A95"/>
    <w:rsid w:val="00D76F48"/>
    <w:rsid w:val="00D778A6"/>
    <w:rsid w:val="00D77F5E"/>
    <w:rsid w:val="00D80007"/>
    <w:rsid w:val="00D80B37"/>
    <w:rsid w:val="00D80D26"/>
    <w:rsid w:val="00D80D2E"/>
    <w:rsid w:val="00D80D7D"/>
    <w:rsid w:val="00D81102"/>
    <w:rsid w:val="00D81225"/>
    <w:rsid w:val="00D81267"/>
    <w:rsid w:val="00D814AA"/>
    <w:rsid w:val="00D818CA"/>
    <w:rsid w:val="00D81950"/>
    <w:rsid w:val="00D819F1"/>
    <w:rsid w:val="00D81A1D"/>
    <w:rsid w:val="00D81E18"/>
    <w:rsid w:val="00D81F60"/>
    <w:rsid w:val="00D82206"/>
    <w:rsid w:val="00D827DC"/>
    <w:rsid w:val="00D828F7"/>
    <w:rsid w:val="00D82CE2"/>
    <w:rsid w:val="00D82DBA"/>
    <w:rsid w:val="00D82FB1"/>
    <w:rsid w:val="00D82FEF"/>
    <w:rsid w:val="00D83259"/>
    <w:rsid w:val="00D837F1"/>
    <w:rsid w:val="00D83953"/>
    <w:rsid w:val="00D839D3"/>
    <w:rsid w:val="00D839F8"/>
    <w:rsid w:val="00D83C5B"/>
    <w:rsid w:val="00D83E9F"/>
    <w:rsid w:val="00D840D2"/>
    <w:rsid w:val="00D845D7"/>
    <w:rsid w:val="00D84639"/>
    <w:rsid w:val="00D84835"/>
    <w:rsid w:val="00D84983"/>
    <w:rsid w:val="00D84F45"/>
    <w:rsid w:val="00D85828"/>
    <w:rsid w:val="00D859EB"/>
    <w:rsid w:val="00D85C5F"/>
    <w:rsid w:val="00D85E06"/>
    <w:rsid w:val="00D8616C"/>
    <w:rsid w:val="00D862A3"/>
    <w:rsid w:val="00D86522"/>
    <w:rsid w:val="00D86551"/>
    <w:rsid w:val="00D86AA5"/>
    <w:rsid w:val="00D86C0E"/>
    <w:rsid w:val="00D86D63"/>
    <w:rsid w:val="00D86F2D"/>
    <w:rsid w:val="00D873D0"/>
    <w:rsid w:val="00D875BA"/>
    <w:rsid w:val="00D87749"/>
    <w:rsid w:val="00D87B3B"/>
    <w:rsid w:val="00D87C0C"/>
    <w:rsid w:val="00D87C59"/>
    <w:rsid w:val="00D87DF3"/>
    <w:rsid w:val="00D90138"/>
    <w:rsid w:val="00D909CC"/>
    <w:rsid w:val="00D90A2D"/>
    <w:rsid w:val="00D90C1C"/>
    <w:rsid w:val="00D90C52"/>
    <w:rsid w:val="00D90D50"/>
    <w:rsid w:val="00D91047"/>
    <w:rsid w:val="00D910A4"/>
    <w:rsid w:val="00D916F2"/>
    <w:rsid w:val="00D91946"/>
    <w:rsid w:val="00D91A0C"/>
    <w:rsid w:val="00D92CB9"/>
    <w:rsid w:val="00D92F38"/>
    <w:rsid w:val="00D92F42"/>
    <w:rsid w:val="00D930BC"/>
    <w:rsid w:val="00D93127"/>
    <w:rsid w:val="00D93141"/>
    <w:rsid w:val="00D93194"/>
    <w:rsid w:val="00D931AC"/>
    <w:rsid w:val="00D9371E"/>
    <w:rsid w:val="00D939C7"/>
    <w:rsid w:val="00D93AE5"/>
    <w:rsid w:val="00D9414B"/>
    <w:rsid w:val="00D94296"/>
    <w:rsid w:val="00D9439A"/>
    <w:rsid w:val="00D9460A"/>
    <w:rsid w:val="00D947A2"/>
    <w:rsid w:val="00D94CC6"/>
    <w:rsid w:val="00D953BF"/>
    <w:rsid w:val="00D955CE"/>
    <w:rsid w:val="00D955E8"/>
    <w:rsid w:val="00D958FC"/>
    <w:rsid w:val="00D959EA"/>
    <w:rsid w:val="00D95AC2"/>
    <w:rsid w:val="00D95BC4"/>
    <w:rsid w:val="00D9617C"/>
    <w:rsid w:val="00D96623"/>
    <w:rsid w:val="00D9669B"/>
    <w:rsid w:val="00D96705"/>
    <w:rsid w:val="00D968B1"/>
    <w:rsid w:val="00D969FE"/>
    <w:rsid w:val="00D96A39"/>
    <w:rsid w:val="00D97131"/>
    <w:rsid w:val="00D972A7"/>
    <w:rsid w:val="00D97A18"/>
    <w:rsid w:val="00D97D1A"/>
    <w:rsid w:val="00D97D21"/>
    <w:rsid w:val="00D97FA2"/>
    <w:rsid w:val="00D97FED"/>
    <w:rsid w:val="00DA0056"/>
    <w:rsid w:val="00DA0153"/>
    <w:rsid w:val="00DA075B"/>
    <w:rsid w:val="00DA0993"/>
    <w:rsid w:val="00DA0E66"/>
    <w:rsid w:val="00DA1154"/>
    <w:rsid w:val="00DA14A5"/>
    <w:rsid w:val="00DA1768"/>
    <w:rsid w:val="00DA1E81"/>
    <w:rsid w:val="00DA2421"/>
    <w:rsid w:val="00DA24E5"/>
    <w:rsid w:val="00DA256C"/>
    <w:rsid w:val="00DA2B56"/>
    <w:rsid w:val="00DA2F04"/>
    <w:rsid w:val="00DA3066"/>
    <w:rsid w:val="00DA3320"/>
    <w:rsid w:val="00DA3656"/>
    <w:rsid w:val="00DA37D7"/>
    <w:rsid w:val="00DA3BDD"/>
    <w:rsid w:val="00DA3FA0"/>
    <w:rsid w:val="00DA41FD"/>
    <w:rsid w:val="00DA5701"/>
    <w:rsid w:val="00DA5A61"/>
    <w:rsid w:val="00DA5BA3"/>
    <w:rsid w:val="00DA68AE"/>
    <w:rsid w:val="00DA698E"/>
    <w:rsid w:val="00DA6BC5"/>
    <w:rsid w:val="00DA6CB5"/>
    <w:rsid w:val="00DA6CC4"/>
    <w:rsid w:val="00DA6DFD"/>
    <w:rsid w:val="00DA7105"/>
    <w:rsid w:val="00DA743E"/>
    <w:rsid w:val="00DA78E8"/>
    <w:rsid w:val="00DA7C68"/>
    <w:rsid w:val="00DA7FCA"/>
    <w:rsid w:val="00DB0E3C"/>
    <w:rsid w:val="00DB122A"/>
    <w:rsid w:val="00DB12C9"/>
    <w:rsid w:val="00DB16D1"/>
    <w:rsid w:val="00DB2570"/>
    <w:rsid w:val="00DB2B96"/>
    <w:rsid w:val="00DB2F19"/>
    <w:rsid w:val="00DB31DE"/>
    <w:rsid w:val="00DB3268"/>
    <w:rsid w:val="00DB3AE7"/>
    <w:rsid w:val="00DB4092"/>
    <w:rsid w:val="00DB4258"/>
    <w:rsid w:val="00DB42AD"/>
    <w:rsid w:val="00DB43BB"/>
    <w:rsid w:val="00DB459C"/>
    <w:rsid w:val="00DB5266"/>
    <w:rsid w:val="00DB5602"/>
    <w:rsid w:val="00DB583F"/>
    <w:rsid w:val="00DB5A86"/>
    <w:rsid w:val="00DB5EED"/>
    <w:rsid w:val="00DB5F97"/>
    <w:rsid w:val="00DB669E"/>
    <w:rsid w:val="00DB6876"/>
    <w:rsid w:val="00DB6F30"/>
    <w:rsid w:val="00DB7070"/>
    <w:rsid w:val="00DB70B5"/>
    <w:rsid w:val="00DB71F9"/>
    <w:rsid w:val="00DB7498"/>
    <w:rsid w:val="00DB795F"/>
    <w:rsid w:val="00DB798E"/>
    <w:rsid w:val="00DB79DD"/>
    <w:rsid w:val="00DB7C34"/>
    <w:rsid w:val="00DB7F6C"/>
    <w:rsid w:val="00DC0279"/>
    <w:rsid w:val="00DC06DD"/>
    <w:rsid w:val="00DC0834"/>
    <w:rsid w:val="00DC08DF"/>
    <w:rsid w:val="00DC0960"/>
    <w:rsid w:val="00DC097F"/>
    <w:rsid w:val="00DC1296"/>
    <w:rsid w:val="00DC16D5"/>
    <w:rsid w:val="00DC179C"/>
    <w:rsid w:val="00DC1982"/>
    <w:rsid w:val="00DC1C2F"/>
    <w:rsid w:val="00DC1C3E"/>
    <w:rsid w:val="00DC1F5A"/>
    <w:rsid w:val="00DC2303"/>
    <w:rsid w:val="00DC23C4"/>
    <w:rsid w:val="00DC2830"/>
    <w:rsid w:val="00DC2BDF"/>
    <w:rsid w:val="00DC37B8"/>
    <w:rsid w:val="00DC3A95"/>
    <w:rsid w:val="00DC3BBE"/>
    <w:rsid w:val="00DC3E81"/>
    <w:rsid w:val="00DC3ED4"/>
    <w:rsid w:val="00DC41A8"/>
    <w:rsid w:val="00DC41C8"/>
    <w:rsid w:val="00DC42C9"/>
    <w:rsid w:val="00DC44A6"/>
    <w:rsid w:val="00DC45AB"/>
    <w:rsid w:val="00DC47BB"/>
    <w:rsid w:val="00DC4C42"/>
    <w:rsid w:val="00DC4CB1"/>
    <w:rsid w:val="00DC58A3"/>
    <w:rsid w:val="00DC58E1"/>
    <w:rsid w:val="00DC5D30"/>
    <w:rsid w:val="00DC6106"/>
    <w:rsid w:val="00DC6DBD"/>
    <w:rsid w:val="00DC6F20"/>
    <w:rsid w:val="00DC751D"/>
    <w:rsid w:val="00DC7980"/>
    <w:rsid w:val="00DC7AD2"/>
    <w:rsid w:val="00DC7EA3"/>
    <w:rsid w:val="00DC7EEB"/>
    <w:rsid w:val="00DD0061"/>
    <w:rsid w:val="00DD026A"/>
    <w:rsid w:val="00DD0270"/>
    <w:rsid w:val="00DD055F"/>
    <w:rsid w:val="00DD05EC"/>
    <w:rsid w:val="00DD05FA"/>
    <w:rsid w:val="00DD06F1"/>
    <w:rsid w:val="00DD079A"/>
    <w:rsid w:val="00DD0849"/>
    <w:rsid w:val="00DD0A84"/>
    <w:rsid w:val="00DD0D9C"/>
    <w:rsid w:val="00DD140E"/>
    <w:rsid w:val="00DD14CC"/>
    <w:rsid w:val="00DD1B1A"/>
    <w:rsid w:val="00DD1B7C"/>
    <w:rsid w:val="00DD1C34"/>
    <w:rsid w:val="00DD1C6E"/>
    <w:rsid w:val="00DD23E7"/>
    <w:rsid w:val="00DD264D"/>
    <w:rsid w:val="00DD28C2"/>
    <w:rsid w:val="00DD2D9F"/>
    <w:rsid w:val="00DD2E59"/>
    <w:rsid w:val="00DD3655"/>
    <w:rsid w:val="00DD3775"/>
    <w:rsid w:val="00DD396B"/>
    <w:rsid w:val="00DD3993"/>
    <w:rsid w:val="00DD3B3E"/>
    <w:rsid w:val="00DD3CB7"/>
    <w:rsid w:val="00DD48FE"/>
    <w:rsid w:val="00DD4923"/>
    <w:rsid w:val="00DD4AF3"/>
    <w:rsid w:val="00DD4D3B"/>
    <w:rsid w:val="00DD4E22"/>
    <w:rsid w:val="00DD4EF9"/>
    <w:rsid w:val="00DD5621"/>
    <w:rsid w:val="00DD5AC4"/>
    <w:rsid w:val="00DD5C95"/>
    <w:rsid w:val="00DD61B5"/>
    <w:rsid w:val="00DD63D1"/>
    <w:rsid w:val="00DD655F"/>
    <w:rsid w:val="00DD6A99"/>
    <w:rsid w:val="00DD6C7B"/>
    <w:rsid w:val="00DD721B"/>
    <w:rsid w:val="00DD7291"/>
    <w:rsid w:val="00DD759D"/>
    <w:rsid w:val="00DD79EB"/>
    <w:rsid w:val="00DD7ED0"/>
    <w:rsid w:val="00DD7FA2"/>
    <w:rsid w:val="00DE01CF"/>
    <w:rsid w:val="00DE0357"/>
    <w:rsid w:val="00DE0C19"/>
    <w:rsid w:val="00DE0DA7"/>
    <w:rsid w:val="00DE0DBF"/>
    <w:rsid w:val="00DE10D3"/>
    <w:rsid w:val="00DE1733"/>
    <w:rsid w:val="00DE1A08"/>
    <w:rsid w:val="00DE1FF5"/>
    <w:rsid w:val="00DE226C"/>
    <w:rsid w:val="00DE26C3"/>
    <w:rsid w:val="00DE29DE"/>
    <w:rsid w:val="00DE2AFD"/>
    <w:rsid w:val="00DE2F61"/>
    <w:rsid w:val="00DE3018"/>
    <w:rsid w:val="00DE31D8"/>
    <w:rsid w:val="00DE3273"/>
    <w:rsid w:val="00DE3858"/>
    <w:rsid w:val="00DE425D"/>
    <w:rsid w:val="00DE469E"/>
    <w:rsid w:val="00DE4856"/>
    <w:rsid w:val="00DE494B"/>
    <w:rsid w:val="00DE4CCF"/>
    <w:rsid w:val="00DE4E4B"/>
    <w:rsid w:val="00DE4EFF"/>
    <w:rsid w:val="00DE4F95"/>
    <w:rsid w:val="00DE52F1"/>
    <w:rsid w:val="00DE5411"/>
    <w:rsid w:val="00DE56B6"/>
    <w:rsid w:val="00DE56FB"/>
    <w:rsid w:val="00DE59D2"/>
    <w:rsid w:val="00DE5F8C"/>
    <w:rsid w:val="00DE6017"/>
    <w:rsid w:val="00DE6171"/>
    <w:rsid w:val="00DE61AD"/>
    <w:rsid w:val="00DE63CD"/>
    <w:rsid w:val="00DE65E8"/>
    <w:rsid w:val="00DE6602"/>
    <w:rsid w:val="00DE6677"/>
    <w:rsid w:val="00DE6AE8"/>
    <w:rsid w:val="00DE6B33"/>
    <w:rsid w:val="00DE6E78"/>
    <w:rsid w:val="00DE70A1"/>
    <w:rsid w:val="00DE748B"/>
    <w:rsid w:val="00DE7596"/>
    <w:rsid w:val="00DE7D83"/>
    <w:rsid w:val="00DF01A4"/>
    <w:rsid w:val="00DF057A"/>
    <w:rsid w:val="00DF08AF"/>
    <w:rsid w:val="00DF0BD7"/>
    <w:rsid w:val="00DF127A"/>
    <w:rsid w:val="00DF1649"/>
    <w:rsid w:val="00DF19F3"/>
    <w:rsid w:val="00DF1A37"/>
    <w:rsid w:val="00DF1E03"/>
    <w:rsid w:val="00DF2862"/>
    <w:rsid w:val="00DF2A0D"/>
    <w:rsid w:val="00DF30AC"/>
    <w:rsid w:val="00DF3115"/>
    <w:rsid w:val="00DF42FD"/>
    <w:rsid w:val="00DF4638"/>
    <w:rsid w:val="00DF4750"/>
    <w:rsid w:val="00DF4A45"/>
    <w:rsid w:val="00DF4B87"/>
    <w:rsid w:val="00DF4D58"/>
    <w:rsid w:val="00DF4E61"/>
    <w:rsid w:val="00DF4F2C"/>
    <w:rsid w:val="00DF53C3"/>
    <w:rsid w:val="00DF5649"/>
    <w:rsid w:val="00DF57FB"/>
    <w:rsid w:val="00DF59B9"/>
    <w:rsid w:val="00DF59F2"/>
    <w:rsid w:val="00DF5B2C"/>
    <w:rsid w:val="00DF5ECA"/>
    <w:rsid w:val="00DF6156"/>
    <w:rsid w:val="00DF61CD"/>
    <w:rsid w:val="00DF6292"/>
    <w:rsid w:val="00DF6863"/>
    <w:rsid w:val="00DF6DCB"/>
    <w:rsid w:val="00DF719B"/>
    <w:rsid w:val="00DF722B"/>
    <w:rsid w:val="00DF78BE"/>
    <w:rsid w:val="00DF7A90"/>
    <w:rsid w:val="00DF7CFF"/>
    <w:rsid w:val="00E001F6"/>
    <w:rsid w:val="00E004E5"/>
    <w:rsid w:val="00E007FF"/>
    <w:rsid w:val="00E0092F"/>
    <w:rsid w:val="00E00B6A"/>
    <w:rsid w:val="00E00DEF"/>
    <w:rsid w:val="00E011A0"/>
    <w:rsid w:val="00E012C5"/>
    <w:rsid w:val="00E012E6"/>
    <w:rsid w:val="00E01321"/>
    <w:rsid w:val="00E01661"/>
    <w:rsid w:val="00E01746"/>
    <w:rsid w:val="00E01825"/>
    <w:rsid w:val="00E01C43"/>
    <w:rsid w:val="00E01EFD"/>
    <w:rsid w:val="00E01F59"/>
    <w:rsid w:val="00E02259"/>
    <w:rsid w:val="00E022F2"/>
    <w:rsid w:val="00E02FC9"/>
    <w:rsid w:val="00E031AA"/>
    <w:rsid w:val="00E0348A"/>
    <w:rsid w:val="00E0365C"/>
    <w:rsid w:val="00E044B0"/>
    <w:rsid w:val="00E04603"/>
    <w:rsid w:val="00E04632"/>
    <w:rsid w:val="00E0502F"/>
    <w:rsid w:val="00E05088"/>
    <w:rsid w:val="00E0553E"/>
    <w:rsid w:val="00E056EA"/>
    <w:rsid w:val="00E062B7"/>
    <w:rsid w:val="00E0637E"/>
    <w:rsid w:val="00E06947"/>
    <w:rsid w:val="00E06F3A"/>
    <w:rsid w:val="00E06FF9"/>
    <w:rsid w:val="00E078D9"/>
    <w:rsid w:val="00E079B0"/>
    <w:rsid w:val="00E07BC3"/>
    <w:rsid w:val="00E07CC6"/>
    <w:rsid w:val="00E07E3C"/>
    <w:rsid w:val="00E07E68"/>
    <w:rsid w:val="00E07FF4"/>
    <w:rsid w:val="00E10290"/>
    <w:rsid w:val="00E10510"/>
    <w:rsid w:val="00E10660"/>
    <w:rsid w:val="00E10680"/>
    <w:rsid w:val="00E1072B"/>
    <w:rsid w:val="00E1172E"/>
    <w:rsid w:val="00E11820"/>
    <w:rsid w:val="00E11980"/>
    <w:rsid w:val="00E11D1B"/>
    <w:rsid w:val="00E11F76"/>
    <w:rsid w:val="00E125E1"/>
    <w:rsid w:val="00E12600"/>
    <w:rsid w:val="00E127BF"/>
    <w:rsid w:val="00E12A99"/>
    <w:rsid w:val="00E12CB5"/>
    <w:rsid w:val="00E12F32"/>
    <w:rsid w:val="00E12FAE"/>
    <w:rsid w:val="00E1304B"/>
    <w:rsid w:val="00E13226"/>
    <w:rsid w:val="00E1342B"/>
    <w:rsid w:val="00E137E7"/>
    <w:rsid w:val="00E13A58"/>
    <w:rsid w:val="00E13D1E"/>
    <w:rsid w:val="00E13F85"/>
    <w:rsid w:val="00E144F8"/>
    <w:rsid w:val="00E148A6"/>
    <w:rsid w:val="00E14C16"/>
    <w:rsid w:val="00E14EAE"/>
    <w:rsid w:val="00E15670"/>
    <w:rsid w:val="00E158DC"/>
    <w:rsid w:val="00E158E3"/>
    <w:rsid w:val="00E15EB6"/>
    <w:rsid w:val="00E16205"/>
    <w:rsid w:val="00E16560"/>
    <w:rsid w:val="00E16820"/>
    <w:rsid w:val="00E1688F"/>
    <w:rsid w:val="00E168A6"/>
    <w:rsid w:val="00E16C4E"/>
    <w:rsid w:val="00E17096"/>
    <w:rsid w:val="00E17288"/>
    <w:rsid w:val="00E1735A"/>
    <w:rsid w:val="00E17849"/>
    <w:rsid w:val="00E17E44"/>
    <w:rsid w:val="00E17E5A"/>
    <w:rsid w:val="00E20126"/>
    <w:rsid w:val="00E2034C"/>
    <w:rsid w:val="00E20AB8"/>
    <w:rsid w:val="00E20DA1"/>
    <w:rsid w:val="00E20E7D"/>
    <w:rsid w:val="00E210AA"/>
    <w:rsid w:val="00E2114D"/>
    <w:rsid w:val="00E2140F"/>
    <w:rsid w:val="00E21719"/>
    <w:rsid w:val="00E21B9A"/>
    <w:rsid w:val="00E22183"/>
    <w:rsid w:val="00E2293D"/>
    <w:rsid w:val="00E22B1C"/>
    <w:rsid w:val="00E2319B"/>
    <w:rsid w:val="00E231A1"/>
    <w:rsid w:val="00E2377B"/>
    <w:rsid w:val="00E23884"/>
    <w:rsid w:val="00E23E8A"/>
    <w:rsid w:val="00E23FD7"/>
    <w:rsid w:val="00E249A5"/>
    <w:rsid w:val="00E24C7F"/>
    <w:rsid w:val="00E24E6C"/>
    <w:rsid w:val="00E25241"/>
    <w:rsid w:val="00E25450"/>
    <w:rsid w:val="00E2557C"/>
    <w:rsid w:val="00E2588F"/>
    <w:rsid w:val="00E25BC1"/>
    <w:rsid w:val="00E25D2B"/>
    <w:rsid w:val="00E25E33"/>
    <w:rsid w:val="00E25EFF"/>
    <w:rsid w:val="00E26022"/>
    <w:rsid w:val="00E2614E"/>
    <w:rsid w:val="00E2632F"/>
    <w:rsid w:val="00E2651D"/>
    <w:rsid w:val="00E26684"/>
    <w:rsid w:val="00E26752"/>
    <w:rsid w:val="00E26763"/>
    <w:rsid w:val="00E26948"/>
    <w:rsid w:val="00E27517"/>
    <w:rsid w:val="00E27E57"/>
    <w:rsid w:val="00E27F79"/>
    <w:rsid w:val="00E3014A"/>
    <w:rsid w:val="00E305CA"/>
    <w:rsid w:val="00E306CC"/>
    <w:rsid w:val="00E30B73"/>
    <w:rsid w:val="00E30C23"/>
    <w:rsid w:val="00E30D9E"/>
    <w:rsid w:val="00E31426"/>
    <w:rsid w:val="00E31A28"/>
    <w:rsid w:val="00E31E63"/>
    <w:rsid w:val="00E31EC2"/>
    <w:rsid w:val="00E32172"/>
    <w:rsid w:val="00E321A5"/>
    <w:rsid w:val="00E32AE9"/>
    <w:rsid w:val="00E32EF0"/>
    <w:rsid w:val="00E330A0"/>
    <w:rsid w:val="00E33365"/>
    <w:rsid w:val="00E33719"/>
    <w:rsid w:val="00E33AE4"/>
    <w:rsid w:val="00E33C0B"/>
    <w:rsid w:val="00E33DAE"/>
    <w:rsid w:val="00E348D7"/>
    <w:rsid w:val="00E349F3"/>
    <w:rsid w:val="00E34AF4"/>
    <w:rsid w:val="00E350D0"/>
    <w:rsid w:val="00E3530A"/>
    <w:rsid w:val="00E3563F"/>
    <w:rsid w:val="00E35693"/>
    <w:rsid w:val="00E35E3F"/>
    <w:rsid w:val="00E3605D"/>
    <w:rsid w:val="00E361D2"/>
    <w:rsid w:val="00E36421"/>
    <w:rsid w:val="00E367B6"/>
    <w:rsid w:val="00E3687D"/>
    <w:rsid w:val="00E37038"/>
    <w:rsid w:val="00E3769D"/>
    <w:rsid w:val="00E37823"/>
    <w:rsid w:val="00E378C9"/>
    <w:rsid w:val="00E404B1"/>
    <w:rsid w:val="00E40583"/>
    <w:rsid w:val="00E4072F"/>
    <w:rsid w:val="00E40A05"/>
    <w:rsid w:val="00E40CB4"/>
    <w:rsid w:val="00E40EE5"/>
    <w:rsid w:val="00E4151C"/>
    <w:rsid w:val="00E4161D"/>
    <w:rsid w:val="00E4174E"/>
    <w:rsid w:val="00E41CB2"/>
    <w:rsid w:val="00E42304"/>
    <w:rsid w:val="00E42701"/>
    <w:rsid w:val="00E42778"/>
    <w:rsid w:val="00E427A5"/>
    <w:rsid w:val="00E429B3"/>
    <w:rsid w:val="00E429D8"/>
    <w:rsid w:val="00E42BAC"/>
    <w:rsid w:val="00E43110"/>
    <w:rsid w:val="00E43550"/>
    <w:rsid w:val="00E43599"/>
    <w:rsid w:val="00E43631"/>
    <w:rsid w:val="00E437D5"/>
    <w:rsid w:val="00E43991"/>
    <w:rsid w:val="00E43CF3"/>
    <w:rsid w:val="00E4402A"/>
    <w:rsid w:val="00E446CA"/>
    <w:rsid w:val="00E449DD"/>
    <w:rsid w:val="00E449F8"/>
    <w:rsid w:val="00E452CE"/>
    <w:rsid w:val="00E452EB"/>
    <w:rsid w:val="00E453E5"/>
    <w:rsid w:val="00E454DF"/>
    <w:rsid w:val="00E454F1"/>
    <w:rsid w:val="00E45531"/>
    <w:rsid w:val="00E45547"/>
    <w:rsid w:val="00E45D8E"/>
    <w:rsid w:val="00E45E19"/>
    <w:rsid w:val="00E4601D"/>
    <w:rsid w:val="00E46D37"/>
    <w:rsid w:val="00E46DC3"/>
    <w:rsid w:val="00E4751B"/>
    <w:rsid w:val="00E475F4"/>
    <w:rsid w:val="00E47AD0"/>
    <w:rsid w:val="00E50DDB"/>
    <w:rsid w:val="00E512D7"/>
    <w:rsid w:val="00E514EF"/>
    <w:rsid w:val="00E51970"/>
    <w:rsid w:val="00E519B5"/>
    <w:rsid w:val="00E51A90"/>
    <w:rsid w:val="00E51D4E"/>
    <w:rsid w:val="00E51DCD"/>
    <w:rsid w:val="00E51E13"/>
    <w:rsid w:val="00E5212A"/>
    <w:rsid w:val="00E5254B"/>
    <w:rsid w:val="00E527F0"/>
    <w:rsid w:val="00E529FB"/>
    <w:rsid w:val="00E52DA9"/>
    <w:rsid w:val="00E530C5"/>
    <w:rsid w:val="00E535DC"/>
    <w:rsid w:val="00E537CD"/>
    <w:rsid w:val="00E53C0C"/>
    <w:rsid w:val="00E543D9"/>
    <w:rsid w:val="00E5440A"/>
    <w:rsid w:val="00E544F2"/>
    <w:rsid w:val="00E54899"/>
    <w:rsid w:val="00E549C5"/>
    <w:rsid w:val="00E54C26"/>
    <w:rsid w:val="00E54E81"/>
    <w:rsid w:val="00E55280"/>
    <w:rsid w:val="00E5548A"/>
    <w:rsid w:val="00E55730"/>
    <w:rsid w:val="00E557AC"/>
    <w:rsid w:val="00E55973"/>
    <w:rsid w:val="00E55A56"/>
    <w:rsid w:val="00E55EC1"/>
    <w:rsid w:val="00E566F1"/>
    <w:rsid w:val="00E5687D"/>
    <w:rsid w:val="00E56CCA"/>
    <w:rsid w:val="00E56E9E"/>
    <w:rsid w:val="00E57237"/>
    <w:rsid w:val="00E5727F"/>
    <w:rsid w:val="00E57334"/>
    <w:rsid w:val="00E5750F"/>
    <w:rsid w:val="00E5762D"/>
    <w:rsid w:val="00E57F99"/>
    <w:rsid w:val="00E601C6"/>
    <w:rsid w:val="00E601CA"/>
    <w:rsid w:val="00E60347"/>
    <w:rsid w:val="00E60422"/>
    <w:rsid w:val="00E60A1E"/>
    <w:rsid w:val="00E60B5F"/>
    <w:rsid w:val="00E60C2C"/>
    <w:rsid w:val="00E60C95"/>
    <w:rsid w:val="00E60DA7"/>
    <w:rsid w:val="00E60F19"/>
    <w:rsid w:val="00E61097"/>
    <w:rsid w:val="00E61227"/>
    <w:rsid w:val="00E61A33"/>
    <w:rsid w:val="00E61A6F"/>
    <w:rsid w:val="00E61FCC"/>
    <w:rsid w:val="00E621E5"/>
    <w:rsid w:val="00E62237"/>
    <w:rsid w:val="00E62418"/>
    <w:rsid w:val="00E62524"/>
    <w:rsid w:val="00E6260F"/>
    <w:rsid w:val="00E62687"/>
    <w:rsid w:val="00E626F6"/>
    <w:rsid w:val="00E62741"/>
    <w:rsid w:val="00E627D1"/>
    <w:rsid w:val="00E627FA"/>
    <w:rsid w:val="00E628F6"/>
    <w:rsid w:val="00E62DDE"/>
    <w:rsid w:val="00E62F1B"/>
    <w:rsid w:val="00E631DC"/>
    <w:rsid w:val="00E6321B"/>
    <w:rsid w:val="00E63244"/>
    <w:rsid w:val="00E63264"/>
    <w:rsid w:val="00E633BD"/>
    <w:rsid w:val="00E635B0"/>
    <w:rsid w:val="00E63795"/>
    <w:rsid w:val="00E63BF2"/>
    <w:rsid w:val="00E64000"/>
    <w:rsid w:val="00E6442E"/>
    <w:rsid w:val="00E6541B"/>
    <w:rsid w:val="00E655B1"/>
    <w:rsid w:val="00E65A00"/>
    <w:rsid w:val="00E65AB9"/>
    <w:rsid w:val="00E65B13"/>
    <w:rsid w:val="00E65C75"/>
    <w:rsid w:val="00E65E2F"/>
    <w:rsid w:val="00E66BC3"/>
    <w:rsid w:val="00E66F46"/>
    <w:rsid w:val="00E67465"/>
    <w:rsid w:val="00E675F4"/>
    <w:rsid w:val="00E676F1"/>
    <w:rsid w:val="00E6793E"/>
    <w:rsid w:val="00E67A58"/>
    <w:rsid w:val="00E67FFC"/>
    <w:rsid w:val="00E70105"/>
    <w:rsid w:val="00E70A92"/>
    <w:rsid w:val="00E70B46"/>
    <w:rsid w:val="00E70D30"/>
    <w:rsid w:val="00E70E02"/>
    <w:rsid w:val="00E70E54"/>
    <w:rsid w:val="00E7125D"/>
    <w:rsid w:val="00E71715"/>
    <w:rsid w:val="00E717B3"/>
    <w:rsid w:val="00E71851"/>
    <w:rsid w:val="00E71BC7"/>
    <w:rsid w:val="00E7205F"/>
    <w:rsid w:val="00E728D9"/>
    <w:rsid w:val="00E72F51"/>
    <w:rsid w:val="00E731D5"/>
    <w:rsid w:val="00E73479"/>
    <w:rsid w:val="00E7366F"/>
    <w:rsid w:val="00E73788"/>
    <w:rsid w:val="00E739CD"/>
    <w:rsid w:val="00E740FA"/>
    <w:rsid w:val="00E7414D"/>
    <w:rsid w:val="00E741FD"/>
    <w:rsid w:val="00E74CD2"/>
    <w:rsid w:val="00E7520F"/>
    <w:rsid w:val="00E752D8"/>
    <w:rsid w:val="00E753AD"/>
    <w:rsid w:val="00E75810"/>
    <w:rsid w:val="00E75D2F"/>
    <w:rsid w:val="00E75EBC"/>
    <w:rsid w:val="00E75F46"/>
    <w:rsid w:val="00E762D8"/>
    <w:rsid w:val="00E76550"/>
    <w:rsid w:val="00E769D0"/>
    <w:rsid w:val="00E76B1A"/>
    <w:rsid w:val="00E77345"/>
    <w:rsid w:val="00E77AF3"/>
    <w:rsid w:val="00E77B48"/>
    <w:rsid w:val="00E77CF9"/>
    <w:rsid w:val="00E77D51"/>
    <w:rsid w:val="00E801A9"/>
    <w:rsid w:val="00E80632"/>
    <w:rsid w:val="00E8094B"/>
    <w:rsid w:val="00E80B78"/>
    <w:rsid w:val="00E80D90"/>
    <w:rsid w:val="00E815E4"/>
    <w:rsid w:val="00E81D2C"/>
    <w:rsid w:val="00E820C5"/>
    <w:rsid w:val="00E8220E"/>
    <w:rsid w:val="00E822E4"/>
    <w:rsid w:val="00E823E8"/>
    <w:rsid w:val="00E82415"/>
    <w:rsid w:val="00E82533"/>
    <w:rsid w:val="00E82601"/>
    <w:rsid w:val="00E82A67"/>
    <w:rsid w:val="00E82B81"/>
    <w:rsid w:val="00E82D74"/>
    <w:rsid w:val="00E82E5C"/>
    <w:rsid w:val="00E83041"/>
    <w:rsid w:val="00E830B7"/>
    <w:rsid w:val="00E83275"/>
    <w:rsid w:val="00E83317"/>
    <w:rsid w:val="00E835D5"/>
    <w:rsid w:val="00E83C07"/>
    <w:rsid w:val="00E83E7A"/>
    <w:rsid w:val="00E83FC0"/>
    <w:rsid w:val="00E83FE3"/>
    <w:rsid w:val="00E8452E"/>
    <w:rsid w:val="00E846CA"/>
    <w:rsid w:val="00E84BC6"/>
    <w:rsid w:val="00E84D3A"/>
    <w:rsid w:val="00E84E35"/>
    <w:rsid w:val="00E852F9"/>
    <w:rsid w:val="00E859F6"/>
    <w:rsid w:val="00E860A4"/>
    <w:rsid w:val="00E86440"/>
    <w:rsid w:val="00E86B7D"/>
    <w:rsid w:val="00E871A6"/>
    <w:rsid w:val="00E8748C"/>
    <w:rsid w:val="00E874C6"/>
    <w:rsid w:val="00E87577"/>
    <w:rsid w:val="00E87A6D"/>
    <w:rsid w:val="00E87CED"/>
    <w:rsid w:val="00E901DA"/>
    <w:rsid w:val="00E902CC"/>
    <w:rsid w:val="00E91055"/>
    <w:rsid w:val="00E91491"/>
    <w:rsid w:val="00E91697"/>
    <w:rsid w:val="00E917A1"/>
    <w:rsid w:val="00E917BB"/>
    <w:rsid w:val="00E925C2"/>
    <w:rsid w:val="00E92839"/>
    <w:rsid w:val="00E92992"/>
    <w:rsid w:val="00E929F8"/>
    <w:rsid w:val="00E92AFA"/>
    <w:rsid w:val="00E92DD7"/>
    <w:rsid w:val="00E931BD"/>
    <w:rsid w:val="00E932D5"/>
    <w:rsid w:val="00E93568"/>
    <w:rsid w:val="00E93612"/>
    <w:rsid w:val="00E937C7"/>
    <w:rsid w:val="00E938E0"/>
    <w:rsid w:val="00E93970"/>
    <w:rsid w:val="00E93EE0"/>
    <w:rsid w:val="00E94E4D"/>
    <w:rsid w:val="00E95154"/>
    <w:rsid w:val="00E95552"/>
    <w:rsid w:val="00E95643"/>
    <w:rsid w:val="00E95A5C"/>
    <w:rsid w:val="00E95E7E"/>
    <w:rsid w:val="00E95EFC"/>
    <w:rsid w:val="00E96216"/>
    <w:rsid w:val="00E9627C"/>
    <w:rsid w:val="00E963CB"/>
    <w:rsid w:val="00E96DFB"/>
    <w:rsid w:val="00E9716B"/>
    <w:rsid w:val="00E97200"/>
    <w:rsid w:val="00E974A1"/>
    <w:rsid w:val="00E975B4"/>
    <w:rsid w:val="00E975E4"/>
    <w:rsid w:val="00E97CAB"/>
    <w:rsid w:val="00E97D0D"/>
    <w:rsid w:val="00E97F1B"/>
    <w:rsid w:val="00E97F36"/>
    <w:rsid w:val="00EA04B5"/>
    <w:rsid w:val="00EA0868"/>
    <w:rsid w:val="00EA088F"/>
    <w:rsid w:val="00EA0A05"/>
    <w:rsid w:val="00EA1246"/>
    <w:rsid w:val="00EA189E"/>
    <w:rsid w:val="00EA1DCF"/>
    <w:rsid w:val="00EA237B"/>
    <w:rsid w:val="00EA237C"/>
    <w:rsid w:val="00EA2990"/>
    <w:rsid w:val="00EA2A19"/>
    <w:rsid w:val="00EA2D77"/>
    <w:rsid w:val="00EA3756"/>
    <w:rsid w:val="00EA3B24"/>
    <w:rsid w:val="00EA3C15"/>
    <w:rsid w:val="00EA3DB8"/>
    <w:rsid w:val="00EA402C"/>
    <w:rsid w:val="00EA4140"/>
    <w:rsid w:val="00EA42BA"/>
    <w:rsid w:val="00EA45DE"/>
    <w:rsid w:val="00EA532F"/>
    <w:rsid w:val="00EA5366"/>
    <w:rsid w:val="00EA54B4"/>
    <w:rsid w:val="00EA54D4"/>
    <w:rsid w:val="00EA5723"/>
    <w:rsid w:val="00EA57EC"/>
    <w:rsid w:val="00EA63C3"/>
    <w:rsid w:val="00EA644E"/>
    <w:rsid w:val="00EA6873"/>
    <w:rsid w:val="00EA6892"/>
    <w:rsid w:val="00EA6956"/>
    <w:rsid w:val="00EA6C20"/>
    <w:rsid w:val="00EA702E"/>
    <w:rsid w:val="00EA762E"/>
    <w:rsid w:val="00EA766C"/>
    <w:rsid w:val="00EA7833"/>
    <w:rsid w:val="00EA7A9B"/>
    <w:rsid w:val="00EA7AE6"/>
    <w:rsid w:val="00EA7B58"/>
    <w:rsid w:val="00EA7C92"/>
    <w:rsid w:val="00EA7CB0"/>
    <w:rsid w:val="00EB071E"/>
    <w:rsid w:val="00EB0953"/>
    <w:rsid w:val="00EB0B35"/>
    <w:rsid w:val="00EB0B8E"/>
    <w:rsid w:val="00EB0BFC"/>
    <w:rsid w:val="00EB0E6E"/>
    <w:rsid w:val="00EB0E8A"/>
    <w:rsid w:val="00EB104B"/>
    <w:rsid w:val="00EB1666"/>
    <w:rsid w:val="00EB16ED"/>
    <w:rsid w:val="00EB196C"/>
    <w:rsid w:val="00EB226D"/>
    <w:rsid w:val="00EB27C0"/>
    <w:rsid w:val="00EB29B5"/>
    <w:rsid w:val="00EB2A75"/>
    <w:rsid w:val="00EB2BEA"/>
    <w:rsid w:val="00EB2DDD"/>
    <w:rsid w:val="00EB3036"/>
    <w:rsid w:val="00EB30F8"/>
    <w:rsid w:val="00EB3290"/>
    <w:rsid w:val="00EB33A0"/>
    <w:rsid w:val="00EB35A1"/>
    <w:rsid w:val="00EB37CA"/>
    <w:rsid w:val="00EB3944"/>
    <w:rsid w:val="00EB3D9B"/>
    <w:rsid w:val="00EB41E1"/>
    <w:rsid w:val="00EB426F"/>
    <w:rsid w:val="00EB4354"/>
    <w:rsid w:val="00EB4771"/>
    <w:rsid w:val="00EB4A58"/>
    <w:rsid w:val="00EB4B34"/>
    <w:rsid w:val="00EB4DB1"/>
    <w:rsid w:val="00EB5345"/>
    <w:rsid w:val="00EB54DD"/>
    <w:rsid w:val="00EB55A6"/>
    <w:rsid w:val="00EB61C0"/>
    <w:rsid w:val="00EB62F8"/>
    <w:rsid w:val="00EB65CF"/>
    <w:rsid w:val="00EB6FBA"/>
    <w:rsid w:val="00EB772D"/>
    <w:rsid w:val="00EB7782"/>
    <w:rsid w:val="00EB7CF4"/>
    <w:rsid w:val="00EB7D43"/>
    <w:rsid w:val="00EC019B"/>
    <w:rsid w:val="00EC01C3"/>
    <w:rsid w:val="00EC051E"/>
    <w:rsid w:val="00EC0566"/>
    <w:rsid w:val="00EC05AB"/>
    <w:rsid w:val="00EC09FA"/>
    <w:rsid w:val="00EC1535"/>
    <w:rsid w:val="00EC1855"/>
    <w:rsid w:val="00EC1F81"/>
    <w:rsid w:val="00EC20F8"/>
    <w:rsid w:val="00EC2479"/>
    <w:rsid w:val="00EC264B"/>
    <w:rsid w:val="00EC2A33"/>
    <w:rsid w:val="00EC2CA3"/>
    <w:rsid w:val="00EC31E5"/>
    <w:rsid w:val="00EC33F1"/>
    <w:rsid w:val="00EC355E"/>
    <w:rsid w:val="00EC361C"/>
    <w:rsid w:val="00EC3864"/>
    <w:rsid w:val="00EC38A5"/>
    <w:rsid w:val="00EC3A62"/>
    <w:rsid w:val="00EC3BB1"/>
    <w:rsid w:val="00EC437B"/>
    <w:rsid w:val="00EC46F6"/>
    <w:rsid w:val="00EC4861"/>
    <w:rsid w:val="00EC49BC"/>
    <w:rsid w:val="00EC4ACA"/>
    <w:rsid w:val="00EC4AD6"/>
    <w:rsid w:val="00EC4C07"/>
    <w:rsid w:val="00EC4C8D"/>
    <w:rsid w:val="00EC573F"/>
    <w:rsid w:val="00EC5794"/>
    <w:rsid w:val="00EC57B9"/>
    <w:rsid w:val="00EC63AE"/>
    <w:rsid w:val="00EC6904"/>
    <w:rsid w:val="00EC6ADC"/>
    <w:rsid w:val="00EC6CE0"/>
    <w:rsid w:val="00EC6D82"/>
    <w:rsid w:val="00EC6F64"/>
    <w:rsid w:val="00EC74CD"/>
    <w:rsid w:val="00EC7B05"/>
    <w:rsid w:val="00EC7D49"/>
    <w:rsid w:val="00ED080B"/>
    <w:rsid w:val="00ED089F"/>
    <w:rsid w:val="00ED090E"/>
    <w:rsid w:val="00ED0A66"/>
    <w:rsid w:val="00ED0FD1"/>
    <w:rsid w:val="00ED113C"/>
    <w:rsid w:val="00ED22AC"/>
    <w:rsid w:val="00ED2319"/>
    <w:rsid w:val="00ED23BB"/>
    <w:rsid w:val="00ED2421"/>
    <w:rsid w:val="00ED2438"/>
    <w:rsid w:val="00ED2963"/>
    <w:rsid w:val="00ED29E0"/>
    <w:rsid w:val="00ED2B11"/>
    <w:rsid w:val="00ED2B4F"/>
    <w:rsid w:val="00ED2BD1"/>
    <w:rsid w:val="00ED2D2E"/>
    <w:rsid w:val="00ED2ED9"/>
    <w:rsid w:val="00ED307A"/>
    <w:rsid w:val="00ED30A5"/>
    <w:rsid w:val="00ED3F92"/>
    <w:rsid w:val="00ED3FBA"/>
    <w:rsid w:val="00ED4359"/>
    <w:rsid w:val="00ED4553"/>
    <w:rsid w:val="00ED4671"/>
    <w:rsid w:val="00ED4782"/>
    <w:rsid w:val="00ED4B42"/>
    <w:rsid w:val="00ED4B7D"/>
    <w:rsid w:val="00ED5052"/>
    <w:rsid w:val="00ED54B7"/>
    <w:rsid w:val="00ED5707"/>
    <w:rsid w:val="00ED5B45"/>
    <w:rsid w:val="00ED5D91"/>
    <w:rsid w:val="00ED6167"/>
    <w:rsid w:val="00ED6611"/>
    <w:rsid w:val="00ED6C09"/>
    <w:rsid w:val="00ED6F37"/>
    <w:rsid w:val="00ED708B"/>
    <w:rsid w:val="00ED70F1"/>
    <w:rsid w:val="00ED72D7"/>
    <w:rsid w:val="00ED76EC"/>
    <w:rsid w:val="00ED7A69"/>
    <w:rsid w:val="00ED7D68"/>
    <w:rsid w:val="00ED7DAA"/>
    <w:rsid w:val="00ED7E04"/>
    <w:rsid w:val="00ED7EF6"/>
    <w:rsid w:val="00EE086E"/>
    <w:rsid w:val="00EE0A03"/>
    <w:rsid w:val="00EE0BEF"/>
    <w:rsid w:val="00EE0CA8"/>
    <w:rsid w:val="00EE0F8F"/>
    <w:rsid w:val="00EE1F8D"/>
    <w:rsid w:val="00EE1FE0"/>
    <w:rsid w:val="00EE2312"/>
    <w:rsid w:val="00EE2481"/>
    <w:rsid w:val="00EE30B8"/>
    <w:rsid w:val="00EE334C"/>
    <w:rsid w:val="00EE3657"/>
    <w:rsid w:val="00EE379E"/>
    <w:rsid w:val="00EE3827"/>
    <w:rsid w:val="00EE3BC5"/>
    <w:rsid w:val="00EE3FD1"/>
    <w:rsid w:val="00EE4715"/>
    <w:rsid w:val="00EE471D"/>
    <w:rsid w:val="00EE4767"/>
    <w:rsid w:val="00EE4A41"/>
    <w:rsid w:val="00EE5472"/>
    <w:rsid w:val="00EE5A63"/>
    <w:rsid w:val="00EE5C46"/>
    <w:rsid w:val="00EE5CCF"/>
    <w:rsid w:val="00EE5D6B"/>
    <w:rsid w:val="00EE6211"/>
    <w:rsid w:val="00EE6932"/>
    <w:rsid w:val="00EE72C5"/>
    <w:rsid w:val="00EE734B"/>
    <w:rsid w:val="00EE7587"/>
    <w:rsid w:val="00EE7647"/>
    <w:rsid w:val="00EE7A9F"/>
    <w:rsid w:val="00EE7E15"/>
    <w:rsid w:val="00EE7F6D"/>
    <w:rsid w:val="00EF00F6"/>
    <w:rsid w:val="00EF08E6"/>
    <w:rsid w:val="00EF096B"/>
    <w:rsid w:val="00EF0BFD"/>
    <w:rsid w:val="00EF0D9B"/>
    <w:rsid w:val="00EF1236"/>
    <w:rsid w:val="00EF123A"/>
    <w:rsid w:val="00EF150B"/>
    <w:rsid w:val="00EF194D"/>
    <w:rsid w:val="00EF22C5"/>
    <w:rsid w:val="00EF2301"/>
    <w:rsid w:val="00EF2467"/>
    <w:rsid w:val="00EF268C"/>
    <w:rsid w:val="00EF2A7B"/>
    <w:rsid w:val="00EF3310"/>
    <w:rsid w:val="00EF3770"/>
    <w:rsid w:val="00EF39B5"/>
    <w:rsid w:val="00EF3C72"/>
    <w:rsid w:val="00EF3EDD"/>
    <w:rsid w:val="00EF3F86"/>
    <w:rsid w:val="00EF444A"/>
    <w:rsid w:val="00EF4516"/>
    <w:rsid w:val="00EF4770"/>
    <w:rsid w:val="00EF4787"/>
    <w:rsid w:val="00EF4CDB"/>
    <w:rsid w:val="00EF4D35"/>
    <w:rsid w:val="00EF4D54"/>
    <w:rsid w:val="00EF4E51"/>
    <w:rsid w:val="00EF524A"/>
    <w:rsid w:val="00EF532C"/>
    <w:rsid w:val="00EF54AD"/>
    <w:rsid w:val="00EF56E9"/>
    <w:rsid w:val="00EF5DC3"/>
    <w:rsid w:val="00EF6025"/>
    <w:rsid w:val="00EF6329"/>
    <w:rsid w:val="00EF6548"/>
    <w:rsid w:val="00EF6AC4"/>
    <w:rsid w:val="00EF6F2E"/>
    <w:rsid w:val="00EF712B"/>
    <w:rsid w:val="00EF73B5"/>
    <w:rsid w:val="00EF73DC"/>
    <w:rsid w:val="00EF7582"/>
    <w:rsid w:val="00EF7597"/>
    <w:rsid w:val="00EF7969"/>
    <w:rsid w:val="00EF7DEE"/>
    <w:rsid w:val="00EF7E9B"/>
    <w:rsid w:val="00F006C9"/>
    <w:rsid w:val="00F009A9"/>
    <w:rsid w:val="00F009D4"/>
    <w:rsid w:val="00F00AEE"/>
    <w:rsid w:val="00F00C6B"/>
    <w:rsid w:val="00F00DA6"/>
    <w:rsid w:val="00F015B9"/>
    <w:rsid w:val="00F01B2C"/>
    <w:rsid w:val="00F0230D"/>
    <w:rsid w:val="00F024D1"/>
    <w:rsid w:val="00F02D69"/>
    <w:rsid w:val="00F039C3"/>
    <w:rsid w:val="00F039CB"/>
    <w:rsid w:val="00F03A1C"/>
    <w:rsid w:val="00F03B07"/>
    <w:rsid w:val="00F03E68"/>
    <w:rsid w:val="00F04679"/>
    <w:rsid w:val="00F0480E"/>
    <w:rsid w:val="00F04B16"/>
    <w:rsid w:val="00F04E42"/>
    <w:rsid w:val="00F05086"/>
    <w:rsid w:val="00F0517B"/>
    <w:rsid w:val="00F0532C"/>
    <w:rsid w:val="00F058C0"/>
    <w:rsid w:val="00F05E02"/>
    <w:rsid w:val="00F05FCA"/>
    <w:rsid w:val="00F06083"/>
    <w:rsid w:val="00F060B6"/>
    <w:rsid w:val="00F061B4"/>
    <w:rsid w:val="00F0642D"/>
    <w:rsid w:val="00F06DD8"/>
    <w:rsid w:val="00F07368"/>
    <w:rsid w:val="00F078AE"/>
    <w:rsid w:val="00F07A64"/>
    <w:rsid w:val="00F07B7B"/>
    <w:rsid w:val="00F07C43"/>
    <w:rsid w:val="00F07F04"/>
    <w:rsid w:val="00F1024B"/>
    <w:rsid w:val="00F108F4"/>
    <w:rsid w:val="00F10AA5"/>
    <w:rsid w:val="00F10EE2"/>
    <w:rsid w:val="00F114EC"/>
    <w:rsid w:val="00F11774"/>
    <w:rsid w:val="00F11837"/>
    <w:rsid w:val="00F11DD7"/>
    <w:rsid w:val="00F12521"/>
    <w:rsid w:val="00F126F8"/>
    <w:rsid w:val="00F12913"/>
    <w:rsid w:val="00F12B20"/>
    <w:rsid w:val="00F12C64"/>
    <w:rsid w:val="00F12D68"/>
    <w:rsid w:val="00F12EF6"/>
    <w:rsid w:val="00F130A8"/>
    <w:rsid w:val="00F13395"/>
    <w:rsid w:val="00F1344F"/>
    <w:rsid w:val="00F13A5B"/>
    <w:rsid w:val="00F13D40"/>
    <w:rsid w:val="00F13EC4"/>
    <w:rsid w:val="00F13F61"/>
    <w:rsid w:val="00F14476"/>
    <w:rsid w:val="00F14688"/>
    <w:rsid w:val="00F14B6E"/>
    <w:rsid w:val="00F15783"/>
    <w:rsid w:val="00F1584B"/>
    <w:rsid w:val="00F16876"/>
    <w:rsid w:val="00F16B5B"/>
    <w:rsid w:val="00F16BFC"/>
    <w:rsid w:val="00F17559"/>
    <w:rsid w:val="00F17D0D"/>
    <w:rsid w:val="00F20092"/>
    <w:rsid w:val="00F20332"/>
    <w:rsid w:val="00F203C4"/>
    <w:rsid w:val="00F209B8"/>
    <w:rsid w:val="00F20F07"/>
    <w:rsid w:val="00F21003"/>
    <w:rsid w:val="00F211A1"/>
    <w:rsid w:val="00F215CD"/>
    <w:rsid w:val="00F21694"/>
    <w:rsid w:val="00F21A0E"/>
    <w:rsid w:val="00F21CB9"/>
    <w:rsid w:val="00F22895"/>
    <w:rsid w:val="00F22A10"/>
    <w:rsid w:val="00F22A31"/>
    <w:rsid w:val="00F22A60"/>
    <w:rsid w:val="00F22A92"/>
    <w:rsid w:val="00F22D99"/>
    <w:rsid w:val="00F22DD5"/>
    <w:rsid w:val="00F22DD7"/>
    <w:rsid w:val="00F23142"/>
    <w:rsid w:val="00F238FE"/>
    <w:rsid w:val="00F239DE"/>
    <w:rsid w:val="00F23A16"/>
    <w:rsid w:val="00F23B07"/>
    <w:rsid w:val="00F23F3A"/>
    <w:rsid w:val="00F242A8"/>
    <w:rsid w:val="00F246DD"/>
    <w:rsid w:val="00F24712"/>
    <w:rsid w:val="00F248D2"/>
    <w:rsid w:val="00F24C9A"/>
    <w:rsid w:val="00F2528C"/>
    <w:rsid w:val="00F255ED"/>
    <w:rsid w:val="00F25C22"/>
    <w:rsid w:val="00F25E21"/>
    <w:rsid w:val="00F25FEB"/>
    <w:rsid w:val="00F26046"/>
    <w:rsid w:val="00F261F1"/>
    <w:rsid w:val="00F263E2"/>
    <w:rsid w:val="00F2645D"/>
    <w:rsid w:val="00F26AC5"/>
    <w:rsid w:val="00F26B4D"/>
    <w:rsid w:val="00F26CDD"/>
    <w:rsid w:val="00F26E0F"/>
    <w:rsid w:val="00F27862"/>
    <w:rsid w:val="00F27DFA"/>
    <w:rsid w:val="00F307E3"/>
    <w:rsid w:val="00F30E74"/>
    <w:rsid w:val="00F31071"/>
    <w:rsid w:val="00F3130F"/>
    <w:rsid w:val="00F31A15"/>
    <w:rsid w:val="00F31B70"/>
    <w:rsid w:val="00F32118"/>
    <w:rsid w:val="00F32317"/>
    <w:rsid w:val="00F3246F"/>
    <w:rsid w:val="00F3264B"/>
    <w:rsid w:val="00F32DC7"/>
    <w:rsid w:val="00F32F30"/>
    <w:rsid w:val="00F33167"/>
    <w:rsid w:val="00F332FD"/>
    <w:rsid w:val="00F3351D"/>
    <w:rsid w:val="00F33752"/>
    <w:rsid w:val="00F3395C"/>
    <w:rsid w:val="00F33AB5"/>
    <w:rsid w:val="00F33CAD"/>
    <w:rsid w:val="00F33FBB"/>
    <w:rsid w:val="00F3442A"/>
    <w:rsid w:val="00F344D3"/>
    <w:rsid w:val="00F346CA"/>
    <w:rsid w:val="00F34B3E"/>
    <w:rsid w:val="00F34E37"/>
    <w:rsid w:val="00F352CB"/>
    <w:rsid w:val="00F357B0"/>
    <w:rsid w:val="00F35F50"/>
    <w:rsid w:val="00F3636A"/>
    <w:rsid w:val="00F363D4"/>
    <w:rsid w:val="00F3651D"/>
    <w:rsid w:val="00F36558"/>
    <w:rsid w:val="00F36A9D"/>
    <w:rsid w:val="00F3792C"/>
    <w:rsid w:val="00F37C38"/>
    <w:rsid w:val="00F37D0A"/>
    <w:rsid w:val="00F37D35"/>
    <w:rsid w:val="00F37F8C"/>
    <w:rsid w:val="00F40235"/>
    <w:rsid w:val="00F4038D"/>
    <w:rsid w:val="00F40591"/>
    <w:rsid w:val="00F409B4"/>
    <w:rsid w:val="00F40A83"/>
    <w:rsid w:val="00F40AA8"/>
    <w:rsid w:val="00F40D98"/>
    <w:rsid w:val="00F40F56"/>
    <w:rsid w:val="00F41103"/>
    <w:rsid w:val="00F414A4"/>
    <w:rsid w:val="00F414C4"/>
    <w:rsid w:val="00F41897"/>
    <w:rsid w:val="00F41A2E"/>
    <w:rsid w:val="00F429F4"/>
    <w:rsid w:val="00F42C06"/>
    <w:rsid w:val="00F42D14"/>
    <w:rsid w:val="00F42E64"/>
    <w:rsid w:val="00F43065"/>
    <w:rsid w:val="00F436B9"/>
    <w:rsid w:val="00F4383A"/>
    <w:rsid w:val="00F4384B"/>
    <w:rsid w:val="00F43BF9"/>
    <w:rsid w:val="00F43D90"/>
    <w:rsid w:val="00F446CE"/>
    <w:rsid w:val="00F44BB4"/>
    <w:rsid w:val="00F44E2C"/>
    <w:rsid w:val="00F4544A"/>
    <w:rsid w:val="00F4554C"/>
    <w:rsid w:val="00F456AA"/>
    <w:rsid w:val="00F456E7"/>
    <w:rsid w:val="00F458FE"/>
    <w:rsid w:val="00F45B7C"/>
    <w:rsid w:val="00F45E03"/>
    <w:rsid w:val="00F462A6"/>
    <w:rsid w:val="00F46842"/>
    <w:rsid w:val="00F46B2F"/>
    <w:rsid w:val="00F473F6"/>
    <w:rsid w:val="00F474EE"/>
    <w:rsid w:val="00F478DB"/>
    <w:rsid w:val="00F47B43"/>
    <w:rsid w:val="00F47CFD"/>
    <w:rsid w:val="00F47FEB"/>
    <w:rsid w:val="00F5015D"/>
    <w:rsid w:val="00F50166"/>
    <w:rsid w:val="00F5078D"/>
    <w:rsid w:val="00F50F74"/>
    <w:rsid w:val="00F51121"/>
    <w:rsid w:val="00F518CB"/>
    <w:rsid w:val="00F51928"/>
    <w:rsid w:val="00F51A90"/>
    <w:rsid w:val="00F5222A"/>
    <w:rsid w:val="00F5243A"/>
    <w:rsid w:val="00F52C15"/>
    <w:rsid w:val="00F52CA6"/>
    <w:rsid w:val="00F52D83"/>
    <w:rsid w:val="00F52E39"/>
    <w:rsid w:val="00F5310E"/>
    <w:rsid w:val="00F53D21"/>
    <w:rsid w:val="00F548DC"/>
    <w:rsid w:val="00F54960"/>
    <w:rsid w:val="00F549E7"/>
    <w:rsid w:val="00F54EB3"/>
    <w:rsid w:val="00F550BE"/>
    <w:rsid w:val="00F5513F"/>
    <w:rsid w:val="00F5531C"/>
    <w:rsid w:val="00F5557C"/>
    <w:rsid w:val="00F55657"/>
    <w:rsid w:val="00F55853"/>
    <w:rsid w:val="00F558EC"/>
    <w:rsid w:val="00F55A35"/>
    <w:rsid w:val="00F56035"/>
    <w:rsid w:val="00F5612B"/>
    <w:rsid w:val="00F56143"/>
    <w:rsid w:val="00F5655C"/>
    <w:rsid w:val="00F568EB"/>
    <w:rsid w:val="00F5697F"/>
    <w:rsid w:val="00F56D24"/>
    <w:rsid w:val="00F570C2"/>
    <w:rsid w:val="00F5723E"/>
    <w:rsid w:val="00F57AD7"/>
    <w:rsid w:val="00F57E45"/>
    <w:rsid w:val="00F60315"/>
    <w:rsid w:val="00F604DB"/>
    <w:rsid w:val="00F6090A"/>
    <w:rsid w:val="00F60966"/>
    <w:rsid w:val="00F61BC2"/>
    <w:rsid w:val="00F61E85"/>
    <w:rsid w:val="00F61EE9"/>
    <w:rsid w:val="00F61FFA"/>
    <w:rsid w:val="00F623AF"/>
    <w:rsid w:val="00F623C7"/>
    <w:rsid w:val="00F62948"/>
    <w:rsid w:val="00F629E1"/>
    <w:rsid w:val="00F629EA"/>
    <w:rsid w:val="00F62B8C"/>
    <w:rsid w:val="00F63054"/>
    <w:rsid w:val="00F63592"/>
    <w:rsid w:val="00F63732"/>
    <w:rsid w:val="00F637E7"/>
    <w:rsid w:val="00F63A84"/>
    <w:rsid w:val="00F63DEB"/>
    <w:rsid w:val="00F63E74"/>
    <w:rsid w:val="00F63F86"/>
    <w:rsid w:val="00F6406F"/>
    <w:rsid w:val="00F643A4"/>
    <w:rsid w:val="00F64508"/>
    <w:rsid w:val="00F6467F"/>
    <w:rsid w:val="00F649FB"/>
    <w:rsid w:val="00F64D1D"/>
    <w:rsid w:val="00F64D41"/>
    <w:rsid w:val="00F64E08"/>
    <w:rsid w:val="00F65590"/>
    <w:rsid w:val="00F655E8"/>
    <w:rsid w:val="00F6578C"/>
    <w:rsid w:val="00F65C3F"/>
    <w:rsid w:val="00F66052"/>
    <w:rsid w:val="00F66192"/>
    <w:rsid w:val="00F66457"/>
    <w:rsid w:val="00F66A06"/>
    <w:rsid w:val="00F66D12"/>
    <w:rsid w:val="00F670CF"/>
    <w:rsid w:val="00F67351"/>
    <w:rsid w:val="00F67669"/>
    <w:rsid w:val="00F67A60"/>
    <w:rsid w:val="00F67DAE"/>
    <w:rsid w:val="00F70029"/>
    <w:rsid w:val="00F7003B"/>
    <w:rsid w:val="00F70089"/>
    <w:rsid w:val="00F70266"/>
    <w:rsid w:val="00F702CC"/>
    <w:rsid w:val="00F70308"/>
    <w:rsid w:val="00F70A2A"/>
    <w:rsid w:val="00F70D7B"/>
    <w:rsid w:val="00F712F2"/>
    <w:rsid w:val="00F714F4"/>
    <w:rsid w:val="00F71672"/>
    <w:rsid w:val="00F718DB"/>
    <w:rsid w:val="00F71E31"/>
    <w:rsid w:val="00F71E9C"/>
    <w:rsid w:val="00F724FC"/>
    <w:rsid w:val="00F7272A"/>
    <w:rsid w:val="00F72AD3"/>
    <w:rsid w:val="00F72E42"/>
    <w:rsid w:val="00F73093"/>
    <w:rsid w:val="00F730CC"/>
    <w:rsid w:val="00F73164"/>
    <w:rsid w:val="00F736F8"/>
    <w:rsid w:val="00F7394F"/>
    <w:rsid w:val="00F73A8C"/>
    <w:rsid w:val="00F73C9B"/>
    <w:rsid w:val="00F73EB0"/>
    <w:rsid w:val="00F7455B"/>
    <w:rsid w:val="00F745B2"/>
    <w:rsid w:val="00F74704"/>
    <w:rsid w:val="00F74899"/>
    <w:rsid w:val="00F7492A"/>
    <w:rsid w:val="00F74985"/>
    <w:rsid w:val="00F74AA1"/>
    <w:rsid w:val="00F74AD6"/>
    <w:rsid w:val="00F74D85"/>
    <w:rsid w:val="00F74FF6"/>
    <w:rsid w:val="00F75462"/>
    <w:rsid w:val="00F757FC"/>
    <w:rsid w:val="00F75810"/>
    <w:rsid w:val="00F758E8"/>
    <w:rsid w:val="00F75B98"/>
    <w:rsid w:val="00F76C53"/>
    <w:rsid w:val="00F76EFC"/>
    <w:rsid w:val="00F76FF0"/>
    <w:rsid w:val="00F77210"/>
    <w:rsid w:val="00F77296"/>
    <w:rsid w:val="00F77654"/>
    <w:rsid w:val="00F77AFB"/>
    <w:rsid w:val="00F77E73"/>
    <w:rsid w:val="00F77FA4"/>
    <w:rsid w:val="00F8047D"/>
    <w:rsid w:val="00F80787"/>
    <w:rsid w:val="00F807ED"/>
    <w:rsid w:val="00F80928"/>
    <w:rsid w:val="00F80AF9"/>
    <w:rsid w:val="00F80B4B"/>
    <w:rsid w:val="00F80E31"/>
    <w:rsid w:val="00F8144C"/>
    <w:rsid w:val="00F816FA"/>
    <w:rsid w:val="00F81723"/>
    <w:rsid w:val="00F81A23"/>
    <w:rsid w:val="00F820D2"/>
    <w:rsid w:val="00F820F8"/>
    <w:rsid w:val="00F8225C"/>
    <w:rsid w:val="00F82792"/>
    <w:rsid w:val="00F8365A"/>
    <w:rsid w:val="00F837DA"/>
    <w:rsid w:val="00F83874"/>
    <w:rsid w:val="00F838DD"/>
    <w:rsid w:val="00F8393D"/>
    <w:rsid w:val="00F83D1B"/>
    <w:rsid w:val="00F844B9"/>
    <w:rsid w:val="00F845A1"/>
    <w:rsid w:val="00F84840"/>
    <w:rsid w:val="00F84DDB"/>
    <w:rsid w:val="00F85C17"/>
    <w:rsid w:val="00F85F58"/>
    <w:rsid w:val="00F864F6"/>
    <w:rsid w:val="00F86AF4"/>
    <w:rsid w:val="00F86BEA"/>
    <w:rsid w:val="00F86CFB"/>
    <w:rsid w:val="00F86F56"/>
    <w:rsid w:val="00F87044"/>
    <w:rsid w:val="00F873ED"/>
    <w:rsid w:val="00F8767B"/>
    <w:rsid w:val="00F90858"/>
    <w:rsid w:val="00F90CA0"/>
    <w:rsid w:val="00F90DCF"/>
    <w:rsid w:val="00F90E0B"/>
    <w:rsid w:val="00F90F54"/>
    <w:rsid w:val="00F913F2"/>
    <w:rsid w:val="00F91604"/>
    <w:rsid w:val="00F9181C"/>
    <w:rsid w:val="00F91C4B"/>
    <w:rsid w:val="00F9243E"/>
    <w:rsid w:val="00F92A28"/>
    <w:rsid w:val="00F932C5"/>
    <w:rsid w:val="00F9333D"/>
    <w:rsid w:val="00F9361C"/>
    <w:rsid w:val="00F93949"/>
    <w:rsid w:val="00F93C2D"/>
    <w:rsid w:val="00F94004"/>
    <w:rsid w:val="00F9467D"/>
    <w:rsid w:val="00F9483E"/>
    <w:rsid w:val="00F94900"/>
    <w:rsid w:val="00F949C8"/>
    <w:rsid w:val="00F94A93"/>
    <w:rsid w:val="00F94B79"/>
    <w:rsid w:val="00F94D9E"/>
    <w:rsid w:val="00F94FAC"/>
    <w:rsid w:val="00F9559E"/>
    <w:rsid w:val="00F9567E"/>
    <w:rsid w:val="00F956FC"/>
    <w:rsid w:val="00F9587C"/>
    <w:rsid w:val="00F95BD8"/>
    <w:rsid w:val="00F95E43"/>
    <w:rsid w:val="00F95EBC"/>
    <w:rsid w:val="00F9609B"/>
    <w:rsid w:val="00F96769"/>
    <w:rsid w:val="00F96E6A"/>
    <w:rsid w:val="00F96F45"/>
    <w:rsid w:val="00F9700B"/>
    <w:rsid w:val="00F97766"/>
    <w:rsid w:val="00F97D84"/>
    <w:rsid w:val="00F97E27"/>
    <w:rsid w:val="00FA0311"/>
    <w:rsid w:val="00FA0404"/>
    <w:rsid w:val="00FA0418"/>
    <w:rsid w:val="00FA0836"/>
    <w:rsid w:val="00FA08D1"/>
    <w:rsid w:val="00FA0BF1"/>
    <w:rsid w:val="00FA0FC5"/>
    <w:rsid w:val="00FA10F2"/>
    <w:rsid w:val="00FA111A"/>
    <w:rsid w:val="00FA133A"/>
    <w:rsid w:val="00FA1397"/>
    <w:rsid w:val="00FA173C"/>
    <w:rsid w:val="00FA1924"/>
    <w:rsid w:val="00FA19CE"/>
    <w:rsid w:val="00FA1A0F"/>
    <w:rsid w:val="00FA1B31"/>
    <w:rsid w:val="00FA1C8F"/>
    <w:rsid w:val="00FA2AF8"/>
    <w:rsid w:val="00FA2D7A"/>
    <w:rsid w:val="00FA2DB6"/>
    <w:rsid w:val="00FA33EE"/>
    <w:rsid w:val="00FA35BE"/>
    <w:rsid w:val="00FA36B7"/>
    <w:rsid w:val="00FA37EE"/>
    <w:rsid w:val="00FA3B45"/>
    <w:rsid w:val="00FA3E85"/>
    <w:rsid w:val="00FA4117"/>
    <w:rsid w:val="00FA44CF"/>
    <w:rsid w:val="00FA4758"/>
    <w:rsid w:val="00FA4999"/>
    <w:rsid w:val="00FA4F4A"/>
    <w:rsid w:val="00FA50C9"/>
    <w:rsid w:val="00FA5182"/>
    <w:rsid w:val="00FA53DB"/>
    <w:rsid w:val="00FA550F"/>
    <w:rsid w:val="00FA59BC"/>
    <w:rsid w:val="00FA5B3B"/>
    <w:rsid w:val="00FA5BF2"/>
    <w:rsid w:val="00FA5F20"/>
    <w:rsid w:val="00FA61E2"/>
    <w:rsid w:val="00FA64DF"/>
    <w:rsid w:val="00FA697E"/>
    <w:rsid w:val="00FA6C68"/>
    <w:rsid w:val="00FA7326"/>
    <w:rsid w:val="00FA7C75"/>
    <w:rsid w:val="00FA7D02"/>
    <w:rsid w:val="00FB00E0"/>
    <w:rsid w:val="00FB0602"/>
    <w:rsid w:val="00FB0873"/>
    <w:rsid w:val="00FB09DD"/>
    <w:rsid w:val="00FB0B3A"/>
    <w:rsid w:val="00FB0D83"/>
    <w:rsid w:val="00FB0E2C"/>
    <w:rsid w:val="00FB0F6B"/>
    <w:rsid w:val="00FB11BA"/>
    <w:rsid w:val="00FB137A"/>
    <w:rsid w:val="00FB1CCB"/>
    <w:rsid w:val="00FB1DE0"/>
    <w:rsid w:val="00FB1E29"/>
    <w:rsid w:val="00FB1EB5"/>
    <w:rsid w:val="00FB25F0"/>
    <w:rsid w:val="00FB2630"/>
    <w:rsid w:val="00FB2CA1"/>
    <w:rsid w:val="00FB2EA0"/>
    <w:rsid w:val="00FB2FC5"/>
    <w:rsid w:val="00FB33EF"/>
    <w:rsid w:val="00FB370D"/>
    <w:rsid w:val="00FB37C4"/>
    <w:rsid w:val="00FB3B73"/>
    <w:rsid w:val="00FB3C72"/>
    <w:rsid w:val="00FB3CF1"/>
    <w:rsid w:val="00FB4188"/>
    <w:rsid w:val="00FB4290"/>
    <w:rsid w:val="00FB4306"/>
    <w:rsid w:val="00FB473A"/>
    <w:rsid w:val="00FB4878"/>
    <w:rsid w:val="00FB4987"/>
    <w:rsid w:val="00FB4B98"/>
    <w:rsid w:val="00FB4E65"/>
    <w:rsid w:val="00FB550B"/>
    <w:rsid w:val="00FB5862"/>
    <w:rsid w:val="00FB5AA9"/>
    <w:rsid w:val="00FB5CC2"/>
    <w:rsid w:val="00FB6317"/>
    <w:rsid w:val="00FB67BB"/>
    <w:rsid w:val="00FB6A1C"/>
    <w:rsid w:val="00FB6E24"/>
    <w:rsid w:val="00FB6EB5"/>
    <w:rsid w:val="00FB6EEA"/>
    <w:rsid w:val="00FB6FF8"/>
    <w:rsid w:val="00FB7006"/>
    <w:rsid w:val="00FB7E54"/>
    <w:rsid w:val="00FC006E"/>
    <w:rsid w:val="00FC0179"/>
    <w:rsid w:val="00FC022C"/>
    <w:rsid w:val="00FC07D8"/>
    <w:rsid w:val="00FC0916"/>
    <w:rsid w:val="00FC0AFF"/>
    <w:rsid w:val="00FC0B2A"/>
    <w:rsid w:val="00FC0D77"/>
    <w:rsid w:val="00FC0DA9"/>
    <w:rsid w:val="00FC1903"/>
    <w:rsid w:val="00FC1946"/>
    <w:rsid w:val="00FC1AA4"/>
    <w:rsid w:val="00FC1B6D"/>
    <w:rsid w:val="00FC1E94"/>
    <w:rsid w:val="00FC275F"/>
    <w:rsid w:val="00FC2A19"/>
    <w:rsid w:val="00FC2F05"/>
    <w:rsid w:val="00FC2FE9"/>
    <w:rsid w:val="00FC325C"/>
    <w:rsid w:val="00FC344A"/>
    <w:rsid w:val="00FC371D"/>
    <w:rsid w:val="00FC38FA"/>
    <w:rsid w:val="00FC3CBA"/>
    <w:rsid w:val="00FC473F"/>
    <w:rsid w:val="00FC4840"/>
    <w:rsid w:val="00FC4B02"/>
    <w:rsid w:val="00FC50B1"/>
    <w:rsid w:val="00FC53DF"/>
    <w:rsid w:val="00FC56B7"/>
    <w:rsid w:val="00FC58D6"/>
    <w:rsid w:val="00FC5B29"/>
    <w:rsid w:val="00FC5D8F"/>
    <w:rsid w:val="00FC62C1"/>
    <w:rsid w:val="00FC65EC"/>
    <w:rsid w:val="00FC66C9"/>
    <w:rsid w:val="00FC6916"/>
    <w:rsid w:val="00FC6994"/>
    <w:rsid w:val="00FC6C4E"/>
    <w:rsid w:val="00FC6E70"/>
    <w:rsid w:val="00FC7571"/>
    <w:rsid w:val="00FC76AC"/>
    <w:rsid w:val="00FC7831"/>
    <w:rsid w:val="00FC7A23"/>
    <w:rsid w:val="00FC7C29"/>
    <w:rsid w:val="00FC7C61"/>
    <w:rsid w:val="00FC7C9F"/>
    <w:rsid w:val="00FD0128"/>
    <w:rsid w:val="00FD01E2"/>
    <w:rsid w:val="00FD040D"/>
    <w:rsid w:val="00FD0835"/>
    <w:rsid w:val="00FD0B6F"/>
    <w:rsid w:val="00FD10A6"/>
    <w:rsid w:val="00FD11EA"/>
    <w:rsid w:val="00FD14CB"/>
    <w:rsid w:val="00FD1519"/>
    <w:rsid w:val="00FD151C"/>
    <w:rsid w:val="00FD185A"/>
    <w:rsid w:val="00FD192C"/>
    <w:rsid w:val="00FD1EDF"/>
    <w:rsid w:val="00FD2346"/>
    <w:rsid w:val="00FD235B"/>
    <w:rsid w:val="00FD26D8"/>
    <w:rsid w:val="00FD2845"/>
    <w:rsid w:val="00FD2D8C"/>
    <w:rsid w:val="00FD2E2A"/>
    <w:rsid w:val="00FD3385"/>
    <w:rsid w:val="00FD3386"/>
    <w:rsid w:val="00FD3753"/>
    <w:rsid w:val="00FD38EB"/>
    <w:rsid w:val="00FD3B0B"/>
    <w:rsid w:val="00FD3B21"/>
    <w:rsid w:val="00FD3B60"/>
    <w:rsid w:val="00FD4156"/>
    <w:rsid w:val="00FD417D"/>
    <w:rsid w:val="00FD43FF"/>
    <w:rsid w:val="00FD4466"/>
    <w:rsid w:val="00FD44C2"/>
    <w:rsid w:val="00FD4791"/>
    <w:rsid w:val="00FD491D"/>
    <w:rsid w:val="00FD4D99"/>
    <w:rsid w:val="00FD4E33"/>
    <w:rsid w:val="00FD572F"/>
    <w:rsid w:val="00FD59D2"/>
    <w:rsid w:val="00FD5B9D"/>
    <w:rsid w:val="00FD5DB6"/>
    <w:rsid w:val="00FD5EB9"/>
    <w:rsid w:val="00FD625B"/>
    <w:rsid w:val="00FD6599"/>
    <w:rsid w:val="00FD67F9"/>
    <w:rsid w:val="00FD69EF"/>
    <w:rsid w:val="00FD6FBE"/>
    <w:rsid w:val="00FD72BC"/>
    <w:rsid w:val="00FD74B3"/>
    <w:rsid w:val="00FD78F1"/>
    <w:rsid w:val="00FD7BF7"/>
    <w:rsid w:val="00FD7E9B"/>
    <w:rsid w:val="00FE02F9"/>
    <w:rsid w:val="00FE07DD"/>
    <w:rsid w:val="00FE0D0E"/>
    <w:rsid w:val="00FE0D90"/>
    <w:rsid w:val="00FE1033"/>
    <w:rsid w:val="00FE13AA"/>
    <w:rsid w:val="00FE1493"/>
    <w:rsid w:val="00FE14CF"/>
    <w:rsid w:val="00FE157A"/>
    <w:rsid w:val="00FE15FF"/>
    <w:rsid w:val="00FE1719"/>
    <w:rsid w:val="00FE171E"/>
    <w:rsid w:val="00FE1751"/>
    <w:rsid w:val="00FE192A"/>
    <w:rsid w:val="00FE1A66"/>
    <w:rsid w:val="00FE1BFF"/>
    <w:rsid w:val="00FE1D93"/>
    <w:rsid w:val="00FE203D"/>
    <w:rsid w:val="00FE24E9"/>
    <w:rsid w:val="00FE2590"/>
    <w:rsid w:val="00FE27A1"/>
    <w:rsid w:val="00FE3034"/>
    <w:rsid w:val="00FE358F"/>
    <w:rsid w:val="00FE3BAE"/>
    <w:rsid w:val="00FE40BC"/>
    <w:rsid w:val="00FE444C"/>
    <w:rsid w:val="00FE46E1"/>
    <w:rsid w:val="00FE48AD"/>
    <w:rsid w:val="00FE49B3"/>
    <w:rsid w:val="00FE4B09"/>
    <w:rsid w:val="00FE5160"/>
    <w:rsid w:val="00FE5440"/>
    <w:rsid w:val="00FE5798"/>
    <w:rsid w:val="00FE5E2E"/>
    <w:rsid w:val="00FE618F"/>
    <w:rsid w:val="00FE6D92"/>
    <w:rsid w:val="00FE6EB7"/>
    <w:rsid w:val="00FE6FCE"/>
    <w:rsid w:val="00FE7321"/>
    <w:rsid w:val="00FE76FD"/>
    <w:rsid w:val="00FE7C89"/>
    <w:rsid w:val="00FE7D47"/>
    <w:rsid w:val="00FF012C"/>
    <w:rsid w:val="00FF032D"/>
    <w:rsid w:val="00FF03E4"/>
    <w:rsid w:val="00FF04D5"/>
    <w:rsid w:val="00FF0578"/>
    <w:rsid w:val="00FF0776"/>
    <w:rsid w:val="00FF0B27"/>
    <w:rsid w:val="00FF0B46"/>
    <w:rsid w:val="00FF0F8D"/>
    <w:rsid w:val="00FF11D6"/>
    <w:rsid w:val="00FF1925"/>
    <w:rsid w:val="00FF1B6B"/>
    <w:rsid w:val="00FF1D0D"/>
    <w:rsid w:val="00FF1E5E"/>
    <w:rsid w:val="00FF255E"/>
    <w:rsid w:val="00FF2A56"/>
    <w:rsid w:val="00FF2AE1"/>
    <w:rsid w:val="00FF2F9E"/>
    <w:rsid w:val="00FF3063"/>
    <w:rsid w:val="00FF30B8"/>
    <w:rsid w:val="00FF36FD"/>
    <w:rsid w:val="00FF37C4"/>
    <w:rsid w:val="00FF3813"/>
    <w:rsid w:val="00FF45AA"/>
    <w:rsid w:val="00FF46CC"/>
    <w:rsid w:val="00FF47D7"/>
    <w:rsid w:val="00FF4A75"/>
    <w:rsid w:val="00FF4CB6"/>
    <w:rsid w:val="00FF51ED"/>
    <w:rsid w:val="00FF53C1"/>
    <w:rsid w:val="00FF5488"/>
    <w:rsid w:val="00FF56DC"/>
    <w:rsid w:val="00FF58E7"/>
    <w:rsid w:val="00FF5C3C"/>
    <w:rsid w:val="00FF5D9A"/>
    <w:rsid w:val="00FF5FE4"/>
    <w:rsid w:val="00FF600E"/>
    <w:rsid w:val="00FF612E"/>
    <w:rsid w:val="00FF6441"/>
    <w:rsid w:val="00FF6527"/>
    <w:rsid w:val="00FF66C3"/>
    <w:rsid w:val="00FF67CE"/>
    <w:rsid w:val="00FF6A7F"/>
    <w:rsid w:val="00FF6D0C"/>
    <w:rsid w:val="00FF6D32"/>
    <w:rsid w:val="00FF6DB6"/>
    <w:rsid w:val="00FF6E43"/>
    <w:rsid w:val="00FF760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19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footnote reference" w:uiPriority="0"/>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23E9"/>
    <w:rPr>
      <w:rFonts w:ascii="Times New Roman" w:hAnsi="Times New Roman"/>
    </w:rPr>
  </w:style>
  <w:style w:type="paragraph" w:styleId="1">
    <w:name w:val="heading 1"/>
    <w:aliases w:val="МОЙ Заголовок 1,1. Глава"/>
    <w:basedOn w:val="a"/>
    <w:next w:val="a"/>
    <w:link w:val="11"/>
    <w:uiPriority w:val="9"/>
    <w:qFormat/>
    <w:rsid w:val="00666EF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39689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nhideWhenUsed/>
    <w:qFormat/>
    <w:rsid w:val="00962F8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unhideWhenUsed/>
    <w:qFormat/>
    <w:rsid w:val="006B51B5"/>
    <w:pPr>
      <w:keepNext/>
      <w:keepLines/>
      <w:spacing w:before="200" w:after="0"/>
      <w:outlineLvl w:val="3"/>
    </w:pPr>
    <w:rPr>
      <w:rFonts w:asciiTheme="majorHAnsi" w:eastAsiaTheme="majorEastAsia" w:hAnsiTheme="majorHAnsi" w:cstheme="majorBidi"/>
      <w:b/>
      <w:bCs/>
      <w:i/>
      <w:iCs/>
      <w:color w:val="5B9BD5" w:themeColor="accent1"/>
    </w:rPr>
  </w:style>
  <w:style w:type="paragraph" w:styleId="8">
    <w:name w:val="heading 8"/>
    <w:basedOn w:val="a"/>
    <w:next w:val="a"/>
    <w:link w:val="80"/>
    <w:uiPriority w:val="9"/>
    <w:semiHidden/>
    <w:unhideWhenUsed/>
    <w:qFormat/>
    <w:rsid w:val="00AC2D98"/>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МОЙ Заголовок 1 Знак,1. Глава Знак"/>
    <w:basedOn w:val="a0"/>
    <w:link w:val="1"/>
    <w:uiPriority w:val="9"/>
    <w:rsid w:val="00666EFF"/>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396894"/>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rsid w:val="00962F80"/>
    <w:rPr>
      <w:rFonts w:asciiTheme="majorHAnsi" w:eastAsiaTheme="majorEastAsia" w:hAnsiTheme="majorHAnsi" w:cstheme="majorBidi"/>
      <w:color w:val="1F4D78" w:themeColor="accent1" w:themeShade="7F"/>
      <w:sz w:val="24"/>
      <w:szCs w:val="24"/>
    </w:rPr>
  </w:style>
  <w:style w:type="paragraph" w:customStyle="1" w:styleId="a3">
    <w:name w:val="МОЙ"/>
    <w:basedOn w:val="1"/>
    <w:link w:val="a4"/>
    <w:qFormat/>
    <w:rsid w:val="006306B8"/>
    <w:pPr>
      <w:spacing w:before="0" w:line="360" w:lineRule="auto"/>
      <w:jc w:val="both"/>
    </w:pPr>
    <w:rPr>
      <w:rFonts w:ascii="Times New Roman" w:hAnsi="Times New Roman"/>
      <w:color w:val="auto"/>
      <w:sz w:val="28"/>
    </w:rPr>
  </w:style>
  <w:style w:type="character" w:customStyle="1" w:styleId="a4">
    <w:name w:val="МОЙ Знак"/>
    <w:basedOn w:val="11"/>
    <w:link w:val="a3"/>
    <w:rsid w:val="006306B8"/>
    <w:rPr>
      <w:rFonts w:ascii="Times New Roman" w:eastAsiaTheme="majorEastAsia" w:hAnsi="Times New Roman" w:cstheme="majorBidi"/>
      <w:color w:val="2E74B5" w:themeColor="accent1" w:themeShade="BF"/>
      <w:sz w:val="28"/>
      <w:szCs w:val="32"/>
    </w:rPr>
  </w:style>
  <w:style w:type="paragraph" w:styleId="a5">
    <w:name w:val="Body Text"/>
    <w:basedOn w:val="a"/>
    <w:link w:val="a6"/>
    <w:uiPriority w:val="99"/>
    <w:rsid w:val="00207F24"/>
    <w:pPr>
      <w:widowControl w:val="0"/>
      <w:autoSpaceDN w:val="0"/>
      <w:adjustRightInd w:val="0"/>
      <w:spacing w:after="0" w:line="100" w:lineRule="atLeast"/>
    </w:pPr>
    <w:rPr>
      <w:rFonts w:eastAsia="Times New Roman" w:cs="Times New Roman"/>
      <w:sz w:val="20"/>
      <w:szCs w:val="20"/>
      <w:lang w:eastAsia="ru-RU"/>
    </w:rPr>
  </w:style>
  <w:style w:type="character" w:customStyle="1" w:styleId="a6">
    <w:name w:val="Основной текст Знак"/>
    <w:basedOn w:val="a0"/>
    <w:link w:val="a5"/>
    <w:uiPriority w:val="99"/>
    <w:rsid w:val="00207F24"/>
    <w:rPr>
      <w:rFonts w:ascii="Times New Roman" w:eastAsia="Times New Roman" w:hAnsi="Times New Roman" w:cs="Times New Roman"/>
      <w:sz w:val="20"/>
      <w:szCs w:val="20"/>
      <w:lang w:eastAsia="ru-RU"/>
    </w:rPr>
  </w:style>
  <w:style w:type="paragraph" w:customStyle="1" w:styleId="a7">
    <w:name w:val="Содержимое таблицы"/>
    <w:basedOn w:val="a"/>
    <w:qFormat/>
    <w:rsid w:val="00207F24"/>
    <w:pPr>
      <w:widowControl w:val="0"/>
      <w:suppressLineNumbers/>
      <w:suppressAutoHyphens/>
      <w:spacing w:after="0" w:line="240" w:lineRule="auto"/>
    </w:pPr>
    <w:rPr>
      <w:rFonts w:eastAsia="Lucida Sans Unicode" w:cs="Times New Roman"/>
      <w:kern w:val="1"/>
      <w:sz w:val="24"/>
      <w:szCs w:val="24"/>
    </w:rPr>
  </w:style>
  <w:style w:type="character" w:customStyle="1" w:styleId="12">
    <w:name w:val="Основной текст Знак1"/>
    <w:uiPriority w:val="99"/>
    <w:rsid w:val="008776A1"/>
    <w:rPr>
      <w:kern w:val="3"/>
      <w:sz w:val="22"/>
      <w:szCs w:val="22"/>
      <w:lang w:eastAsia="en-US"/>
    </w:rPr>
  </w:style>
  <w:style w:type="paragraph" w:styleId="a8">
    <w:name w:val="Normal (Web)"/>
    <w:aliases w:val="Обычный (Web),Обычный (Web)1"/>
    <w:basedOn w:val="a"/>
    <w:link w:val="a9"/>
    <w:uiPriority w:val="99"/>
    <w:qFormat/>
    <w:rsid w:val="008776A1"/>
    <w:pPr>
      <w:widowControl w:val="0"/>
      <w:autoSpaceDN w:val="0"/>
      <w:adjustRightInd w:val="0"/>
      <w:spacing w:after="0" w:line="100" w:lineRule="atLeast"/>
    </w:pPr>
    <w:rPr>
      <w:rFonts w:eastAsia="Times New Roman" w:cs="Times New Roman"/>
      <w:sz w:val="24"/>
      <w:szCs w:val="24"/>
      <w:lang w:eastAsia="ru-RU"/>
    </w:rPr>
  </w:style>
  <w:style w:type="paragraph" w:customStyle="1" w:styleId="3f3f3f3f3f2">
    <w:name w:val="Т3fе3fк3fс3fт3f2"/>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paragraph" w:customStyle="1" w:styleId="3f3f3f3f3f1">
    <w:name w:val="Т3fе3fк3fс3fт3f1"/>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character" w:styleId="aa">
    <w:name w:val="Hyperlink"/>
    <w:uiPriority w:val="99"/>
    <w:unhideWhenUsed/>
    <w:rsid w:val="008776A1"/>
    <w:rPr>
      <w:rFonts w:cs="Times New Roman"/>
      <w:color w:val="000080"/>
      <w:u w:val="single"/>
    </w:rPr>
  </w:style>
  <w:style w:type="paragraph" w:styleId="ab">
    <w:name w:val="List Paragraph"/>
    <w:aliases w:val="обычный,Заголовок мой1,СписокСТПр,Абзац списка основной,Bullet List,FooterText,numbered,Paragraphe de liste1,lp1,Заголовок_3,Введение,3_Абзац списка,СПИСКИ,List Paragraph2,ПАРАГРАФ,Нумерация,список 1,List Paragraph,Варианты ответов"/>
    <w:basedOn w:val="a"/>
    <w:link w:val="ac"/>
    <w:uiPriority w:val="34"/>
    <w:qFormat/>
    <w:rsid w:val="008776A1"/>
    <w:pPr>
      <w:widowControl w:val="0"/>
      <w:suppressAutoHyphens/>
      <w:spacing w:after="0" w:line="240" w:lineRule="auto"/>
      <w:ind w:left="720"/>
      <w:contextualSpacing/>
    </w:pPr>
    <w:rPr>
      <w:rFonts w:eastAsia="Lucida Sans Unicode" w:cs="Times New Roman"/>
      <w:kern w:val="1"/>
      <w:sz w:val="24"/>
      <w:szCs w:val="24"/>
    </w:rPr>
  </w:style>
  <w:style w:type="character" w:customStyle="1" w:styleId="ac">
    <w:name w:val="Абзац списка Знак"/>
    <w:aliases w:val="обычный Знак,Заголовок мой1 Знак,СписокСТПр Знак,Абзац списка основной Знак,Bullet List Знак,FooterText Знак,numbered Знак,Paragraphe de liste1 Знак,lp1 Знак,Заголовок_3 Знак,Введение Знак,3_Абзац списка Знак,СПИСКИ Знак,ПАРАГРАФ Знак"/>
    <w:basedOn w:val="a0"/>
    <w:link w:val="ab"/>
    <w:uiPriority w:val="34"/>
    <w:qFormat/>
    <w:rsid w:val="008776A1"/>
    <w:rPr>
      <w:rFonts w:ascii="Times New Roman" w:eastAsia="Lucida Sans Unicode" w:hAnsi="Times New Roman" w:cs="Times New Roman"/>
      <w:kern w:val="1"/>
      <w:sz w:val="24"/>
      <w:szCs w:val="24"/>
    </w:rPr>
  </w:style>
  <w:style w:type="paragraph" w:customStyle="1" w:styleId="ConsPlusTitle">
    <w:name w:val="ConsPlusTitle"/>
    <w:rsid w:val="00F44BB4"/>
    <w:pPr>
      <w:widowControl w:val="0"/>
      <w:autoSpaceDE w:val="0"/>
      <w:autoSpaceDN w:val="0"/>
      <w:spacing w:after="0" w:line="240" w:lineRule="auto"/>
    </w:pPr>
    <w:rPr>
      <w:rFonts w:ascii="Calibri" w:eastAsia="Times New Roman" w:hAnsi="Calibri" w:cs="Calibri"/>
      <w:b/>
      <w:szCs w:val="20"/>
      <w:lang w:eastAsia="ru-RU"/>
    </w:rPr>
  </w:style>
  <w:style w:type="paragraph" w:styleId="ad">
    <w:name w:val="header"/>
    <w:basedOn w:val="a"/>
    <w:link w:val="ae"/>
    <w:unhideWhenUsed/>
    <w:rsid w:val="00417A1C"/>
    <w:pPr>
      <w:tabs>
        <w:tab w:val="center" w:pos="4677"/>
        <w:tab w:val="right" w:pos="9355"/>
      </w:tabs>
      <w:spacing w:after="0" w:line="240" w:lineRule="auto"/>
    </w:pPr>
  </w:style>
  <w:style w:type="character" w:customStyle="1" w:styleId="ae">
    <w:name w:val="Верхний колонтитул Знак"/>
    <w:basedOn w:val="a0"/>
    <w:link w:val="ad"/>
    <w:rsid w:val="00417A1C"/>
  </w:style>
  <w:style w:type="paragraph" w:styleId="af">
    <w:name w:val="footer"/>
    <w:basedOn w:val="a"/>
    <w:link w:val="af0"/>
    <w:uiPriority w:val="99"/>
    <w:unhideWhenUsed/>
    <w:rsid w:val="00417A1C"/>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417A1C"/>
  </w:style>
  <w:style w:type="paragraph" w:customStyle="1" w:styleId="21">
    <w:name w:val="Текст2"/>
    <w:basedOn w:val="a"/>
    <w:rsid w:val="00776CE1"/>
    <w:pPr>
      <w:widowControl w:val="0"/>
      <w:suppressAutoHyphens/>
      <w:spacing w:after="0" w:line="240" w:lineRule="auto"/>
    </w:pPr>
    <w:rPr>
      <w:rFonts w:ascii="Courier New" w:eastAsia="Lucida Sans Unicode" w:hAnsi="Courier New" w:cs="Courier New"/>
      <w:kern w:val="1"/>
      <w:sz w:val="20"/>
      <w:szCs w:val="20"/>
    </w:rPr>
  </w:style>
  <w:style w:type="paragraph" w:customStyle="1" w:styleId="13">
    <w:name w:val="Текст1"/>
    <w:basedOn w:val="a"/>
    <w:rsid w:val="00776CE1"/>
    <w:pPr>
      <w:widowControl w:val="0"/>
      <w:suppressAutoHyphens/>
      <w:spacing w:after="0" w:line="240" w:lineRule="auto"/>
    </w:pPr>
    <w:rPr>
      <w:rFonts w:ascii="Courier New" w:eastAsia="Lucida Sans Unicode" w:hAnsi="Courier New" w:cs="Courier New"/>
      <w:kern w:val="1"/>
      <w:sz w:val="20"/>
      <w:szCs w:val="20"/>
    </w:rPr>
  </w:style>
  <w:style w:type="character" w:customStyle="1" w:styleId="apple-converted-space">
    <w:name w:val="apple-converted-space"/>
    <w:rsid w:val="00776CE1"/>
  </w:style>
  <w:style w:type="paragraph" w:customStyle="1" w:styleId="ConsPlusNormal">
    <w:name w:val="ConsPlusNormal"/>
    <w:link w:val="ConsPlusNormal0"/>
    <w:rsid w:val="00396894"/>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rsid w:val="00396894"/>
    <w:rPr>
      <w:rFonts w:ascii="Times New Roman" w:eastAsia="Times New Roman" w:hAnsi="Times New Roman" w:cs="Times New Roman"/>
      <w:sz w:val="24"/>
      <w:szCs w:val="24"/>
      <w:lang w:eastAsia="ru-RU"/>
    </w:rPr>
  </w:style>
  <w:style w:type="character" w:styleId="af1">
    <w:name w:val="Strong"/>
    <w:uiPriority w:val="22"/>
    <w:qFormat/>
    <w:rsid w:val="00396894"/>
    <w:rPr>
      <w:rFonts w:cs="Times New Roman"/>
      <w:b/>
      <w:bCs/>
    </w:rPr>
  </w:style>
  <w:style w:type="table" w:styleId="af2">
    <w:name w:val="Table Grid"/>
    <w:aliases w:val="Table Grid Report"/>
    <w:basedOn w:val="a1"/>
    <w:uiPriority w:val="39"/>
    <w:rsid w:val="006504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ertext">
    <w:name w:val="headertext"/>
    <w:basedOn w:val="a"/>
    <w:rsid w:val="006504B6"/>
    <w:pPr>
      <w:spacing w:before="100" w:beforeAutospacing="1" w:after="100" w:afterAutospacing="1" w:line="240" w:lineRule="auto"/>
    </w:pPr>
    <w:rPr>
      <w:rFonts w:eastAsia="Times New Roman" w:cs="Times New Roman"/>
      <w:sz w:val="24"/>
      <w:szCs w:val="24"/>
      <w:lang w:eastAsia="ru-RU"/>
    </w:rPr>
  </w:style>
  <w:style w:type="paragraph" w:customStyle="1" w:styleId="6">
    <w:name w:val="Стиль6"/>
    <w:basedOn w:val="3"/>
    <w:qFormat/>
    <w:rsid w:val="00962F80"/>
    <w:pPr>
      <w:keepNext w:val="0"/>
      <w:keepLines w:val="0"/>
      <w:numPr>
        <w:numId w:val="7"/>
      </w:numPr>
      <w:tabs>
        <w:tab w:val="left" w:pos="1701"/>
      </w:tabs>
      <w:spacing w:before="120" w:after="120" w:line="240" w:lineRule="auto"/>
      <w:ind w:left="1287"/>
      <w:jc w:val="both"/>
    </w:pPr>
    <w:rPr>
      <w:rFonts w:ascii="Times New Roman" w:eastAsia="Times New Roman" w:hAnsi="Times New Roman" w:cs="Times New Roman"/>
      <w:b/>
      <w:bCs/>
      <w:color w:val="auto"/>
      <w:szCs w:val="22"/>
      <w:lang w:eastAsia="ru-RU"/>
    </w:rPr>
  </w:style>
  <w:style w:type="character" w:customStyle="1" w:styleId="af3">
    <w:name w:val="Гипертекстовая ссылка"/>
    <w:basedOn w:val="a0"/>
    <w:uiPriority w:val="99"/>
    <w:rsid w:val="005E1DAF"/>
    <w:rPr>
      <w:color w:val="106BBE"/>
    </w:rPr>
  </w:style>
  <w:style w:type="paragraph" w:customStyle="1" w:styleId="formattext">
    <w:name w:val="formattext"/>
    <w:basedOn w:val="a"/>
    <w:rsid w:val="004E0369"/>
    <w:pPr>
      <w:spacing w:before="100" w:beforeAutospacing="1" w:after="100" w:afterAutospacing="1" w:line="240" w:lineRule="auto"/>
    </w:pPr>
    <w:rPr>
      <w:rFonts w:eastAsia="Times New Roman" w:cs="Times New Roman"/>
      <w:sz w:val="24"/>
      <w:szCs w:val="24"/>
      <w:lang w:eastAsia="ru-RU"/>
    </w:rPr>
  </w:style>
  <w:style w:type="paragraph" w:styleId="af4">
    <w:name w:val="Balloon Text"/>
    <w:basedOn w:val="a"/>
    <w:link w:val="af5"/>
    <w:uiPriority w:val="99"/>
    <w:unhideWhenUsed/>
    <w:rsid w:val="002951A0"/>
    <w:pPr>
      <w:spacing w:after="0" w:line="240" w:lineRule="auto"/>
    </w:pPr>
    <w:rPr>
      <w:rFonts w:ascii="Segoe UI" w:hAnsi="Segoe UI" w:cs="Segoe UI"/>
      <w:sz w:val="18"/>
      <w:szCs w:val="18"/>
    </w:rPr>
  </w:style>
  <w:style w:type="character" w:customStyle="1" w:styleId="af5">
    <w:name w:val="Текст выноски Знак"/>
    <w:basedOn w:val="a0"/>
    <w:link w:val="af4"/>
    <w:uiPriority w:val="99"/>
    <w:rsid w:val="002951A0"/>
    <w:rPr>
      <w:rFonts w:ascii="Segoe UI" w:hAnsi="Segoe UI" w:cs="Segoe UI"/>
      <w:sz w:val="18"/>
      <w:szCs w:val="18"/>
    </w:rPr>
  </w:style>
  <w:style w:type="paragraph" w:customStyle="1" w:styleId="Default">
    <w:name w:val="Default"/>
    <w:qFormat/>
    <w:rsid w:val="000B076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4">
    <w:name w:val="Стиль1"/>
    <w:basedOn w:val="a"/>
    <w:link w:val="15"/>
    <w:qFormat/>
    <w:rsid w:val="00271E76"/>
    <w:pPr>
      <w:autoSpaceDE w:val="0"/>
      <w:autoSpaceDN w:val="0"/>
      <w:adjustRightInd w:val="0"/>
      <w:spacing w:after="0" w:line="240" w:lineRule="auto"/>
      <w:ind w:left="-709" w:right="283" w:firstLine="567"/>
      <w:jc w:val="both"/>
    </w:pPr>
    <w:rPr>
      <w:rFonts w:eastAsia="TimesNewRoman" w:cs="Times New Roman"/>
      <w:sz w:val="28"/>
      <w:szCs w:val="28"/>
      <w:lang w:eastAsia="ru-RU"/>
    </w:rPr>
  </w:style>
  <w:style w:type="character" w:customStyle="1" w:styleId="15">
    <w:name w:val="Стиль1 Знак"/>
    <w:link w:val="14"/>
    <w:rsid w:val="00271E76"/>
    <w:rPr>
      <w:rFonts w:ascii="Times New Roman" w:eastAsia="TimesNewRoman" w:hAnsi="Times New Roman" w:cs="Times New Roman"/>
      <w:sz w:val="28"/>
      <w:szCs w:val="28"/>
      <w:lang w:eastAsia="ru-RU"/>
    </w:rPr>
  </w:style>
  <w:style w:type="paragraph" w:customStyle="1" w:styleId="1111">
    <w:name w:val="1111"/>
    <w:basedOn w:val="1"/>
    <w:link w:val="11110"/>
    <w:qFormat/>
    <w:rsid w:val="00271E76"/>
    <w:pPr>
      <w:keepLines w:val="0"/>
      <w:tabs>
        <w:tab w:val="num" w:pos="432"/>
      </w:tabs>
      <w:spacing w:before="0" w:line="240" w:lineRule="auto"/>
      <w:jc w:val="center"/>
    </w:pPr>
    <w:rPr>
      <w:rFonts w:ascii="Times New Roman" w:eastAsia="Times New Roman" w:hAnsi="Times New Roman" w:cs="Tahoma"/>
      <w:b/>
      <w:bCs/>
      <w:color w:val="auto"/>
      <w:kern w:val="1"/>
      <w:sz w:val="24"/>
      <w:szCs w:val="24"/>
    </w:rPr>
  </w:style>
  <w:style w:type="character" w:customStyle="1" w:styleId="11110">
    <w:name w:val="1111 Знак"/>
    <w:link w:val="1111"/>
    <w:rsid w:val="00271E76"/>
    <w:rPr>
      <w:rFonts w:ascii="Times New Roman" w:eastAsia="Times New Roman" w:hAnsi="Times New Roman" w:cs="Tahoma"/>
      <w:b/>
      <w:bCs/>
      <w:kern w:val="1"/>
      <w:sz w:val="24"/>
      <w:szCs w:val="24"/>
    </w:rPr>
  </w:style>
  <w:style w:type="paragraph" w:styleId="af6">
    <w:name w:val="caption"/>
    <w:aliases w:val="111, Знак,Знак"/>
    <w:basedOn w:val="a"/>
    <w:link w:val="af7"/>
    <w:qFormat/>
    <w:rsid w:val="00271E76"/>
    <w:pPr>
      <w:widowControl w:val="0"/>
      <w:autoSpaceDN w:val="0"/>
      <w:adjustRightInd w:val="0"/>
      <w:spacing w:before="120" w:after="120" w:line="100" w:lineRule="atLeast"/>
    </w:pPr>
    <w:rPr>
      <w:rFonts w:eastAsia="Times New Roman" w:cs="Tahoma"/>
      <w:i/>
      <w:iCs/>
      <w:sz w:val="24"/>
      <w:szCs w:val="24"/>
      <w:lang w:eastAsia="ru-RU"/>
    </w:rPr>
  </w:style>
  <w:style w:type="character" w:customStyle="1" w:styleId="af7">
    <w:name w:val="Название объекта Знак"/>
    <w:aliases w:val="111 Знак, Знак Знак,Знак Знак"/>
    <w:basedOn w:val="a0"/>
    <w:link w:val="af6"/>
    <w:rsid w:val="00271E76"/>
    <w:rPr>
      <w:rFonts w:ascii="Times New Roman" w:eastAsia="Times New Roman" w:hAnsi="Times New Roman" w:cs="Tahoma"/>
      <w:i/>
      <w:iCs/>
      <w:sz w:val="24"/>
      <w:szCs w:val="24"/>
      <w:lang w:eastAsia="ru-RU"/>
    </w:rPr>
  </w:style>
  <w:style w:type="paragraph" w:customStyle="1" w:styleId="ncsc1460">
    <w:name w:val="ncsc1460"/>
    <w:basedOn w:val="a"/>
    <w:rsid w:val="00362A53"/>
    <w:pPr>
      <w:spacing w:before="100" w:beforeAutospacing="1" w:after="100" w:afterAutospacing="1" w:line="240" w:lineRule="auto"/>
    </w:pPr>
    <w:rPr>
      <w:rFonts w:eastAsia="Times New Roman" w:cs="Times New Roman"/>
      <w:sz w:val="24"/>
      <w:szCs w:val="24"/>
      <w:lang w:eastAsia="ru-RU"/>
    </w:rPr>
  </w:style>
  <w:style w:type="character" w:styleId="af8">
    <w:name w:val="annotation reference"/>
    <w:semiHidden/>
    <w:unhideWhenUsed/>
    <w:rsid w:val="00AF3D7B"/>
    <w:rPr>
      <w:sz w:val="16"/>
      <w:szCs w:val="16"/>
    </w:rPr>
  </w:style>
  <w:style w:type="paragraph" w:customStyle="1" w:styleId="s1">
    <w:name w:val="s_1"/>
    <w:basedOn w:val="a"/>
    <w:rsid w:val="009D3B9E"/>
    <w:pPr>
      <w:spacing w:before="100" w:beforeAutospacing="1" w:after="100" w:afterAutospacing="1" w:line="240" w:lineRule="auto"/>
    </w:pPr>
    <w:rPr>
      <w:rFonts w:eastAsia="Times New Roman" w:cs="Times New Roman"/>
      <w:sz w:val="24"/>
      <w:szCs w:val="24"/>
      <w:lang w:eastAsia="ru-RU"/>
    </w:rPr>
  </w:style>
  <w:style w:type="paragraph" w:customStyle="1" w:styleId="17">
    <w:name w:val="Обычный1"/>
    <w:uiPriority w:val="99"/>
    <w:rsid w:val="00711A71"/>
    <w:pPr>
      <w:widowControl w:val="0"/>
      <w:spacing w:after="0" w:line="440" w:lineRule="auto"/>
    </w:pPr>
    <w:rPr>
      <w:rFonts w:ascii="Times New Roman" w:eastAsia="Times New Roman" w:hAnsi="Times New Roman" w:cs="Times New Roman"/>
      <w:snapToGrid w:val="0"/>
      <w:szCs w:val="20"/>
      <w:lang w:eastAsia="ru-RU"/>
    </w:rPr>
  </w:style>
  <w:style w:type="paragraph" w:styleId="af9">
    <w:name w:val="Block Text"/>
    <w:basedOn w:val="a"/>
    <w:semiHidden/>
    <w:rsid w:val="00711A71"/>
    <w:pPr>
      <w:spacing w:after="0" w:line="360" w:lineRule="auto"/>
      <w:ind w:left="284" w:right="459"/>
    </w:pPr>
    <w:rPr>
      <w:rFonts w:eastAsia="Times New Roman" w:cs="Times New Roman"/>
      <w:sz w:val="28"/>
      <w:szCs w:val="20"/>
      <w:lang w:eastAsia="ru-RU"/>
    </w:rPr>
  </w:style>
  <w:style w:type="paragraph" w:styleId="31">
    <w:name w:val="Body Text Indent 3"/>
    <w:basedOn w:val="a"/>
    <w:link w:val="32"/>
    <w:uiPriority w:val="99"/>
    <w:semiHidden/>
    <w:unhideWhenUsed/>
    <w:rsid w:val="00711A71"/>
    <w:pPr>
      <w:spacing w:after="120" w:line="240" w:lineRule="auto"/>
      <w:ind w:left="283"/>
    </w:pPr>
    <w:rPr>
      <w:rFonts w:eastAsia="Times New Roman" w:cs="Times New Roman"/>
      <w:sz w:val="16"/>
      <w:szCs w:val="16"/>
      <w:lang w:eastAsia="ru-RU"/>
    </w:rPr>
  </w:style>
  <w:style w:type="character" w:customStyle="1" w:styleId="32">
    <w:name w:val="Основной текст с отступом 3 Знак"/>
    <w:basedOn w:val="a0"/>
    <w:link w:val="31"/>
    <w:uiPriority w:val="99"/>
    <w:semiHidden/>
    <w:rsid w:val="00711A71"/>
    <w:rPr>
      <w:rFonts w:ascii="Times New Roman" w:eastAsia="Times New Roman" w:hAnsi="Times New Roman" w:cs="Times New Roman"/>
      <w:sz w:val="16"/>
      <w:szCs w:val="16"/>
      <w:lang w:eastAsia="ru-RU"/>
    </w:rPr>
  </w:style>
  <w:style w:type="character" w:customStyle="1" w:styleId="wmi-callto">
    <w:name w:val="wmi-callto"/>
    <w:rsid w:val="0069635B"/>
  </w:style>
  <w:style w:type="paragraph" w:styleId="afa">
    <w:name w:val="Title"/>
    <w:basedOn w:val="a"/>
    <w:next w:val="a"/>
    <w:link w:val="afb"/>
    <w:uiPriority w:val="10"/>
    <w:qFormat/>
    <w:rsid w:val="0069635B"/>
    <w:pPr>
      <w:widowControl w:val="0"/>
      <w:spacing w:before="240" w:after="60" w:line="276" w:lineRule="auto"/>
      <w:jc w:val="center"/>
      <w:outlineLvl w:val="0"/>
    </w:pPr>
    <w:rPr>
      <w:rFonts w:asciiTheme="majorHAnsi" w:eastAsiaTheme="majorEastAsia" w:hAnsiTheme="majorHAnsi" w:cstheme="majorBidi"/>
      <w:b/>
      <w:bCs/>
      <w:kern w:val="28"/>
      <w:sz w:val="32"/>
      <w:szCs w:val="32"/>
      <w:lang w:val="en-US"/>
    </w:rPr>
  </w:style>
  <w:style w:type="character" w:customStyle="1" w:styleId="afb">
    <w:name w:val="Название Знак"/>
    <w:basedOn w:val="a0"/>
    <w:link w:val="afa"/>
    <w:uiPriority w:val="10"/>
    <w:rsid w:val="0069635B"/>
    <w:rPr>
      <w:rFonts w:asciiTheme="majorHAnsi" w:eastAsiaTheme="majorEastAsia" w:hAnsiTheme="majorHAnsi" w:cstheme="majorBidi"/>
      <w:b/>
      <w:bCs/>
      <w:kern w:val="28"/>
      <w:sz w:val="32"/>
      <w:szCs w:val="32"/>
      <w:lang w:val="en-US"/>
    </w:rPr>
  </w:style>
  <w:style w:type="paragraph" w:customStyle="1" w:styleId="Standard">
    <w:name w:val="Standard"/>
    <w:rsid w:val="00BA1AC5"/>
    <w:pPr>
      <w:suppressAutoHyphens/>
      <w:autoSpaceDN w:val="0"/>
      <w:spacing w:after="0" w:line="240" w:lineRule="auto"/>
      <w:textAlignment w:val="baseline"/>
    </w:pPr>
    <w:rPr>
      <w:rFonts w:ascii="Times New Roman" w:eastAsia="Times New Roman" w:hAnsi="Times New Roman" w:cs="Times New Roman"/>
      <w:kern w:val="3"/>
      <w:sz w:val="24"/>
      <w:szCs w:val="24"/>
      <w:lang w:eastAsia="ar-SA"/>
    </w:rPr>
  </w:style>
  <w:style w:type="character" w:customStyle="1" w:styleId="WW8Num29z0">
    <w:name w:val="WW8Num29z0"/>
    <w:rsid w:val="002B21F4"/>
    <w:rPr>
      <w:rFonts w:ascii="Symbol" w:hAnsi="Symbol"/>
    </w:rPr>
  </w:style>
  <w:style w:type="paragraph" w:styleId="afc">
    <w:name w:val="No Spacing"/>
    <w:link w:val="afd"/>
    <w:uiPriority w:val="1"/>
    <w:qFormat/>
    <w:rsid w:val="0031478A"/>
    <w:pPr>
      <w:spacing w:after="0" w:line="240" w:lineRule="auto"/>
    </w:pPr>
    <w:rPr>
      <w:rFonts w:ascii="Calibri" w:eastAsia="Calibri" w:hAnsi="Calibri" w:cs="Times New Roman"/>
      <w:kern w:val="24"/>
      <w:sz w:val="24"/>
      <w:szCs w:val="24"/>
    </w:rPr>
  </w:style>
  <w:style w:type="character" w:customStyle="1" w:styleId="afd">
    <w:name w:val="Без интервала Знак"/>
    <w:link w:val="afc"/>
    <w:uiPriority w:val="1"/>
    <w:rsid w:val="0031478A"/>
    <w:rPr>
      <w:rFonts w:ascii="Calibri" w:eastAsia="Calibri" w:hAnsi="Calibri" w:cs="Times New Roman"/>
      <w:kern w:val="24"/>
      <w:sz w:val="24"/>
      <w:szCs w:val="24"/>
    </w:rPr>
  </w:style>
  <w:style w:type="character" w:customStyle="1" w:styleId="portlettitle">
    <w:name w:val="portlettitle"/>
    <w:basedOn w:val="a0"/>
    <w:rsid w:val="009400B2"/>
  </w:style>
  <w:style w:type="paragraph" w:customStyle="1" w:styleId="100">
    <w:name w:val="1 Основной текст 0"/>
    <w:aliases w:val="95 ПК,А. Основной текст 0 Знак Знак Знак Знак,Основной текст 0,А. Основной текст 0,1. Основной текст 0,А. Основной текст 0 Знак Знак,А. Основной текст 0 Знак Знак Знак Знак Знак Знак,Основной тек...,Основной тек... Знак"/>
    <w:basedOn w:val="a"/>
    <w:link w:val="10950"/>
    <w:rsid w:val="00BA568E"/>
    <w:pPr>
      <w:suppressAutoHyphens/>
      <w:spacing w:after="0" w:line="240" w:lineRule="auto"/>
      <w:ind w:firstLine="539"/>
      <w:jc w:val="both"/>
    </w:pPr>
    <w:rPr>
      <w:rFonts w:eastAsia="Calibri" w:cs="Times New Roman"/>
      <w:color w:val="000000"/>
      <w:kern w:val="24"/>
      <w:sz w:val="24"/>
      <w:szCs w:val="24"/>
    </w:rPr>
  </w:style>
  <w:style w:type="character" w:customStyle="1" w:styleId="10950">
    <w:name w:val="1 Основной текст 0;95 ПК;А. Основной текст 0 Знак Знак Знак Знак Знак Знак"/>
    <w:link w:val="100"/>
    <w:rsid w:val="00BA568E"/>
    <w:rPr>
      <w:rFonts w:ascii="Times New Roman" w:eastAsia="Calibri" w:hAnsi="Times New Roman" w:cs="Times New Roman"/>
      <w:color w:val="000000"/>
      <w:kern w:val="24"/>
      <w:sz w:val="24"/>
      <w:szCs w:val="24"/>
    </w:rPr>
  </w:style>
  <w:style w:type="paragraph" w:customStyle="1" w:styleId="TableContents">
    <w:name w:val="Table Contents"/>
    <w:basedOn w:val="a"/>
    <w:rsid w:val="007B1491"/>
    <w:pPr>
      <w:widowControl w:val="0"/>
      <w:autoSpaceDN w:val="0"/>
      <w:adjustRightInd w:val="0"/>
      <w:spacing w:after="0" w:line="100" w:lineRule="atLeast"/>
    </w:pPr>
    <w:rPr>
      <w:rFonts w:eastAsia="Times New Roman" w:cs="Times New Roman"/>
      <w:sz w:val="24"/>
      <w:szCs w:val="24"/>
      <w:lang w:eastAsia="ru-RU"/>
    </w:rPr>
  </w:style>
  <w:style w:type="paragraph" w:customStyle="1" w:styleId="10">
    <w:name w:val="Стиль10"/>
    <w:basedOn w:val="a"/>
    <w:qFormat/>
    <w:rsid w:val="007B1491"/>
    <w:pPr>
      <w:numPr>
        <w:numId w:val="23"/>
      </w:numPr>
      <w:tabs>
        <w:tab w:val="left" w:pos="1134"/>
        <w:tab w:val="left" w:pos="1559"/>
      </w:tabs>
      <w:spacing w:before="100" w:beforeAutospacing="1" w:after="119" w:line="240" w:lineRule="auto"/>
      <w:jc w:val="both"/>
    </w:pPr>
    <w:rPr>
      <w:rFonts w:eastAsia="Times New Roman" w:cs="Times New Roman"/>
      <w:b/>
      <w:bCs/>
      <w:i/>
      <w:iCs/>
      <w:sz w:val="24"/>
      <w:szCs w:val="24"/>
      <w:lang w:eastAsia="ru-RU"/>
    </w:rPr>
  </w:style>
  <w:style w:type="paragraph" w:styleId="afe">
    <w:name w:val="TOC Heading"/>
    <w:basedOn w:val="1"/>
    <w:next w:val="a"/>
    <w:uiPriority w:val="39"/>
    <w:unhideWhenUsed/>
    <w:qFormat/>
    <w:rsid w:val="00442526"/>
    <w:pPr>
      <w:outlineLvl w:val="9"/>
    </w:pPr>
    <w:rPr>
      <w:lang w:eastAsia="ru-RU"/>
    </w:rPr>
  </w:style>
  <w:style w:type="paragraph" w:styleId="18">
    <w:name w:val="toc 1"/>
    <w:basedOn w:val="a"/>
    <w:next w:val="a"/>
    <w:autoRedefine/>
    <w:uiPriority w:val="39"/>
    <w:unhideWhenUsed/>
    <w:rsid w:val="00F7394F"/>
    <w:pPr>
      <w:widowControl w:val="0"/>
      <w:tabs>
        <w:tab w:val="left" w:pos="880"/>
        <w:tab w:val="right" w:leader="dot" w:pos="9639"/>
      </w:tabs>
      <w:spacing w:after="100"/>
      <w:jc w:val="both"/>
    </w:pPr>
    <w:rPr>
      <w:b/>
      <w:noProof/>
      <w:sz w:val="24"/>
      <w:szCs w:val="24"/>
    </w:rPr>
  </w:style>
  <w:style w:type="paragraph" w:styleId="22">
    <w:name w:val="toc 2"/>
    <w:basedOn w:val="a"/>
    <w:next w:val="a"/>
    <w:autoRedefine/>
    <w:uiPriority w:val="39"/>
    <w:unhideWhenUsed/>
    <w:rsid w:val="00EC46F6"/>
    <w:pPr>
      <w:tabs>
        <w:tab w:val="right" w:leader="dot" w:pos="9639"/>
      </w:tabs>
      <w:spacing w:after="100"/>
      <w:ind w:left="220"/>
    </w:pPr>
    <w:rPr>
      <w:b/>
      <w:iCs/>
      <w:noProof/>
      <w:sz w:val="24"/>
      <w:szCs w:val="24"/>
    </w:rPr>
  </w:style>
  <w:style w:type="paragraph" w:styleId="33">
    <w:name w:val="toc 3"/>
    <w:basedOn w:val="a"/>
    <w:next w:val="a"/>
    <w:autoRedefine/>
    <w:uiPriority w:val="39"/>
    <w:unhideWhenUsed/>
    <w:rsid w:val="00771947"/>
    <w:pPr>
      <w:tabs>
        <w:tab w:val="left" w:pos="993"/>
        <w:tab w:val="right" w:leader="dot" w:pos="9639"/>
      </w:tabs>
      <w:spacing w:after="100"/>
      <w:ind w:left="284"/>
    </w:pPr>
    <w:rPr>
      <w:noProof/>
      <w:sz w:val="24"/>
      <w:szCs w:val="24"/>
    </w:rPr>
  </w:style>
  <w:style w:type="paragraph" w:customStyle="1" w:styleId="S">
    <w:name w:val="S_Обычний подчёркнутый"/>
    <w:basedOn w:val="a"/>
    <w:autoRedefine/>
    <w:qFormat/>
    <w:rsid w:val="009F3D0C"/>
    <w:pPr>
      <w:spacing w:after="0" w:line="240" w:lineRule="auto"/>
      <w:jc w:val="center"/>
    </w:pPr>
    <w:rPr>
      <w:rFonts w:eastAsia="Times New Roman" w:cs="Times New Roman"/>
      <w:b/>
      <w:bCs/>
      <w:iCs/>
      <w:sz w:val="24"/>
      <w:szCs w:val="24"/>
      <w:lang w:eastAsia="ru-RU"/>
    </w:rPr>
  </w:style>
  <w:style w:type="character" w:customStyle="1" w:styleId="0">
    <w:name w:val="Основной текст 0 Знак"/>
    <w:aliases w:val="95 ПК Знак,А. Основной текст 0 Знак,1 Основной текст 0 Знак,А. Основной текст 0 Знак Знак Знак Знак Знак,А. Основной текст 0 Знак Знак Знак"/>
    <w:rsid w:val="00FF11D6"/>
    <w:rPr>
      <w:rFonts w:eastAsia="Calibri"/>
      <w:color w:val="000000"/>
      <w:kern w:val="24"/>
      <w:sz w:val="24"/>
      <w:szCs w:val="22"/>
      <w:lang w:val="ru-RU" w:eastAsia="en-US" w:bidi="ar-SA"/>
    </w:rPr>
  </w:style>
  <w:style w:type="character" w:customStyle="1" w:styleId="aff">
    <w:name w:val="Текст сноски Знак"/>
    <w:basedOn w:val="a0"/>
    <w:link w:val="aff0"/>
    <w:uiPriority w:val="99"/>
    <w:semiHidden/>
    <w:rsid w:val="00731BAF"/>
    <w:rPr>
      <w:rFonts w:ascii="Arial" w:eastAsia="Times New Roman" w:hAnsi="Arial" w:cs="Arial"/>
      <w:sz w:val="20"/>
      <w:szCs w:val="20"/>
      <w:lang w:eastAsia="ru-RU"/>
    </w:rPr>
  </w:style>
  <w:style w:type="paragraph" w:styleId="aff0">
    <w:name w:val="footnote text"/>
    <w:basedOn w:val="a"/>
    <w:link w:val="aff"/>
    <w:uiPriority w:val="99"/>
    <w:semiHidden/>
    <w:unhideWhenUsed/>
    <w:rsid w:val="00731BA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aff1">
    <w:name w:val="Текст концевой сноски Знак"/>
    <w:basedOn w:val="a0"/>
    <w:link w:val="aff2"/>
    <w:rsid w:val="00731BAF"/>
    <w:rPr>
      <w:rFonts w:ascii="Times New Roman" w:hAnsi="Times New Roman"/>
    </w:rPr>
  </w:style>
  <w:style w:type="paragraph" w:styleId="aff2">
    <w:name w:val="endnote text"/>
    <w:basedOn w:val="a"/>
    <w:link w:val="aff1"/>
    <w:unhideWhenUsed/>
    <w:rsid w:val="00731BAF"/>
    <w:pPr>
      <w:spacing w:after="0" w:line="240" w:lineRule="auto"/>
    </w:pPr>
  </w:style>
  <w:style w:type="character" w:customStyle="1" w:styleId="aff3">
    <w:name w:val="Основной текст с отступом Знак"/>
    <w:basedOn w:val="a0"/>
    <w:link w:val="aff4"/>
    <w:uiPriority w:val="99"/>
    <w:rsid w:val="00731BAF"/>
    <w:rPr>
      <w:rFonts w:ascii="Times New Roman" w:eastAsia="Times New Roman" w:hAnsi="Times New Roman" w:cs="Times New Roman"/>
      <w:sz w:val="24"/>
      <w:szCs w:val="24"/>
      <w:lang w:eastAsia="ru-RU"/>
    </w:rPr>
  </w:style>
  <w:style w:type="paragraph" w:styleId="aff4">
    <w:name w:val="Body Text Indent"/>
    <w:basedOn w:val="a"/>
    <w:link w:val="aff3"/>
    <w:uiPriority w:val="99"/>
    <w:unhideWhenUsed/>
    <w:rsid w:val="00731BAF"/>
    <w:pPr>
      <w:spacing w:after="0" w:line="240" w:lineRule="auto"/>
      <w:ind w:firstLine="705"/>
    </w:pPr>
    <w:rPr>
      <w:rFonts w:eastAsia="Times New Roman" w:cs="Times New Roman"/>
      <w:sz w:val="24"/>
      <w:szCs w:val="24"/>
      <w:lang w:eastAsia="ru-RU"/>
    </w:rPr>
  </w:style>
  <w:style w:type="character" w:customStyle="1" w:styleId="23">
    <w:name w:val="Основной текст 2 Знак"/>
    <w:basedOn w:val="a0"/>
    <w:link w:val="24"/>
    <w:uiPriority w:val="99"/>
    <w:semiHidden/>
    <w:rsid w:val="00731BAF"/>
    <w:rPr>
      <w:rFonts w:ascii="Times New Roman" w:eastAsia="Times New Roman" w:hAnsi="Times New Roman" w:cs="Times New Roman"/>
      <w:sz w:val="24"/>
      <w:szCs w:val="24"/>
      <w:lang w:eastAsia="ru-RU"/>
    </w:rPr>
  </w:style>
  <w:style w:type="paragraph" w:styleId="24">
    <w:name w:val="Body Text 2"/>
    <w:basedOn w:val="a"/>
    <w:link w:val="23"/>
    <w:uiPriority w:val="99"/>
    <w:semiHidden/>
    <w:unhideWhenUsed/>
    <w:rsid w:val="00731BAF"/>
    <w:pPr>
      <w:spacing w:after="120" w:line="480" w:lineRule="auto"/>
    </w:pPr>
    <w:rPr>
      <w:rFonts w:eastAsia="Times New Roman" w:cs="Times New Roman"/>
      <w:sz w:val="24"/>
      <w:szCs w:val="24"/>
      <w:lang w:eastAsia="ru-RU"/>
    </w:rPr>
  </w:style>
  <w:style w:type="character" w:customStyle="1" w:styleId="34">
    <w:name w:val="Основной текст 3 Знак"/>
    <w:basedOn w:val="a0"/>
    <w:link w:val="35"/>
    <w:uiPriority w:val="99"/>
    <w:semiHidden/>
    <w:rsid w:val="00731BAF"/>
    <w:rPr>
      <w:rFonts w:ascii="Times New Roman" w:eastAsia="Times New Roman" w:hAnsi="Times New Roman" w:cs="Times New Roman"/>
      <w:sz w:val="16"/>
      <w:szCs w:val="16"/>
      <w:lang w:eastAsia="ru-RU"/>
    </w:rPr>
  </w:style>
  <w:style w:type="paragraph" w:styleId="35">
    <w:name w:val="Body Text 3"/>
    <w:basedOn w:val="a"/>
    <w:link w:val="34"/>
    <w:uiPriority w:val="99"/>
    <w:semiHidden/>
    <w:unhideWhenUsed/>
    <w:rsid w:val="00731BAF"/>
    <w:pPr>
      <w:spacing w:after="120" w:line="240" w:lineRule="auto"/>
    </w:pPr>
    <w:rPr>
      <w:rFonts w:eastAsia="Times New Roman" w:cs="Times New Roman"/>
      <w:sz w:val="16"/>
      <w:szCs w:val="16"/>
      <w:lang w:eastAsia="ru-RU"/>
    </w:rPr>
  </w:style>
  <w:style w:type="character" w:customStyle="1" w:styleId="25">
    <w:name w:val="Основной текст с отступом 2 Знак"/>
    <w:basedOn w:val="a0"/>
    <w:link w:val="26"/>
    <w:uiPriority w:val="99"/>
    <w:semiHidden/>
    <w:rsid w:val="00731BAF"/>
    <w:rPr>
      <w:rFonts w:ascii="Times New Roman" w:eastAsia="Times New Roman" w:hAnsi="Times New Roman" w:cs="Times New Roman"/>
      <w:sz w:val="24"/>
      <w:szCs w:val="24"/>
      <w:lang w:eastAsia="ru-RU"/>
    </w:rPr>
  </w:style>
  <w:style w:type="paragraph" w:styleId="26">
    <w:name w:val="Body Text Indent 2"/>
    <w:basedOn w:val="a"/>
    <w:link w:val="25"/>
    <w:uiPriority w:val="99"/>
    <w:semiHidden/>
    <w:unhideWhenUsed/>
    <w:rsid w:val="00731BAF"/>
    <w:pPr>
      <w:spacing w:after="120" w:line="480" w:lineRule="auto"/>
      <w:ind w:left="283"/>
    </w:pPr>
    <w:rPr>
      <w:rFonts w:eastAsia="Times New Roman" w:cs="Times New Roman"/>
      <w:sz w:val="24"/>
      <w:szCs w:val="24"/>
      <w:lang w:eastAsia="ru-RU"/>
    </w:rPr>
  </w:style>
  <w:style w:type="character" w:customStyle="1" w:styleId="aff5">
    <w:name w:val="Схема документа Знак"/>
    <w:basedOn w:val="a0"/>
    <w:link w:val="aff6"/>
    <w:uiPriority w:val="99"/>
    <w:semiHidden/>
    <w:rsid w:val="00731BAF"/>
    <w:rPr>
      <w:rFonts w:ascii="Tahoma" w:hAnsi="Tahoma" w:cs="Tahoma"/>
      <w:sz w:val="16"/>
      <w:szCs w:val="16"/>
    </w:rPr>
  </w:style>
  <w:style w:type="paragraph" w:styleId="aff6">
    <w:name w:val="Document Map"/>
    <w:basedOn w:val="a"/>
    <w:link w:val="aff5"/>
    <w:uiPriority w:val="99"/>
    <w:semiHidden/>
    <w:unhideWhenUsed/>
    <w:rsid w:val="00731BAF"/>
    <w:pPr>
      <w:spacing w:after="0" w:line="240" w:lineRule="auto"/>
    </w:pPr>
    <w:rPr>
      <w:rFonts w:ascii="Tahoma" w:hAnsi="Tahoma" w:cs="Tahoma"/>
      <w:sz w:val="16"/>
      <w:szCs w:val="16"/>
    </w:rPr>
  </w:style>
  <w:style w:type="paragraph" w:styleId="41">
    <w:name w:val="toc 4"/>
    <w:basedOn w:val="a"/>
    <w:next w:val="a"/>
    <w:autoRedefine/>
    <w:uiPriority w:val="39"/>
    <w:unhideWhenUsed/>
    <w:rsid w:val="006E1BC0"/>
    <w:pPr>
      <w:spacing w:after="100" w:line="276" w:lineRule="auto"/>
      <w:ind w:left="660"/>
    </w:pPr>
    <w:rPr>
      <w:rFonts w:eastAsiaTheme="minorEastAsia"/>
      <w:lang w:eastAsia="ru-RU"/>
    </w:rPr>
  </w:style>
  <w:style w:type="paragraph" w:styleId="5">
    <w:name w:val="toc 5"/>
    <w:basedOn w:val="a"/>
    <w:next w:val="a"/>
    <w:autoRedefine/>
    <w:uiPriority w:val="39"/>
    <w:unhideWhenUsed/>
    <w:rsid w:val="006E1BC0"/>
    <w:pPr>
      <w:spacing w:after="100" w:line="276" w:lineRule="auto"/>
      <w:ind w:left="880"/>
    </w:pPr>
    <w:rPr>
      <w:rFonts w:eastAsiaTheme="minorEastAsia"/>
      <w:lang w:eastAsia="ru-RU"/>
    </w:rPr>
  </w:style>
  <w:style w:type="paragraph" w:styleId="60">
    <w:name w:val="toc 6"/>
    <w:basedOn w:val="a"/>
    <w:next w:val="a"/>
    <w:autoRedefine/>
    <w:uiPriority w:val="39"/>
    <w:unhideWhenUsed/>
    <w:rsid w:val="006E1BC0"/>
    <w:pPr>
      <w:spacing w:after="100" w:line="276" w:lineRule="auto"/>
      <w:ind w:left="1100"/>
    </w:pPr>
    <w:rPr>
      <w:rFonts w:eastAsiaTheme="minorEastAsia"/>
      <w:lang w:eastAsia="ru-RU"/>
    </w:rPr>
  </w:style>
  <w:style w:type="paragraph" w:styleId="7">
    <w:name w:val="toc 7"/>
    <w:basedOn w:val="a"/>
    <w:next w:val="a"/>
    <w:autoRedefine/>
    <w:uiPriority w:val="39"/>
    <w:unhideWhenUsed/>
    <w:rsid w:val="006E1BC0"/>
    <w:pPr>
      <w:spacing w:after="100" w:line="276" w:lineRule="auto"/>
      <w:ind w:left="1320"/>
    </w:pPr>
    <w:rPr>
      <w:rFonts w:eastAsiaTheme="minorEastAsia"/>
      <w:lang w:eastAsia="ru-RU"/>
    </w:rPr>
  </w:style>
  <w:style w:type="paragraph" w:styleId="81">
    <w:name w:val="toc 8"/>
    <w:basedOn w:val="a"/>
    <w:next w:val="a"/>
    <w:autoRedefine/>
    <w:uiPriority w:val="39"/>
    <w:unhideWhenUsed/>
    <w:rsid w:val="006E1BC0"/>
    <w:pPr>
      <w:spacing w:after="100" w:line="276" w:lineRule="auto"/>
      <w:ind w:left="1540"/>
    </w:pPr>
    <w:rPr>
      <w:rFonts w:eastAsiaTheme="minorEastAsia"/>
      <w:lang w:eastAsia="ru-RU"/>
    </w:rPr>
  </w:style>
  <w:style w:type="paragraph" w:styleId="9">
    <w:name w:val="toc 9"/>
    <w:basedOn w:val="a"/>
    <w:next w:val="a"/>
    <w:autoRedefine/>
    <w:uiPriority w:val="39"/>
    <w:unhideWhenUsed/>
    <w:rsid w:val="006E1BC0"/>
    <w:pPr>
      <w:spacing w:after="100" w:line="276" w:lineRule="auto"/>
      <w:ind w:left="1760"/>
    </w:pPr>
    <w:rPr>
      <w:rFonts w:eastAsiaTheme="minorEastAsia"/>
      <w:lang w:eastAsia="ru-RU"/>
    </w:rPr>
  </w:style>
  <w:style w:type="paragraph" w:customStyle="1" w:styleId="3f3f3f3f3f3f3f12">
    <w:name w:val="т3fа3fб3fл3fи3fц3fы3f 12"/>
    <w:basedOn w:val="a"/>
    <w:rsid w:val="00A57056"/>
    <w:pPr>
      <w:keepLines/>
      <w:widowControl w:val="0"/>
      <w:suppressAutoHyphens/>
      <w:spacing w:after="0" w:line="240" w:lineRule="auto"/>
      <w:jc w:val="both"/>
    </w:pPr>
    <w:rPr>
      <w:rFonts w:eastAsia="Lucida Sans Unicode" w:cs="Tahoma"/>
      <w:color w:val="000000"/>
      <w:kern w:val="1"/>
      <w:sz w:val="24"/>
      <w:szCs w:val="20"/>
      <w:lang w:val="en-US"/>
    </w:rPr>
  </w:style>
  <w:style w:type="paragraph" w:customStyle="1" w:styleId="3f3f3f3f3f3f3f3f3f3f3f3f3f3f3f">
    <w:name w:val="Н3fа3fз3fв3fа3fн3fи3fе3f т3fа3fб3fл3fи3fц3fы3f"/>
    <w:basedOn w:val="a"/>
    <w:rsid w:val="00A57056"/>
    <w:pPr>
      <w:keepNext/>
      <w:keepLines/>
      <w:widowControl w:val="0"/>
      <w:suppressAutoHyphens/>
      <w:spacing w:before="120" w:after="0" w:line="240" w:lineRule="auto"/>
      <w:ind w:left="357" w:right="357" w:firstLine="720"/>
      <w:jc w:val="right"/>
    </w:pPr>
    <w:rPr>
      <w:rFonts w:ascii="Arial" w:eastAsia="Lucida Sans Unicode" w:hAnsi="Arial" w:cs="Tahoma"/>
      <w:b/>
      <w:color w:val="000000"/>
      <w:kern w:val="1"/>
      <w:sz w:val="24"/>
      <w:szCs w:val="20"/>
      <w:lang w:val="en-US"/>
    </w:rPr>
  </w:style>
  <w:style w:type="character" w:customStyle="1" w:styleId="40">
    <w:name w:val="Заголовок 4 Знак"/>
    <w:basedOn w:val="a0"/>
    <w:link w:val="4"/>
    <w:uiPriority w:val="9"/>
    <w:rsid w:val="006B51B5"/>
    <w:rPr>
      <w:rFonts w:asciiTheme="majorHAnsi" w:eastAsiaTheme="majorEastAsia" w:hAnsiTheme="majorHAnsi" w:cstheme="majorBidi"/>
      <w:b/>
      <w:bCs/>
      <w:i/>
      <w:iCs/>
      <w:color w:val="5B9BD5" w:themeColor="accent1"/>
    </w:rPr>
  </w:style>
  <w:style w:type="paragraph" w:customStyle="1" w:styleId="101">
    <w:name w:val="1 Основной текст 01"/>
    <w:aliases w:val="95 ПК1,А. Основной текст 0 Знак Знак Знак Знак1,Основной текст 01,А. Основной текст 01,1. Основной текст 01,А. Основной текст 0 Знак Знак1,А. Основной текст 0 Знак Знак Знак Знак Знак Знак1,Основной тек...1,Основной тек... Знак1"/>
    <w:basedOn w:val="a"/>
    <w:rsid w:val="009A4BDC"/>
    <w:pPr>
      <w:suppressAutoHyphens/>
      <w:spacing w:after="0" w:line="240" w:lineRule="auto"/>
      <w:ind w:firstLine="539"/>
      <w:jc w:val="both"/>
    </w:pPr>
    <w:rPr>
      <w:rFonts w:eastAsia="Calibri" w:cs="Times New Roman"/>
      <w:color w:val="000000"/>
      <w:kern w:val="24"/>
      <w:sz w:val="24"/>
      <w:szCs w:val="24"/>
    </w:rPr>
  </w:style>
  <w:style w:type="paragraph" w:customStyle="1" w:styleId="aff7">
    <w:name w:val="Прижатый влево"/>
    <w:basedOn w:val="a"/>
    <w:next w:val="a"/>
    <w:rsid w:val="00D43361"/>
    <w:pPr>
      <w:autoSpaceDE w:val="0"/>
      <w:autoSpaceDN w:val="0"/>
      <w:adjustRightInd w:val="0"/>
      <w:spacing w:after="0" w:line="240" w:lineRule="auto"/>
      <w:ind w:firstLine="709"/>
      <w:jc w:val="both"/>
    </w:pPr>
    <w:rPr>
      <w:rFonts w:ascii="Arial" w:eastAsia="Times New Roman" w:hAnsi="Arial" w:cs="Arial"/>
      <w:sz w:val="24"/>
      <w:szCs w:val="24"/>
      <w:lang w:eastAsia="ru-RU"/>
    </w:rPr>
  </w:style>
  <w:style w:type="paragraph" w:customStyle="1" w:styleId="210">
    <w:name w:val="Основной текст с отступом 21"/>
    <w:basedOn w:val="a"/>
    <w:rsid w:val="00FF1B6B"/>
    <w:pPr>
      <w:spacing w:after="120" w:line="480" w:lineRule="auto"/>
      <w:ind w:left="283"/>
    </w:pPr>
    <w:rPr>
      <w:rFonts w:eastAsia="Times New Roman" w:cs="Times New Roman"/>
      <w:kern w:val="1"/>
      <w:sz w:val="24"/>
      <w:szCs w:val="24"/>
      <w:lang w:eastAsia="ar-SA"/>
    </w:rPr>
  </w:style>
  <w:style w:type="paragraph" w:customStyle="1" w:styleId="211">
    <w:name w:val="Основной текст 21"/>
    <w:basedOn w:val="a"/>
    <w:rsid w:val="00FF1B6B"/>
    <w:pPr>
      <w:spacing w:after="120" w:line="480" w:lineRule="auto"/>
    </w:pPr>
    <w:rPr>
      <w:rFonts w:eastAsia="Times New Roman" w:cs="Times New Roman"/>
      <w:sz w:val="24"/>
      <w:szCs w:val="24"/>
      <w:lang w:eastAsia="ar-SA"/>
    </w:rPr>
  </w:style>
  <w:style w:type="paragraph" w:customStyle="1" w:styleId="16">
    <w:name w:val="Стиль16"/>
    <w:basedOn w:val="a"/>
    <w:next w:val="a"/>
    <w:qFormat/>
    <w:rsid w:val="00FF1B6B"/>
    <w:pPr>
      <w:widowControl w:val="0"/>
      <w:numPr>
        <w:numId w:val="37"/>
      </w:numPr>
      <w:autoSpaceDN w:val="0"/>
      <w:adjustRightInd w:val="0"/>
      <w:spacing w:after="0" w:line="100" w:lineRule="atLeast"/>
      <w:jc w:val="center"/>
    </w:pPr>
    <w:rPr>
      <w:rFonts w:eastAsia="Times New Roman" w:cs="Arial"/>
      <w:b/>
      <w:bCs/>
      <w:kern w:val="1"/>
      <w:sz w:val="24"/>
      <w:szCs w:val="24"/>
      <w:lang w:eastAsia="ru-RU"/>
    </w:rPr>
  </w:style>
  <w:style w:type="paragraph" w:customStyle="1" w:styleId="170">
    <w:name w:val="Стиль17"/>
    <w:basedOn w:val="16"/>
    <w:qFormat/>
    <w:rsid w:val="00FF1B6B"/>
    <w:pPr>
      <w:ind w:left="924" w:hanging="357"/>
    </w:pPr>
  </w:style>
  <w:style w:type="paragraph" w:customStyle="1" w:styleId="310">
    <w:name w:val="Основной текст 31"/>
    <w:basedOn w:val="a"/>
    <w:rsid w:val="00B4776D"/>
    <w:pPr>
      <w:widowControl w:val="0"/>
      <w:suppressAutoHyphens/>
      <w:spacing w:after="120" w:line="240" w:lineRule="auto"/>
    </w:pPr>
    <w:rPr>
      <w:rFonts w:eastAsia="Lucida Sans Unicode" w:cs="Times New Roman"/>
      <w:kern w:val="1"/>
      <w:sz w:val="16"/>
      <w:szCs w:val="16"/>
    </w:rPr>
  </w:style>
  <w:style w:type="paragraph" w:customStyle="1" w:styleId="Textbody">
    <w:name w:val="Text body"/>
    <w:basedOn w:val="a"/>
    <w:rsid w:val="00B4776D"/>
    <w:pPr>
      <w:suppressAutoHyphens/>
      <w:autoSpaceDN w:val="0"/>
      <w:spacing w:after="0" w:line="240" w:lineRule="auto"/>
    </w:pPr>
    <w:rPr>
      <w:rFonts w:eastAsia="Times New Roman" w:cs="Times New Roman"/>
      <w:kern w:val="3"/>
      <w:sz w:val="20"/>
      <w:szCs w:val="20"/>
      <w:lang w:eastAsia="ar-SA"/>
    </w:rPr>
  </w:style>
  <w:style w:type="character" w:customStyle="1" w:styleId="WW8Num26z0">
    <w:name w:val="WW8Num26z0"/>
    <w:rsid w:val="00A35E56"/>
    <w:rPr>
      <w:b/>
    </w:rPr>
  </w:style>
  <w:style w:type="paragraph" w:customStyle="1" w:styleId="27">
    <w:name w:val="Уровеньь 2"/>
    <w:basedOn w:val="a"/>
    <w:link w:val="28"/>
    <w:qFormat/>
    <w:rsid w:val="006A580F"/>
    <w:pPr>
      <w:spacing w:after="0" w:line="240" w:lineRule="auto"/>
      <w:jc w:val="center"/>
    </w:pPr>
    <w:rPr>
      <w:rFonts w:eastAsia="Calibri" w:cs="Times New Roman"/>
      <w:b/>
      <w:color w:val="0070C0"/>
      <w:sz w:val="24"/>
      <w:szCs w:val="24"/>
    </w:rPr>
  </w:style>
  <w:style w:type="character" w:customStyle="1" w:styleId="28">
    <w:name w:val="Уровеньь 2 Знак"/>
    <w:link w:val="27"/>
    <w:rsid w:val="006A580F"/>
    <w:rPr>
      <w:rFonts w:ascii="Times New Roman" w:eastAsia="Calibri" w:hAnsi="Times New Roman" w:cs="Times New Roman"/>
      <w:b/>
      <w:color w:val="0070C0"/>
      <w:sz w:val="24"/>
      <w:szCs w:val="24"/>
    </w:rPr>
  </w:style>
  <w:style w:type="paragraph" w:customStyle="1" w:styleId="330">
    <w:name w:val="Основной текст 33"/>
    <w:basedOn w:val="a"/>
    <w:rsid w:val="00293444"/>
    <w:pPr>
      <w:widowControl w:val="0"/>
      <w:suppressAutoHyphens/>
      <w:spacing w:after="120" w:line="240" w:lineRule="auto"/>
    </w:pPr>
    <w:rPr>
      <w:rFonts w:eastAsia="Arial Unicode MS" w:cs="Times New Roman"/>
      <w:kern w:val="1"/>
      <w:sz w:val="16"/>
      <w:szCs w:val="16"/>
    </w:rPr>
  </w:style>
  <w:style w:type="character" w:customStyle="1" w:styleId="80">
    <w:name w:val="Заголовок 8 Знак"/>
    <w:basedOn w:val="a0"/>
    <w:link w:val="8"/>
    <w:rsid w:val="00AC2D98"/>
    <w:rPr>
      <w:rFonts w:asciiTheme="majorHAnsi" w:eastAsiaTheme="majorEastAsia" w:hAnsiTheme="majorHAnsi" w:cstheme="majorBidi"/>
      <w:color w:val="404040" w:themeColor="text1" w:themeTint="BF"/>
      <w:sz w:val="20"/>
      <w:szCs w:val="20"/>
    </w:rPr>
  </w:style>
  <w:style w:type="character" w:customStyle="1" w:styleId="button-search">
    <w:name w:val="button-search"/>
    <w:basedOn w:val="a0"/>
    <w:rsid w:val="00F1024B"/>
  </w:style>
  <w:style w:type="character" w:customStyle="1" w:styleId="FontStyle154">
    <w:name w:val="Font Style154"/>
    <w:basedOn w:val="a0"/>
    <w:rsid w:val="00635B48"/>
    <w:rPr>
      <w:rFonts w:ascii="Times New Roman" w:hAnsi="Times New Roman" w:cs="Times New Roman"/>
      <w:sz w:val="24"/>
      <w:szCs w:val="24"/>
    </w:rPr>
  </w:style>
  <w:style w:type="character" w:customStyle="1" w:styleId="blk">
    <w:name w:val="blk"/>
    <w:basedOn w:val="a0"/>
    <w:rsid w:val="00DD2D9F"/>
  </w:style>
  <w:style w:type="character" w:styleId="aff8">
    <w:name w:val="Emphasis"/>
    <w:basedOn w:val="a0"/>
    <w:qFormat/>
    <w:rsid w:val="00EA7C92"/>
    <w:rPr>
      <w:rFonts w:ascii="Times New Roman" w:hAnsi="Times New Roman"/>
      <w:sz w:val="24"/>
    </w:rPr>
  </w:style>
  <w:style w:type="character" w:styleId="aff9">
    <w:name w:val="Placeholder Text"/>
    <w:basedOn w:val="a0"/>
    <w:uiPriority w:val="99"/>
    <w:semiHidden/>
    <w:rsid w:val="006B10C0"/>
    <w:rPr>
      <w:color w:val="808080"/>
    </w:rPr>
  </w:style>
  <w:style w:type="paragraph" w:styleId="affa">
    <w:name w:val="annotation text"/>
    <w:basedOn w:val="a"/>
    <w:link w:val="affb"/>
    <w:uiPriority w:val="99"/>
    <w:semiHidden/>
    <w:unhideWhenUsed/>
    <w:rsid w:val="00902FB3"/>
    <w:pPr>
      <w:spacing w:line="240" w:lineRule="auto"/>
    </w:pPr>
    <w:rPr>
      <w:sz w:val="20"/>
      <w:szCs w:val="20"/>
    </w:rPr>
  </w:style>
  <w:style w:type="character" w:customStyle="1" w:styleId="affb">
    <w:name w:val="Текст примечания Знак"/>
    <w:basedOn w:val="a0"/>
    <w:link w:val="affa"/>
    <w:uiPriority w:val="99"/>
    <w:semiHidden/>
    <w:rsid w:val="00902FB3"/>
    <w:rPr>
      <w:sz w:val="20"/>
      <w:szCs w:val="20"/>
    </w:rPr>
  </w:style>
  <w:style w:type="paragraph" w:styleId="affc">
    <w:name w:val="annotation subject"/>
    <w:basedOn w:val="affa"/>
    <w:next w:val="affa"/>
    <w:link w:val="affd"/>
    <w:uiPriority w:val="99"/>
    <w:semiHidden/>
    <w:unhideWhenUsed/>
    <w:rsid w:val="00902FB3"/>
    <w:rPr>
      <w:b/>
      <w:bCs/>
    </w:rPr>
  </w:style>
  <w:style w:type="character" w:customStyle="1" w:styleId="affd">
    <w:name w:val="Тема примечания Знак"/>
    <w:basedOn w:val="affb"/>
    <w:link w:val="affc"/>
    <w:uiPriority w:val="99"/>
    <w:semiHidden/>
    <w:rsid w:val="00902FB3"/>
    <w:rPr>
      <w:b/>
      <w:bCs/>
      <w:sz w:val="20"/>
      <w:szCs w:val="20"/>
    </w:rPr>
  </w:style>
  <w:style w:type="table" w:customStyle="1" w:styleId="19">
    <w:name w:val="Сетка таблицы1"/>
    <w:basedOn w:val="a1"/>
    <w:next w:val="af2"/>
    <w:uiPriority w:val="39"/>
    <w:rsid w:val="00B6132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0">
    <w:name w:val="Основной текст 23"/>
    <w:basedOn w:val="a"/>
    <w:rsid w:val="00BD1A8F"/>
    <w:pPr>
      <w:spacing w:after="0" w:line="360" w:lineRule="auto"/>
      <w:ind w:left="426" w:hanging="426"/>
      <w:jc w:val="both"/>
    </w:pPr>
    <w:rPr>
      <w:rFonts w:eastAsia="Times New Roman" w:cs="Times New Roman"/>
      <w:b/>
      <w:color w:val="000000"/>
      <w:sz w:val="28"/>
      <w:szCs w:val="20"/>
      <w:lang w:eastAsia="ar-SA"/>
    </w:rPr>
  </w:style>
  <w:style w:type="character" w:customStyle="1" w:styleId="extendedtext-short">
    <w:name w:val="extendedtext-short"/>
    <w:rsid w:val="00144A35"/>
  </w:style>
  <w:style w:type="character" w:customStyle="1" w:styleId="font-sc-1w7xibr-0">
    <w:name w:val="font-sc-1w7xibr-0"/>
    <w:basedOn w:val="a0"/>
    <w:rsid w:val="00144A35"/>
  </w:style>
  <w:style w:type="character" w:customStyle="1" w:styleId="title-link">
    <w:name w:val="title-link"/>
    <w:basedOn w:val="a0"/>
    <w:rsid w:val="009C3A8B"/>
  </w:style>
  <w:style w:type="paragraph" w:customStyle="1" w:styleId="102">
    <w:name w:val="Стиль 10 Пт По центру"/>
    <w:basedOn w:val="a"/>
    <w:qFormat/>
    <w:rsid w:val="0030244D"/>
    <w:pPr>
      <w:spacing w:after="0" w:line="240" w:lineRule="auto"/>
      <w:jc w:val="center"/>
    </w:pPr>
    <w:rPr>
      <w:rFonts w:eastAsia="Times New Roman" w:cs="Times New Roman"/>
      <w:sz w:val="20"/>
      <w:szCs w:val="24"/>
      <w:lang w:eastAsia="ru-RU"/>
    </w:rPr>
  </w:style>
  <w:style w:type="character" w:customStyle="1" w:styleId="a9">
    <w:name w:val="Обычный (веб) Знак"/>
    <w:aliases w:val="Обычный (Web) Знак,Обычный (Web)1 Знак"/>
    <w:link w:val="a8"/>
    <w:uiPriority w:val="99"/>
    <w:locked/>
    <w:rsid w:val="0090059B"/>
    <w:rPr>
      <w:rFonts w:ascii="Times New Roman" w:eastAsia="Times New Roman" w:hAnsi="Times New Roman" w:cs="Times New Roman"/>
      <w:sz w:val="24"/>
      <w:szCs w:val="24"/>
      <w:lang w:eastAsia="ru-RU"/>
    </w:rPr>
  </w:style>
  <w:style w:type="character" w:customStyle="1" w:styleId="company-infotext">
    <w:name w:val="company-info__text"/>
    <w:basedOn w:val="a0"/>
    <w:rsid w:val="00D02028"/>
  </w:style>
  <w:style w:type="paragraph" w:customStyle="1" w:styleId="00">
    <w:name w:val="Основной 0"/>
    <w:aliases w:val="95ПК"/>
    <w:basedOn w:val="a"/>
    <w:link w:val="01"/>
    <w:qFormat/>
    <w:rsid w:val="00DB669E"/>
    <w:pPr>
      <w:spacing w:after="0" w:line="240" w:lineRule="auto"/>
      <w:ind w:firstLine="539"/>
      <w:jc w:val="both"/>
    </w:pPr>
    <w:rPr>
      <w:rFonts w:eastAsia="Times New Roman" w:cs="Times New Roman"/>
      <w:sz w:val="24"/>
      <w:lang w:val="en-US" w:eastAsia="ru-RU"/>
    </w:rPr>
  </w:style>
  <w:style w:type="character" w:customStyle="1" w:styleId="01">
    <w:name w:val="Основной 0 Знак"/>
    <w:aliases w:val="95ПК Знак"/>
    <w:basedOn w:val="a0"/>
    <w:link w:val="00"/>
    <w:rsid w:val="00DB669E"/>
    <w:rPr>
      <w:rFonts w:ascii="Times New Roman" w:eastAsia="Times New Roman" w:hAnsi="Times New Roman" w:cs="Times New Roman"/>
      <w:sz w:val="24"/>
      <w:lang w:val="en-US" w:eastAsia="ru-RU"/>
    </w:rPr>
  </w:style>
  <w:style w:type="character" w:customStyle="1" w:styleId="29">
    <w:name w:val="Основной текст (2)"/>
    <w:basedOn w:val="a0"/>
    <w:rsid w:val="00BF5A1C"/>
    <w:rPr>
      <w:rFonts w:ascii="Arial" w:eastAsia="Arial" w:hAnsi="Arial" w:cs="Arial"/>
      <w:b w:val="0"/>
      <w:bCs w:val="0"/>
      <w:i w:val="0"/>
      <w:iCs w:val="0"/>
      <w:smallCaps w:val="0"/>
      <w:strike w:val="0"/>
      <w:color w:val="000000"/>
      <w:spacing w:val="0"/>
      <w:w w:val="100"/>
      <w:position w:val="0"/>
      <w:sz w:val="20"/>
      <w:szCs w:val="20"/>
      <w:u w:val="none"/>
      <w:lang w:val="ru-RU" w:eastAsia="ru-RU" w:bidi="ru-RU"/>
    </w:rPr>
  </w:style>
  <w:style w:type="character" w:customStyle="1" w:styleId="doccaption">
    <w:name w:val="doccaption"/>
    <w:basedOn w:val="a0"/>
    <w:rsid w:val="00A23814"/>
  </w:style>
  <w:style w:type="character" w:customStyle="1" w:styleId="object">
    <w:name w:val="object"/>
    <w:rsid w:val="001E2736"/>
  </w:style>
  <w:style w:type="paragraph" w:customStyle="1" w:styleId="1a">
    <w:name w:val="Стиль Заголовок 1"/>
    <w:aliases w:val="Заголовок 1 Знак + полужирный После:  6 пт"/>
    <w:basedOn w:val="1"/>
    <w:rsid w:val="00B61B79"/>
    <w:pPr>
      <w:keepLines w:val="0"/>
      <w:tabs>
        <w:tab w:val="num" w:pos="360"/>
      </w:tabs>
      <w:spacing w:after="120" w:line="240" w:lineRule="auto"/>
      <w:jc w:val="center"/>
    </w:pPr>
    <w:rPr>
      <w:rFonts w:ascii="Arial" w:eastAsia="Times New Roman" w:hAnsi="Arial" w:cs="Times New Roman"/>
      <w:b/>
      <w:bCs/>
      <w:color w:val="auto"/>
      <w:kern w:val="32"/>
      <w:sz w:val="28"/>
      <w:szCs w:val="20"/>
      <w:lang w:eastAsia="ru-RU"/>
    </w:rPr>
  </w:style>
  <w:style w:type="paragraph" w:customStyle="1" w:styleId="2a">
    <w:name w:val="Стиль2"/>
    <w:basedOn w:val="3"/>
    <w:rsid w:val="00B61B79"/>
    <w:pPr>
      <w:keepLines w:val="0"/>
      <w:tabs>
        <w:tab w:val="num" w:pos="360"/>
      </w:tabs>
      <w:spacing w:before="240" w:after="60" w:line="240" w:lineRule="auto"/>
    </w:pPr>
    <w:rPr>
      <w:rFonts w:ascii="Arial" w:eastAsia="Times New Roman" w:hAnsi="Arial" w:cs="Arial"/>
      <w:b/>
      <w:bCs/>
      <w:color w:val="auto"/>
      <w:lang w:eastAsia="ru-RU"/>
    </w:rPr>
  </w:style>
  <w:style w:type="character" w:customStyle="1" w:styleId="hgkelc">
    <w:name w:val="hgkelc"/>
    <w:rsid w:val="008E6A63"/>
  </w:style>
  <w:style w:type="table" w:customStyle="1" w:styleId="TableNormal">
    <w:name w:val="Table Normal"/>
    <w:uiPriority w:val="2"/>
    <w:semiHidden/>
    <w:unhideWhenUsed/>
    <w:qFormat/>
    <w:rsid w:val="00A133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A13333"/>
    <w:pPr>
      <w:widowControl w:val="0"/>
      <w:autoSpaceDE w:val="0"/>
      <w:autoSpaceDN w:val="0"/>
      <w:spacing w:after="0" w:line="240" w:lineRule="auto"/>
      <w:jc w:val="center"/>
    </w:pPr>
    <w:rPr>
      <w:rFonts w:eastAsia="Times New Roman" w:cs="Times New Roman"/>
    </w:rPr>
  </w:style>
  <w:style w:type="paragraph" w:customStyle="1" w:styleId="affe">
    <w:name w:val="Обычный текст"/>
    <w:basedOn w:val="a"/>
    <w:link w:val="afff"/>
    <w:qFormat/>
    <w:rsid w:val="008C529D"/>
    <w:pPr>
      <w:spacing w:after="0" w:line="240" w:lineRule="auto"/>
      <w:ind w:firstLine="709"/>
      <w:jc w:val="both"/>
    </w:pPr>
    <w:rPr>
      <w:rFonts w:eastAsia="Times New Roman" w:cs="Times New Roman"/>
      <w:sz w:val="24"/>
      <w:szCs w:val="24"/>
      <w:lang w:val="en-US" w:eastAsia="ar-SA" w:bidi="en-US"/>
    </w:rPr>
  </w:style>
  <w:style w:type="character" w:customStyle="1" w:styleId="afff">
    <w:name w:val="Обычный текст Знак"/>
    <w:basedOn w:val="a0"/>
    <w:link w:val="affe"/>
    <w:rsid w:val="008C529D"/>
    <w:rPr>
      <w:rFonts w:ascii="Times New Roman" w:eastAsia="Times New Roman" w:hAnsi="Times New Roman" w:cs="Times New Roman"/>
      <w:sz w:val="24"/>
      <w:szCs w:val="24"/>
      <w:lang w:val="en-US" w:eastAsia="ar-SA" w:bidi="en-US"/>
    </w:rPr>
  </w:style>
</w:styles>
</file>

<file path=word/webSettings.xml><?xml version="1.0" encoding="utf-8"?>
<w:webSettings xmlns:r="http://schemas.openxmlformats.org/officeDocument/2006/relationships" xmlns:w="http://schemas.openxmlformats.org/wordprocessingml/2006/main">
  <w:divs>
    <w:div w:id="6449183">
      <w:bodyDiv w:val="1"/>
      <w:marLeft w:val="0"/>
      <w:marRight w:val="0"/>
      <w:marTop w:val="0"/>
      <w:marBottom w:val="0"/>
      <w:divBdr>
        <w:top w:val="none" w:sz="0" w:space="0" w:color="auto"/>
        <w:left w:val="none" w:sz="0" w:space="0" w:color="auto"/>
        <w:bottom w:val="none" w:sz="0" w:space="0" w:color="auto"/>
        <w:right w:val="none" w:sz="0" w:space="0" w:color="auto"/>
      </w:divBdr>
    </w:div>
    <w:div w:id="16976360">
      <w:bodyDiv w:val="1"/>
      <w:marLeft w:val="0"/>
      <w:marRight w:val="0"/>
      <w:marTop w:val="0"/>
      <w:marBottom w:val="0"/>
      <w:divBdr>
        <w:top w:val="none" w:sz="0" w:space="0" w:color="auto"/>
        <w:left w:val="none" w:sz="0" w:space="0" w:color="auto"/>
        <w:bottom w:val="none" w:sz="0" w:space="0" w:color="auto"/>
        <w:right w:val="none" w:sz="0" w:space="0" w:color="auto"/>
      </w:divBdr>
    </w:div>
    <w:div w:id="20128297">
      <w:bodyDiv w:val="1"/>
      <w:marLeft w:val="0"/>
      <w:marRight w:val="0"/>
      <w:marTop w:val="0"/>
      <w:marBottom w:val="0"/>
      <w:divBdr>
        <w:top w:val="none" w:sz="0" w:space="0" w:color="auto"/>
        <w:left w:val="none" w:sz="0" w:space="0" w:color="auto"/>
        <w:bottom w:val="none" w:sz="0" w:space="0" w:color="auto"/>
        <w:right w:val="none" w:sz="0" w:space="0" w:color="auto"/>
      </w:divBdr>
    </w:div>
    <w:div w:id="41681689">
      <w:bodyDiv w:val="1"/>
      <w:marLeft w:val="0"/>
      <w:marRight w:val="0"/>
      <w:marTop w:val="0"/>
      <w:marBottom w:val="0"/>
      <w:divBdr>
        <w:top w:val="none" w:sz="0" w:space="0" w:color="auto"/>
        <w:left w:val="none" w:sz="0" w:space="0" w:color="auto"/>
        <w:bottom w:val="none" w:sz="0" w:space="0" w:color="auto"/>
        <w:right w:val="none" w:sz="0" w:space="0" w:color="auto"/>
      </w:divBdr>
    </w:div>
    <w:div w:id="53815506">
      <w:bodyDiv w:val="1"/>
      <w:marLeft w:val="0"/>
      <w:marRight w:val="0"/>
      <w:marTop w:val="0"/>
      <w:marBottom w:val="0"/>
      <w:divBdr>
        <w:top w:val="none" w:sz="0" w:space="0" w:color="auto"/>
        <w:left w:val="none" w:sz="0" w:space="0" w:color="auto"/>
        <w:bottom w:val="none" w:sz="0" w:space="0" w:color="auto"/>
        <w:right w:val="none" w:sz="0" w:space="0" w:color="auto"/>
      </w:divBdr>
    </w:div>
    <w:div w:id="70472514">
      <w:bodyDiv w:val="1"/>
      <w:marLeft w:val="0"/>
      <w:marRight w:val="0"/>
      <w:marTop w:val="0"/>
      <w:marBottom w:val="0"/>
      <w:divBdr>
        <w:top w:val="none" w:sz="0" w:space="0" w:color="auto"/>
        <w:left w:val="none" w:sz="0" w:space="0" w:color="auto"/>
        <w:bottom w:val="none" w:sz="0" w:space="0" w:color="auto"/>
        <w:right w:val="none" w:sz="0" w:space="0" w:color="auto"/>
      </w:divBdr>
    </w:div>
    <w:div w:id="77558283">
      <w:bodyDiv w:val="1"/>
      <w:marLeft w:val="0"/>
      <w:marRight w:val="0"/>
      <w:marTop w:val="0"/>
      <w:marBottom w:val="0"/>
      <w:divBdr>
        <w:top w:val="none" w:sz="0" w:space="0" w:color="auto"/>
        <w:left w:val="none" w:sz="0" w:space="0" w:color="auto"/>
        <w:bottom w:val="none" w:sz="0" w:space="0" w:color="auto"/>
        <w:right w:val="none" w:sz="0" w:space="0" w:color="auto"/>
      </w:divBdr>
    </w:div>
    <w:div w:id="79983665">
      <w:bodyDiv w:val="1"/>
      <w:marLeft w:val="0"/>
      <w:marRight w:val="0"/>
      <w:marTop w:val="0"/>
      <w:marBottom w:val="0"/>
      <w:divBdr>
        <w:top w:val="none" w:sz="0" w:space="0" w:color="auto"/>
        <w:left w:val="none" w:sz="0" w:space="0" w:color="auto"/>
        <w:bottom w:val="none" w:sz="0" w:space="0" w:color="auto"/>
        <w:right w:val="none" w:sz="0" w:space="0" w:color="auto"/>
      </w:divBdr>
    </w:div>
    <w:div w:id="110052644">
      <w:bodyDiv w:val="1"/>
      <w:marLeft w:val="0"/>
      <w:marRight w:val="0"/>
      <w:marTop w:val="0"/>
      <w:marBottom w:val="0"/>
      <w:divBdr>
        <w:top w:val="none" w:sz="0" w:space="0" w:color="auto"/>
        <w:left w:val="none" w:sz="0" w:space="0" w:color="auto"/>
        <w:bottom w:val="none" w:sz="0" w:space="0" w:color="auto"/>
        <w:right w:val="none" w:sz="0" w:space="0" w:color="auto"/>
      </w:divBdr>
    </w:div>
    <w:div w:id="118229862">
      <w:bodyDiv w:val="1"/>
      <w:marLeft w:val="0"/>
      <w:marRight w:val="0"/>
      <w:marTop w:val="0"/>
      <w:marBottom w:val="0"/>
      <w:divBdr>
        <w:top w:val="none" w:sz="0" w:space="0" w:color="auto"/>
        <w:left w:val="none" w:sz="0" w:space="0" w:color="auto"/>
        <w:bottom w:val="none" w:sz="0" w:space="0" w:color="auto"/>
        <w:right w:val="none" w:sz="0" w:space="0" w:color="auto"/>
      </w:divBdr>
    </w:div>
    <w:div w:id="120197835">
      <w:bodyDiv w:val="1"/>
      <w:marLeft w:val="0"/>
      <w:marRight w:val="0"/>
      <w:marTop w:val="0"/>
      <w:marBottom w:val="0"/>
      <w:divBdr>
        <w:top w:val="none" w:sz="0" w:space="0" w:color="auto"/>
        <w:left w:val="none" w:sz="0" w:space="0" w:color="auto"/>
        <w:bottom w:val="none" w:sz="0" w:space="0" w:color="auto"/>
        <w:right w:val="none" w:sz="0" w:space="0" w:color="auto"/>
      </w:divBdr>
    </w:div>
    <w:div w:id="120464221">
      <w:bodyDiv w:val="1"/>
      <w:marLeft w:val="0"/>
      <w:marRight w:val="0"/>
      <w:marTop w:val="0"/>
      <w:marBottom w:val="0"/>
      <w:divBdr>
        <w:top w:val="none" w:sz="0" w:space="0" w:color="auto"/>
        <w:left w:val="none" w:sz="0" w:space="0" w:color="auto"/>
        <w:bottom w:val="none" w:sz="0" w:space="0" w:color="auto"/>
        <w:right w:val="none" w:sz="0" w:space="0" w:color="auto"/>
      </w:divBdr>
    </w:div>
    <w:div w:id="122190965">
      <w:bodyDiv w:val="1"/>
      <w:marLeft w:val="0"/>
      <w:marRight w:val="0"/>
      <w:marTop w:val="0"/>
      <w:marBottom w:val="0"/>
      <w:divBdr>
        <w:top w:val="none" w:sz="0" w:space="0" w:color="auto"/>
        <w:left w:val="none" w:sz="0" w:space="0" w:color="auto"/>
        <w:bottom w:val="none" w:sz="0" w:space="0" w:color="auto"/>
        <w:right w:val="none" w:sz="0" w:space="0" w:color="auto"/>
      </w:divBdr>
    </w:div>
    <w:div w:id="133760352">
      <w:bodyDiv w:val="1"/>
      <w:marLeft w:val="0"/>
      <w:marRight w:val="0"/>
      <w:marTop w:val="0"/>
      <w:marBottom w:val="0"/>
      <w:divBdr>
        <w:top w:val="none" w:sz="0" w:space="0" w:color="auto"/>
        <w:left w:val="none" w:sz="0" w:space="0" w:color="auto"/>
        <w:bottom w:val="none" w:sz="0" w:space="0" w:color="auto"/>
        <w:right w:val="none" w:sz="0" w:space="0" w:color="auto"/>
      </w:divBdr>
    </w:div>
    <w:div w:id="137380752">
      <w:bodyDiv w:val="1"/>
      <w:marLeft w:val="0"/>
      <w:marRight w:val="0"/>
      <w:marTop w:val="0"/>
      <w:marBottom w:val="0"/>
      <w:divBdr>
        <w:top w:val="none" w:sz="0" w:space="0" w:color="auto"/>
        <w:left w:val="none" w:sz="0" w:space="0" w:color="auto"/>
        <w:bottom w:val="none" w:sz="0" w:space="0" w:color="auto"/>
        <w:right w:val="none" w:sz="0" w:space="0" w:color="auto"/>
      </w:divBdr>
    </w:div>
    <w:div w:id="146554917">
      <w:bodyDiv w:val="1"/>
      <w:marLeft w:val="0"/>
      <w:marRight w:val="0"/>
      <w:marTop w:val="0"/>
      <w:marBottom w:val="0"/>
      <w:divBdr>
        <w:top w:val="none" w:sz="0" w:space="0" w:color="auto"/>
        <w:left w:val="none" w:sz="0" w:space="0" w:color="auto"/>
        <w:bottom w:val="none" w:sz="0" w:space="0" w:color="auto"/>
        <w:right w:val="none" w:sz="0" w:space="0" w:color="auto"/>
      </w:divBdr>
    </w:div>
    <w:div w:id="151454042">
      <w:bodyDiv w:val="1"/>
      <w:marLeft w:val="0"/>
      <w:marRight w:val="0"/>
      <w:marTop w:val="0"/>
      <w:marBottom w:val="0"/>
      <w:divBdr>
        <w:top w:val="none" w:sz="0" w:space="0" w:color="auto"/>
        <w:left w:val="none" w:sz="0" w:space="0" w:color="auto"/>
        <w:bottom w:val="none" w:sz="0" w:space="0" w:color="auto"/>
        <w:right w:val="none" w:sz="0" w:space="0" w:color="auto"/>
      </w:divBdr>
    </w:div>
    <w:div w:id="152526938">
      <w:bodyDiv w:val="1"/>
      <w:marLeft w:val="0"/>
      <w:marRight w:val="0"/>
      <w:marTop w:val="0"/>
      <w:marBottom w:val="0"/>
      <w:divBdr>
        <w:top w:val="none" w:sz="0" w:space="0" w:color="auto"/>
        <w:left w:val="none" w:sz="0" w:space="0" w:color="auto"/>
        <w:bottom w:val="none" w:sz="0" w:space="0" w:color="auto"/>
        <w:right w:val="none" w:sz="0" w:space="0" w:color="auto"/>
      </w:divBdr>
    </w:div>
    <w:div w:id="165871980">
      <w:bodyDiv w:val="1"/>
      <w:marLeft w:val="0"/>
      <w:marRight w:val="0"/>
      <w:marTop w:val="0"/>
      <w:marBottom w:val="0"/>
      <w:divBdr>
        <w:top w:val="none" w:sz="0" w:space="0" w:color="auto"/>
        <w:left w:val="none" w:sz="0" w:space="0" w:color="auto"/>
        <w:bottom w:val="none" w:sz="0" w:space="0" w:color="auto"/>
        <w:right w:val="none" w:sz="0" w:space="0" w:color="auto"/>
      </w:divBdr>
    </w:div>
    <w:div w:id="170339458">
      <w:bodyDiv w:val="1"/>
      <w:marLeft w:val="0"/>
      <w:marRight w:val="0"/>
      <w:marTop w:val="0"/>
      <w:marBottom w:val="0"/>
      <w:divBdr>
        <w:top w:val="none" w:sz="0" w:space="0" w:color="auto"/>
        <w:left w:val="none" w:sz="0" w:space="0" w:color="auto"/>
        <w:bottom w:val="none" w:sz="0" w:space="0" w:color="auto"/>
        <w:right w:val="none" w:sz="0" w:space="0" w:color="auto"/>
      </w:divBdr>
    </w:div>
    <w:div w:id="186219763">
      <w:bodyDiv w:val="1"/>
      <w:marLeft w:val="0"/>
      <w:marRight w:val="0"/>
      <w:marTop w:val="0"/>
      <w:marBottom w:val="0"/>
      <w:divBdr>
        <w:top w:val="none" w:sz="0" w:space="0" w:color="auto"/>
        <w:left w:val="none" w:sz="0" w:space="0" w:color="auto"/>
        <w:bottom w:val="none" w:sz="0" w:space="0" w:color="auto"/>
        <w:right w:val="none" w:sz="0" w:space="0" w:color="auto"/>
      </w:divBdr>
    </w:div>
    <w:div w:id="209532965">
      <w:bodyDiv w:val="1"/>
      <w:marLeft w:val="0"/>
      <w:marRight w:val="0"/>
      <w:marTop w:val="0"/>
      <w:marBottom w:val="0"/>
      <w:divBdr>
        <w:top w:val="none" w:sz="0" w:space="0" w:color="auto"/>
        <w:left w:val="none" w:sz="0" w:space="0" w:color="auto"/>
        <w:bottom w:val="none" w:sz="0" w:space="0" w:color="auto"/>
        <w:right w:val="none" w:sz="0" w:space="0" w:color="auto"/>
      </w:divBdr>
    </w:div>
    <w:div w:id="222718333">
      <w:bodyDiv w:val="1"/>
      <w:marLeft w:val="0"/>
      <w:marRight w:val="0"/>
      <w:marTop w:val="0"/>
      <w:marBottom w:val="0"/>
      <w:divBdr>
        <w:top w:val="none" w:sz="0" w:space="0" w:color="auto"/>
        <w:left w:val="none" w:sz="0" w:space="0" w:color="auto"/>
        <w:bottom w:val="none" w:sz="0" w:space="0" w:color="auto"/>
        <w:right w:val="none" w:sz="0" w:space="0" w:color="auto"/>
      </w:divBdr>
    </w:div>
    <w:div w:id="235215262">
      <w:bodyDiv w:val="1"/>
      <w:marLeft w:val="0"/>
      <w:marRight w:val="0"/>
      <w:marTop w:val="0"/>
      <w:marBottom w:val="0"/>
      <w:divBdr>
        <w:top w:val="none" w:sz="0" w:space="0" w:color="auto"/>
        <w:left w:val="none" w:sz="0" w:space="0" w:color="auto"/>
        <w:bottom w:val="none" w:sz="0" w:space="0" w:color="auto"/>
        <w:right w:val="none" w:sz="0" w:space="0" w:color="auto"/>
      </w:divBdr>
    </w:div>
    <w:div w:id="236549213">
      <w:bodyDiv w:val="1"/>
      <w:marLeft w:val="0"/>
      <w:marRight w:val="0"/>
      <w:marTop w:val="0"/>
      <w:marBottom w:val="0"/>
      <w:divBdr>
        <w:top w:val="none" w:sz="0" w:space="0" w:color="auto"/>
        <w:left w:val="none" w:sz="0" w:space="0" w:color="auto"/>
        <w:bottom w:val="none" w:sz="0" w:space="0" w:color="auto"/>
        <w:right w:val="none" w:sz="0" w:space="0" w:color="auto"/>
      </w:divBdr>
    </w:div>
    <w:div w:id="238642227">
      <w:bodyDiv w:val="1"/>
      <w:marLeft w:val="0"/>
      <w:marRight w:val="0"/>
      <w:marTop w:val="0"/>
      <w:marBottom w:val="0"/>
      <w:divBdr>
        <w:top w:val="none" w:sz="0" w:space="0" w:color="auto"/>
        <w:left w:val="none" w:sz="0" w:space="0" w:color="auto"/>
        <w:bottom w:val="none" w:sz="0" w:space="0" w:color="auto"/>
        <w:right w:val="none" w:sz="0" w:space="0" w:color="auto"/>
      </w:divBdr>
    </w:div>
    <w:div w:id="247932789">
      <w:bodyDiv w:val="1"/>
      <w:marLeft w:val="0"/>
      <w:marRight w:val="0"/>
      <w:marTop w:val="0"/>
      <w:marBottom w:val="0"/>
      <w:divBdr>
        <w:top w:val="none" w:sz="0" w:space="0" w:color="auto"/>
        <w:left w:val="none" w:sz="0" w:space="0" w:color="auto"/>
        <w:bottom w:val="none" w:sz="0" w:space="0" w:color="auto"/>
        <w:right w:val="none" w:sz="0" w:space="0" w:color="auto"/>
      </w:divBdr>
    </w:div>
    <w:div w:id="252279184">
      <w:bodyDiv w:val="1"/>
      <w:marLeft w:val="0"/>
      <w:marRight w:val="0"/>
      <w:marTop w:val="0"/>
      <w:marBottom w:val="0"/>
      <w:divBdr>
        <w:top w:val="none" w:sz="0" w:space="0" w:color="auto"/>
        <w:left w:val="none" w:sz="0" w:space="0" w:color="auto"/>
        <w:bottom w:val="none" w:sz="0" w:space="0" w:color="auto"/>
        <w:right w:val="none" w:sz="0" w:space="0" w:color="auto"/>
      </w:divBdr>
    </w:div>
    <w:div w:id="265040774">
      <w:bodyDiv w:val="1"/>
      <w:marLeft w:val="0"/>
      <w:marRight w:val="0"/>
      <w:marTop w:val="0"/>
      <w:marBottom w:val="0"/>
      <w:divBdr>
        <w:top w:val="none" w:sz="0" w:space="0" w:color="auto"/>
        <w:left w:val="none" w:sz="0" w:space="0" w:color="auto"/>
        <w:bottom w:val="none" w:sz="0" w:space="0" w:color="auto"/>
        <w:right w:val="none" w:sz="0" w:space="0" w:color="auto"/>
      </w:divBdr>
    </w:div>
    <w:div w:id="271741418">
      <w:bodyDiv w:val="1"/>
      <w:marLeft w:val="0"/>
      <w:marRight w:val="0"/>
      <w:marTop w:val="0"/>
      <w:marBottom w:val="0"/>
      <w:divBdr>
        <w:top w:val="none" w:sz="0" w:space="0" w:color="auto"/>
        <w:left w:val="none" w:sz="0" w:space="0" w:color="auto"/>
        <w:bottom w:val="none" w:sz="0" w:space="0" w:color="auto"/>
        <w:right w:val="none" w:sz="0" w:space="0" w:color="auto"/>
      </w:divBdr>
    </w:div>
    <w:div w:id="277492990">
      <w:bodyDiv w:val="1"/>
      <w:marLeft w:val="0"/>
      <w:marRight w:val="0"/>
      <w:marTop w:val="0"/>
      <w:marBottom w:val="0"/>
      <w:divBdr>
        <w:top w:val="none" w:sz="0" w:space="0" w:color="auto"/>
        <w:left w:val="none" w:sz="0" w:space="0" w:color="auto"/>
        <w:bottom w:val="none" w:sz="0" w:space="0" w:color="auto"/>
        <w:right w:val="none" w:sz="0" w:space="0" w:color="auto"/>
      </w:divBdr>
    </w:div>
    <w:div w:id="290744067">
      <w:bodyDiv w:val="1"/>
      <w:marLeft w:val="0"/>
      <w:marRight w:val="0"/>
      <w:marTop w:val="0"/>
      <w:marBottom w:val="0"/>
      <w:divBdr>
        <w:top w:val="none" w:sz="0" w:space="0" w:color="auto"/>
        <w:left w:val="none" w:sz="0" w:space="0" w:color="auto"/>
        <w:bottom w:val="none" w:sz="0" w:space="0" w:color="auto"/>
        <w:right w:val="none" w:sz="0" w:space="0" w:color="auto"/>
      </w:divBdr>
    </w:div>
    <w:div w:id="313877623">
      <w:bodyDiv w:val="1"/>
      <w:marLeft w:val="0"/>
      <w:marRight w:val="0"/>
      <w:marTop w:val="0"/>
      <w:marBottom w:val="0"/>
      <w:divBdr>
        <w:top w:val="none" w:sz="0" w:space="0" w:color="auto"/>
        <w:left w:val="none" w:sz="0" w:space="0" w:color="auto"/>
        <w:bottom w:val="none" w:sz="0" w:space="0" w:color="auto"/>
        <w:right w:val="none" w:sz="0" w:space="0" w:color="auto"/>
      </w:divBdr>
    </w:div>
    <w:div w:id="322464920">
      <w:bodyDiv w:val="1"/>
      <w:marLeft w:val="0"/>
      <w:marRight w:val="0"/>
      <w:marTop w:val="0"/>
      <w:marBottom w:val="0"/>
      <w:divBdr>
        <w:top w:val="none" w:sz="0" w:space="0" w:color="auto"/>
        <w:left w:val="none" w:sz="0" w:space="0" w:color="auto"/>
        <w:bottom w:val="none" w:sz="0" w:space="0" w:color="auto"/>
        <w:right w:val="none" w:sz="0" w:space="0" w:color="auto"/>
      </w:divBdr>
    </w:div>
    <w:div w:id="328212768">
      <w:bodyDiv w:val="1"/>
      <w:marLeft w:val="0"/>
      <w:marRight w:val="0"/>
      <w:marTop w:val="0"/>
      <w:marBottom w:val="0"/>
      <w:divBdr>
        <w:top w:val="none" w:sz="0" w:space="0" w:color="auto"/>
        <w:left w:val="none" w:sz="0" w:space="0" w:color="auto"/>
        <w:bottom w:val="none" w:sz="0" w:space="0" w:color="auto"/>
        <w:right w:val="none" w:sz="0" w:space="0" w:color="auto"/>
      </w:divBdr>
    </w:div>
    <w:div w:id="338311365">
      <w:bodyDiv w:val="1"/>
      <w:marLeft w:val="0"/>
      <w:marRight w:val="0"/>
      <w:marTop w:val="0"/>
      <w:marBottom w:val="0"/>
      <w:divBdr>
        <w:top w:val="none" w:sz="0" w:space="0" w:color="auto"/>
        <w:left w:val="none" w:sz="0" w:space="0" w:color="auto"/>
        <w:bottom w:val="none" w:sz="0" w:space="0" w:color="auto"/>
        <w:right w:val="none" w:sz="0" w:space="0" w:color="auto"/>
      </w:divBdr>
    </w:div>
    <w:div w:id="340084003">
      <w:bodyDiv w:val="1"/>
      <w:marLeft w:val="0"/>
      <w:marRight w:val="0"/>
      <w:marTop w:val="0"/>
      <w:marBottom w:val="0"/>
      <w:divBdr>
        <w:top w:val="none" w:sz="0" w:space="0" w:color="auto"/>
        <w:left w:val="none" w:sz="0" w:space="0" w:color="auto"/>
        <w:bottom w:val="none" w:sz="0" w:space="0" w:color="auto"/>
        <w:right w:val="none" w:sz="0" w:space="0" w:color="auto"/>
      </w:divBdr>
    </w:div>
    <w:div w:id="343557645">
      <w:bodyDiv w:val="1"/>
      <w:marLeft w:val="0"/>
      <w:marRight w:val="0"/>
      <w:marTop w:val="0"/>
      <w:marBottom w:val="0"/>
      <w:divBdr>
        <w:top w:val="none" w:sz="0" w:space="0" w:color="auto"/>
        <w:left w:val="none" w:sz="0" w:space="0" w:color="auto"/>
        <w:bottom w:val="none" w:sz="0" w:space="0" w:color="auto"/>
        <w:right w:val="none" w:sz="0" w:space="0" w:color="auto"/>
      </w:divBdr>
    </w:div>
    <w:div w:id="358968123">
      <w:bodyDiv w:val="1"/>
      <w:marLeft w:val="0"/>
      <w:marRight w:val="0"/>
      <w:marTop w:val="0"/>
      <w:marBottom w:val="0"/>
      <w:divBdr>
        <w:top w:val="none" w:sz="0" w:space="0" w:color="auto"/>
        <w:left w:val="none" w:sz="0" w:space="0" w:color="auto"/>
        <w:bottom w:val="none" w:sz="0" w:space="0" w:color="auto"/>
        <w:right w:val="none" w:sz="0" w:space="0" w:color="auto"/>
      </w:divBdr>
    </w:div>
    <w:div w:id="368068986">
      <w:bodyDiv w:val="1"/>
      <w:marLeft w:val="0"/>
      <w:marRight w:val="0"/>
      <w:marTop w:val="0"/>
      <w:marBottom w:val="0"/>
      <w:divBdr>
        <w:top w:val="none" w:sz="0" w:space="0" w:color="auto"/>
        <w:left w:val="none" w:sz="0" w:space="0" w:color="auto"/>
        <w:bottom w:val="none" w:sz="0" w:space="0" w:color="auto"/>
        <w:right w:val="none" w:sz="0" w:space="0" w:color="auto"/>
      </w:divBdr>
    </w:div>
    <w:div w:id="370157538">
      <w:bodyDiv w:val="1"/>
      <w:marLeft w:val="0"/>
      <w:marRight w:val="0"/>
      <w:marTop w:val="0"/>
      <w:marBottom w:val="0"/>
      <w:divBdr>
        <w:top w:val="none" w:sz="0" w:space="0" w:color="auto"/>
        <w:left w:val="none" w:sz="0" w:space="0" w:color="auto"/>
        <w:bottom w:val="none" w:sz="0" w:space="0" w:color="auto"/>
        <w:right w:val="none" w:sz="0" w:space="0" w:color="auto"/>
      </w:divBdr>
    </w:div>
    <w:div w:id="372467491">
      <w:bodyDiv w:val="1"/>
      <w:marLeft w:val="0"/>
      <w:marRight w:val="0"/>
      <w:marTop w:val="0"/>
      <w:marBottom w:val="0"/>
      <w:divBdr>
        <w:top w:val="none" w:sz="0" w:space="0" w:color="auto"/>
        <w:left w:val="none" w:sz="0" w:space="0" w:color="auto"/>
        <w:bottom w:val="none" w:sz="0" w:space="0" w:color="auto"/>
        <w:right w:val="none" w:sz="0" w:space="0" w:color="auto"/>
      </w:divBdr>
    </w:div>
    <w:div w:id="375080174">
      <w:bodyDiv w:val="1"/>
      <w:marLeft w:val="0"/>
      <w:marRight w:val="0"/>
      <w:marTop w:val="0"/>
      <w:marBottom w:val="0"/>
      <w:divBdr>
        <w:top w:val="none" w:sz="0" w:space="0" w:color="auto"/>
        <w:left w:val="none" w:sz="0" w:space="0" w:color="auto"/>
        <w:bottom w:val="none" w:sz="0" w:space="0" w:color="auto"/>
        <w:right w:val="none" w:sz="0" w:space="0" w:color="auto"/>
      </w:divBdr>
    </w:div>
    <w:div w:id="384910261">
      <w:bodyDiv w:val="1"/>
      <w:marLeft w:val="0"/>
      <w:marRight w:val="0"/>
      <w:marTop w:val="0"/>
      <w:marBottom w:val="0"/>
      <w:divBdr>
        <w:top w:val="none" w:sz="0" w:space="0" w:color="auto"/>
        <w:left w:val="none" w:sz="0" w:space="0" w:color="auto"/>
        <w:bottom w:val="none" w:sz="0" w:space="0" w:color="auto"/>
        <w:right w:val="none" w:sz="0" w:space="0" w:color="auto"/>
      </w:divBdr>
    </w:div>
    <w:div w:id="399642864">
      <w:bodyDiv w:val="1"/>
      <w:marLeft w:val="0"/>
      <w:marRight w:val="0"/>
      <w:marTop w:val="0"/>
      <w:marBottom w:val="0"/>
      <w:divBdr>
        <w:top w:val="none" w:sz="0" w:space="0" w:color="auto"/>
        <w:left w:val="none" w:sz="0" w:space="0" w:color="auto"/>
        <w:bottom w:val="none" w:sz="0" w:space="0" w:color="auto"/>
        <w:right w:val="none" w:sz="0" w:space="0" w:color="auto"/>
      </w:divBdr>
    </w:div>
    <w:div w:id="400173891">
      <w:bodyDiv w:val="1"/>
      <w:marLeft w:val="0"/>
      <w:marRight w:val="0"/>
      <w:marTop w:val="0"/>
      <w:marBottom w:val="0"/>
      <w:divBdr>
        <w:top w:val="none" w:sz="0" w:space="0" w:color="auto"/>
        <w:left w:val="none" w:sz="0" w:space="0" w:color="auto"/>
        <w:bottom w:val="none" w:sz="0" w:space="0" w:color="auto"/>
        <w:right w:val="none" w:sz="0" w:space="0" w:color="auto"/>
      </w:divBdr>
    </w:div>
    <w:div w:id="400719584">
      <w:bodyDiv w:val="1"/>
      <w:marLeft w:val="0"/>
      <w:marRight w:val="0"/>
      <w:marTop w:val="0"/>
      <w:marBottom w:val="0"/>
      <w:divBdr>
        <w:top w:val="none" w:sz="0" w:space="0" w:color="auto"/>
        <w:left w:val="none" w:sz="0" w:space="0" w:color="auto"/>
        <w:bottom w:val="none" w:sz="0" w:space="0" w:color="auto"/>
        <w:right w:val="none" w:sz="0" w:space="0" w:color="auto"/>
      </w:divBdr>
    </w:div>
    <w:div w:id="425081437">
      <w:bodyDiv w:val="1"/>
      <w:marLeft w:val="0"/>
      <w:marRight w:val="0"/>
      <w:marTop w:val="0"/>
      <w:marBottom w:val="0"/>
      <w:divBdr>
        <w:top w:val="none" w:sz="0" w:space="0" w:color="auto"/>
        <w:left w:val="none" w:sz="0" w:space="0" w:color="auto"/>
        <w:bottom w:val="none" w:sz="0" w:space="0" w:color="auto"/>
        <w:right w:val="none" w:sz="0" w:space="0" w:color="auto"/>
      </w:divBdr>
    </w:div>
    <w:div w:id="427625915">
      <w:bodyDiv w:val="1"/>
      <w:marLeft w:val="0"/>
      <w:marRight w:val="0"/>
      <w:marTop w:val="0"/>
      <w:marBottom w:val="0"/>
      <w:divBdr>
        <w:top w:val="none" w:sz="0" w:space="0" w:color="auto"/>
        <w:left w:val="none" w:sz="0" w:space="0" w:color="auto"/>
        <w:bottom w:val="none" w:sz="0" w:space="0" w:color="auto"/>
        <w:right w:val="none" w:sz="0" w:space="0" w:color="auto"/>
      </w:divBdr>
    </w:div>
    <w:div w:id="431556456">
      <w:bodyDiv w:val="1"/>
      <w:marLeft w:val="0"/>
      <w:marRight w:val="0"/>
      <w:marTop w:val="0"/>
      <w:marBottom w:val="0"/>
      <w:divBdr>
        <w:top w:val="none" w:sz="0" w:space="0" w:color="auto"/>
        <w:left w:val="none" w:sz="0" w:space="0" w:color="auto"/>
        <w:bottom w:val="none" w:sz="0" w:space="0" w:color="auto"/>
        <w:right w:val="none" w:sz="0" w:space="0" w:color="auto"/>
      </w:divBdr>
    </w:div>
    <w:div w:id="439031329">
      <w:bodyDiv w:val="1"/>
      <w:marLeft w:val="0"/>
      <w:marRight w:val="0"/>
      <w:marTop w:val="0"/>
      <w:marBottom w:val="0"/>
      <w:divBdr>
        <w:top w:val="none" w:sz="0" w:space="0" w:color="auto"/>
        <w:left w:val="none" w:sz="0" w:space="0" w:color="auto"/>
        <w:bottom w:val="none" w:sz="0" w:space="0" w:color="auto"/>
        <w:right w:val="none" w:sz="0" w:space="0" w:color="auto"/>
      </w:divBdr>
    </w:div>
    <w:div w:id="468594030">
      <w:bodyDiv w:val="1"/>
      <w:marLeft w:val="0"/>
      <w:marRight w:val="0"/>
      <w:marTop w:val="0"/>
      <w:marBottom w:val="0"/>
      <w:divBdr>
        <w:top w:val="none" w:sz="0" w:space="0" w:color="auto"/>
        <w:left w:val="none" w:sz="0" w:space="0" w:color="auto"/>
        <w:bottom w:val="none" w:sz="0" w:space="0" w:color="auto"/>
        <w:right w:val="none" w:sz="0" w:space="0" w:color="auto"/>
      </w:divBdr>
    </w:div>
    <w:div w:id="470944721">
      <w:bodyDiv w:val="1"/>
      <w:marLeft w:val="0"/>
      <w:marRight w:val="0"/>
      <w:marTop w:val="0"/>
      <w:marBottom w:val="0"/>
      <w:divBdr>
        <w:top w:val="none" w:sz="0" w:space="0" w:color="auto"/>
        <w:left w:val="none" w:sz="0" w:space="0" w:color="auto"/>
        <w:bottom w:val="none" w:sz="0" w:space="0" w:color="auto"/>
        <w:right w:val="none" w:sz="0" w:space="0" w:color="auto"/>
      </w:divBdr>
    </w:div>
    <w:div w:id="475952468">
      <w:bodyDiv w:val="1"/>
      <w:marLeft w:val="0"/>
      <w:marRight w:val="0"/>
      <w:marTop w:val="0"/>
      <w:marBottom w:val="0"/>
      <w:divBdr>
        <w:top w:val="none" w:sz="0" w:space="0" w:color="auto"/>
        <w:left w:val="none" w:sz="0" w:space="0" w:color="auto"/>
        <w:bottom w:val="none" w:sz="0" w:space="0" w:color="auto"/>
        <w:right w:val="none" w:sz="0" w:space="0" w:color="auto"/>
      </w:divBdr>
    </w:div>
    <w:div w:id="486746574">
      <w:bodyDiv w:val="1"/>
      <w:marLeft w:val="0"/>
      <w:marRight w:val="0"/>
      <w:marTop w:val="0"/>
      <w:marBottom w:val="0"/>
      <w:divBdr>
        <w:top w:val="none" w:sz="0" w:space="0" w:color="auto"/>
        <w:left w:val="none" w:sz="0" w:space="0" w:color="auto"/>
        <w:bottom w:val="none" w:sz="0" w:space="0" w:color="auto"/>
        <w:right w:val="none" w:sz="0" w:space="0" w:color="auto"/>
      </w:divBdr>
    </w:div>
    <w:div w:id="492137423">
      <w:bodyDiv w:val="1"/>
      <w:marLeft w:val="0"/>
      <w:marRight w:val="0"/>
      <w:marTop w:val="0"/>
      <w:marBottom w:val="0"/>
      <w:divBdr>
        <w:top w:val="none" w:sz="0" w:space="0" w:color="auto"/>
        <w:left w:val="none" w:sz="0" w:space="0" w:color="auto"/>
        <w:bottom w:val="none" w:sz="0" w:space="0" w:color="auto"/>
        <w:right w:val="none" w:sz="0" w:space="0" w:color="auto"/>
      </w:divBdr>
      <w:divsChild>
        <w:div w:id="20758577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95343064">
      <w:bodyDiv w:val="1"/>
      <w:marLeft w:val="0"/>
      <w:marRight w:val="0"/>
      <w:marTop w:val="0"/>
      <w:marBottom w:val="0"/>
      <w:divBdr>
        <w:top w:val="none" w:sz="0" w:space="0" w:color="auto"/>
        <w:left w:val="none" w:sz="0" w:space="0" w:color="auto"/>
        <w:bottom w:val="none" w:sz="0" w:space="0" w:color="auto"/>
        <w:right w:val="none" w:sz="0" w:space="0" w:color="auto"/>
      </w:divBdr>
    </w:div>
    <w:div w:id="515730974">
      <w:bodyDiv w:val="1"/>
      <w:marLeft w:val="0"/>
      <w:marRight w:val="0"/>
      <w:marTop w:val="0"/>
      <w:marBottom w:val="0"/>
      <w:divBdr>
        <w:top w:val="none" w:sz="0" w:space="0" w:color="auto"/>
        <w:left w:val="none" w:sz="0" w:space="0" w:color="auto"/>
        <w:bottom w:val="none" w:sz="0" w:space="0" w:color="auto"/>
        <w:right w:val="none" w:sz="0" w:space="0" w:color="auto"/>
      </w:divBdr>
    </w:div>
    <w:div w:id="524754859">
      <w:bodyDiv w:val="1"/>
      <w:marLeft w:val="0"/>
      <w:marRight w:val="0"/>
      <w:marTop w:val="0"/>
      <w:marBottom w:val="0"/>
      <w:divBdr>
        <w:top w:val="none" w:sz="0" w:space="0" w:color="auto"/>
        <w:left w:val="none" w:sz="0" w:space="0" w:color="auto"/>
        <w:bottom w:val="none" w:sz="0" w:space="0" w:color="auto"/>
        <w:right w:val="none" w:sz="0" w:space="0" w:color="auto"/>
      </w:divBdr>
    </w:div>
    <w:div w:id="530192538">
      <w:bodyDiv w:val="1"/>
      <w:marLeft w:val="0"/>
      <w:marRight w:val="0"/>
      <w:marTop w:val="0"/>
      <w:marBottom w:val="0"/>
      <w:divBdr>
        <w:top w:val="none" w:sz="0" w:space="0" w:color="auto"/>
        <w:left w:val="none" w:sz="0" w:space="0" w:color="auto"/>
        <w:bottom w:val="none" w:sz="0" w:space="0" w:color="auto"/>
        <w:right w:val="none" w:sz="0" w:space="0" w:color="auto"/>
      </w:divBdr>
    </w:div>
    <w:div w:id="536503677">
      <w:bodyDiv w:val="1"/>
      <w:marLeft w:val="0"/>
      <w:marRight w:val="0"/>
      <w:marTop w:val="0"/>
      <w:marBottom w:val="0"/>
      <w:divBdr>
        <w:top w:val="none" w:sz="0" w:space="0" w:color="auto"/>
        <w:left w:val="none" w:sz="0" w:space="0" w:color="auto"/>
        <w:bottom w:val="none" w:sz="0" w:space="0" w:color="auto"/>
        <w:right w:val="none" w:sz="0" w:space="0" w:color="auto"/>
      </w:divBdr>
    </w:div>
    <w:div w:id="558053904">
      <w:bodyDiv w:val="1"/>
      <w:marLeft w:val="0"/>
      <w:marRight w:val="0"/>
      <w:marTop w:val="0"/>
      <w:marBottom w:val="0"/>
      <w:divBdr>
        <w:top w:val="none" w:sz="0" w:space="0" w:color="auto"/>
        <w:left w:val="none" w:sz="0" w:space="0" w:color="auto"/>
        <w:bottom w:val="none" w:sz="0" w:space="0" w:color="auto"/>
        <w:right w:val="none" w:sz="0" w:space="0" w:color="auto"/>
      </w:divBdr>
    </w:div>
    <w:div w:id="562831231">
      <w:bodyDiv w:val="1"/>
      <w:marLeft w:val="0"/>
      <w:marRight w:val="0"/>
      <w:marTop w:val="0"/>
      <w:marBottom w:val="0"/>
      <w:divBdr>
        <w:top w:val="none" w:sz="0" w:space="0" w:color="auto"/>
        <w:left w:val="none" w:sz="0" w:space="0" w:color="auto"/>
        <w:bottom w:val="none" w:sz="0" w:space="0" w:color="auto"/>
        <w:right w:val="none" w:sz="0" w:space="0" w:color="auto"/>
      </w:divBdr>
    </w:div>
    <w:div w:id="567346760">
      <w:bodyDiv w:val="1"/>
      <w:marLeft w:val="0"/>
      <w:marRight w:val="0"/>
      <w:marTop w:val="0"/>
      <w:marBottom w:val="0"/>
      <w:divBdr>
        <w:top w:val="none" w:sz="0" w:space="0" w:color="auto"/>
        <w:left w:val="none" w:sz="0" w:space="0" w:color="auto"/>
        <w:bottom w:val="none" w:sz="0" w:space="0" w:color="auto"/>
        <w:right w:val="none" w:sz="0" w:space="0" w:color="auto"/>
      </w:divBdr>
    </w:div>
    <w:div w:id="589778438">
      <w:bodyDiv w:val="1"/>
      <w:marLeft w:val="0"/>
      <w:marRight w:val="0"/>
      <w:marTop w:val="0"/>
      <w:marBottom w:val="0"/>
      <w:divBdr>
        <w:top w:val="none" w:sz="0" w:space="0" w:color="auto"/>
        <w:left w:val="none" w:sz="0" w:space="0" w:color="auto"/>
        <w:bottom w:val="none" w:sz="0" w:space="0" w:color="auto"/>
        <w:right w:val="none" w:sz="0" w:space="0" w:color="auto"/>
      </w:divBdr>
    </w:div>
    <w:div w:id="592203727">
      <w:bodyDiv w:val="1"/>
      <w:marLeft w:val="0"/>
      <w:marRight w:val="0"/>
      <w:marTop w:val="0"/>
      <w:marBottom w:val="0"/>
      <w:divBdr>
        <w:top w:val="none" w:sz="0" w:space="0" w:color="auto"/>
        <w:left w:val="none" w:sz="0" w:space="0" w:color="auto"/>
        <w:bottom w:val="none" w:sz="0" w:space="0" w:color="auto"/>
        <w:right w:val="none" w:sz="0" w:space="0" w:color="auto"/>
      </w:divBdr>
      <w:divsChild>
        <w:div w:id="2021200741">
          <w:marLeft w:val="0"/>
          <w:marRight w:val="0"/>
          <w:marTop w:val="0"/>
          <w:marBottom w:val="0"/>
          <w:divBdr>
            <w:top w:val="none" w:sz="0" w:space="0" w:color="auto"/>
            <w:left w:val="none" w:sz="0" w:space="0" w:color="auto"/>
            <w:bottom w:val="none" w:sz="0" w:space="0" w:color="auto"/>
            <w:right w:val="none" w:sz="0" w:space="0" w:color="auto"/>
          </w:divBdr>
          <w:divsChild>
            <w:div w:id="204979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1380961">
      <w:bodyDiv w:val="1"/>
      <w:marLeft w:val="0"/>
      <w:marRight w:val="0"/>
      <w:marTop w:val="0"/>
      <w:marBottom w:val="0"/>
      <w:divBdr>
        <w:top w:val="none" w:sz="0" w:space="0" w:color="auto"/>
        <w:left w:val="none" w:sz="0" w:space="0" w:color="auto"/>
        <w:bottom w:val="none" w:sz="0" w:space="0" w:color="auto"/>
        <w:right w:val="none" w:sz="0" w:space="0" w:color="auto"/>
      </w:divBdr>
    </w:div>
    <w:div w:id="604311181">
      <w:bodyDiv w:val="1"/>
      <w:marLeft w:val="0"/>
      <w:marRight w:val="0"/>
      <w:marTop w:val="0"/>
      <w:marBottom w:val="0"/>
      <w:divBdr>
        <w:top w:val="none" w:sz="0" w:space="0" w:color="auto"/>
        <w:left w:val="none" w:sz="0" w:space="0" w:color="auto"/>
        <w:bottom w:val="none" w:sz="0" w:space="0" w:color="auto"/>
        <w:right w:val="none" w:sz="0" w:space="0" w:color="auto"/>
      </w:divBdr>
    </w:div>
    <w:div w:id="655457023">
      <w:bodyDiv w:val="1"/>
      <w:marLeft w:val="0"/>
      <w:marRight w:val="0"/>
      <w:marTop w:val="0"/>
      <w:marBottom w:val="0"/>
      <w:divBdr>
        <w:top w:val="none" w:sz="0" w:space="0" w:color="auto"/>
        <w:left w:val="none" w:sz="0" w:space="0" w:color="auto"/>
        <w:bottom w:val="none" w:sz="0" w:space="0" w:color="auto"/>
        <w:right w:val="none" w:sz="0" w:space="0" w:color="auto"/>
      </w:divBdr>
    </w:div>
    <w:div w:id="661348987">
      <w:bodyDiv w:val="1"/>
      <w:marLeft w:val="0"/>
      <w:marRight w:val="0"/>
      <w:marTop w:val="0"/>
      <w:marBottom w:val="0"/>
      <w:divBdr>
        <w:top w:val="none" w:sz="0" w:space="0" w:color="auto"/>
        <w:left w:val="none" w:sz="0" w:space="0" w:color="auto"/>
        <w:bottom w:val="none" w:sz="0" w:space="0" w:color="auto"/>
        <w:right w:val="none" w:sz="0" w:space="0" w:color="auto"/>
      </w:divBdr>
    </w:div>
    <w:div w:id="669523833">
      <w:bodyDiv w:val="1"/>
      <w:marLeft w:val="0"/>
      <w:marRight w:val="0"/>
      <w:marTop w:val="0"/>
      <w:marBottom w:val="0"/>
      <w:divBdr>
        <w:top w:val="none" w:sz="0" w:space="0" w:color="auto"/>
        <w:left w:val="none" w:sz="0" w:space="0" w:color="auto"/>
        <w:bottom w:val="none" w:sz="0" w:space="0" w:color="auto"/>
        <w:right w:val="none" w:sz="0" w:space="0" w:color="auto"/>
      </w:divBdr>
    </w:div>
    <w:div w:id="698509196">
      <w:bodyDiv w:val="1"/>
      <w:marLeft w:val="0"/>
      <w:marRight w:val="0"/>
      <w:marTop w:val="0"/>
      <w:marBottom w:val="0"/>
      <w:divBdr>
        <w:top w:val="none" w:sz="0" w:space="0" w:color="auto"/>
        <w:left w:val="none" w:sz="0" w:space="0" w:color="auto"/>
        <w:bottom w:val="none" w:sz="0" w:space="0" w:color="auto"/>
        <w:right w:val="none" w:sz="0" w:space="0" w:color="auto"/>
      </w:divBdr>
    </w:div>
    <w:div w:id="699278895">
      <w:bodyDiv w:val="1"/>
      <w:marLeft w:val="0"/>
      <w:marRight w:val="0"/>
      <w:marTop w:val="0"/>
      <w:marBottom w:val="0"/>
      <w:divBdr>
        <w:top w:val="none" w:sz="0" w:space="0" w:color="auto"/>
        <w:left w:val="none" w:sz="0" w:space="0" w:color="auto"/>
        <w:bottom w:val="none" w:sz="0" w:space="0" w:color="auto"/>
        <w:right w:val="none" w:sz="0" w:space="0" w:color="auto"/>
      </w:divBdr>
    </w:div>
    <w:div w:id="707072039">
      <w:bodyDiv w:val="1"/>
      <w:marLeft w:val="0"/>
      <w:marRight w:val="0"/>
      <w:marTop w:val="0"/>
      <w:marBottom w:val="0"/>
      <w:divBdr>
        <w:top w:val="none" w:sz="0" w:space="0" w:color="auto"/>
        <w:left w:val="none" w:sz="0" w:space="0" w:color="auto"/>
        <w:bottom w:val="none" w:sz="0" w:space="0" w:color="auto"/>
        <w:right w:val="none" w:sz="0" w:space="0" w:color="auto"/>
      </w:divBdr>
    </w:div>
    <w:div w:id="707681633">
      <w:bodyDiv w:val="1"/>
      <w:marLeft w:val="0"/>
      <w:marRight w:val="0"/>
      <w:marTop w:val="0"/>
      <w:marBottom w:val="0"/>
      <w:divBdr>
        <w:top w:val="none" w:sz="0" w:space="0" w:color="auto"/>
        <w:left w:val="none" w:sz="0" w:space="0" w:color="auto"/>
        <w:bottom w:val="none" w:sz="0" w:space="0" w:color="auto"/>
        <w:right w:val="none" w:sz="0" w:space="0" w:color="auto"/>
      </w:divBdr>
    </w:div>
    <w:div w:id="712970830">
      <w:bodyDiv w:val="1"/>
      <w:marLeft w:val="0"/>
      <w:marRight w:val="0"/>
      <w:marTop w:val="0"/>
      <w:marBottom w:val="0"/>
      <w:divBdr>
        <w:top w:val="none" w:sz="0" w:space="0" w:color="auto"/>
        <w:left w:val="none" w:sz="0" w:space="0" w:color="auto"/>
        <w:bottom w:val="none" w:sz="0" w:space="0" w:color="auto"/>
        <w:right w:val="none" w:sz="0" w:space="0" w:color="auto"/>
      </w:divBdr>
    </w:div>
    <w:div w:id="726342497">
      <w:bodyDiv w:val="1"/>
      <w:marLeft w:val="0"/>
      <w:marRight w:val="0"/>
      <w:marTop w:val="0"/>
      <w:marBottom w:val="0"/>
      <w:divBdr>
        <w:top w:val="none" w:sz="0" w:space="0" w:color="auto"/>
        <w:left w:val="none" w:sz="0" w:space="0" w:color="auto"/>
        <w:bottom w:val="none" w:sz="0" w:space="0" w:color="auto"/>
        <w:right w:val="none" w:sz="0" w:space="0" w:color="auto"/>
      </w:divBdr>
    </w:div>
    <w:div w:id="727873351">
      <w:bodyDiv w:val="1"/>
      <w:marLeft w:val="0"/>
      <w:marRight w:val="0"/>
      <w:marTop w:val="0"/>
      <w:marBottom w:val="0"/>
      <w:divBdr>
        <w:top w:val="none" w:sz="0" w:space="0" w:color="auto"/>
        <w:left w:val="none" w:sz="0" w:space="0" w:color="auto"/>
        <w:bottom w:val="none" w:sz="0" w:space="0" w:color="auto"/>
        <w:right w:val="none" w:sz="0" w:space="0" w:color="auto"/>
      </w:divBdr>
    </w:div>
    <w:div w:id="732773277">
      <w:bodyDiv w:val="1"/>
      <w:marLeft w:val="0"/>
      <w:marRight w:val="0"/>
      <w:marTop w:val="0"/>
      <w:marBottom w:val="0"/>
      <w:divBdr>
        <w:top w:val="none" w:sz="0" w:space="0" w:color="auto"/>
        <w:left w:val="none" w:sz="0" w:space="0" w:color="auto"/>
        <w:bottom w:val="none" w:sz="0" w:space="0" w:color="auto"/>
        <w:right w:val="none" w:sz="0" w:space="0" w:color="auto"/>
      </w:divBdr>
    </w:div>
    <w:div w:id="736055406">
      <w:bodyDiv w:val="1"/>
      <w:marLeft w:val="0"/>
      <w:marRight w:val="0"/>
      <w:marTop w:val="0"/>
      <w:marBottom w:val="0"/>
      <w:divBdr>
        <w:top w:val="none" w:sz="0" w:space="0" w:color="auto"/>
        <w:left w:val="none" w:sz="0" w:space="0" w:color="auto"/>
        <w:bottom w:val="none" w:sz="0" w:space="0" w:color="auto"/>
        <w:right w:val="none" w:sz="0" w:space="0" w:color="auto"/>
      </w:divBdr>
    </w:div>
    <w:div w:id="745493699">
      <w:bodyDiv w:val="1"/>
      <w:marLeft w:val="0"/>
      <w:marRight w:val="0"/>
      <w:marTop w:val="0"/>
      <w:marBottom w:val="0"/>
      <w:divBdr>
        <w:top w:val="none" w:sz="0" w:space="0" w:color="auto"/>
        <w:left w:val="none" w:sz="0" w:space="0" w:color="auto"/>
        <w:bottom w:val="none" w:sz="0" w:space="0" w:color="auto"/>
        <w:right w:val="none" w:sz="0" w:space="0" w:color="auto"/>
      </w:divBdr>
    </w:div>
    <w:div w:id="751202401">
      <w:bodyDiv w:val="1"/>
      <w:marLeft w:val="0"/>
      <w:marRight w:val="0"/>
      <w:marTop w:val="0"/>
      <w:marBottom w:val="0"/>
      <w:divBdr>
        <w:top w:val="none" w:sz="0" w:space="0" w:color="auto"/>
        <w:left w:val="none" w:sz="0" w:space="0" w:color="auto"/>
        <w:bottom w:val="none" w:sz="0" w:space="0" w:color="auto"/>
        <w:right w:val="none" w:sz="0" w:space="0" w:color="auto"/>
      </w:divBdr>
    </w:div>
    <w:div w:id="762919144">
      <w:bodyDiv w:val="1"/>
      <w:marLeft w:val="0"/>
      <w:marRight w:val="0"/>
      <w:marTop w:val="0"/>
      <w:marBottom w:val="0"/>
      <w:divBdr>
        <w:top w:val="none" w:sz="0" w:space="0" w:color="auto"/>
        <w:left w:val="none" w:sz="0" w:space="0" w:color="auto"/>
        <w:bottom w:val="none" w:sz="0" w:space="0" w:color="auto"/>
        <w:right w:val="none" w:sz="0" w:space="0" w:color="auto"/>
      </w:divBdr>
    </w:div>
    <w:div w:id="765929558">
      <w:bodyDiv w:val="1"/>
      <w:marLeft w:val="0"/>
      <w:marRight w:val="0"/>
      <w:marTop w:val="0"/>
      <w:marBottom w:val="0"/>
      <w:divBdr>
        <w:top w:val="none" w:sz="0" w:space="0" w:color="auto"/>
        <w:left w:val="none" w:sz="0" w:space="0" w:color="auto"/>
        <w:bottom w:val="none" w:sz="0" w:space="0" w:color="auto"/>
        <w:right w:val="none" w:sz="0" w:space="0" w:color="auto"/>
      </w:divBdr>
    </w:div>
    <w:div w:id="768353545">
      <w:bodyDiv w:val="1"/>
      <w:marLeft w:val="0"/>
      <w:marRight w:val="0"/>
      <w:marTop w:val="0"/>
      <w:marBottom w:val="0"/>
      <w:divBdr>
        <w:top w:val="none" w:sz="0" w:space="0" w:color="auto"/>
        <w:left w:val="none" w:sz="0" w:space="0" w:color="auto"/>
        <w:bottom w:val="none" w:sz="0" w:space="0" w:color="auto"/>
        <w:right w:val="none" w:sz="0" w:space="0" w:color="auto"/>
      </w:divBdr>
    </w:div>
    <w:div w:id="770901243">
      <w:bodyDiv w:val="1"/>
      <w:marLeft w:val="0"/>
      <w:marRight w:val="0"/>
      <w:marTop w:val="0"/>
      <w:marBottom w:val="0"/>
      <w:divBdr>
        <w:top w:val="none" w:sz="0" w:space="0" w:color="auto"/>
        <w:left w:val="none" w:sz="0" w:space="0" w:color="auto"/>
        <w:bottom w:val="none" w:sz="0" w:space="0" w:color="auto"/>
        <w:right w:val="none" w:sz="0" w:space="0" w:color="auto"/>
      </w:divBdr>
    </w:div>
    <w:div w:id="791170652">
      <w:bodyDiv w:val="1"/>
      <w:marLeft w:val="0"/>
      <w:marRight w:val="0"/>
      <w:marTop w:val="0"/>
      <w:marBottom w:val="0"/>
      <w:divBdr>
        <w:top w:val="none" w:sz="0" w:space="0" w:color="auto"/>
        <w:left w:val="none" w:sz="0" w:space="0" w:color="auto"/>
        <w:bottom w:val="none" w:sz="0" w:space="0" w:color="auto"/>
        <w:right w:val="none" w:sz="0" w:space="0" w:color="auto"/>
      </w:divBdr>
    </w:div>
    <w:div w:id="793253211">
      <w:bodyDiv w:val="1"/>
      <w:marLeft w:val="0"/>
      <w:marRight w:val="0"/>
      <w:marTop w:val="0"/>
      <w:marBottom w:val="0"/>
      <w:divBdr>
        <w:top w:val="none" w:sz="0" w:space="0" w:color="auto"/>
        <w:left w:val="none" w:sz="0" w:space="0" w:color="auto"/>
        <w:bottom w:val="none" w:sz="0" w:space="0" w:color="auto"/>
        <w:right w:val="none" w:sz="0" w:space="0" w:color="auto"/>
      </w:divBdr>
    </w:div>
    <w:div w:id="797648971">
      <w:bodyDiv w:val="1"/>
      <w:marLeft w:val="0"/>
      <w:marRight w:val="0"/>
      <w:marTop w:val="0"/>
      <w:marBottom w:val="0"/>
      <w:divBdr>
        <w:top w:val="none" w:sz="0" w:space="0" w:color="auto"/>
        <w:left w:val="none" w:sz="0" w:space="0" w:color="auto"/>
        <w:bottom w:val="none" w:sz="0" w:space="0" w:color="auto"/>
        <w:right w:val="none" w:sz="0" w:space="0" w:color="auto"/>
      </w:divBdr>
    </w:div>
    <w:div w:id="800537815">
      <w:bodyDiv w:val="1"/>
      <w:marLeft w:val="0"/>
      <w:marRight w:val="0"/>
      <w:marTop w:val="0"/>
      <w:marBottom w:val="0"/>
      <w:divBdr>
        <w:top w:val="none" w:sz="0" w:space="0" w:color="auto"/>
        <w:left w:val="none" w:sz="0" w:space="0" w:color="auto"/>
        <w:bottom w:val="none" w:sz="0" w:space="0" w:color="auto"/>
        <w:right w:val="none" w:sz="0" w:space="0" w:color="auto"/>
      </w:divBdr>
    </w:div>
    <w:div w:id="811142953">
      <w:bodyDiv w:val="1"/>
      <w:marLeft w:val="0"/>
      <w:marRight w:val="0"/>
      <w:marTop w:val="0"/>
      <w:marBottom w:val="0"/>
      <w:divBdr>
        <w:top w:val="none" w:sz="0" w:space="0" w:color="auto"/>
        <w:left w:val="none" w:sz="0" w:space="0" w:color="auto"/>
        <w:bottom w:val="none" w:sz="0" w:space="0" w:color="auto"/>
        <w:right w:val="none" w:sz="0" w:space="0" w:color="auto"/>
      </w:divBdr>
    </w:div>
    <w:div w:id="813908797">
      <w:bodyDiv w:val="1"/>
      <w:marLeft w:val="0"/>
      <w:marRight w:val="0"/>
      <w:marTop w:val="0"/>
      <w:marBottom w:val="0"/>
      <w:divBdr>
        <w:top w:val="none" w:sz="0" w:space="0" w:color="auto"/>
        <w:left w:val="none" w:sz="0" w:space="0" w:color="auto"/>
        <w:bottom w:val="none" w:sz="0" w:space="0" w:color="auto"/>
        <w:right w:val="none" w:sz="0" w:space="0" w:color="auto"/>
      </w:divBdr>
    </w:div>
    <w:div w:id="818225746">
      <w:bodyDiv w:val="1"/>
      <w:marLeft w:val="0"/>
      <w:marRight w:val="0"/>
      <w:marTop w:val="0"/>
      <w:marBottom w:val="0"/>
      <w:divBdr>
        <w:top w:val="none" w:sz="0" w:space="0" w:color="auto"/>
        <w:left w:val="none" w:sz="0" w:space="0" w:color="auto"/>
        <w:bottom w:val="none" w:sz="0" w:space="0" w:color="auto"/>
        <w:right w:val="none" w:sz="0" w:space="0" w:color="auto"/>
      </w:divBdr>
    </w:div>
    <w:div w:id="826019826">
      <w:bodyDiv w:val="1"/>
      <w:marLeft w:val="0"/>
      <w:marRight w:val="0"/>
      <w:marTop w:val="0"/>
      <w:marBottom w:val="0"/>
      <w:divBdr>
        <w:top w:val="none" w:sz="0" w:space="0" w:color="auto"/>
        <w:left w:val="none" w:sz="0" w:space="0" w:color="auto"/>
        <w:bottom w:val="none" w:sz="0" w:space="0" w:color="auto"/>
        <w:right w:val="none" w:sz="0" w:space="0" w:color="auto"/>
      </w:divBdr>
    </w:div>
    <w:div w:id="834153040">
      <w:bodyDiv w:val="1"/>
      <w:marLeft w:val="0"/>
      <w:marRight w:val="0"/>
      <w:marTop w:val="0"/>
      <w:marBottom w:val="0"/>
      <w:divBdr>
        <w:top w:val="none" w:sz="0" w:space="0" w:color="auto"/>
        <w:left w:val="none" w:sz="0" w:space="0" w:color="auto"/>
        <w:bottom w:val="none" w:sz="0" w:space="0" w:color="auto"/>
        <w:right w:val="none" w:sz="0" w:space="0" w:color="auto"/>
      </w:divBdr>
    </w:div>
    <w:div w:id="834301877">
      <w:bodyDiv w:val="1"/>
      <w:marLeft w:val="0"/>
      <w:marRight w:val="0"/>
      <w:marTop w:val="0"/>
      <w:marBottom w:val="0"/>
      <w:divBdr>
        <w:top w:val="none" w:sz="0" w:space="0" w:color="auto"/>
        <w:left w:val="none" w:sz="0" w:space="0" w:color="auto"/>
        <w:bottom w:val="none" w:sz="0" w:space="0" w:color="auto"/>
        <w:right w:val="none" w:sz="0" w:space="0" w:color="auto"/>
      </w:divBdr>
    </w:div>
    <w:div w:id="839614206">
      <w:bodyDiv w:val="1"/>
      <w:marLeft w:val="0"/>
      <w:marRight w:val="0"/>
      <w:marTop w:val="0"/>
      <w:marBottom w:val="0"/>
      <w:divBdr>
        <w:top w:val="none" w:sz="0" w:space="0" w:color="auto"/>
        <w:left w:val="none" w:sz="0" w:space="0" w:color="auto"/>
        <w:bottom w:val="none" w:sz="0" w:space="0" w:color="auto"/>
        <w:right w:val="none" w:sz="0" w:space="0" w:color="auto"/>
      </w:divBdr>
    </w:div>
    <w:div w:id="848060597">
      <w:bodyDiv w:val="1"/>
      <w:marLeft w:val="0"/>
      <w:marRight w:val="0"/>
      <w:marTop w:val="0"/>
      <w:marBottom w:val="0"/>
      <w:divBdr>
        <w:top w:val="none" w:sz="0" w:space="0" w:color="auto"/>
        <w:left w:val="none" w:sz="0" w:space="0" w:color="auto"/>
        <w:bottom w:val="none" w:sz="0" w:space="0" w:color="auto"/>
        <w:right w:val="none" w:sz="0" w:space="0" w:color="auto"/>
      </w:divBdr>
    </w:div>
    <w:div w:id="852257639">
      <w:bodyDiv w:val="1"/>
      <w:marLeft w:val="0"/>
      <w:marRight w:val="0"/>
      <w:marTop w:val="0"/>
      <w:marBottom w:val="0"/>
      <w:divBdr>
        <w:top w:val="none" w:sz="0" w:space="0" w:color="auto"/>
        <w:left w:val="none" w:sz="0" w:space="0" w:color="auto"/>
        <w:bottom w:val="none" w:sz="0" w:space="0" w:color="auto"/>
        <w:right w:val="none" w:sz="0" w:space="0" w:color="auto"/>
      </w:divBdr>
    </w:div>
    <w:div w:id="857934709">
      <w:bodyDiv w:val="1"/>
      <w:marLeft w:val="0"/>
      <w:marRight w:val="0"/>
      <w:marTop w:val="0"/>
      <w:marBottom w:val="0"/>
      <w:divBdr>
        <w:top w:val="none" w:sz="0" w:space="0" w:color="auto"/>
        <w:left w:val="none" w:sz="0" w:space="0" w:color="auto"/>
        <w:bottom w:val="none" w:sz="0" w:space="0" w:color="auto"/>
        <w:right w:val="none" w:sz="0" w:space="0" w:color="auto"/>
      </w:divBdr>
    </w:div>
    <w:div w:id="859053640">
      <w:bodyDiv w:val="1"/>
      <w:marLeft w:val="0"/>
      <w:marRight w:val="0"/>
      <w:marTop w:val="0"/>
      <w:marBottom w:val="0"/>
      <w:divBdr>
        <w:top w:val="none" w:sz="0" w:space="0" w:color="auto"/>
        <w:left w:val="none" w:sz="0" w:space="0" w:color="auto"/>
        <w:bottom w:val="none" w:sz="0" w:space="0" w:color="auto"/>
        <w:right w:val="none" w:sz="0" w:space="0" w:color="auto"/>
      </w:divBdr>
    </w:div>
    <w:div w:id="866869937">
      <w:bodyDiv w:val="1"/>
      <w:marLeft w:val="0"/>
      <w:marRight w:val="0"/>
      <w:marTop w:val="0"/>
      <w:marBottom w:val="0"/>
      <w:divBdr>
        <w:top w:val="none" w:sz="0" w:space="0" w:color="auto"/>
        <w:left w:val="none" w:sz="0" w:space="0" w:color="auto"/>
        <w:bottom w:val="none" w:sz="0" w:space="0" w:color="auto"/>
        <w:right w:val="none" w:sz="0" w:space="0" w:color="auto"/>
      </w:divBdr>
    </w:div>
    <w:div w:id="871066429">
      <w:bodyDiv w:val="1"/>
      <w:marLeft w:val="0"/>
      <w:marRight w:val="0"/>
      <w:marTop w:val="0"/>
      <w:marBottom w:val="0"/>
      <w:divBdr>
        <w:top w:val="none" w:sz="0" w:space="0" w:color="auto"/>
        <w:left w:val="none" w:sz="0" w:space="0" w:color="auto"/>
        <w:bottom w:val="none" w:sz="0" w:space="0" w:color="auto"/>
        <w:right w:val="none" w:sz="0" w:space="0" w:color="auto"/>
      </w:divBdr>
    </w:div>
    <w:div w:id="872882143">
      <w:bodyDiv w:val="1"/>
      <w:marLeft w:val="0"/>
      <w:marRight w:val="0"/>
      <w:marTop w:val="0"/>
      <w:marBottom w:val="0"/>
      <w:divBdr>
        <w:top w:val="none" w:sz="0" w:space="0" w:color="auto"/>
        <w:left w:val="none" w:sz="0" w:space="0" w:color="auto"/>
        <w:bottom w:val="none" w:sz="0" w:space="0" w:color="auto"/>
        <w:right w:val="none" w:sz="0" w:space="0" w:color="auto"/>
      </w:divBdr>
    </w:div>
    <w:div w:id="882712638">
      <w:bodyDiv w:val="1"/>
      <w:marLeft w:val="0"/>
      <w:marRight w:val="0"/>
      <w:marTop w:val="0"/>
      <w:marBottom w:val="0"/>
      <w:divBdr>
        <w:top w:val="none" w:sz="0" w:space="0" w:color="auto"/>
        <w:left w:val="none" w:sz="0" w:space="0" w:color="auto"/>
        <w:bottom w:val="none" w:sz="0" w:space="0" w:color="auto"/>
        <w:right w:val="none" w:sz="0" w:space="0" w:color="auto"/>
      </w:divBdr>
    </w:div>
    <w:div w:id="891844818">
      <w:bodyDiv w:val="1"/>
      <w:marLeft w:val="0"/>
      <w:marRight w:val="0"/>
      <w:marTop w:val="0"/>
      <w:marBottom w:val="0"/>
      <w:divBdr>
        <w:top w:val="none" w:sz="0" w:space="0" w:color="auto"/>
        <w:left w:val="none" w:sz="0" w:space="0" w:color="auto"/>
        <w:bottom w:val="none" w:sz="0" w:space="0" w:color="auto"/>
        <w:right w:val="none" w:sz="0" w:space="0" w:color="auto"/>
      </w:divBdr>
    </w:div>
    <w:div w:id="897858773">
      <w:bodyDiv w:val="1"/>
      <w:marLeft w:val="0"/>
      <w:marRight w:val="0"/>
      <w:marTop w:val="0"/>
      <w:marBottom w:val="0"/>
      <w:divBdr>
        <w:top w:val="none" w:sz="0" w:space="0" w:color="auto"/>
        <w:left w:val="none" w:sz="0" w:space="0" w:color="auto"/>
        <w:bottom w:val="none" w:sz="0" w:space="0" w:color="auto"/>
        <w:right w:val="none" w:sz="0" w:space="0" w:color="auto"/>
      </w:divBdr>
    </w:div>
    <w:div w:id="908540761">
      <w:bodyDiv w:val="1"/>
      <w:marLeft w:val="0"/>
      <w:marRight w:val="0"/>
      <w:marTop w:val="0"/>
      <w:marBottom w:val="0"/>
      <w:divBdr>
        <w:top w:val="none" w:sz="0" w:space="0" w:color="auto"/>
        <w:left w:val="none" w:sz="0" w:space="0" w:color="auto"/>
        <w:bottom w:val="none" w:sz="0" w:space="0" w:color="auto"/>
        <w:right w:val="none" w:sz="0" w:space="0" w:color="auto"/>
      </w:divBdr>
    </w:div>
    <w:div w:id="909802401">
      <w:bodyDiv w:val="1"/>
      <w:marLeft w:val="0"/>
      <w:marRight w:val="0"/>
      <w:marTop w:val="0"/>
      <w:marBottom w:val="0"/>
      <w:divBdr>
        <w:top w:val="none" w:sz="0" w:space="0" w:color="auto"/>
        <w:left w:val="none" w:sz="0" w:space="0" w:color="auto"/>
        <w:bottom w:val="none" w:sz="0" w:space="0" w:color="auto"/>
        <w:right w:val="none" w:sz="0" w:space="0" w:color="auto"/>
      </w:divBdr>
    </w:div>
    <w:div w:id="911086779">
      <w:bodyDiv w:val="1"/>
      <w:marLeft w:val="0"/>
      <w:marRight w:val="0"/>
      <w:marTop w:val="0"/>
      <w:marBottom w:val="0"/>
      <w:divBdr>
        <w:top w:val="none" w:sz="0" w:space="0" w:color="auto"/>
        <w:left w:val="none" w:sz="0" w:space="0" w:color="auto"/>
        <w:bottom w:val="none" w:sz="0" w:space="0" w:color="auto"/>
        <w:right w:val="none" w:sz="0" w:space="0" w:color="auto"/>
      </w:divBdr>
    </w:div>
    <w:div w:id="911619122">
      <w:bodyDiv w:val="1"/>
      <w:marLeft w:val="0"/>
      <w:marRight w:val="0"/>
      <w:marTop w:val="0"/>
      <w:marBottom w:val="0"/>
      <w:divBdr>
        <w:top w:val="none" w:sz="0" w:space="0" w:color="auto"/>
        <w:left w:val="none" w:sz="0" w:space="0" w:color="auto"/>
        <w:bottom w:val="none" w:sz="0" w:space="0" w:color="auto"/>
        <w:right w:val="none" w:sz="0" w:space="0" w:color="auto"/>
      </w:divBdr>
    </w:div>
    <w:div w:id="918176732">
      <w:bodyDiv w:val="1"/>
      <w:marLeft w:val="0"/>
      <w:marRight w:val="0"/>
      <w:marTop w:val="0"/>
      <w:marBottom w:val="0"/>
      <w:divBdr>
        <w:top w:val="none" w:sz="0" w:space="0" w:color="auto"/>
        <w:left w:val="none" w:sz="0" w:space="0" w:color="auto"/>
        <w:bottom w:val="none" w:sz="0" w:space="0" w:color="auto"/>
        <w:right w:val="none" w:sz="0" w:space="0" w:color="auto"/>
      </w:divBdr>
    </w:div>
    <w:div w:id="921568224">
      <w:bodyDiv w:val="1"/>
      <w:marLeft w:val="0"/>
      <w:marRight w:val="0"/>
      <w:marTop w:val="0"/>
      <w:marBottom w:val="0"/>
      <w:divBdr>
        <w:top w:val="none" w:sz="0" w:space="0" w:color="auto"/>
        <w:left w:val="none" w:sz="0" w:space="0" w:color="auto"/>
        <w:bottom w:val="none" w:sz="0" w:space="0" w:color="auto"/>
        <w:right w:val="none" w:sz="0" w:space="0" w:color="auto"/>
      </w:divBdr>
    </w:div>
    <w:div w:id="925647560">
      <w:bodyDiv w:val="1"/>
      <w:marLeft w:val="0"/>
      <w:marRight w:val="0"/>
      <w:marTop w:val="0"/>
      <w:marBottom w:val="0"/>
      <w:divBdr>
        <w:top w:val="none" w:sz="0" w:space="0" w:color="auto"/>
        <w:left w:val="none" w:sz="0" w:space="0" w:color="auto"/>
        <w:bottom w:val="none" w:sz="0" w:space="0" w:color="auto"/>
        <w:right w:val="none" w:sz="0" w:space="0" w:color="auto"/>
      </w:divBdr>
    </w:div>
    <w:div w:id="930508466">
      <w:bodyDiv w:val="1"/>
      <w:marLeft w:val="0"/>
      <w:marRight w:val="0"/>
      <w:marTop w:val="0"/>
      <w:marBottom w:val="0"/>
      <w:divBdr>
        <w:top w:val="none" w:sz="0" w:space="0" w:color="auto"/>
        <w:left w:val="none" w:sz="0" w:space="0" w:color="auto"/>
        <w:bottom w:val="none" w:sz="0" w:space="0" w:color="auto"/>
        <w:right w:val="none" w:sz="0" w:space="0" w:color="auto"/>
      </w:divBdr>
    </w:div>
    <w:div w:id="935406320">
      <w:bodyDiv w:val="1"/>
      <w:marLeft w:val="0"/>
      <w:marRight w:val="0"/>
      <w:marTop w:val="0"/>
      <w:marBottom w:val="0"/>
      <w:divBdr>
        <w:top w:val="none" w:sz="0" w:space="0" w:color="auto"/>
        <w:left w:val="none" w:sz="0" w:space="0" w:color="auto"/>
        <w:bottom w:val="none" w:sz="0" w:space="0" w:color="auto"/>
        <w:right w:val="none" w:sz="0" w:space="0" w:color="auto"/>
      </w:divBdr>
      <w:divsChild>
        <w:div w:id="1688942634">
          <w:marLeft w:val="0"/>
          <w:marRight w:val="0"/>
          <w:marTop w:val="0"/>
          <w:marBottom w:val="0"/>
          <w:divBdr>
            <w:top w:val="none" w:sz="0" w:space="0" w:color="auto"/>
            <w:left w:val="none" w:sz="0" w:space="0" w:color="auto"/>
            <w:bottom w:val="none" w:sz="0" w:space="0" w:color="auto"/>
            <w:right w:val="none" w:sz="0" w:space="0" w:color="auto"/>
          </w:divBdr>
          <w:divsChild>
            <w:div w:id="1749109024">
              <w:marLeft w:val="0"/>
              <w:marRight w:val="0"/>
              <w:marTop w:val="0"/>
              <w:marBottom w:val="0"/>
              <w:divBdr>
                <w:top w:val="none" w:sz="0" w:space="0" w:color="auto"/>
                <w:left w:val="none" w:sz="0" w:space="0" w:color="auto"/>
                <w:bottom w:val="none" w:sz="0" w:space="0" w:color="auto"/>
                <w:right w:val="none" w:sz="0" w:space="0" w:color="auto"/>
              </w:divBdr>
              <w:divsChild>
                <w:div w:id="195584767">
                  <w:marLeft w:val="0"/>
                  <w:marRight w:val="0"/>
                  <w:marTop w:val="0"/>
                  <w:marBottom w:val="0"/>
                  <w:divBdr>
                    <w:top w:val="none" w:sz="0" w:space="0" w:color="auto"/>
                    <w:left w:val="none" w:sz="0" w:space="0" w:color="auto"/>
                    <w:bottom w:val="none" w:sz="0" w:space="0" w:color="auto"/>
                    <w:right w:val="none" w:sz="0" w:space="0" w:color="auto"/>
                  </w:divBdr>
                  <w:divsChild>
                    <w:div w:id="83773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5792214">
      <w:bodyDiv w:val="1"/>
      <w:marLeft w:val="0"/>
      <w:marRight w:val="0"/>
      <w:marTop w:val="0"/>
      <w:marBottom w:val="0"/>
      <w:divBdr>
        <w:top w:val="none" w:sz="0" w:space="0" w:color="auto"/>
        <w:left w:val="none" w:sz="0" w:space="0" w:color="auto"/>
        <w:bottom w:val="none" w:sz="0" w:space="0" w:color="auto"/>
        <w:right w:val="none" w:sz="0" w:space="0" w:color="auto"/>
      </w:divBdr>
    </w:div>
    <w:div w:id="949818378">
      <w:bodyDiv w:val="1"/>
      <w:marLeft w:val="0"/>
      <w:marRight w:val="0"/>
      <w:marTop w:val="0"/>
      <w:marBottom w:val="0"/>
      <w:divBdr>
        <w:top w:val="none" w:sz="0" w:space="0" w:color="auto"/>
        <w:left w:val="none" w:sz="0" w:space="0" w:color="auto"/>
        <w:bottom w:val="none" w:sz="0" w:space="0" w:color="auto"/>
        <w:right w:val="none" w:sz="0" w:space="0" w:color="auto"/>
      </w:divBdr>
      <w:divsChild>
        <w:div w:id="543252181">
          <w:marLeft w:val="0"/>
          <w:marRight w:val="0"/>
          <w:marTop w:val="0"/>
          <w:marBottom w:val="0"/>
          <w:divBdr>
            <w:top w:val="none" w:sz="0" w:space="0" w:color="auto"/>
            <w:left w:val="none" w:sz="0" w:space="0" w:color="auto"/>
            <w:bottom w:val="none" w:sz="0" w:space="0" w:color="auto"/>
            <w:right w:val="none" w:sz="0" w:space="0" w:color="auto"/>
          </w:divBdr>
          <w:divsChild>
            <w:div w:id="691607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707297">
      <w:bodyDiv w:val="1"/>
      <w:marLeft w:val="0"/>
      <w:marRight w:val="0"/>
      <w:marTop w:val="0"/>
      <w:marBottom w:val="0"/>
      <w:divBdr>
        <w:top w:val="none" w:sz="0" w:space="0" w:color="auto"/>
        <w:left w:val="none" w:sz="0" w:space="0" w:color="auto"/>
        <w:bottom w:val="none" w:sz="0" w:space="0" w:color="auto"/>
        <w:right w:val="none" w:sz="0" w:space="0" w:color="auto"/>
      </w:divBdr>
    </w:div>
    <w:div w:id="967779751">
      <w:bodyDiv w:val="1"/>
      <w:marLeft w:val="0"/>
      <w:marRight w:val="0"/>
      <w:marTop w:val="0"/>
      <w:marBottom w:val="0"/>
      <w:divBdr>
        <w:top w:val="none" w:sz="0" w:space="0" w:color="auto"/>
        <w:left w:val="none" w:sz="0" w:space="0" w:color="auto"/>
        <w:bottom w:val="none" w:sz="0" w:space="0" w:color="auto"/>
        <w:right w:val="none" w:sz="0" w:space="0" w:color="auto"/>
      </w:divBdr>
    </w:div>
    <w:div w:id="974607060">
      <w:bodyDiv w:val="1"/>
      <w:marLeft w:val="0"/>
      <w:marRight w:val="0"/>
      <w:marTop w:val="0"/>
      <w:marBottom w:val="0"/>
      <w:divBdr>
        <w:top w:val="none" w:sz="0" w:space="0" w:color="auto"/>
        <w:left w:val="none" w:sz="0" w:space="0" w:color="auto"/>
        <w:bottom w:val="none" w:sz="0" w:space="0" w:color="auto"/>
        <w:right w:val="none" w:sz="0" w:space="0" w:color="auto"/>
      </w:divBdr>
    </w:div>
    <w:div w:id="974677661">
      <w:bodyDiv w:val="1"/>
      <w:marLeft w:val="0"/>
      <w:marRight w:val="0"/>
      <w:marTop w:val="0"/>
      <w:marBottom w:val="0"/>
      <w:divBdr>
        <w:top w:val="none" w:sz="0" w:space="0" w:color="auto"/>
        <w:left w:val="none" w:sz="0" w:space="0" w:color="auto"/>
        <w:bottom w:val="none" w:sz="0" w:space="0" w:color="auto"/>
        <w:right w:val="none" w:sz="0" w:space="0" w:color="auto"/>
      </w:divBdr>
    </w:div>
    <w:div w:id="975255071">
      <w:bodyDiv w:val="1"/>
      <w:marLeft w:val="0"/>
      <w:marRight w:val="0"/>
      <w:marTop w:val="0"/>
      <w:marBottom w:val="0"/>
      <w:divBdr>
        <w:top w:val="none" w:sz="0" w:space="0" w:color="auto"/>
        <w:left w:val="none" w:sz="0" w:space="0" w:color="auto"/>
        <w:bottom w:val="none" w:sz="0" w:space="0" w:color="auto"/>
        <w:right w:val="none" w:sz="0" w:space="0" w:color="auto"/>
      </w:divBdr>
    </w:div>
    <w:div w:id="986086784">
      <w:bodyDiv w:val="1"/>
      <w:marLeft w:val="0"/>
      <w:marRight w:val="0"/>
      <w:marTop w:val="0"/>
      <w:marBottom w:val="0"/>
      <w:divBdr>
        <w:top w:val="none" w:sz="0" w:space="0" w:color="auto"/>
        <w:left w:val="none" w:sz="0" w:space="0" w:color="auto"/>
        <w:bottom w:val="none" w:sz="0" w:space="0" w:color="auto"/>
        <w:right w:val="none" w:sz="0" w:space="0" w:color="auto"/>
      </w:divBdr>
    </w:div>
    <w:div w:id="997924072">
      <w:bodyDiv w:val="1"/>
      <w:marLeft w:val="0"/>
      <w:marRight w:val="0"/>
      <w:marTop w:val="0"/>
      <w:marBottom w:val="0"/>
      <w:divBdr>
        <w:top w:val="none" w:sz="0" w:space="0" w:color="auto"/>
        <w:left w:val="none" w:sz="0" w:space="0" w:color="auto"/>
        <w:bottom w:val="none" w:sz="0" w:space="0" w:color="auto"/>
        <w:right w:val="none" w:sz="0" w:space="0" w:color="auto"/>
      </w:divBdr>
    </w:div>
    <w:div w:id="998191533">
      <w:bodyDiv w:val="1"/>
      <w:marLeft w:val="0"/>
      <w:marRight w:val="0"/>
      <w:marTop w:val="0"/>
      <w:marBottom w:val="0"/>
      <w:divBdr>
        <w:top w:val="none" w:sz="0" w:space="0" w:color="auto"/>
        <w:left w:val="none" w:sz="0" w:space="0" w:color="auto"/>
        <w:bottom w:val="none" w:sz="0" w:space="0" w:color="auto"/>
        <w:right w:val="none" w:sz="0" w:space="0" w:color="auto"/>
      </w:divBdr>
    </w:div>
    <w:div w:id="1005131613">
      <w:bodyDiv w:val="1"/>
      <w:marLeft w:val="0"/>
      <w:marRight w:val="0"/>
      <w:marTop w:val="0"/>
      <w:marBottom w:val="0"/>
      <w:divBdr>
        <w:top w:val="none" w:sz="0" w:space="0" w:color="auto"/>
        <w:left w:val="none" w:sz="0" w:space="0" w:color="auto"/>
        <w:bottom w:val="none" w:sz="0" w:space="0" w:color="auto"/>
        <w:right w:val="none" w:sz="0" w:space="0" w:color="auto"/>
      </w:divBdr>
    </w:div>
    <w:div w:id="1016420850">
      <w:bodyDiv w:val="1"/>
      <w:marLeft w:val="0"/>
      <w:marRight w:val="0"/>
      <w:marTop w:val="0"/>
      <w:marBottom w:val="0"/>
      <w:divBdr>
        <w:top w:val="none" w:sz="0" w:space="0" w:color="auto"/>
        <w:left w:val="none" w:sz="0" w:space="0" w:color="auto"/>
        <w:bottom w:val="none" w:sz="0" w:space="0" w:color="auto"/>
        <w:right w:val="none" w:sz="0" w:space="0" w:color="auto"/>
      </w:divBdr>
    </w:div>
    <w:div w:id="1030499054">
      <w:bodyDiv w:val="1"/>
      <w:marLeft w:val="0"/>
      <w:marRight w:val="0"/>
      <w:marTop w:val="0"/>
      <w:marBottom w:val="0"/>
      <w:divBdr>
        <w:top w:val="none" w:sz="0" w:space="0" w:color="auto"/>
        <w:left w:val="none" w:sz="0" w:space="0" w:color="auto"/>
        <w:bottom w:val="none" w:sz="0" w:space="0" w:color="auto"/>
        <w:right w:val="none" w:sz="0" w:space="0" w:color="auto"/>
      </w:divBdr>
    </w:div>
    <w:div w:id="1040595389">
      <w:bodyDiv w:val="1"/>
      <w:marLeft w:val="0"/>
      <w:marRight w:val="0"/>
      <w:marTop w:val="0"/>
      <w:marBottom w:val="0"/>
      <w:divBdr>
        <w:top w:val="none" w:sz="0" w:space="0" w:color="auto"/>
        <w:left w:val="none" w:sz="0" w:space="0" w:color="auto"/>
        <w:bottom w:val="none" w:sz="0" w:space="0" w:color="auto"/>
        <w:right w:val="none" w:sz="0" w:space="0" w:color="auto"/>
      </w:divBdr>
    </w:div>
    <w:div w:id="1047533289">
      <w:bodyDiv w:val="1"/>
      <w:marLeft w:val="0"/>
      <w:marRight w:val="0"/>
      <w:marTop w:val="0"/>
      <w:marBottom w:val="0"/>
      <w:divBdr>
        <w:top w:val="none" w:sz="0" w:space="0" w:color="auto"/>
        <w:left w:val="none" w:sz="0" w:space="0" w:color="auto"/>
        <w:bottom w:val="none" w:sz="0" w:space="0" w:color="auto"/>
        <w:right w:val="none" w:sz="0" w:space="0" w:color="auto"/>
      </w:divBdr>
    </w:div>
    <w:div w:id="1051154715">
      <w:bodyDiv w:val="1"/>
      <w:marLeft w:val="0"/>
      <w:marRight w:val="0"/>
      <w:marTop w:val="0"/>
      <w:marBottom w:val="0"/>
      <w:divBdr>
        <w:top w:val="none" w:sz="0" w:space="0" w:color="auto"/>
        <w:left w:val="none" w:sz="0" w:space="0" w:color="auto"/>
        <w:bottom w:val="none" w:sz="0" w:space="0" w:color="auto"/>
        <w:right w:val="none" w:sz="0" w:space="0" w:color="auto"/>
      </w:divBdr>
    </w:div>
    <w:div w:id="1070420280">
      <w:bodyDiv w:val="1"/>
      <w:marLeft w:val="0"/>
      <w:marRight w:val="0"/>
      <w:marTop w:val="0"/>
      <w:marBottom w:val="0"/>
      <w:divBdr>
        <w:top w:val="none" w:sz="0" w:space="0" w:color="auto"/>
        <w:left w:val="none" w:sz="0" w:space="0" w:color="auto"/>
        <w:bottom w:val="none" w:sz="0" w:space="0" w:color="auto"/>
        <w:right w:val="none" w:sz="0" w:space="0" w:color="auto"/>
      </w:divBdr>
    </w:div>
    <w:div w:id="1076243413">
      <w:bodyDiv w:val="1"/>
      <w:marLeft w:val="0"/>
      <w:marRight w:val="0"/>
      <w:marTop w:val="0"/>
      <w:marBottom w:val="0"/>
      <w:divBdr>
        <w:top w:val="none" w:sz="0" w:space="0" w:color="auto"/>
        <w:left w:val="none" w:sz="0" w:space="0" w:color="auto"/>
        <w:bottom w:val="none" w:sz="0" w:space="0" w:color="auto"/>
        <w:right w:val="none" w:sz="0" w:space="0" w:color="auto"/>
      </w:divBdr>
      <w:divsChild>
        <w:div w:id="1711420511">
          <w:marLeft w:val="0"/>
          <w:marRight w:val="0"/>
          <w:marTop w:val="0"/>
          <w:marBottom w:val="0"/>
          <w:divBdr>
            <w:top w:val="none" w:sz="0" w:space="0" w:color="auto"/>
            <w:left w:val="none" w:sz="0" w:space="0" w:color="auto"/>
            <w:bottom w:val="none" w:sz="0" w:space="0" w:color="auto"/>
            <w:right w:val="none" w:sz="0" w:space="0" w:color="auto"/>
          </w:divBdr>
        </w:div>
      </w:divsChild>
    </w:div>
    <w:div w:id="1100292088">
      <w:bodyDiv w:val="1"/>
      <w:marLeft w:val="0"/>
      <w:marRight w:val="0"/>
      <w:marTop w:val="0"/>
      <w:marBottom w:val="0"/>
      <w:divBdr>
        <w:top w:val="none" w:sz="0" w:space="0" w:color="auto"/>
        <w:left w:val="none" w:sz="0" w:space="0" w:color="auto"/>
        <w:bottom w:val="none" w:sz="0" w:space="0" w:color="auto"/>
        <w:right w:val="none" w:sz="0" w:space="0" w:color="auto"/>
      </w:divBdr>
    </w:div>
    <w:div w:id="1100833135">
      <w:bodyDiv w:val="1"/>
      <w:marLeft w:val="0"/>
      <w:marRight w:val="0"/>
      <w:marTop w:val="0"/>
      <w:marBottom w:val="0"/>
      <w:divBdr>
        <w:top w:val="none" w:sz="0" w:space="0" w:color="auto"/>
        <w:left w:val="none" w:sz="0" w:space="0" w:color="auto"/>
        <w:bottom w:val="none" w:sz="0" w:space="0" w:color="auto"/>
        <w:right w:val="none" w:sz="0" w:space="0" w:color="auto"/>
      </w:divBdr>
    </w:div>
    <w:div w:id="1113743577">
      <w:bodyDiv w:val="1"/>
      <w:marLeft w:val="0"/>
      <w:marRight w:val="0"/>
      <w:marTop w:val="0"/>
      <w:marBottom w:val="0"/>
      <w:divBdr>
        <w:top w:val="none" w:sz="0" w:space="0" w:color="auto"/>
        <w:left w:val="none" w:sz="0" w:space="0" w:color="auto"/>
        <w:bottom w:val="none" w:sz="0" w:space="0" w:color="auto"/>
        <w:right w:val="none" w:sz="0" w:space="0" w:color="auto"/>
      </w:divBdr>
    </w:div>
    <w:div w:id="1127702405">
      <w:bodyDiv w:val="1"/>
      <w:marLeft w:val="0"/>
      <w:marRight w:val="0"/>
      <w:marTop w:val="0"/>
      <w:marBottom w:val="0"/>
      <w:divBdr>
        <w:top w:val="none" w:sz="0" w:space="0" w:color="auto"/>
        <w:left w:val="none" w:sz="0" w:space="0" w:color="auto"/>
        <w:bottom w:val="none" w:sz="0" w:space="0" w:color="auto"/>
        <w:right w:val="none" w:sz="0" w:space="0" w:color="auto"/>
      </w:divBdr>
    </w:div>
    <w:div w:id="1130049488">
      <w:bodyDiv w:val="1"/>
      <w:marLeft w:val="0"/>
      <w:marRight w:val="0"/>
      <w:marTop w:val="0"/>
      <w:marBottom w:val="0"/>
      <w:divBdr>
        <w:top w:val="none" w:sz="0" w:space="0" w:color="auto"/>
        <w:left w:val="none" w:sz="0" w:space="0" w:color="auto"/>
        <w:bottom w:val="none" w:sz="0" w:space="0" w:color="auto"/>
        <w:right w:val="none" w:sz="0" w:space="0" w:color="auto"/>
      </w:divBdr>
    </w:div>
    <w:div w:id="1137575011">
      <w:bodyDiv w:val="1"/>
      <w:marLeft w:val="0"/>
      <w:marRight w:val="0"/>
      <w:marTop w:val="0"/>
      <w:marBottom w:val="0"/>
      <w:divBdr>
        <w:top w:val="none" w:sz="0" w:space="0" w:color="auto"/>
        <w:left w:val="none" w:sz="0" w:space="0" w:color="auto"/>
        <w:bottom w:val="none" w:sz="0" w:space="0" w:color="auto"/>
        <w:right w:val="none" w:sz="0" w:space="0" w:color="auto"/>
      </w:divBdr>
    </w:div>
    <w:div w:id="1141195113">
      <w:bodyDiv w:val="1"/>
      <w:marLeft w:val="0"/>
      <w:marRight w:val="0"/>
      <w:marTop w:val="0"/>
      <w:marBottom w:val="0"/>
      <w:divBdr>
        <w:top w:val="none" w:sz="0" w:space="0" w:color="auto"/>
        <w:left w:val="none" w:sz="0" w:space="0" w:color="auto"/>
        <w:bottom w:val="none" w:sz="0" w:space="0" w:color="auto"/>
        <w:right w:val="none" w:sz="0" w:space="0" w:color="auto"/>
      </w:divBdr>
    </w:div>
    <w:div w:id="1147161287">
      <w:bodyDiv w:val="1"/>
      <w:marLeft w:val="0"/>
      <w:marRight w:val="0"/>
      <w:marTop w:val="0"/>
      <w:marBottom w:val="0"/>
      <w:divBdr>
        <w:top w:val="none" w:sz="0" w:space="0" w:color="auto"/>
        <w:left w:val="none" w:sz="0" w:space="0" w:color="auto"/>
        <w:bottom w:val="none" w:sz="0" w:space="0" w:color="auto"/>
        <w:right w:val="none" w:sz="0" w:space="0" w:color="auto"/>
      </w:divBdr>
    </w:div>
    <w:div w:id="1151367482">
      <w:bodyDiv w:val="1"/>
      <w:marLeft w:val="0"/>
      <w:marRight w:val="0"/>
      <w:marTop w:val="0"/>
      <w:marBottom w:val="0"/>
      <w:divBdr>
        <w:top w:val="none" w:sz="0" w:space="0" w:color="auto"/>
        <w:left w:val="none" w:sz="0" w:space="0" w:color="auto"/>
        <w:bottom w:val="none" w:sz="0" w:space="0" w:color="auto"/>
        <w:right w:val="none" w:sz="0" w:space="0" w:color="auto"/>
      </w:divBdr>
    </w:div>
    <w:div w:id="1162281823">
      <w:bodyDiv w:val="1"/>
      <w:marLeft w:val="0"/>
      <w:marRight w:val="0"/>
      <w:marTop w:val="0"/>
      <w:marBottom w:val="0"/>
      <w:divBdr>
        <w:top w:val="none" w:sz="0" w:space="0" w:color="auto"/>
        <w:left w:val="none" w:sz="0" w:space="0" w:color="auto"/>
        <w:bottom w:val="none" w:sz="0" w:space="0" w:color="auto"/>
        <w:right w:val="none" w:sz="0" w:space="0" w:color="auto"/>
      </w:divBdr>
    </w:div>
    <w:div w:id="1164055504">
      <w:bodyDiv w:val="1"/>
      <w:marLeft w:val="0"/>
      <w:marRight w:val="0"/>
      <w:marTop w:val="0"/>
      <w:marBottom w:val="0"/>
      <w:divBdr>
        <w:top w:val="none" w:sz="0" w:space="0" w:color="auto"/>
        <w:left w:val="none" w:sz="0" w:space="0" w:color="auto"/>
        <w:bottom w:val="none" w:sz="0" w:space="0" w:color="auto"/>
        <w:right w:val="none" w:sz="0" w:space="0" w:color="auto"/>
      </w:divBdr>
    </w:div>
    <w:div w:id="1182007630">
      <w:bodyDiv w:val="1"/>
      <w:marLeft w:val="0"/>
      <w:marRight w:val="0"/>
      <w:marTop w:val="0"/>
      <w:marBottom w:val="0"/>
      <w:divBdr>
        <w:top w:val="none" w:sz="0" w:space="0" w:color="auto"/>
        <w:left w:val="none" w:sz="0" w:space="0" w:color="auto"/>
        <w:bottom w:val="none" w:sz="0" w:space="0" w:color="auto"/>
        <w:right w:val="none" w:sz="0" w:space="0" w:color="auto"/>
      </w:divBdr>
    </w:div>
    <w:div w:id="1193224340">
      <w:bodyDiv w:val="1"/>
      <w:marLeft w:val="0"/>
      <w:marRight w:val="0"/>
      <w:marTop w:val="0"/>
      <w:marBottom w:val="0"/>
      <w:divBdr>
        <w:top w:val="none" w:sz="0" w:space="0" w:color="auto"/>
        <w:left w:val="none" w:sz="0" w:space="0" w:color="auto"/>
        <w:bottom w:val="none" w:sz="0" w:space="0" w:color="auto"/>
        <w:right w:val="none" w:sz="0" w:space="0" w:color="auto"/>
      </w:divBdr>
    </w:div>
    <w:div w:id="1194540768">
      <w:bodyDiv w:val="1"/>
      <w:marLeft w:val="0"/>
      <w:marRight w:val="0"/>
      <w:marTop w:val="0"/>
      <w:marBottom w:val="0"/>
      <w:divBdr>
        <w:top w:val="none" w:sz="0" w:space="0" w:color="auto"/>
        <w:left w:val="none" w:sz="0" w:space="0" w:color="auto"/>
        <w:bottom w:val="none" w:sz="0" w:space="0" w:color="auto"/>
        <w:right w:val="none" w:sz="0" w:space="0" w:color="auto"/>
      </w:divBdr>
    </w:div>
    <w:div w:id="1204052581">
      <w:bodyDiv w:val="1"/>
      <w:marLeft w:val="0"/>
      <w:marRight w:val="0"/>
      <w:marTop w:val="0"/>
      <w:marBottom w:val="0"/>
      <w:divBdr>
        <w:top w:val="none" w:sz="0" w:space="0" w:color="auto"/>
        <w:left w:val="none" w:sz="0" w:space="0" w:color="auto"/>
        <w:bottom w:val="none" w:sz="0" w:space="0" w:color="auto"/>
        <w:right w:val="none" w:sz="0" w:space="0" w:color="auto"/>
      </w:divBdr>
    </w:div>
    <w:div w:id="1208373303">
      <w:bodyDiv w:val="1"/>
      <w:marLeft w:val="0"/>
      <w:marRight w:val="0"/>
      <w:marTop w:val="0"/>
      <w:marBottom w:val="0"/>
      <w:divBdr>
        <w:top w:val="none" w:sz="0" w:space="0" w:color="auto"/>
        <w:left w:val="none" w:sz="0" w:space="0" w:color="auto"/>
        <w:bottom w:val="none" w:sz="0" w:space="0" w:color="auto"/>
        <w:right w:val="none" w:sz="0" w:space="0" w:color="auto"/>
      </w:divBdr>
    </w:div>
    <w:div w:id="1227914396">
      <w:bodyDiv w:val="1"/>
      <w:marLeft w:val="0"/>
      <w:marRight w:val="0"/>
      <w:marTop w:val="0"/>
      <w:marBottom w:val="0"/>
      <w:divBdr>
        <w:top w:val="none" w:sz="0" w:space="0" w:color="auto"/>
        <w:left w:val="none" w:sz="0" w:space="0" w:color="auto"/>
        <w:bottom w:val="none" w:sz="0" w:space="0" w:color="auto"/>
        <w:right w:val="none" w:sz="0" w:space="0" w:color="auto"/>
      </w:divBdr>
    </w:div>
    <w:div w:id="1233276157">
      <w:bodyDiv w:val="1"/>
      <w:marLeft w:val="0"/>
      <w:marRight w:val="0"/>
      <w:marTop w:val="0"/>
      <w:marBottom w:val="0"/>
      <w:divBdr>
        <w:top w:val="none" w:sz="0" w:space="0" w:color="auto"/>
        <w:left w:val="none" w:sz="0" w:space="0" w:color="auto"/>
        <w:bottom w:val="none" w:sz="0" w:space="0" w:color="auto"/>
        <w:right w:val="none" w:sz="0" w:space="0" w:color="auto"/>
      </w:divBdr>
    </w:div>
    <w:div w:id="1235890283">
      <w:bodyDiv w:val="1"/>
      <w:marLeft w:val="0"/>
      <w:marRight w:val="0"/>
      <w:marTop w:val="0"/>
      <w:marBottom w:val="0"/>
      <w:divBdr>
        <w:top w:val="none" w:sz="0" w:space="0" w:color="auto"/>
        <w:left w:val="none" w:sz="0" w:space="0" w:color="auto"/>
        <w:bottom w:val="none" w:sz="0" w:space="0" w:color="auto"/>
        <w:right w:val="none" w:sz="0" w:space="0" w:color="auto"/>
      </w:divBdr>
    </w:div>
    <w:div w:id="1242325221">
      <w:bodyDiv w:val="1"/>
      <w:marLeft w:val="0"/>
      <w:marRight w:val="0"/>
      <w:marTop w:val="0"/>
      <w:marBottom w:val="0"/>
      <w:divBdr>
        <w:top w:val="none" w:sz="0" w:space="0" w:color="auto"/>
        <w:left w:val="none" w:sz="0" w:space="0" w:color="auto"/>
        <w:bottom w:val="none" w:sz="0" w:space="0" w:color="auto"/>
        <w:right w:val="none" w:sz="0" w:space="0" w:color="auto"/>
      </w:divBdr>
    </w:div>
    <w:div w:id="1243447159">
      <w:bodyDiv w:val="1"/>
      <w:marLeft w:val="0"/>
      <w:marRight w:val="0"/>
      <w:marTop w:val="0"/>
      <w:marBottom w:val="0"/>
      <w:divBdr>
        <w:top w:val="none" w:sz="0" w:space="0" w:color="auto"/>
        <w:left w:val="none" w:sz="0" w:space="0" w:color="auto"/>
        <w:bottom w:val="none" w:sz="0" w:space="0" w:color="auto"/>
        <w:right w:val="none" w:sz="0" w:space="0" w:color="auto"/>
      </w:divBdr>
    </w:div>
    <w:div w:id="1247420869">
      <w:bodyDiv w:val="1"/>
      <w:marLeft w:val="0"/>
      <w:marRight w:val="0"/>
      <w:marTop w:val="0"/>
      <w:marBottom w:val="0"/>
      <w:divBdr>
        <w:top w:val="none" w:sz="0" w:space="0" w:color="auto"/>
        <w:left w:val="none" w:sz="0" w:space="0" w:color="auto"/>
        <w:bottom w:val="none" w:sz="0" w:space="0" w:color="auto"/>
        <w:right w:val="none" w:sz="0" w:space="0" w:color="auto"/>
      </w:divBdr>
    </w:div>
    <w:div w:id="1256329384">
      <w:bodyDiv w:val="1"/>
      <w:marLeft w:val="0"/>
      <w:marRight w:val="0"/>
      <w:marTop w:val="0"/>
      <w:marBottom w:val="0"/>
      <w:divBdr>
        <w:top w:val="none" w:sz="0" w:space="0" w:color="auto"/>
        <w:left w:val="none" w:sz="0" w:space="0" w:color="auto"/>
        <w:bottom w:val="none" w:sz="0" w:space="0" w:color="auto"/>
        <w:right w:val="none" w:sz="0" w:space="0" w:color="auto"/>
      </w:divBdr>
    </w:div>
    <w:div w:id="1257638189">
      <w:bodyDiv w:val="1"/>
      <w:marLeft w:val="0"/>
      <w:marRight w:val="0"/>
      <w:marTop w:val="0"/>
      <w:marBottom w:val="0"/>
      <w:divBdr>
        <w:top w:val="none" w:sz="0" w:space="0" w:color="auto"/>
        <w:left w:val="none" w:sz="0" w:space="0" w:color="auto"/>
        <w:bottom w:val="none" w:sz="0" w:space="0" w:color="auto"/>
        <w:right w:val="none" w:sz="0" w:space="0" w:color="auto"/>
      </w:divBdr>
    </w:div>
    <w:div w:id="1259020713">
      <w:bodyDiv w:val="1"/>
      <w:marLeft w:val="0"/>
      <w:marRight w:val="0"/>
      <w:marTop w:val="0"/>
      <w:marBottom w:val="0"/>
      <w:divBdr>
        <w:top w:val="none" w:sz="0" w:space="0" w:color="auto"/>
        <w:left w:val="none" w:sz="0" w:space="0" w:color="auto"/>
        <w:bottom w:val="none" w:sz="0" w:space="0" w:color="auto"/>
        <w:right w:val="none" w:sz="0" w:space="0" w:color="auto"/>
      </w:divBdr>
    </w:div>
    <w:div w:id="1269853570">
      <w:bodyDiv w:val="1"/>
      <w:marLeft w:val="0"/>
      <w:marRight w:val="0"/>
      <w:marTop w:val="0"/>
      <w:marBottom w:val="0"/>
      <w:divBdr>
        <w:top w:val="none" w:sz="0" w:space="0" w:color="auto"/>
        <w:left w:val="none" w:sz="0" w:space="0" w:color="auto"/>
        <w:bottom w:val="none" w:sz="0" w:space="0" w:color="auto"/>
        <w:right w:val="none" w:sz="0" w:space="0" w:color="auto"/>
      </w:divBdr>
    </w:div>
    <w:div w:id="1286085333">
      <w:bodyDiv w:val="1"/>
      <w:marLeft w:val="0"/>
      <w:marRight w:val="0"/>
      <w:marTop w:val="0"/>
      <w:marBottom w:val="0"/>
      <w:divBdr>
        <w:top w:val="none" w:sz="0" w:space="0" w:color="auto"/>
        <w:left w:val="none" w:sz="0" w:space="0" w:color="auto"/>
        <w:bottom w:val="none" w:sz="0" w:space="0" w:color="auto"/>
        <w:right w:val="none" w:sz="0" w:space="0" w:color="auto"/>
      </w:divBdr>
    </w:div>
    <w:div w:id="1307396240">
      <w:bodyDiv w:val="1"/>
      <w:marLeft w:val="0"/>
      <w:marRight w:val="0"/>
      <w:marTop w:val="0"/>
      <w:marBottom w:val="0"/>
      <w:divBdr>
        <w:top w:val="none" w:sz="0" w:space="0" w:color="auto"/>
        <w:left w:val="none" w:sz="0" w:space="0" w:color="auto"/>
        <w:bottom w:val="none" w:sz="0" w:space="0" w:color="auto"/>
        <w:right w:val="none" w:sz="0" w:space="0" w:color="auto"/>
      </w:divBdr>
    </w:div>
    <w:div w:id="1307779417">
      <w:bodyDiv w:val="1"/>
      <w:marLeft w:val="0"/>
      <w:marRight w:val="0"/>
      <w:marTop w:val="0"/>
      <w:marBottom w:val="0"/>
      <w:divBdr>
        <w:top w:val="none" w:sz="0" w:space="0" w:color="auto"/>
        <w:left w:val="none" w:sz="0" w:space="0" w:color="auto"/>
        <w:bottom w:val="none" w:sz="0" w:space="0" w:color="auto"/>
        <w:right w:val="none" w:sz="0" w:space="0" w:color="auto"/>
      </w:divBdr>
    </w:div>
    <w:div w:id="1313289543">
      <w:bodyDiv w:val="1"/>
      <w:marLeft w:val="0"/>
      <w:marRight w:val="0"/>
      <w:marTop w:val="0"/>
      <w:marBottom w:val="0"/>
      <w:divBdr>
        <w:top w:val="none" w:sz="0" w:space="0" w:color="auto"/>
        <w:left w:val="none" w:sz="0" w:space="0" w:color="auto"/>
        <w:bottom w:val="none" w:sz="0" w:space="0" w:color="auto"/>
        <w:right w:val="none" w:sz="0" w:space="0" w:color="auto"/>
      </w:divBdr>
    </w:div>
    <w:div w:id="1321271956">
      <w:bodyDiv w:val="1"/>
      <w:marLeft w:val="0"/>
      <w:marRight w:val="0"/>
      <w:marTop w:val="0"/>
      <w:marBottom w:val="0"/>
      <w:divBdr>
        <w:top w:val="none" w:sz="0" w:space="0" w:color="auto"/>
        <w:left w:val="none" w:sz="0" w:space="0" w:color="auto"/>
        <w:bottom w:val="none" w:sz="0" w:space="0" w:color="auto"/>
        <w:right w:val="none" w:sz="0" w:space="0" w:color="auto"/>
      </w:divBdr>
    </w:div>
    <w:div w:id="1325742347">
      <w:bodyDiv w:val="1"/>
      <w:marLeft w:val="0"/>
      <w:marRight w:val="0"/>
      <w:marTop w:val="0"/>
      <w:marBottom w:val="0"/>
      <w:divBdr>
        <w:top w:val="none" w:sz="0" w:space="0" w:color="auto"/>
        <w:left w:val="none" w:sz="0" w:space="0" w:color="auto"/>
        <w:bottom w:val="none" w:sz="0" w:space="0" w:color="auto"/>
        <w:right w:val="none" w:sz="0" w:space="0" w:color="auto"/>
      </w:divBdr>
    </w:div>
    <w:div w:id="1351639395">
      <w:bodyDiv w:val="1"/>
      <w:marLeft w:val="0"/>
      <w:marRight w:val="0"/>
      <w:marTop w:val="0"/>
      <w:marBottom w:val="0"/>
      <w:divBdr>
        <w:top w:val="none" w:sz="0" w:space="0" w:color="auto"/>
        <w:left w:val="none" w:sz="0" w:space="0" w:color="auto"/>
        <w:bottom w:val="none" w:sz="0" w:space="0" w:color="auto"/>
        <w:right w:val="none" w:sz="0" w:space="0" w:color="auto"/>
      </w:divBdr>
    </w:div>
    <w:div w:id="1351686045">
      <w:bodyDiv w:val="1"/>
      <w:marLeft w:val="0"/>
      <w:marRight w:val="0"/>
      <w:marTop w:val="0"/>
      <w:marBottom w:val="0"/>
      <w:divBdr>
        <w:top w:val="none" w:sz="0" w:space="0" w:color="auto"/>
        <w:left w:val="none" w:sz="0" w:space="0" w:color="auto"/>
        <w:bottom w:val="none" w:sz="0" w:space="0" w:color="auto"/>
        <w:right w:val="none" w:sz="0" w:space="0" w:color="auto"/>
      </w:divBdr>
    </w:div>
    <w:div w:id="1352952797">
      <w:bodyDiv w:val="1"/>
      <w:marLeft w:val="0"/>
      <w:marRight w:val="0"/>
      <w:marTop w:val="0"/>
      <w:marBottom w:val="0"/>
      <w:divBdr>
        <w:top w:val="none" w:sz="0" w:space="0" w:color="auto"/>
        <w:left w:val="none" w:sz="0" w:space="0" w:color="auto"/>
        <w:bottom w:val="none" w:sz="0" w:space="0" w:color="auto"/>
        <w:right w:val="none" w:sz="0" w:space="0" w:color="auto"/>
      </w:divBdr>
      <w:divsChild>
        <w:div w:id="1537422278">
          <w:marLeft w:val="0"/>
          <w:marRight w:val="0"/>
          <w:marTop w:val="0"/>
          <w:marBottom w:val="0"/>
          <w:divBdr>
            <w:top w:val="none" w:sz="0" w:space="0" w:color="auto"/>
            <w:left w:val="none" w:sz="0" w:space="0" w:color="auto"/>
            <w:bottom w:val="none" w:sz="0" w:space="0" w:color="auto"/>
            <w:right w:val="none" w:sz="0" w:space="0" w:color="auto"/>
          </w:divBdr>
        </w:div>
      </w:divsChild>
    </w:div>
    <w:div w:id="1354572796">
      <w:bodyDiv w:val="1"/>
      <w:marLeft w:val="0"/>
      <w:marRight w:val="0"/>
      <w:marTop w:val="0"/>
      <w:marBottom w:val="0"/>
      <w:divBdr>
        <w:top w:val="none" w:sz="0" w:space="0" w:color="auto"/>
        <w:left w:val="none" w:sz="0" w:space="0" w:color="auto"/>
        <w:bottom w:val="none" w:sz="0" w:space="0" w:color="auto"/>
        <w:right w:val="none" w:sz="0" w:space="0" w:color="auto"/>
      </w:divBdr>
    </w:div>
    <w:div w:id="1372917640">
      <w:bodyDiv w:val="1"/>
      <w:marLeft w:val="0"/>
      <w:marRight w:val="0"/>
      <w:marTop w:val="0"/>
      <w:marBottom w:val="0"/>
      <w:divBdr>
        <w:top w:val="none" w:sz="0" w:space="0" w:color="auto"/>
        <w:left w:val="none" w:sz="0" w:space="0" w:color="auto"/>
        <w:bottom w:val="none" w:sz="0" w:space="0" w:color="auto"/>
        <w:right w:val="none" w:sz="0" w:space="0" w:color="auto"/>
      </w:divBdr>
    </w:div>
    <w:div w:id="1385985419">
      <w:bodyDiv w:val="1"/>
      <w:marLeft w:val="0"/>
      <w:marRight w:val="0"/>
      <w:marTop w:val="0"/>
      <w:marBottom w:val="0"/>
      <w:divBdr>
        <w:top w:val="none" w:sz="0" w:space="0" w:color="auto"/>
        <w:left w:val="none" w:sz="0" w:space="0" w:color="auto"/>
        <w:bottom w:val="none" w:sz="0" w:space="0" w:color="auto"/>
        <w:right w:val="none" w:sz="0" w:space="0" w:color="auto"/>
      </w:divBdr>
    </w:div>
    <w:div w:id="1389912539">
      <w:bodyDiv w:val="1"/>
      <w:marLeft w:val="0"/>
      <w:marRight w:val="0"/>
      <w:marTop w:val="0"/>
      <w:marBottom w:val="0"/>
      <w:divBdr>
        <w:top w:val="none" w:sz="0" w:space="0" w:color="auto"/>
        <w:left w:val="none" w:sz="0" w:space="0" w:color="auto"/>
        <w:bottom w:val="none" w:sz="0" w:space="0" w:color="auto"/>
        <w:right w:val="none" w:sz="0" w:space="0" w:color="auto"/>
      </w:divBdr>
    </w:div>
    <w:div w:id="1390425322">
      <w:bodyDiv w:val="1"/>
      <w:marLeft w:val="0"/>
      <w:marRight w:val="0"/>
      <w:marTop w:val="0"/>
      <w:marBottom w:val="0"/>
      <w:divBdr>
        <w:top w:val="none" w:sz="0" w:space="0" w:color="auto"/>
        <w:left w:val="none" w:sz="0" w:space="0" w:color="auto"/>
        <w:bottom w:val="none" w:sz="0" w:space="0" w:color="auto"/>
        <w:right w:val="none" w:sz="0" w:space="0" w:color="auto"/>
      </w:divBdr>
    </w:div>
    <w:div w:id="1390884125">
      <w:bodyDiv w:val="1"/>
      <w:marLeft w:val="0"/>
      <w:marRight w:val="0"/>
      <w:marTop w:val="0"/>
      <w:marBottom w:val="0"/>
      <w:divBdr>
        <w:top w:val="none" w:sz="0" w:space="0" w:color="auto"/>
        <w:left w:val="none" w:sz="0" w:space="0" w:color="auto"/>
        <w:bottom w:val="none" w:sz="0" w:space="0" w:color="auto"/>
        <w:right w:val="none" w:sz="0" w:space="0" w:color="auto"/>
      </w:divBdr>
    </w:div>
    <w:div w:id="1404186108">
      <w:bodyDiv w:val="1"/>
      <w:marLeft w:val="0"/>
      <w:marRight w:val="0"/>
      <w:marTop w:val="0"/>
      <w:marBottom w:val="0"/>
      <w:divBdr>
        <w:top w:val="none" w:sz="0" w:space="0" w:color="auto"/>
        <w:left w:val="none" w:sz="0" w:space="0" w:color="auto"/>
        <w:bottom w:val="none" w:sz="0" w:space="0" w:color="auto"/>
        <w:right w:val="none" w:sz="0" w:space="0" w:color="auto"/>
      </w:divBdr>
    </w:div>
    <w:div w:id="1412197892">
      <w:bodyDiv w:val="1"/>
      <w:marLeft w:val="0"/>
      <w:marRight w:val="0"/>
      <w:marTop w:val="0"/>
      <w:marBottom w:val="0"/>
      <w:divBdr>
        <w:top w:val="none" w:sz="0" w:space="0" w:color="auto"/>
        <w:left w:val="none" w:sz="0" w:space="0" w:color="auto"/>
        <w:bottom w:val="none" w:sz="0" w:space="0" w:color="auto"/>
        <w:right w:val="none" w:sz="0" w:space="0" w:color="auto"/>
      </w:divBdr>
    </w:div>
    <w:div w:id="1416048585">
      <w:bodyDiv w:val="1"/>
      <w:marLeft w:val="0"/>
      <w:marRight w:val="0"/>
      <w:marTop w:val="0"/>
      <w:marBottom w:val="0"/>
      <w:divBdr>
        <w:top w:val="none" w:sz="0" w:space="0" w:color="auto"/>
        <w:left w:val="none" w:sz="0" w:space="0" w:color="auto"/>
        <w:bottom w:val="none" w:sz="0" w:space="0" w:color="auto"/>
        <w:right w:val="none" w:sz="0" w:space="0" w:color="auto"/>
      </w:divBdr>
    </w:div>
    <w:div w:id="1417090963">
      <w:bodyDiv w:val="1"/>
      <w:marLeft w:val="0"/>
      <w:marRight w:val="0"/>
      <w:marTop w:val="0"/>
      <w:marBottom w:val="0"/>
      <w:divBdr>
        <w:top w:val="none" w:sz="0" w:space="0" w:color="auto"/>
        <w:left w:val="none" w:sz="0" w:space="0" w:color="auto"/>
        <w:bottom w:val="none" w:sz="0" w:space="0" w:color="auto"/>
        <w:right w:val="none" w:sz="0" w:space="0" w:color="auto"/>
      </w:divBdr>
    </w:div>
    <w:div w:id="1418165968">
      <w:bodyDiv w:val="1"/>
      <w:marLeft w:val="0"/>
      <w:marRight w:val="0"/>
      <w:marTop w:val="0"/>
      <w:marBottom w:val="0"/>
      <w:divBdr>
        <w:top w:val="none" w:sz="0" w:space="0" w:color="auto"/>
        <w:left w:val="none" w:sz="0" w:space="0" w:color="auto"/>
        <w:bottom w:val="none" w:sz="0" w:space="0" w:color="auto"/>
        <w:right w:val="none" w:sz="0" w:space="0" w:color="auto"/>
      </w:divBdr>
    </w:div>
    <w:div w:id="1422332674">
      <w:bodyDiv w:val="1"/>
      <w:marLeft w:val="0"/>
      <w:marRight w:val="0"/>
      <w:marTop w:val="0"/>
      <w:marBottom w:val="0"/>
      <w:divBdr>
        <w:top w:val="none" w:sz="0" w:space="0" w:color="auto"/>
        <w:left w:val="none" w:sz="0" w:space="0" w:color="auto"/>
        <w:bottom w:val="none" w:sz="0" w:space="0" w:color="auto"/>
        <w:right w:val="none" w:sz="0" w:space="0" w:color="auto"/>
      </w:divBdr>
    </w:div>
    <w:div w:id="1438872321">
      <w:bodyDiv w:val="1"/>
      <w:marLeft w:val="0"/>
      <w:marRight w:val="0"/>
      <w:marTop w:val="0"/>
      <w:marBottom w:val="0"/>
      <w:divBdr>
        <w:top w:val="none" w:sz="0" w:space="0" w:color="auto"/>
        <w:left w:val="none" w:sz="0" w:space="0" w:color="auto"/>
        <w:bottom w:val="none" w:sz="0" w:space="0" w:color="auto"/>
        <w:right w:val="none" w:sz="0" w:space="0" w:color="auto"/>
      </w:divBdr>
    </w:div>
    <w:div w:id="1441804610">
      <w:bodyDiv w:val="1"/>
      <w:marLeft w:val="0"/>
      <w:marRight w:val="0"/>
      <w:marTop w:val="0"/>
      <w:marBottom w:val="0"/>
      <w:divBdr>
        <w:top w:val="none" w:sz="0" w:space="0" w:color="auto"/>
        <w:left w:val="none" w:sz="0" w:space="0" w:color="auto"/>
        <w:bottom w:val="none" w:sz="0" w:space="0" w:color="auto"/>
        <w:right w:val="none" w:sz="0" w:space="0" w:color="auto"/>
      </w:divBdr>
    </w:div>
    <w:div w:id="1451977135">
      <w:bodyDiv w:val="1"/>
      <w:marLeft w:val="0"/>
      <w:marRight w:val="0"/>
      <w:marTop w:val="0"/>
      <w:marBottom w:val="0"/>
      <w:divBdr>
        <w:top w:val="none" w:sz="0" w:space="0" w:color="auto"/>
        <w:left w:val="none" w:sz="0" w:space="0" w:color="auto"/>
        <w:bottom w:val="none" w:sz="0" w:space="0" w:color="auto"/>
        <w:right w:val="none" w:sz="0" w:space="0" w:color="auto"/>
      </w:divBdr>
    </w:div>
    <w:div w:id="1453399095">
      <w:bodyDiv w:val="1"/>
      <w:marLeft w:val="0"/>
      <w:marRight w:val="0"/>
      <w:marTop w:val="0"/>
      <w:marBottom w:val="0"/>
      <w:divBdr>
        <w:top w:val="none" w:sz="0" w:space="0" w:color="auto"/>
        <w:left w:val="none" w:sz="0" w:space="0" w:color="auto"/>
        <w:bottom w:val="none" w:sz="0" w:space="0" w:color="auto"/>
        <w:right w:val="none" w:sz="0" w:space="0" w:color="auto"/>
      </w:divBdr>
    </w:div>
    <w:div w:id="1453553229">
      <w:bodyDiv w:val="1"/>
      <w:marLeft w:val="0"/>
      <w:marRight w:val="0"/>
      <w:marTop w:val="0"/>
      <w:marBottom w:val="0"/>
      <w:divBdr>
        <w:top w:val="none" w:sz="0" w:space="0" w:color="auto"/>
        <w:left w:val="none" w:sz="0" w:space="0" w:color="auto"/>
        <w:bottom w:val="none" w:sz="0" w:space="0" w:color="auto"/>
        <w:right w:val="none" w:sz="0" w:space="0" w:color="auto"/>
      </w:divBdr>
    </w:div>
    <w:div w:id="1459421419">
      <w:bodyDiv w:val="1"/>
      <w:marLeft w:val="0"/>
      <w:marRight w:val="0"/>
      <w:marTop w:val="0"/>
      <w:marBottom w:val="0"/>
      <w:divBdr>
        <w:top w:val="none" w:sz="0" w:space="0" w:color="auto"/>
        <w:left w:val="none" w:sz="0" w:space="0" w:color="auto"/>
        <w:bottom w:val="none" w:sz="0" w:space="0" w:color="auto"/>
        <w:right w:val="none" w:sz="0" w:space="0" w:color="auto"/>
      </w:divBdr>
    </w:div>
    <w:div w:id="1467090235">
      <w:bodyDiv w:val="1"/>
      <w:marLeft w:val="0"/>
      <w:marRight w:val="0"/>
      <w:marTop w:val="0"/>
      <w:marBottom w:val="0"/>
      <w:divBdr>
        <w:top w:val="none" w:sz="0" w:space="0" w:color="auto"/>
        <w:left w:val="none" w:sz="0" w:space="0" w:color="auto"/>
        <w:bottom w:val="none" w:sz="0" w:space="0" w:color="auto"/>
        <w:right w:val="none" w:sz="0" w:space="0" w:color="auto"/>
      </w:divBdr>
    </w:div>
    <w:div w:id="1480608685">
      <w:bodyDiv w:val="1"/>
      <w:marLeft w:val="0"/>
      <w:marRight w:val="0"/>
      <w:marTop w:val="0"/>
      <w:marBottom w:val="0"/>
      <w:divBdr>
        <w:top w:val="none" w:sz="0" w:space="0" w:color="auto"/>
        <w:left w:val="none" w:sz="0" w:space="0" w:color="auto"/>
        <w:bottom w:val="none" w:sz="0" w:space="0" w:color="auto"/>
        <w:right w:val="none" w:sz="0" w:space="0" w:color="auto"/>
      </w:divBdr>
    </w:div>
    <w:div w:id="1484851371">
      <w:bodyDiv w:val="1"/>
      <w:marLeft w:val="0"/>
      <w:marRight w:val="0"/>
      <w:marTop w:val="0"/>
      <w:marBottom w:val="0"/>
      <w:divBdr>
        <w:top w:val="none" w:sz="0" w:space="0" w:color="auto"/>
        <w:left w:val="none" w:sz="0" w:space="0" w:color="auto"/>
        <w:bottom w:val="none" w:sz="0" w:space="0" w:color="auto"/>
        <w:right w:val="none" w:sz="0" w:space="0" w:color="auto"/>
      </w:divBdr>
    </w:div>
    <w:div w:id="1491560985">
      <w:bodyDiv w:val="1"/>
      <w:marLeft w:val="0"/>
      <w:marRight w:val="0"/>
      <w:marTop w:val="0"/>
      <w:marBottom w:val="0"/>
      <w:divBdr>
        <w:top w:val="none" w:sz="0" w:space="0" w:color="auto"/>
        <w:left w:val="none" w:sz="0" w:space="0" w:color="auto"/>
        <w:bottom w:val="none" w:sz="0" w:space="0" w:color="auto"/>
        <w:right w:val="none" w:sz="0" w:space="0" w:color="auto"/>
      </w:divBdr>
    </w:div>
    <w:div w:id="1494225457">
      <w:bodyDiv w:val="1"/>
      <w:marLeft w:val="0"/>
      <w:marRight w:val="0"/>
      <w:marTop w:val="0"/>
      <w:marBottom w:val="0"/>
      <w:divBdr>
        <w:top w:val="none" w:sz="0" w:space="0" w:color="auto"/>
        <w:left w:val="none" w:sz="0" w:space="0" w:color="auto"/>
        <w:bottom w:val="none" w:sz="0" w:space="0" w:color="auto"/>
        <w:right w:val="none" w:sz="0" w:space="0" w:color="auto"/>
      </w:divBdr>
    </w:div>
    <w:div w:id="1501503104">
      <w:bodyDiv w:val="1"/>
      <w:marLeft w:val="0"/>
      <w:marRight w:val="0"/>
      <w:marTop w:val="0"/>
      <w:marBottom w:val="0"/>
      <w:divBdr>
        <w:top w:val="none" w:sz="0" w:space="0" w:color="auto"/>
        <w:left w:val="none" w:sz="0" w:space="0" w:color="auto"/>
        <w:bottom w:val="none" w:sz="0" w:space="0" w:color="auto"/>
        <w:right w:val="none" w:sz="0" w:space="0" w:color="auto"/>
      </w:divBdr>
    </w:div>
    <w:div w:id="1501963423">
      <w:bodyDiv w:val="1"/>
      <w:marLeft w:val="0"/>
      <w:marRight w:val="0"/>
      <w:marTop w:val="0"/>
      <w:marBottom w:val="0"/>
      <w:divBdr>
        <w:top w:val="none" w:sz="0" w:space="0" w:color="auto"/>
        <w:left w:val="none" w:sz="0" w:space="0" w:color="auto"/>
        <w:bottom w:val="none" w:sz="0" w:space="0" w:color="auto"/>
        <w:right w:val="none" w:sz="0" w:space="0" w:color="auto"/>
      </w:divBdr>
    </w:div>
    <w:div w:id="1505633054">
      <w:bodyDiv w:val="1"/>
      <w:marLeft w:val="0"/>
      <w:marRight w:val="0"/>
      <w:marTop w:val="0"/>
      <w:marBottom w:val="0"/>
      <w:divBdr>
        <w:top w:val="none" w:sz="0" w:space="0" w:color="auto"/>
        <w:left w:val="none" w:sz="0" w:space="0" w:color="auto"/>
        <w:bottom w:val="none" w:sz="0" w:space="0" w:color="auto"/>
        <w:right w:val="none" w:sz="0" w:space="0" w:color="auto"/>
      </w:divBdr>
    </w:div>
    <w:div w:id="1515728329">
      <w:bodyDiv w:val="1"/>
      <w:marLeft w:val="0"/>
      <w:marRight w:val="0"/>
      <w:marTop w:val="0"/>
      <w:marBottom w:val="0"/>
      <w:divBdr>
        <w:top w:val="none" w:sz="0" w:space="0" w:color="auto"/>
        <w:left w:val="none" w:sz="0" w:space="0" w:color="auto"/>
        <w:bottom w:val="none" w:sz="0" w:space="0" w:color="auto"/>
        <w:right w:val="none" w:sz="0" w:space="0" w:color="auto"/>
      </w:divBdr>
    </w:div>
    <w:div w:id="1520509597">
      <w:bodyDiv w:val="1"/>
      <w:marLeft w:val="0"/>
      <w:marRight w:val="0"/>
      <w:marTop w:val="0"/>
      <w:marBottom w:val="0"/>
      <w:divBdr>
        <w:top w:val="none" w:sz="0" w:space="0" w:color="auto"/>
        <w:left w:val="none" w:sz="0" w:space="0" w:color="auto"/>
        <w:bottom w:val="none" w:sz="0" w:space="0" w:color="auto"/>
        <w:right w:val="none" w:sz="0" w:space="0" w:color="auto"/>
      </w:divBdr>
    </w:div>
    <w:div w:id="1531412425">
      <w:bodyDiv w:val="1"/>
      <w:marLeft w:val="0"/>
      <w:marRight w:val="0"/>
      <w:marTop w:val="0"/>
      <w:marBottom w:val="0"/>
      <w:divBdr>
        <w:top w:val="none" w:sz="0" w:space="0" w:color="auto"/>
        <w:left w:val="none" w:sz="0" w:space="0" w:color="auto"/>
        <w:bottom w:val="none" w:sz="0" w:space="0" w:color="auto"/>
        <w:right w:val="none" w:sz="0" w:space="0" w:color="auto"/>
      </w:divBdr>
    </w:div>
    <w:div w:id="1546987660">
      <w:bodyDiv w:val="1"/>
      <w:marLeft w:val="0"/>
      <w:marRight w:val="0"/>
      <w:marTop w:val="0"/>
      <w:marBottom w:val="0"/>
      <w:divBdr>
        <w:top w:val="none" w:sz="0" w:space="0" w:color="auto"/>
        <w:left w:val="none" w:sz="0" w:space="0" w:color="auto"/>
        <w:bottom w:val="none" w:sz="0" w:space="0" w:color="auto"/>
        <w:right w:val="none" w:sz="0" w:space="0" w:color="auto"/>
      </w:divBdr>
    </w:div>
    <w:div w:id="1556702234">
      <w:bodyDiv w:val="1"/>
      <w:marLeft w:val="0"/>
      <w:marRight w:val="0"/>
      <w:marTop w:val="0"/>
      <w:marBottom w:val="0"/>
      <w:divBdr>
        <w:top w:val="none" w:sz="0" w:space="0" w:color="auto"/>
        <w:left w:val="none" w:sz="0" w:space="0" w:color="auto"/>
        <w:bottom w:val="none" w:sz="0" w:space="0" w:color="auto"/>
        <w:right w:val="none" w:sz="0" w:space="0" w:color="auto"/>
      </w:divBdr>
    </w:div>
    <w:div w:id="1562862667">
      <w:bodyDiv w:val="1"/>
      <w:marLeft w:val="0"/>
      <w:marRight w:val="0"/>
      <w:marTop w:val="0"/>
      <w:marBottom w:val="0"/>
      <w:divBdr>
        <w:top w:val="none" w:sz="0" w:space="0" w:color="auto"/>
        <w:left w:val="none" w:sz="0" w:space="0" w:color="auto"/>
        <w:bottom w:val="none" w:sz="0" w:space="0" w:color="auto"/>
        <w:right w:val="none" w:sz="0" w:space="0" w:color="auto"/>
      </w:divBdr>
    </w:div>
    <w:div w:id="1580212472">
      <w:bodyDiv w:val="1"/>
      <w:marLeft w:val="0"/>
      <w:marRight w:val="0"/>
      <w:marTop w:val="0"/>
      <w:marBottom w:val="0"/>
      <w:divBdr>
        <w:top w:val="none" w:sz="0" w:space="0" w:color="auto"/>
        <w:left w:val="none" w:sz="0" w:space="0" w:color="auto"/>
        <w:bottom w:val="none" w:sz="0" w:space="0" w:color="auto"/>
        <w:right w:val="none" w:sz="0" w:space="0" w:color="auto"/>
      </w:divBdr>
    </w:div>
    <w:div w:id="1588079345">
      <w:bodyDiv w:val="1"/>
      <w:marLeft w:val="0"/>
      <w:marRight w:val="0"/>
      <w:marTop w:val="0"/>
      <w:marBottom w:val="0"/>
      <w:divBdr>
        <w:top w:val="none" w:sz="0" w:space="0" w:color="auto"/>
        <w:left w:val="none" w:sz="0" w:space="0" w:color="auto"/>
        <w:bottom w:val="none" w:sz="0" w:space="0" w:color="auto"/>
        <w:right w:val="none" w:sz="0" w:space="0" w:color="auto"/>
      </w:divBdr>
    </w:div>
    <w:div w:id="1588491482">
      <w:bodyDiv w:val="1"/>
      <w:marLeft w:val="0"/>
      <w:marRight w:val="0"/>
      <w:marTop w:val="0"/>
      <w:marBottom w:val="0"/>
      <w:divBdr>
        <w:top w:val="none" w:sz="0" w:space="0" w:color="auto"/>
        <w:left w:val="none" w:sz="0" w:space="0" w:color="auto"/>
        <w:bottom w:val="none" w:sz="0" w:space="0" w:color="auto"/>
        <w:right w:val="none" w:sz="0" w:space="0" w:color="auto"/>
      </w:divBdr>
    </w:div>
    <w:div w:id="1590116623">
      <w:bodyDiv w:val="1"/>
      <w:marLeft w:val="0"/>
      <w:marRight w:val="0"/>
      <w:marTop w:val="0"/>
      <w:marBottom w:val="0"/>
      <w:divBdr>
        <w:top w:val="none" w:sz="0" w:space="0" w:color="auto"/>
        <w:left w:val="none" w:sz="0" w:space="0" w:color="auto"/>
        <w:bottom w:val="none" w:sz="0" w:space="0" w:color="auto"/>
        <w:right w:val="none" w:sz="0" w:space="0" w:color="auto"/>
      </w:divBdr>
      <w:divsChild>
        <w:div w:id="100535156">
          <w:marLeft w:val="0"/>
          <w:marRight w:val="0"/>
          <w:marTop w:val="0"/>
          <w:marBottom w:val="0"/>
          <w:divBdr>
            <w:top w:val="none" w:sz="0" w:space="0" w:color="auto"/>
            <w:left w:val="none" w:sz="0" w:space="0" w:color="auto"/>
            <w:bottom w:val="none" w:sz="0" w:space="0" w:color="auto"/>
            <w:right w:val="none" w:sz="0" w:space="0" w:color="auto"/>
          </w:divBdr>
        </w:div>
        <w:div w:id="1745101442">
          <w:marLeft w:val="0"/>
          <w:marRight w:val="0"/>
          <w:marTop w:val="0"/>
          <w:marBottom w:val="0"/>
          <w:divBdr>
            <w:top w:val="none" w:sz="0" w:space="0" w:color="auto"/>
            <w:left w:val="none" w:sz="0" w:space="0" w:color="auto"/>
            <w:bottom w:val="none" w:sz="0" w:space="0" w:color="auto"/>
            <w:right w:val="none" w:sz="0" w:space="0" w:color="auto"/>
          </w:divBdr>
        </w:div>
      </w:divsChild>
    </w:div>
    <w:div w:id="1598322261">
      <w:bodyDiv w:val="1"/>
      <w:marLeft w:val="0"/>
      <w:marRight w:val="0"/>
      <w:marTop w:val="0"/>
      <w:marBottom w:val="0"/>
      <w:divBdr>
        <w:top w:val="none" w:sz="0" w:space="0" w:color="auto"/>
        <w:left w:val="none" w:sz="0" w:space="0" w:color="auto"/>
        <w:bottom w:val="none" w:sz="0" w:space="0" w:color="auto"/>
        <w:right w:val="none" w:sz="0" w:space="0" w:color="auto"/>
      </w:divBdr>
    </w:div>
    <w:div w:id="1606185782">
      <w:bodyDiv w:val="1"/>
      <w:marLeft w:val="0"/>
      <w:marRight w:val="0"/>
      <w:marTop w:val="0"/>
      <w:marBottom w:val="0"/>
      <w:divBdr>
        <w:top w:val="none" w:sz="0" w:space="0" w:color="auto"/>
        <w:left w:val="none" w:sz="0" w:space="0" w:color="auto"/>
        <w:bottom w:val="none" w:sz="0" w:space="0" w:color="auto"/>
        <w:right w:val="none" w:sz="0" w:space="0" w:color="auto"/>
      </w:divBdr>
    </w:div>
    <w:div w:id="1613901530">
      <w:bodyDiv w:val="1"/>
      <w:marLeft w:val="0"/>
      <w:marRight w:val="0"/>
      <w:marTop w:val="0"/>
      <w:marBottom w:val="0"/>
      <w:divBdr>
        <w:top w:val="none" w:sz="0" w:space="0" w:color="auto"/>
        <w:left w:val="none" w:sz="0" w:space="0" w:color="auto"/>
        <w:bottom w:val="none" w:sz="0" w:space="0" w:color="auto"/>
        <w:right w:val="none" w:sz="0" w:space="0" w:color="auto"/>
      </w:divBdr>
    </w:div>
    <w:div w:id="1627076238">
      <w:bodyDiv w:val="1"/>
      <w:marLeft w:val="0"/>
      <w:marRight w:val="0"/>
      <w:marTop w:val="0"/>
      <w:marBottom w:val="0"/>
      <w:divBdr>
        <w:top w:val="none" w:sz="0" w:space="0" w:color="auto"/>
        <w:left w:val="none" w:sz="0" w:space="0" w:color="auto"/>
        <w:bottom w:val="none" w:sz="0" w:space="0" w:color="auto"/>
        <w:right w:val="none" w:sz="0" w:space="0" w:color="auto"/>
      </w:divBdr>
    </w:div>
    <w:div w:id="1633634180">
      <w:bodyDiv w:val="1"/>
      <w:marLeft w:val="0"/>
      <w:marRight w:val="0"/>
      <w:marTop w:val="0"/>
      <w:marBottom w:val="0"/>
      <w:divBdr>
        <w:top w:val="none" w:sz="0" w:space="0" w:color="auto"/>
        <w:left w:val="none" w:sz="0" w:space="0" w:color="auto"/>
        <w:bottom w:val="none" w:sz="0" w:space="0" w:color="auto"/>
        <w:right w:val="none" w:sz="0" w:space="0" w:color="auto"/>
      </w:divBdr>
    </w:div>
    <w:div w:id="1635016218">
      <w:bodyDiv w:val="1"/>
      <w:marLeft w:val="0"/>
      <w:marRight w:val="0"/>
      <w:marTop w:val="0"/>
      <w:marBottom w:val="0"/>
      <w:divBdr>
        <w:top w:val="none" w:sz="0" w:space="0" w:color="auto"/>
        <w:left w:val="none" w:sz="0" w:space="0" w:color="auto"/>
        <w:bottom w:val="none" w:sz="0" w:space="0" w:color="auto"/>
        <w:right w:val="none" w:sz="0" w:space="0" w:color="auto"/>
      </w:divBdr>
    </w:div>
    <w:div w:id="1654677431">
      <w:bodyDiv w:val="1"/>
      <w:marLeft w:val="0"/>
      <w:marRight w:val="0"/>
      <w:marTop w:val="0"/>
      <w:marBottom w:val="0"/>
      <w:divBdr>
        <w:top w:val="none" w:sz="0" w:space="0" w:color="auto"/>
        <w:left w:val="none" w:sz="0" w:space="0" w:color="auto"/>
        <w:bottom w:val="none" w:sz="0" w:space="0" w:color="auto"/>
        <w:right w:val="none" w:sz="0" w:space="0" w:color="auto"/>
      </w:divBdr>
    </w:div>
    <w:div w:id="1659966224">
      <w:bodyDiv w:val="1"/>
      <w:marLeft w:val="0"/>
      <w:marRight w:val="0"/>
      <w:marTop w:val="0"/>
      <w:marBottom w:val="0"/>
      <w:divBdr>
        <w:top w:val="none" w:sz="0" w:space="0" w:color="auto"/>
        <w:left w:val="none" w:sz="0" w:space="0" w:color="auto"/>
        <w:bottom w:val="none" w:sz="0" w:space="0" w:color="auto"/>
        <w:right w:val="none" w:sz="0" w:space="0" w:color="auto"/>
      </w:divBdr>
    </w:div>
    <w:div w:id="1661696260">
      <w:bodyDiv w:val="1"/>
      <w:marLeft w:val="0"/>
      <w:marRight w:val="0"/>
      <w:marTop w:val="0"/>
      <w:marBottom w:val="0"/>
      <w:divBdr>
        <w:top w:val="none" w:sz="0" w:space="0" w:color="auto"/>
        <w:left w:val="none" w:sz="0" w:space="0" w:color="auto"/>
        <w:bottom w:val="none" w:sz="0" w:space="0" w:color="auto"/>
        <w:right w:val="none" w:sz="0" w:space="0" w:color="auto"/>
      </w:divBdr>
    </w:div>
    <w:div w:id="1661931376">
      <w:bodyDiv w:val="1"/>
      <w:marLeft w:val="0"/>
      <w:marRight w:val="0"/>
      <w:marTop w:val="0"/>
      <w:marBottom w:val="0"/>
      <w:divBdr>
        <w:top w:val="none" w:sz="0" w:space="0" w:color="auto"/>
        <w:left w:val="none" w:sz="0" w:space="0" w:color="auto"/>
        <w:bottom w:val="none" w:sz="0" w:space="0" w:color="auto"/>
        <w:right w:val="none" w:sz="0" w:space="0" w:color="auto"/>
      </w:divBdr>
    </w:div>
    <w:div w:id="1662465396">
      <w:bodyDiv w:val="1"/>
      <w:marLeft w:val="0"/>
      <w:marRight w:val="0"/>
      <w:marTop w:val="0"/>
      <w:marBottom w:val="0"/>
      <w:divBdr>
        <w:top w:val="none" w:sz="0" w:space="0" w:color="auto"/>
        <w:left w:val="none" w:sz="0" w:space="0" w:color="auto"/>
        <w:bottom w:val="none" w:sz="0" w:space="0" w:color="auto"/>
        <w:right w:val="none" w:sz="0" w:space="0" w:color="auto"/>
      </w:divBdr>
    </w:div>
    <w:div w:id="1669668678">
      <w:bodyDiv w:val="1"/>
      <w:marLeft w:val="0"/>
      <w:marRight w:val="0"/>
      <w:marTop w:val="0"/>
      <w:marBottom w:val="0"/>
      <w:divBdr>
        <w:top w:val="none" w:sz="0" w:space="0" w:color="auto"/>
        <w:left w:val="none" w:sz="0" w:space="0" w:color="auto"/>
        <w:bottom w:val="none" w:sz="0" w:space="0" w:color="auto"/>
        <w:right w:val="none" w:sz="0" w:space="0" w:color="auto"/>
      </w:divBdr>
    </w:div>
    <w:div w:id="1673020977">
      <w:bodyDiv w:val="1"/>
      <w:marLeft w:val="0"/>
      <w:marRight w:val="0"/>
      <w:marTop w:val="0"/>
      <w:marBottom w:val="0"/>
      <w:divBdr>
        <w:top w:val="none" w:sz="0" w:space="0" w:color="auto"/>
        <w:left w:val="none" w:sz="0" w:space="0" w:color="auto"/>
        <w:bottom w:val="none" w:sz="0" w:space="0" w:color="auto"/>
        <w:right w:val="none" w:sz="0" w:space="0" w:color="auto"/>
      </w:divBdr>
    </w:div>
    <w:div w:id="1673989130">
      <w:bodyDiv w:val="1"/>
      <w:marLeft w:val="0"/>
      <w:marRight w:val="0"/>
      <w:marTop w:val="0"/>
      <w:marBottom w:val="0"/>
      <w:divBdr>
        <w:top w:val="none" w:sz="0" w:space="0" w:color="auto"/>
        <w:left w:val="none" w:sz="0" w:space="0" w:color="auto"/>
        <w:bottom w:val="none" w:sz="0" w:space="0" w:color="auto"/>
        <w:right w:val="none" w:sz="0" w:space="0" w:color="auto"/>
      </w:divBdr>
    </w:div>
    <w:div w:id="1700157460">
      <w:bodyDiv w:val="1"/>
      <w:marLeft w:val="0"/>
      <w:marRight w:val="0"/>
      <w:marTop w:val="0"/>
      <w:marBottom w:val="0"/>
      <w:divBdr>
        <w:top w:val="none" w:sz="0" w:space="0" w:color="auto"/>
        <w:left w:val="none" w:sz="0" w:space="0" w:color="auto"/>
        <w:bottom w:val="none" w:sz="0" w:space="0" w:color="auto"/>
        <w:right w:val="none" w:sz="0" w:space="0" w:color="auto"/>
      </w:divBdr>
    </w:div>
    <w:div w:id="1706566003">
      <w:bodyDiv w:val="1"/>
      <w:marLeft w:val="0"/>
      <w:marRight w:val="0"/>
      <w:marTop w:val="0"/>
      <w:marBottom w:val="0"/>
      <w:divBdr>
        <w:top w:val="none" w:sz="0" w:space="0" w:color="auto"/>
        <w:left w:val="none" w:sz="0" w:space="0" w:color="auto"/>
        <w:bottom w:val="none" w:sz="0" w:space="0" w:color="auto"/>
        <w:right w:val="none" w:sz="0" w:space="0" w:color="auto"/>
      </w:divBdr>
    </w:div>
    <w:div w:id="1711875345">
      <w:bodyDiv w:val="1"/>
      <w:marLeft w:val="0"/>
      <w:marRight w:val="0"/>
      <w:marTop w:val="0"/>
      <w:marBottom w:val="0"/>
      <w:divBdr>
        <w:top w:val="none" w:sz="0" w:space="0" w:color="auto"/>
        <w:left w:val="none" w:sz="0" w:space="0" w:color="auto"/>
        <w:bottom w:val="none" w:sz="0" w:space="0" w:color="auto"/>
        <w:right w:val="none" w:sz="0" w:space="0" w:color="auto"/>
      </w:divBdr>
    </w:div>
    <w:div w:id="1718778482">
      <w:bodyDiv w:val="1"/>
      <w:marLeft w:val="0"/>
      <w:marRight w:val="0"/>
      <w:marTop w:val="0"/>
      <w:marBottom w:val="0"/>
      <w:divBdr>
        <w:top w:val="none" w:sz="0" w:space="0" w:color="auto"/>
        <w:left w:val="none" w:sz="0" w:space="0" w:color="auto"/>
        <w:bottom w:val="none" w:sz="0" w:space="0" w:color="auto"/>
        <w:right w:val="none" w:sz="0" w:space="0" w:color="auto"/>
      </w:divBdr>
    </w:div>
    <w:div w:id="1720544568">
      <w:bodyDiv w:val="1"/>
      <w:marLeft w:val="0"/>
      <w:marRight w:val="0"/>
      <w:marTop w:val="0"/>
      <w:marBottom w:val="0"/>
      <w:divBdr>
        <w:top w:val="none" w:sz="0" w:space="0" w:color="auto"/>
        <w:left w:val="none" w:sz="0" w:space="0" w:color="auto"/>
        <w:bottom w:val="none" w:sz="0" w:space="0" w:color="auto"/>
        <w:right w:val="none" w:sz="0" w:space="0" w:color="auto"/>
      </w:divBdr>
    </w:div>
    <w:div w:id="1722896877">
      <w:bodyDiv w:val="1"/>
      <w:marLeft w:val="0"/>
      <w:marRight w:val="0"/>
      <w:marTop w:val="0"/>
      <w:marBottom w:val="0"/>
      <w:divBdr>
        <w:top w:val="none" w:sz="0" w:space="0" w:color="auto"/>
        <w:left w:val="none" w:sz="0" w:space="0" w:color="auto"/>
        <w:bottom w:val="none" w:sz="0" w:space="0" w:color="auto"/>
        <w:right w:val="none" w:sz="0" w:space="0" w:color="auto"/>
      </w:divBdr>
    </w:div>
    <w:div w:id="1731687005">
      <w:bodyDiv w:val="1"/>
      <w:marLeft w:val="0"/>
      <w:marRight w:val="0"/>
      <w:marTop w:val="0"/>
      <w:marBottom w:val="0"/>
      <w:divBdr>
        <w:top w:val="none" w:sz="0" w:space="0" w:color="auto"/>
        <w:left w:val="none" w:sz="0" w:space="0" w:color="auto"/>
        <w:bottom w:val="none" w:sz="0" w:space="0" w:color="auto"/>
        <w:right w:val="none" w:sz="0" w:space="0" w:color="auto"/>
      </w:divBdr>
    </w:div>
    <w:div w:id="1745032871">
      <w:bodyDiv w:val="1"/>
      <w:marLeft w:val="0"/>
      <w:marRight w:val="0"/>
      <w:marTop w:val="0"/>
      <w:marBottom w:val="0"/>
      <w:divBdr>
        <w:top w:val="none" w:sz="0" w:space="0" w:color="auto"/>
        <w:left w:val="none" w:sz="0" w:space="0" w:color="auto"/>
        <w:bottom w:val="none" w:sz="0" w:space="0" w:color="auto"/>
        <w:right w:val="none" w:sz="0" w:space="0" w:color="auto"/>
      </w:divBdr>
    </w:div>
    <w:div w:id="1782411679">
      <w:bodyDiv w:val="1"/>
      <w:marLeft w:val="0"/>
      <w:marRight w:val="0"/>
      <w:marTop w:val="0"/>
      <w:marBottom w:val="0"/>
      <w:divBdr>
        <w:top w:val="none" w:sz="0" w:space="0" w:color="auto"/>
        <w:left w:val="none" w:sz="0" w:space="0" w:color="auto"/>
        <w:bottom w:val="none" w:sz="0" w:space="0" w:color="auto"/>
        <w:right w:val="none" w:sz="0" w:space="0" w:color="auto"/>
      </w:divBdr>
    </w:div>
    <w:div w:id="1789352811">
      <w:bodyDiv w:val="1"/>
      <w:marLeft w:val="0"/>
      <w:marRight w:val="0"/>
      <w:marTop w:val="0"/>
      <w:marBottom w:val="0"/>
      <w:divBdr>
        <w:top w:val="none" w:sz="0" w:space="0" w:color="auto"/>
        <w:left w:val="none" w:sz="0" w:space="0" w:color="auto"/>
        <w:bottom w:val="none" w:sz="0" w:space="0" w:color="auto"/>
        <w:right w:val="none" w:sz="0" w:space="0" w:color="auto"/>
      </w:divBdr>
    </w:div>
    <w:div w:id="1790196590">
      <w:bodyDiv w:val="1"/>
      <w:marLeft w:val="0"/>
      <w:marRight w:val="0"/>
      <w:marTop w:val="0"/>
      <w:marBottom w:val="0"/>
      <w:divBdr>
        <w:top w:val="none" w:sz="0" w:space="0" w:color="auto"/>
        <w:left w:val="none" w:sz="0" w:space="0" w:color="auto"/>
        <w:bottom w:val="none" w:sz="0" w:space="0" w:color="auto"/>
        <w:right w:val="none" w:sz="0" w:space="0" w:color="auto"/>
      </w:divBdr>
    </w:div>
    <w:div w:id="1799031880">
      <w:bodyDiv w:val="1"/>
      <w:marLeft w:val="0"/>
      <w:marRight w:val="0"/>
      <w:marTop w:val="0"/>
      <w:marBottom w:val="0"/>
      <w:divBdr>
        <w:top w:val="none" w:sz="0" w:space="0" w:color="auto"/>
        <w:left w:val="none" w:sz="0" w:space="0" w:color="auto"/>
        <w:bottom w:val="none" w:sz="0" w:space="0" w:color="auto"/>
        <w:right w:val="none" w:sz="0" w:space="0" w:color="auto"/>
      </w:divBdr>
    </w:div>
    <w:div w:id="1802334354">
      <w:bodyDiv w:val="1"/>
      <w:marLeft w:val="0"/>
      <w:marRight w:val="0"/>
      <w:marTop w:val="0"/>
      <w:marBottom w:val="0"/>
      <w:divBdr>
        <w:top w:val="none" w:sz="0" w:space="0" w:color="auto"/>
        <w:left w:val="none" w:sz="0" w:space="0" w:color="auto"/>
        <w:bottom w:val="none" w:sz="0" w:space="0" w:color="auto"/>
        <w:right w:val="none" w:sz="0" w:space="0" w:color="auto"/>
      </w:divBdr>
    </w:div>
    <w:div w:id="1822037887">
      <w:bodyDiv w:val="1"/>
      <w:marLeft w:val="0"/>
      <w:marRight w:val="0"/>
      <w:marTop w:val="0"/>
      <w:marBottom w:val="0"/>
      <w:divBdr>
        <w:top w:val="none" w:sz="0" w:space="0" w:color="auto"/>
        <w:left w:val="none" w:sz="0" w:space="0" w:color="auto"/>
        <w:bottom w:val="none" w:sz="0" w:space="0" w:color="auto"/>
        <w:right w:val="none" w:sz="0" w:space="0" w:color="auto"/>
      </w:divBdr>
    </w:div>
    <w:div w:id="1827166174">
      <w:bodyDiv w:val="1"/>
      <w:marLeft w:val="0"/>
      <w:marRight w:val="0"/>
      <w:marTop w:val="0"/>
      <w:marBottom w:val="0"/>
      <w:divBdr>
        <w:top w:val="none" w:sz="0" w:space="0" w:color="auto"/>
        <w:left w:val="none" w:sz="0" w:space="0" w:color="auto"/>
        <w:bottom w:val="none" w:sz="0" w:space="0" w:color="auto"/>
        <w:right w:val="none" w:sz="0" w:space="0" w:color="auto"/>
      </w:divBdr>
    </w:div>
    <w:div w:id="1832939866">
      <w:bodyDiv w:val="1"/>
      <w:marLeft w:val="0"/>
      <w:marRight w:val="0"/>
      <w:marTop w:val="0"/>
      <w:marBottom w:val="0"/>
      <w:divBdr>
        <w:top w:val="none" w:sz="0" w:space="0" w:color="auto"/>
        <w:left w:val="none" w:sz="0" w:space="0" w:color="auto"/>
        <w:bottom w:val="none" w:sz="0" w:space="0" w:color="auto"/>
        <w:right w:val="none" w:sz="0" w:space="0" w:color="auto"/>
      </w:divBdr>
    </w:div>
    <w:div w:id="1836258431">
      <w:bodyDiv w:val="1"/>
      <w:marLeft w:val="0"/>
      <w:marRight w:val="0"/>
      <w:marTop w:val="0"/>
      <w:marBottom w:val="0"/>
      <w:divBdr>
        <w:top w:val="none" w:sz="0" w:space="0" w:color="auto"/>
        <w:left w:val="none" w:sz="0" w:space="0" w:color="auto"/>
        <w:bottom w:val="none" w:sz="0" w:space="0" w:color="auto"/>
        <w:right w:val="none" w:sz="0" w:space="0" w:color="auto"/>
      </w:divBdr>
    </w:div>
    <w:div w:id="1849907349">
      <w:bodyDiv w:val="1"/>
      <w:marLeft w:val="0"/>
      <w:marRight w:val="0"/>
      <w:marTop w:val="0"/>
      <w:marBottom w:val="0"/>
      <w:divBdr>
        <w:top w:val="none" w:sz="0" w:space="0" w:color="auto"/>
        <w:left w:val="none" w:sz="0" w:space="0" w:color="auto"/>
        <w:bottom w:val="none" w:sz="0" w:space="0" w:color="auto"/>
        <w:right w:val="none" w:sz="0" w:space="0" w:color="auto"/>
      </w:divBdr>
    </w:div>
    <w:div w:id="1863083036">
      <w:bodyDiv w:val="1"/>
      <w:marLeft w:val="0"/>
      <w:marRight w:val="0"/>
      <w:marTop w:val="0"/>
      <w:marBottom w:val="0"/>
      <w:divBdr>
        <w:top w:val="none" w:sz="0" w:space="0" w:color="auto"/>
        <w:left w:val="none" w:sz="0" w:space="0" w:color="auto"/>
        <w:bottom w:val="none" w:sz="0" w:space="0" w:color="auto"/>
        <w:right w:val="none" w:sz="0" w:space="0" w:color="auto"/>
      </w:divBdr>
    </w:div>
    <w:div w:id="1866750032">
      <w:bodyDiv w:val="1"/>
      <w:marLeft w:val="0"/>
      <w:marRight w:val="0"/>
      <w:marTop w:val="0"/>
      <w:marBottom w:val="0"/>
      <w:divBdr>
        <w:top w:val="none" w:sz="0" w:space="0" w:color="auto"/>
        <w:left w:val="none" w:sz="0" w:space="0" w:color="auto"/>
        <w:bottom w:val="none" w:sz="0" w:space="0" w:color="auto"/>
        <w:right w:val="none" w:sz="0" w:space="0" w:color="auto"/>
      </w:divBdr>
    </w:div>
    <w:div w:id="1869558945">
      <w:bodyDiv w:val="1"/>
      <w:marLeft w:val="0"/>
      <w:marRight w:val="0"/>
      <w:marTop w:val="0"/>
      <w:marBottom w:val="0"/>
      <w:divBdr>
        <w:top w:val="none" w:sz="0" w:space="0" w:color="auto"/>
        <w:left w:val="none" w:sz="0" w:space="0" w:color="auto"/>
        <w:bottom w:val="none" w:sz="0" w:space="0" w:color="auto"/>
        <w:right w:val="none" w:sz="0" w:space="0" w:color="auto"/>
      </w:divBdr>
    </w:div>
    <w:div w:id="1871449233">
      <w:bodyDiv w:val="1"/>
      <w:marLeft w:val="0"/>
      <w:marRight w:val="0"/>
      <w:marTop w:val="0"/>
      <w:marBottom w:val="0"/>
      <w:divBdr>
        <w:top w:val="none" w:sz="0" w:space="0" w:color="auto"/>
        <w:left w:val="none" w:sz="0" w:space="0" w:color="auto"/>
        <w:bottom w:val="none" w:sz="0" w:space="0" w:color="auto"/>
        <w:right w:val="none" w:sz="0" w:space="0" w:color="auto"/>
      </w:divBdr>
    </w:div>
    <w:div w:id="1876577066">
      <w:bodyDiv w:val="1"/>
      <w:marLeft w:val="0"/>
      <w:marRight w:val="0"/>
      <w:marTop w:val="0"/>
      <w:marBottom w:val="0"/>
      <w:divBdr>
        <w:top w:val="none" w:sz="0" w:space="0" w:color="auto"/>
        <w:left w:val="none" w:sz="0" w:space="0" w:color="auto"/>
        <w:bottom w:val="none" w:sz="0" w:space="0" w:color="auto"/>
        <w:right w:val="none" w:sz="0" w:space="0" w:color="auto"/>
      </w:divBdr>
    </w:div>
    <w:div w:id="1879587765">
      <w:bodyDiv w:val="1"/>
      <w:marLeft w:val="0"/>
      <w:marRight w:val="0"/>
      <w:marTop w:val="0"/>
      <w:marBottom w:val="0"/>
      <w:divBdr>
        <w:top w:val="none" w:sz="0" w:space="0" w:color="auto"/>
        <w:left w:val="none" w:sz="0" w:space="0" w:color="auto"/>
        <w:bottom w:val="none" w:sz="0" w:space="0" w:color="auto"/>
        <w:right w:val="none" w:sz="0" w:space="0" w:color="auto"/>
      </w:divBdr>
    </w:div>
    <w:div w:id="1880235891">
      <w:bodyDiv w:val="1"/>
      <w:marLeft w:val="0"/>
      <w:marRight w:val="0"/>
      <w:marTop w:val="0"/>
      <w:marBottom w:val="0"/>
      <w:divBdr>
        <w:top w:val="none" w:sz="0" w:space="0" w:color="auto"/>
        <w:left w:val="none" w:sz="0" w:space="0" w:color="auto"/>
        <w:bottom w:val="none" w:sz="0" w:space="0" w:color="auto"/>
        <w:right w:val="none" w:sz="0" w:space="0" w:color="auto"/>
      </w:divBdr>
    </w:div>
    <w:div w:id="1886021438">
      <w:bodyDiv w:val="1"/>
      <w:marLeft w:val="0"/>
      <w:marRight w:val="0"/>
      <w:marTop w:val="0"/>
      <w:marBottom w:val="0"/>
      <w:divBdr>
        <w:top w:val="none" w:sz="0" w:space="0" w:color="auto"/>
        <w:left w:val="none" w:sz="0" w:space="0" w:color="auto"/>
        <w:bottom w:val="none" w:sz="0" w:space="0" w:color="auto"/>
        <w:right w:val="none" w:sz="0" w:space="0" w:color="auto"/>
      </w:divBdr>
    </w:div>
    <w:div w:id="1895307497">
      <w:bodyDiv w:val="1"/>
      <w:marLeft w:val="0"/>
      <w:marRight w:val="0"/>
      <w:marTop w:val="0"/>
      <w:marBottom w:val="0"/>
      <w:divBdr>
        <w:top w:val="none" w:sz="0" w:space="0" w:color="auto"/>
        <w:left w:val="none" w:sz="0" w:space="0" w:color="auto"/>
        <w:bottom w:val="none" w:sz="0" w:space="0" w:color="auto"/>
        <w:right w:val="none" w:sz="0" w:space="0" w:color="auto"/>
      </w:divBdr>
    </w:div>
    <w:div w:id="1904559580">
      <w:bodyDiv w:val="1"/>
      <w:marLeft w:val="0"/>
      <w:marRight w:val="0"/>
      <w:marTop w:val="0"/>
      <w:marBottom w:val="0"/>
      <w:divBdr>
        <w:top w:val="none" w:sz="0" w:space="0" w:color="auto"/>
        <w:left w:val="none" w:sz="0" w:space="0" w:color="auto"/>
        <w:bottom w:val="none" w:sz="0" w:space="0" w:color="auto"/>
        <w:right w:val="none" w:sz="0" w:space="0" w:color="auto"/>
      </w:divBdr>
    </w:div>
    <w:div w:id="1911768883">
      <w:bodyDiv w:val="1"/>
      <w:marLeft w:val="0"/>
      <w:marRight w:val="0"/>
      <w:marTop w:val="0"/>
      <w:marBottom w:val="0"/>
      <w:divBdr>
        <w:top w:val="none" w:sz="0" w:space="0" w:color="auto"/>
        <w:left w:val="none" w:sz="0" w:space="0" w:color="auto"/>
        <w:bottom w:val="none" w:sz="0" w:space="0" w:color="auto"/>
        <w:right w:val="none" w:sz="0" w:space="0" w:color="auto"/>
      </w:divBdr>
    </w:div>
    <w:div w:id="1913810503">
      <w:bodyDiv w:val="1"/>
      <w:marLeft w:val="0"/>
      <w:marRight w:val="0"/>
      <w:marTop w:val="0"/>
      <w:marBottom w:val="0"/>
      <w:divBdr>
        <w:top w:val="none" w:sz="0" w:space="0" w:color="auto"/>
        <w:left w:val="none" w:sz="0" w:space="0" w:color="auto"/>
        <w:bottom w:val="none" w:sz="0" w:space="0" w:color="auto"/>
        <w:right w:val="none" w:sz="0" w:space="0" w:color="auto"/>
      </w:divBdr>
    </w:div>
    <w:div w:id="1924799856">
      <w:bodyDiv w:val="1"/>
      <w:marLeft w:val="0"/>
      <w:marRight w:val="0"/>
      <w:marTop w:val="0"/>
      <w:marBottom w:val="0"/>
      <w:divBdr>
        <w:top w:val="none" w:sz="0" w:space="0" w:color="auto"/>
        <w:left w:val="none" w:sz="0" w:space="0" w:color="auto"/>
        <w:bottom w:val="none" w:sz="0" w:space="0" w:color="auto"/>
        <w:right w:val="none" w:sz="0" w:space="0" w:color="auto"/>
      </w:divBdr>
    </w:div>
    <w:div w:id="1943147653">
      <w:bodyDiv w:val="1"/>
      <w:marLeft w:val="0"/>
      <w:marRight w:val="0"/>
      <w:marTop w:val="0"/>
      <w:marBottom w:val="0"/>
      <w:divBdr>
        <w:top w:val="none" w:sz="0" w:space="0" w:color="auto"/>
        <w:left w:val="none" w:sz="0" w:space="0" w:color="auto"/>
        <w:bottom w:val="none" w:sz="0" w:space="0" w:color="auto"/>
        <w:right w:val="none" w:sz="0" w:space="0" w:color="auto"/>
      </w:divBdr>
    </w:div>
    <w:div w:id="1955091305">
      <w:bodyDiv w:val="1"/>
      <w:marLeft w:val="0"/>
      <w:marRight w:val="0"/>
      <w:marTop w:val="0"/>
      <w:marBottom w:val="0"/>
      <w:divBdr>
        <w:top w:val="none" w:sz="0" w:space="0" w:color="auto"/>
        <w:left w:val="none" w:sz="0" w:space="0" w:color="auto"/>
        <w:bottom w:val="none" w:sz="0" w:space="0" w:color="auto"/>
        <w:right w:val="none" w:sz="0" w:space="0" w:color="auto"/>
      </w:divBdr>
    </w:div>
    <w:div w:id="1955555991">
      <w:bodyDiv w:val="1"/>
      <w:marLeft w:val="0"/>
      <w:marRight w:val="0"/>
      <w:marTop w:val="0"/>
      <w:marBottom w:val="0"/>
      <w:divBdr>
        <w:top w:val="none" w:sz="0" w:space="0" w:color="auto"/>
        <w:left w:val="none" w:sz="0" w:space="0" w:color="auto"/>
        <w:bottom w:val="none" w:sz="0" w:space="0" w:color="auto"/>
        <w:right w:val="none" w:sz="0" w:space="0" w:color="auto"/>
      </w:divBdr>
    </w:div>
    <w:div w:id="1970932160">
      <w:bodyDiv w:val="1"/>
      <w:marLeft w:val="0"/>
      <w:marRight w:val="0"/>
      <w:marTop w:val="0"/>
      <w:marBottom w:val="0"/>
      <w:divBdr>
        <w:top w:val="none" w:sz="0" w:space="0" w:color="auto"/>
        <w:left w:val="none" w:sz="0" w:space="0" w:color="auto"/>
        <w:bottom w:val="none" w:sz="0" w:space="0" w:color="auto"/>
        <w:right w:val="none" w:sz="0" w:space="0" w:color="auto"/>
      </w:divBdr>
    </w:div>
    <w:div w:id="1986347288">
      <w:bodyDiv w:val="1"/>
      <w:marLeft w:val="0"/>
      <w:marRight w:val="0"/>
      <w:marTop w:val="0"/>
      <w:marBottom w:val="0"/>
      <w:divBdr>
        <w:top w:val="none" w:sz="0" w:space="0" w:color="auto"/>
        <w:left w:val="none" w:sz="0" w:space="0" w:color="auto"/>
        <w:bottom w:val="none" w:sz="0" w:space="0" w:color="auto"/>
        <w:right w:val="none" w:sz="0" w:space="0" w:color="auto"/>
      </w:divBdr>
    </w:div>
    <w:div w:id="1988781716">
      <w:bodyDiv w:val="1"/>
      <w:marLeft w:val="0"/>
      <w:marRight w:val="0"/>
      <w:marTop w:val="0"/>
      <w:marBottom w:val="0"/>
      <w:divBdr>
        <w:top w:val="none" w:sz="0" w:space="0" w:color="auto"/>
        <w:left w:val="none" w:sz="0" w:space="0" w:color="auto"/>
        <w:bottom w:val="none" w:sz="0" w:space="0" w:color="auto"/>
        <w:right w:val="none" w:sz="0" w:space="0" w:color="auto"/>
      </w:divBdr>
    </w:div>
    <w:div w:id="2004887718">
      <w:bodyDiv w:val="1"/>
      <w:marLeft w:val="0"/>
      <w:marRight w:val="0"/>
      <w:marTop w:val="0"/>
      <w:marBottom w:val="0"/>
      <w:divBdr>
        <w:top w:val="none" w:sz="0" w:space="0" w:color="auto"/>
        <w:left w:val="none" w:sz="0" w:space="0" w:color="auto"/>
        <w:bottom w:val="none" w:sz="0" w:space="0" w:color="auto"/>
        <w:right w:val="none" w:sz="0" w:space="0" w:color="auto"/>
      </w:divBdr>
    </w:div>
    <w:div w:id="2020964685">
      <w:bodyDiv w:val="1"/>
      <w:marLeft w:val="0"/>
      <w:marRight w:val="0"/>
      <w:marTop w:val="0"/>
      <w:marBottom w:val="0"/>
      <w:divBdr>
        <w:top w:val="none" w:sz="0" w:space="0" w:color="auto"/>
        <w:left w:val="none" w:sz="0" w:space="0" w:color="auto"/>
        <w:bottom w:val="none" w:sz="0" w:space="0" w:color="auto"/>
        <w:right w:val="none" w:sz="0" w:space="0" w:color="auto"/>
      </w:divBdr>
    </w:div>
    <w:div w:id="2067793613">
      <w:bodyDiv w:val="1"/>
      <w:marLeft w:val="0"/>
      <w:marRight w:val="0"/>
      <w:marTop w:val="0"/>
      <w:marBottom w:val="0"/>
      <w:divBdr>
        <w:top w:val="none" w:sz="0" w:space="0" w:color="auto"/>
        <w:left w:val="none" w:sz="0" w:space="0" w:color="auto"/>
        <w:bottom w:val="none" w:sz="0" w:space="0" w:color="auto"/>
        <w:right w:val="none" w:sz="0" w:space="0" w:color="auto"/>
      </w:divBdr>
    </w:div>
    <w:div w:id="2069717873">
      <w:bodyDiv w:val="1"/>
      <w:marLeft w:val="0"/>
      <w:marRight w:val="0"/>
      <w:marTop w:val="0"/>
      <w:marBottom w:val="0"/>
      <w:divBdr>
        <w:top w:val="none" w:sz="0" w:space="0" w:color="auto"/>
        <w:left w:val="none" w:sz="0" w:space="0" w:color="auto"/>
        <w:bottom w:val="none" w:sz="0" w:space="0" w:color="auto"/>
        <w:right w:val="none" w:sz="0" w:space="0" w:color="auto"/>
      </w:divBdr>
    </w:div>
    <w:div w:id="2070616026">
      <w:bodyDiv w:val="1"/>
      <w:marLeft w:val="0"/>
      <w:marRight w:val="0"/>
      <w:marTop w:val="0"/>
      <w:marBottom w:val="0"/>
      <w:divBdr>
        <w:top w:val="none" w:sz="0" w:space="0" w:color="auto"/>
        <w:left w:val="none" w:sz="0" w:space="0" w:color="auto"/>
        <w:bottom w:val="none" w:sz="0" w:space="0" w:color="auto"/>
        <w:right w:val="none" w:sz="0" w:space="0" w:color="auto"/>
      </w:divBdr>
    </w:div>
    <w:div w:id="2082172879">
      <w:bodyDiv w:val="1"/>
      <w:marLeft w:val="0"/>
      <w:marRight w:val="0"/>
      <w:marTop w:val="0"/>
      <w:marBottom w:val="0"/>
      <w:divBdr>
        <w:top w:val="none" w:sz="0" w:space="0" w:color="auto"/>
        <w:left w:val="none" w:sz="0" w:space="0" w:color="auto"/>
        <w:bottom w:val="none" w:sz="0" w:space="0" w:color="auto"/>
        <w:right w:val="none" w:sz="0" w:space="0" w:color="auto"/>
      </w:divBdr>
    </w:div>
    <w:div w:id="2103718770">
      <w:bodyDiv w:val="1"/>
      <w:marLeft w:val="0"/>
      <w:marRight w:val="0"/>
      <w:marTop w:val="0"/>
      <w:marBottom w:val="0"/>
      <w:divBdr>
        <w:top w:val="none" w:sz="0" w:space="0" w:color="auto"/>
        <w:left w:val="none" w:sz="0" w:space="0" w:color="auto"/>
        <w:bottom w:val="none" w:sz="0" w:space="0" w:color="auto"/>
        <w:right w:val="none" w:sz="0" w:space="0" w:color="auto"/>
      </w:divBdr>
    </w:div>
    <w:div w:id="2123454376">
      <w:bodyDiv w:val="1"/>
      <w:marLeft w:val="0"/>
      <w:marRight w:val="0"/>
      <w:marTop w:val="0"/>
      <w:marBottom w:val="0"/>
      <w:divBdr>
        <w:top w:val="none" w:sz="0" w:space="0" w:color="auto"/>
        <w:left w:val="none" w:sz="0" w:space="0" w:color="auto"/>
        <w:bottom w:val="none" w:sz="0" w:space="0" w:color="auto"/>
        <w:right w:val="none" w:sz="0" w:space="0" w:color="auto"/>
      </w:divBdr>
    </w:div>
    <w:div w:id="2129355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consultantplus://offline/ref=6E6EF22BD5EC43761B57B17B6EA25F0AEB9BDCEA3CF8F5CED832374993BEBCFCDC90AC2BFD23A6D92A29F132846C9272816CC08527A7DE85C9cBO" TargetMode="External"/><Relationship Id="rId26" Type="http://schemas.openxmlformats.org/officeDocument/2006/relationships/hyperlink" Target="consultantplus://offline/ref=60343A49834AAC357F3F0D0D76B90A2BB305B669092F809BD62485C6C655BAFB94C2C5C2DA10EC711CAEA357E593C9A793F743BBKBWDQ" TargetMode="External"/><Relationship Id="rId39" Type="http://schemas.openxmlformats.org/officeDocument/2006/relationships/hyperlink" Target="consultantplus://offline/ref=330B84AE32B1A61C4EC27CB29D2D444B5A74F31338DEB2CD3B7CB2FBD3682AEF393016D7s9L" TargetMode="External"/><Relationship Id="rId21" Type="http://schemas.openxmlformats.org/officeDocument/2006/relationships/hyperlink" Target="consultantplus://offline/ref=4962DF48D7BA5396ACAB2EA0B30DC82BFD1C4172F2E23494643D1DFE595F965B819FD778E51442BC2C8E4E4D3274194C2508F40FDCF5931CtFP1L" TargetMode="External"/><Relationship Id="rId34" Type="http://schemas.openxmlformats.org/officeDocument/2006/relationships/hyperlink" Target="consultantplus://offline/ref=565C4A7145B7B996B3DD3799C8968E4D357A78B50A3EF1525E7C780B49C8F9A2EAB9C7A79208E43DCCEED2DF9286FF9019DA129C09C4Z3Q" TargetMode="External"/><Relationship Id="rId42" Type="http://schemas.openxmlformats.org/officeDocument/2006/relationships/hyperlink" Target="consultantplus://offline/ref=6AF6A45CFDE4E301516417C36BC6E820D341F9CA20FEC2AFFF871DDEE3054B9ECC80B07F4676D610CFD62D00FD5BFBC1F1FF5067824D016DA0CET" TargetMode="External"/><Relationship Id="rId47" Type="http://schemas.openxmlformats.org/officeDocument/2006/relationships/hyperlink" Target="consultantplus://offline/ref=6AF6A45CFDE4E301516417C36BC6E820D346FFCD2EF9C2AFFF871DDEE3054B9ECC80B077477D80498E887450B910F6C5EFE35060A9CCT" TargetMode="External"/><Relationship Id="rId50" Type="http://schemas.openxmlformats.org/officeDocument/2006/relationships/hyperlink" Target="consultantplus://offline/ref=83A2624E09157554FCE5366208CB4C641CAFBCEE914387866F5A7D39687A2565025C776602A8E145cBQ5G" TargetMode="External"/><Relationship Id="rId55" Type="http://schemas.openxmlformats.org/officeDocument/2006/relationships/hyperlink" Target="consultantplus://offline/ref=6AF6A45CFDE4E301516417C36BC6E820D340FECF20FFC2AFFF871DDEE3054B9ECC80B07F4676D21CCED62D00FD5BFBC1F1FF5067824D016DA0CET" TargetMode="External"/><Relationship Id="rId63" Type="http://schemas.openxmlformats.org/officeDocument/2006/relationships/hyperlink" Target="https://docs.cntd.ru/document/573536177" TargetMode="External"/><Relationship Id="rId68" Type="http://schemas.openxmlformats.org/officeDocument/2006/relationships/image" Target="media/image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hyperlink" Target="consultantplus://offline/ref=5A060124081A2E8BEC572946120A47AEB4069CF1C7ACF10EEF208A0B021EE9C27FAE7AC3F6ED21C78207396D04C352DF50FA0A578DDD5BA3Q9XDQ"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su.vrnoblduma.ru/?q=node/1328" TargetMode="External"/><Relationship Id="rId24" Type="http://schemas.openxmlformats.org/officeDocument/2006/relationships/hyperlink" Target="consultantplus://offline/ref=D7836054308C5220DDE5E1DAE3A2FBDAD6A47E7214804789E1BF16AF0616395482E0CCF92A6CE7A73AB117353C53EFD6BA1A28B28EjCVEQ" TargetMode="External"/><Relationship Id="rId32" Type="http://schemas.openxmlformats.org/officeDocument/2006/relationships/hyperlink" Target="consultantplus://offline/ref=986ED4AB8599F488D790C27C28A78017B8F71FF7398D043C1ADC3EC44495FB158C9785305CC22D6A024B1D7DB6DB01EB97760C1A10L2Y3Q" TargetMode="External"/><Relationship Id="rId37" Type="http://schemas.openxmlformats.org/officeDocument/2006/relationships/hyperlink" Target="consultantplus://offline/ref=BDFF7F34F4BD43DA4FC9CB67EFB653578DF260BCA1183E420A314D7F4EC5A7521C6D54EBF898E7254362B0403895CE6262B43A14BBAF995ALEa8Q" TargetMode="External"/><Relationship Id="rId40" Type="http://schemas.openxmlformats.org/officeDocument/2006/relationships/hyperlink" Target="consultantplus://offline/ref=E7310EAFCFC3275FFAE84792281204A445A17067DDE7329352C9083911C4776D32E6462C6C57B3M" TargetMode="External"/><Relationship Id="rId45" Type="http://schemas.openxmlformats.org/officeDocument/2006/relationships/hyperlink" Target="consultantplus://offline/ref=6AF6A45CFDE4E301516417C36BC6E820D341F9CA20FEC2AFFF871DDEE3054B9ECC80B07F4676D610CFD62D00FD5BFBC1F1FF5067824D016DA0CET" TargetMode="External"/><Relationship Id="rId53" Type="http://schemas.openxmlformats.org/officeDocument/2006/relationships/hyperlink" Target="consultantplus://offline/ref=3BB8F1FAFACA8511788446F6A18DE8A8ED52B9E526625448CDCE4A5CC349966D9B78B21654FBE1A1A3A8A62E73860F95D1DA3EE74AD8FEB1E4B7S" TargetMode="External"/><Relationship Id="rId58" Type="http://schemas.openxmlformats.org/officeDocument/2006/relationships/footer" Target="footer1.xml"/><Relationship Id="rId66"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hyperlink" Target="consultantplus://offline/ref=9FA075561038EEA5413A251690281E1FE20CFDCBAACA2419498EFFE0DBFDDF6A38E29A750027ED693400FB3D4A65EF9EFE8141A690530EBAKAW5L" TargetMode="External"/><Relationship Id="rId28" Type="http://schemas.openxmlformats.org/officeDocument/2006/relationships/hyperlink" Target="consultantplus://offline/ref=EB9AB77481F6B57EF25C21B43301FB29CAEBAD35F7A0F2D4B9E16F22FB4EBC76835F1976BDE42473618822245B3E1458E60389FFBC594EF9I9X2Q" TargetMode="External"/><Relationship Id="rId36" Type="http://schemas.openxmlformats.org/officeDocument/2006/relationships/hyperlink" Target="consultantplus://offline/ref=9356898DD8F30DE082AF4362F705BF227B03A5AD6C7F4B10C8335FC3FA66A970E6340C2091B0341086E65B474E1D2388BC70F3B7l9ZEQ" TargetMode="External"/><Relationship Id="rId49" Type="http://schemas.openxmlformats.org/officeDocument/2006/relationships/hyperlink" Target="consultantplus://offline/ref=6AF6A45CFDE4E301516417C36BC6E820D64DF7C92DAB95ADAED213DBEB55038E82C5BD7E4677D1139E8C3D04B40FF6DEF1E44E609C4DA0C1T" TargetMode="External"/><Relationship Id="rId57" Type="http://schemas.openxmlformats.org/officeDocument/2006/relationships/header" Target="header1.xml"/><Relationship Id="rId61" Type="http://schemas.openxmlformats.org/officeDocument/2006/relationships/hyperlink" Target="consultantplus://offline/ref=8B2EF3E3F4413245535B35C662B347BE8146333E4DD299E8AB3A4176614FBEB46EE0BF9A18C16D2CA4B3D928F5B7B8873599C830C2B2g7C5O" TargetMode="External"/><Relationship Id="rId10" Type="http://schemas.openxmlformats.org/officeDocument/2006/relationships/hyperlink" Target="https://docs.cntd.ru/document/565928497" TargetMode="External"/><Relationship Id="rId19" Type="http://schemas.openxmlformats.org/officeDocument/2006/relationships/hyperlink" Target="consultantplus://offline/ref=F13564F24BFF4F13567DAA6CB5E9D46338FF4E793B4D867DD9D250BB785AEED7198DDE0889933FB52005CCDAD041F6FB4C9AA89AsEpAO" TargetMode="External"/><Relationship Id="rId31" Type="http://schemas.openxmlformats.org/officeDocument/2006/relationships/hyperlink" Target="consultantplus://offline/ref=D86E357968D8F6879F3441BFE03C3EBD0285DD734BDBA0F82A0E86EB5CB236BFF896F385BBF0317B360BF9B2F27BE99D0DFBA82FA2DE6964a8i0Q" TargetMode="External"/><Relationship Id="rId44" Type="http://schemas.openxmlformats.org/officeDocument/2006/relationships/hyperlink" Target="consultantplus://offline/ref=6AF6A45CFDE4E301516417C36BC6E820D64DF7C92DAB95ADAED213DBEB55038E82C5BD7E4677D1139E8C3D04B40FF6DEF1E44E609C4DA0C1T" TargetMode="External"/><Relationship Id="rId52" Type="http://schemas.openxmlformats.org/officeDocument/2006/relationships/hyperlink" Target="consultantplus://offline/ref=3BB8F1FAFACA8511788446F6A18DE8A8ED55B7E328645448CDCE4A5CC349966D9B78B21654FBE1A1ACA8A62E73860F95D1DA3EE74AD8FEB1E4B7S" TargetMode="External"/><Relationship Id="rId60" Type="http://schemas.openxmlformats.org/officeDocument/2006/relationships/footer" Target="footer2.xml"/><Relationship Id="rId65" Type="http://schemas.openxmlformats.org/officeDocument/2006/relationships/hyperlink" Target="consultantplus://offline/ref=0483252ACFD985E991F439DCB8D4D35A53976469D3AD9F1E92C5F50695310BCC5373950156727BE05D2DEDFAA3BFCF5600058E5DE405AB843657J" TargetMode="External"/><Relationship Id="rId4" Type="http://schemas.openxmlformats.org/officeDocument/2006/relationships/settings" Target="settings.xml"/><Relationship Id="rId9" Type="http://schemas.openxmlformats.org/officeDocument/2006/relationships/hyperlink" Target="https://docs.cntd.ru/document/573536177" TargetMode="External"/><Relationship Id="rId14" Type="http://schemas.openxmlformats.org/officeDocument/2006/relationships/image" Target="media/image3.png"/><Relationship Id="rId22" Type="http://schemas.openxmlformats.org/officeDocument/2006/relationships/hyperlink" Target="consultantplus://offline/ref=9FA075561038EEA5413A251690281E1FE209F0CAAFCC2419498EFFE0DBFDDF6A38E29A750027EB633700FB3D4A65EF9EFE8141A690530EBAKAW5L" TargetMode="External"/><Relationship Id="rId27" Type="http://schemas.openxmlformats.org/officeDocument/2006/relationships/hyperlink" Target="consultantplus://offline/ref=98B6383FA47ABB5B4AED1817862B26D9D4D02C8DDFE8E515C132F52CB2F54AA9B0FA4FC6AAFD9798A94FBA162C17340E85574A014048T9WEQ" TargetMode="External"/><Relationship Id="rId30" Type="http://schemas.openxmlformats.org/officeDocument/2006/relationships/hyperlink" Target="consultantplus://offline/ref=D86E357968D8F6879F3441BFE03C3EBD0283DC704FDEA0F82A0E86EB5CB236BFF896F386BCF63C2B6344F8EEB72DFA9C08FBAA29BEaDiCQ" TargetMode="External"/><Relationship Id="rId35" Type="http://schemas.openxmlformats.org/officeDocument/2006/relationships/hyperlink" Target="consultantplus://offline/ref=A06D40BDDB6EEC555DD4DA01F908A08348526BF5AD1B378C947A781DC06FF9C5F4898AA3537FFAAC8BA74B6F6AD05ACD3F15B6FFW1Z1Q" TargetMode="External"/><Relationship Id="rId43" Type="http://schemas.openxmlformats.org/officeDocument/2006/relationships/hyperlink" Target="consultantplus://offline/ref=6AF6A45CFDE4E301516417C36BC6E820D346FFCD2EF9C2AFFF871DDEE3054B9ECC80B077477D80498E887450B910F6C5EFE35060A9CCT" TargetMode="External"/><Relationship Id="rId48" Type="http://schemas.openxmlformats.org/officeDocument/2006/relationships/hyperlink" Target="consultantplus://offline/ref=44547BCEAEE1D80E4E509E97E5579ACC4C23AE6ADE7FC0C5031B04D0DFD938D468E1093A2F47D7D174ED557387FE53136EC168F5iFL2M" TargetMode="External"/><Relationship Id="rId56" Type="http://schemas.openxmlformats.org/officeDocument/2006/relationships/hyperlink" Target="normacs://normacs.ru/4OJ" TargetMode="External"/><Relationship Id="rId64" Type="http://schemas.openxmlformats.org/officeDocument/2006/relationships/hyperlink" Target="consultantplus://offline/ref=0483252ACFD985E991F439DCB8D4D35A5195636ADEAF9F1E92C5F50695310BCC53739501557070B40E62ECA6E5EDDC5402058C58F83056J" TargetMode="External"/><Relationship Id="rId69" Type="http://schemas.openxmlformats.org/officeDocument/2006/relationships/fontTable" Target="fontTable.xml"/><Relationship Id="rId8" Type="http://schemas.openxmlformats.org/officeDocument/2006/relationships/hyperlink" Target="normacs://normacs.ru/12B5P?norepldlg&amp;opentype=0" TargetMode="External"/><Relationship Id="rId51" Type="http://schemas.openxmlformats.org/officeDocument/2006/relationships/hyperlink" Target="consultantplus://offline/ref=3BB8F1FAFACA8511788446F6A18DE8A8ED52B6E126605448CDCE4A5CC349966D9B78B21451F0B5F0EFF6FF7E35CD0291CDC63EE0E5B4S" TargetMode="Externa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chart" Target="charts/chart3.xml"/><Relationship Id="rId25" Type="http://schemas.openxmlformats.org/officeDocument/2006/relationships/hyperlink" Target="consultantplus://offline/ref=A5819BA49C6A386E72CC133ED6A4096295F4FAA0578BB123B6FABEA504FD8F6D706499AB293CE82736B88346C552B97B734F1AD50C43B38DCDWDQ" TargetMode="External"/><Relationship Id="rId33" Type="http://schemas.openxmlformats.org/officeDocument/2006/relationships/hyperlink" Target="consultantplus://offline/ref=7FA99484421CC5F23A00F4FFF9379FB887E90F9B65C2F1E31E4E5FBEA26E922B93DE3BC53B1920761324F329858E54D5617909AFA80E1CB1u5Y5Q" TargetMode="External"/><Relationship Id="rId38" Type="http://schemas.openxmlformats.org/officeDocument/2006/relationships/hyperlink" Target="consultantplus://offline/ref=6AF6A45CFDE4E301516417C36BC6E820D340FECF24FBC2AFFF871DDEE3054B9ECC80B0764374DF4C9B992C5CB80EE8C0F4FF52629EA4CFT" TargetMode="External"/><Relationship Id="rId46" Type="http://schemas.openxmlformats.org/officeDocument/2006/relationships/hyperlink" Target="consultantplus://offline/ref=A790722C4F2C627746FA515293FC45A343DD9898BDEF58884D6CAF04D06E17B712984E6940A00286Q1WDH" TargetMode="External"/><Relationship Id="rId59" Type="http://schemas.openxmlformats.org/officeDocument/2006/relationships/header" Target="header2.xml"/><Relationship Id="rId67" Type="http://schemas.openxmlformats.org/officeDocument/2006/relationships/image" Target="media/image5.png"/><Relationship Id="rId20" Type="http://schemas.openxmlformats.org/officeDocument/2006/relationships/hyperlink" Target="consultantplus://offline/ref=B0E9121BBEFE380342B542271922971B04F64D2195699385A1EC367EEC3D46F1F04B23DC8319D7579CE1216E7895585ECDC0684E80P203I" TargetMode="External"/><Relationship Id="rId41" Type="http://schemas.openxmlformats.org/officeDocument/2006/relationships/hyperlink" Target="consultantplus://offline/ref=CCC41041E21A74085CC9BDE712C6581D2F78248DD4E9A6803744BA137D563A01EE04CD4B21C3335FFDRCM" TargetMode="External"/><Relationship Id="rId54" Type="http://schemas.openxmlformats.org/officeDocument/2006/relationships/hyperlink" Target="consultantplus://offline/ref=6AF6A45CFDE4E301516417C36BC6E820D346FFCC24FAC2AFFF871DDEE3054B9ECC80B07C4170DF4C9B992C5CB80EE8C0F4FF52629EA4CFT" TargetMode="External"/><Relationship Id="rId62" Type="http://schemas.openxmlformats.org/officeDocument/2006/relationships/hyperlink" Target="consultantplus://offline/ref=084C70F197DADF512A7F9E6870B1CFE2F1C926B2FCB4B406880C25BC79p5d7H" TargetMode="External"/><Relationship Id="rId7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1041;&#1086;&#1083;&#1075;&#1086;&#1074;&#1072;\_&#1069;&#1050;&#1054;&#1053;&#1054;&#1052;&#1048;&#1050;&#1040;\+&#1043;&#1074;&#1072;&#1079;&#1076;&#1077;&#1085;&#1089;&#1082;&#1086;&#1077;%20&#1089;&#1087;(&#1050;&#1089;&#1102;&#1096;&#1072;)\&#1050;&#1085;&#1080;&#1075;&#1072;1(&#1043;&#1074;&#1072;&#1079;&#1076;&#1077;&#1085;&#1089;&#1082;&#1086;&#107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lgn="ctr">
              <a:defRPr/>
            </a:pPr>
            <a:r>
              <a:rPr lang="ru-RU" sz="1200" b="1" i="0" baseline="0">
                <a:latin typeface="Times New Roman" pitchFamily="18" charset="0"/>
                <a:cs typeface="Times New Roman" pitchFamily="18" charset="0"/>
              </a:rPr>
              <a:t>Естесственное движение населения Гвазденского сельского поселения</a:t>
            </a:r>
          </a:p>
        </c:rich>
      </c:tx>
      <c:layout>
        <c:manualLayout>
          <c:xMode val="edge"/>
          <c:yMode val="edge"/>
          <c:x val="0.12194444444444449"/>
          <c:y val="2.3809523809524252E-2"/>
        </c:manualLayout>
      </c:layout>
    </c:title>
    <c:plotArea>
      <c:layout>
        <c:manualLayout>
          <c:layoutTarget val="inner"/>
          <c:xMode val="edge"/>
          <c:yMode val="edge"/>
          <c:x val="8.7980278506853346E-2"/>
          <c:y val="0.18888888888888891"/>
          <c:w val="0.60424777631964965"/>
          <c:h val="0.71611111111111114"/>
        </c:manualLayout>
      </c:layout>
      <c:barChart>
        <c:barDir val="bar"/>
        <c:grouping val="clustered"/>
        <c:ser>
          <c:idx val="0"/>
          <c:order val="0"/>
          <c:tx>
            <c:strRef>
              <c:f>Лист1!$B$1</c:f>
              <c:strCache>
                <c:ptCount val="1"/>
                <c:pt idx="0">
                  <c:v>Число родившихся, чел</c:v>
                </c:pt>
              </c:strCache>
            </c:strRef>
          </c:tx>
          <c:spPr>
            <a:solidFill>
              <a:srgbClr val="E289E9"/>
            </a:solidFill>
          </c:spPr>
          <c:cat>
            <c:numRef>
              <c:f>Лист1!$A$2:$A$7</c:f>
              <c:numCache>
                <c:formatCode>General</c:formatCode>
                <c:ptCount val="6"/>
                <c:pt idx="0">
                  <c:v>2017</c:v>
                </c:pt>
                <c:pt idx="1">
                  <c:v>2018</c:v>
                </c:pt>
                <c:pt idx="2">
                  <c:v>2019</c:v>
                </c:pt>
                <c:pt idx="3">
                  <c:v>2020</c:v>
                </c:pt>
                <c:pt idx="4">
                  <c:v>2021</c:v>
                </c:pt>
                <c:pt idx="5">
                  <c:v>2022</c:v>
                </c:pt>
              </c:numCache>
            </c:numRef>
          </c:cat>
          <c:val>
            <c:numRef>
              <c:f>Лист1!$B$2:$B$7</c:f>
              <c:numCache>
                <c:formatCode>General</c:formatCode>
                <c:ptCount val="6"/>
                <c:pt idx="0">
                  <c:v>10</c:v>
                </c:pt>
                <c:pt idx="1">
                  <c:v>11</c:v>
                </c:pt>
                <c:pt idx="2">
                  <c:v>5</c:v>
                </c:pt>
                <c:pt idx="3">
                  <c:v>6</c:v>
                </c:pt>
                <c:pt idx="4">
                  <c:v>4</c:v>
                </c:pt>
                <c:pt idx="5">
                  <c:v>3</c:v>
                </c:pt>
              </c:numCache>
            </c:numRef>
          </c:val>
          <c:extLst xmlns:c16r2="http://schemas.microsoft.com/office/drawing/2015/06/chart">
            <c:ext xmlns:c16="http://schemas.microsoft.com/office/drawing/2014/chart" uri="{C3380CC4-5D6E-409C-BE32-E72D297353CC}">
              <c16:uniqueId val="{00000000-0F18-4001-9CDB-ABA1474A50B9}"/>
            </c:ext>
          </c:extLst>
        </c:ser>
        <c:ser>
          <c:idx val="1"/>
          <c:order val="1"/>
          <c:tx>
            <c:strRef>
              <c:f>Лист1!$C$1</c:f>
              <c:strCache>
                <c:ptCount val="1"/>
                <c:pt idx="0">
                  <c:v>Число умерших, чел</c:v>
                </c:pt>
              </c:strCache>
            </c:strRef>
          </c:tx>
          <c:spPr>
            <a:solidFill>
              <a:schemeClr val="tx2">
                <a:lumMod val="40000"/>
                <a:lumOff val="60000"/>
              </a:schemeClr>
            </a:solidFill>
          </c:spPr>
          <c:cat>
            <c:numRef>
              <c:f>Лист1!$A$2:$A$7</c:f>
              <c:numCache>
                <c:formatCode>General</c:formatCode>
                <c:ptCount val="6"/>
                <c:pt idx="0">
                  <c:v>2017</c:v>
                </c:pt>
                <c:pt idx="1">
                  <c:v>2018</c:v>
                </c:pt>
                <c:pt idx="2">
                  <c:v>2019</c:v>
                </c:pt>
                <c:pt idx="3">
                  <c:v>2020</c:v>
                </c:pt>
                <c:pt idx="4">
                  <c:v>2021</c:v>
                </c:pt>
                <c:pt idx="5">
                  <c:v>2022</c:v>
                </c:pt>
              </c:numCache>
            </c:numRef>
          </c:cat>
          <c:val>
            <c:numRef>
              <c:f>Лист1!$C$2:$C$7</c:f>
              <c:numCache>
                <c:formatCode>General</c:formatCode>
                <c:ptCount val="6"/>
                <c:pt idx="0">
                  <c:v>36</c:v>
                </c:pt>
                <c:pt idx="1">
                  <c:v>34</c:v>
                </c:pt>
                <c:pt idx="2">
                  <c:v>40</c:v>
                </c:pt>
                <c:pt idx="3">
                  <c:v>49</c:v>
                </c:pt>
                <c:pt idx="4">
                  <c:v>39</c:v>
                </c:pt>
                <c:pt idx="5">
                  <c:v>42</c:v>
                </c:pt>
              </c:numCache>
            </c:numRef>
          </c:val>
          <c:extLst xmlns:c16r2="http://schemas.microsoft.com/office/drawing/2015/06/chart">
            <c:ext xmlns:c16="http://schemas.microsoft.com/office/drawing/2014/chart" uri="{C3380CC4-5D6E-409C-BE32-E72D297353CC}">
              <c16:uniqueId val="{00000001-0F18-4001-9CDB-ABA1474A50B9}"/>
            </c:ext>
          </c:extLst>
        </c:ser>
        <c:axId val="57869056"/>
        <c:axId val="57870592"/>
      </c:barChart>
      <c:catAx>
        <c:axId val="57869056"/>
        <c:scaling>
          <c:orientation val="minMax"/>
        </c:scaling>
        <c:axPos val="l"/>
        <c:numFmt formatCode="General" sourceLinked="1"/>
        <c:tickLblPos val="nextTo"/>
        <c:txPr>
          <a:bodyPr/>
          <a:lstStyle/>
          <a:p>
            <a:pPr>
              <a:defRPr>
                <a:latin typeface="Times New Roman" pitchFamily="18" charset="0"/>
                <a:cs typeface="Times New Roman" pitchFamily="18" charset="0"/>
              </a:defRPr>
            </a:pPr>
            <a:endParaRPr lang="ru-RU"/>
          </a:p>
        </c:txPr>
        <c:crossAx val="57870592"/>
        <c:crosses val="autoZero"/>
        <c:auto val="1"/>
        <c:lblAlgn val="ctr"/>
        <c:lblOffset val="100"/>
      </c:catAx>
      <c:valAx>
        <c:axId val="57870592"/>
        <c:scaling>
          <c:orientation val="minMax"/>
        </c:scaling>
        <c:axPos val="b"/>
        <c:majorGridlines/>
        <c:numFmt formatCode="General" sourceLinked="1"/>
        <c:tickLblPos val="nextTo"/>
        <c:txPr>
          <a:bodyPr/>
          <a:lstStyle/>
          <a:p>
            <a:pPr>
              <a:defRPr>
                <a:latin typeface="Times New Roman" pitchFamily="18" charset="0"/>
                <a:cs typeface="Times New Roman" pitchFamily="18" charset="0"/>
              </a:defRPr>
            </a:pPr>
            <a:endParaRPr lang="ru-RU"/>
          </a:p>
        </c:txPr>
        <c:crossAx val="57869056"/>
        <c:crosses val="autoZero"/>
        <c:crossBetween val="between"/>
      </c:valAx>
    </c:plotArea>
    <c:legend>
      <c:legendPos val="r"/>
      <c:layout/>
      <c:txPr>
        <a:bodyPr/>
        <a:lstStyle/>
        <a:p>
          <a:pPr>
            <a:defRPr>
              <a:latin typeface="Times New Roman" pitchFamily="18" charset="0"/>
              <a:cs typeface="Times New Roman" pitchFamily="18" charset="0"/>
            </a:defRPr>
          </a:pPr>
          <a:endParaRPr lang="ru-RU"/>
        </a:p>
      </c:txP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lgn="ctr">
              <a:defRPr/>
            </a:pPr>
            <a:r>
              <a:rPr lang="ru-RU" sz="1200" b="1" i="0" baseline="0">
                <a:latin typeface="Times New Roman" pitchFamily="18" charset="0"/>
                <a:cs typeface="Times New Roman" pitchFamily="18" charset="0"/>
              </a:rPr>
              <a:t>Механическое движение населения </a:t>
            </a:r>
            <a:r>
              <a:rPr lang="ru-RU" sz="1800" b="1" i="0" u="none" strike="noStrike" baseline="0"/>
              <a:t> </a:t>
            </a:r>
            <a:r>
              <a:rPr lang="ru-RU" sz="1200" b="1" i="0" u="none" strike="noStrike" baseline="0">
                <a:latin typeface="Times New Roman" pitchFamily="18" charset="0"/>
                <a:cs typeface="Times New Roman" pitchFamily="18" charset="0"/>
              </a:rPr>
              <a:t>Гвазденского</a:t>
            </a:r>
            <a:r>
              <a:rPr lang="ru-RU" sz="1800" b="1" i="0" u="none" strike="noStrike" baseline="0"/>
              <a:t> </a:t>
            </a:r>
            <a:r>
              <a:rPr lang="ru-RU" sz="1200" b="1" i="0" baseline="0">
                <a:latin typeface="Times New Roman" pitchFamily="18" charset="0"/>
                <a:cs typeface="Times New Roman" pitchFamily="18" charset="0"/>
              </a:rPr>
              <a:t> сельского поселения</a:t>
            </a:r>
            <a:endParaRPr lang="ru-RU" sz="1200">
              <a:latin typeface="Times New Roman" pitchFamily="18" charset="0"/>
              <a:cs typeface="Times New Roman" pitchFamily="18" charset="0"/>
            </a:endParaRPr>
          </a:p>
        </c:rich>
      </c:tx>
      <c:layout/>
    </c:title>
    <c:view3D>
      <c:rAngAx val="1"/>
    </c:view3D>
    <c:plotArea>
      <c:layout/>
      <c:bar3DChart>
        <c:barDir val="bar"/>
        <c:grouping val="clustered"/>
        <c:ser>
          <c:idx val="0"/>
          <c:order val="0"/>
          <c:tx>
            <c:strRef>
              <c:f>Лист1!$B$1</c:f>
              <c:strCache>
                <c:ptCount val="1"/>
                <c:pt idx="0">
                  <c:v>Число выбывших, чел</c:v>
                </c:pt>
              </c:strCache>
            </c:strRef>
          </c:tx>
          <c:spPr>
            <a:solidFill>
              <a:srgbClr val="532476"/>
            </a:solidFill>
          </c:spPr>
          <c:cat>
            <c:numRef>
              <c:f>Лист1!$A$2:$A$7</c:f>
              <c:numCache>
                <c:formatCode>General</c:formatCode>
                <c:ptCount val="6"/>
                <c:pt idx="0">
                  <c:v>2017</c:v>
                </c:pt>
                <c:pt idx="1">
                  <c:v>2018</c:v>
                </c:pt>
                <c:pt idx="2">
                  <c:v>2019</c:v>
                </c:pt>
                <c:pt idx="3">
                  <c:v>2020</c:v>
                </c:pt>
                <c:pt idx="4">
                  <c:v>2021</c:v>
                </c:pt>
                <c:pt idx="5">
                  <c:v>2022</c:v>
                </c:pt>
              </c:numCache>
            </c:numRef>
          </c:cat>
          <c:val>
            <c:numRef>
              <c:f>Лист1!$B$2:$B$7</c:f>
              <c:numCache>
                <c:formatCode>General</c:formatCode>
                <c:ptCount val="6"/>
                <c:pt idx="0">
                  <c:v>52</c:v>
                </c:pt>
                <c:pt idx="1">
                  <c:v>32</c:v>
                </c:pt>
                <c:pt idx="2">
                  <c:v>32</c:v>
                </c:pt>
                <c:pt idx="3">
                  <c:v>127</c:v>
                </c:pt>
                <c:pt idx="4">
                  <c:v>16</c:v>
                </c:pt>
                <c:pt idx="5">
                  <c:v>31</c:v>
                </c:pt>
              </c:numCache>
            </c:numRef>
          </c:val>
          <c:extLst xmlns:c16r2="http://schemas.microsoft.com/office/drawing/2015/06/chart">
            <c:ext xmlns:c16="http://schemas.microsoft.com/office/drawing/2014/chart" uri="{C3380CC4-5D6E-409C-BE32-E72D297353CC}">
              <c16:uniqueId val="{00000000-DB20-4DE4-9324-C8E55CDC171D}"/>
            </c:ext>
          </c:extLst>
        </c:ser>
        <c:ser>
          <c:idx val="1"/>
          <c:order val="1"/>
          <c:tx>
            <c:strRef>
              <c:f>Лист1!$C$1</c:f>
              <c:strCache>
                <c:ptCount val="1"/>
                <c:pt idx="0">
                  <c:v>Число прибывших, чел</c:v>
                </c:pt>
              </c:strCache>
            </c:strRef>
          </c:tx>
          <c:spPr>
            <a:solidFill>
              <a:srgbClr val="F3A3E9"/>
            </a:solidFill>
          </c:spPr>
          <c:cat>
            <c:numRef>
              <c:f>Лист1!$A$2:$A$7</c:f>
              <c:numCache>
                <c:formatCode>General</c:formatCode>
                <c:ptCount val="6"/>
                <c:pt idx="0">
                  <c:v>2017</c:v>
                </c:pt>
                <c:pt idx="1">
                  <c:v>2018</c:v>
                </c:pt>
                <c:pt idx="2">
                  <c:v>2019</c:v>
                </c:pt>
                <c:pt idx="3">
                  <c:v>2020</c:v>
                </c:pt>
                <c:pt idx="4">
                  <c:v>2021</c:v>
                </c:pt>
                <c:pt idx="5">
                  <c:v>2022</c:v>
                </c:pt>
              </c:numCache>
            </c:numRef>
          </c:cat>
          <c:val>
            <c:numRef>
              <c:f>Лист1!$C$2:$C$7</c:f>
              <c:numCache>
                <c:formatCode>General</c:formatCode>
                <c:ptCount val="6"/>
                <c:pt idx="0">
                  <c:v>8</c:v>
                </c:pt>
                <c:pt idx="1">
                  <c:v>28</c:v>
                </c:pt>
                <c:pt idx="2">
                  <c:v>28</c:v>
                </c:pt>
                <c:pt idx="3">
                  <c:v>48</c:v>
                </c:pt>
                <c:pt idx="4">
                  <c:v>23</c:v>
                </c:pt>
                <c:pt idx="5">
                  <c:v>8</c:v>
                </c:pt>
              </c:numCache>
            </c:numRef>
          </c:val>
          <c:extLst xmlns:c16r2="http://schemas.microsoft.com/office/drawing/2015/06/chart">
            <c:ext xmlns:c16="http://schemas.microsoft.com/office/drawing/2014/chart" uri="{C3380CC4-5D6E-409C-BE32-E72D297353CC}">
              <c16:uniqueId val="{00000001-DB20-4DE4-9324-C8E55CDC171D}"/>
            </c:ext>
          </c:extLst>
        </c:ser>
        <c:shape val="box"/>
        <c:axId val="20144512"/>
        <c:axId val="20146048"/>
        <c:axId val="0"/>
      </c:bar3DChart>
      <c:catAx>
        <c:axId val="20144512"/>
        <c:scaling>
          <c:orientation val="minMax"/>
        </c:scaling>
        <c:axPos val="l"/>
        <c:numFmt formatCode="General" sourceLinked="1"/>
        <c:tickLblPos val="nextTo"/>
        <c:txPr>
          <a:bodyPr/>
          <a:lstStyle/>
          <a:p>
            <a:pPr>
              <a:defRPr>
                <a:latin typeface="Times New Roman" pitchFamily="18" charset="0"/>
                <a:cs typeface="Times New Roman" pitchFamily="18" charset="0"/>
              </a:defRPr>
            </a:pPr>
            <a:endParaRPr lang="ru-RU"/>
          </a:p>
        </c:txPr>
        <c:crossAx val="20146048"/>
        <c:crosses val="autoZero"/>
        <c:auto val="1"/>
        <c:lblAlgn val="ctr"/>
        <c:lblOffset val="100"/>
      </c:catAx>
      <c:valAx>
        <c:axId val="20146048"/>
        <c:scaling>
          <c:orientation val="minMax"/>
        </c:scaling>
        <c:axPos val="b"/>
        <c:majorGridlines/>
        <c:numFmt formatCode="General" sourceLinked="1"/>
        <c:tickLblPos val="nextTo"/>
        <c:txPr>
          <a:bodyPr/>
          <a:lstStyle/>
          <a:p>
            <a:pPr>
              <a:defRPr>
                <a:latin typeface="Times New Roman" pitchFamily="18" charset="0"/>
                <a:cs typeface="Times New Roman" pitchFamily="18" charset="0"/>
              </a:defRPr>
            </a:pPr>
            <a:endParaRPr lang="ru-RU"/>
          </a:p>
        </c:txPr>
        <c:crossAx val="20144512"/>
        <c:crosses val="autoZero"/>
        <c:crossBetween val="between"/>
      </c:valAx>
    </c:plotArea>
    <c:legend>
      <c:legendPos val="r"/>
      <c:layout/>
      <c:txPr>
        <a:bodyPr/>
        <a:lstStyle/>
        <a:p>
          <a:pPr>
            <a:defRPr>
              <a:latin typeface="Times New Roman" pitchFamily="18" charset="0"/>
              <a:cs typeface="Times New Roman" pitchFamily="18" charset="0"/>
            </a:defRPr>
          </a:pPr>
          <a:endParaRPr lang="ru-RU"/>
        </a:p>
      </c:txPr>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400"/>
              <a:t>Распределение</a:t>
            </a:r>
            <a:r>
              <a:rPr lang="ru-RU" sz="1400" baseline="0"/>
              <a:t> населения Гвазденского сельского поселения</a:t>
            </a:r>
          </a:p>
        </c:rich>
      </c:tx>
      <c:layout>
        <c:manualLayout>
          <c:xMode val="edge"/>
          <c:yMode val="edge"/>
          <c:x val="0.22245822397200349"/>
          <c:y val="3.3862433862433865E-2"/>
        </c:manualLayout>
      </c:layout>
    </c:title>
    <c:view3D>
      <c:rAngAx val="1"/>
    </c:view3D>
    <c:plotArea>
      <c:layout/>
      <c:bar3DChart>
        <c:barDir val="col"/>
        <c:grouping val="clustered"/>
        <c:ser>
          <c:idx val="0"/>
          <c:order val="0"/>
          <c:tx>
            <c:strRef>
              <c:f>Лист1!$B$14</c:f>
              <c:strCache>
                <c:ptCount val="1"/>
                <c:pt idx="0">
                  <c:v>Численность населения моложе трудоспособного возраста, %</c:v>
                </c:pt>
              </c:strCache>
            </c:strRef>
          </c:tx>
          <c:cat>
            <c:strRef>
              <c:f>Лист1!$A$15:$A$20</c:f>
              <c:strCache>
                <c:ptCount val="6"/>
                <c:pt idx="0">
                  <c:v>2017 г.</c:v>
                </c:pt>
                <c:pt idx="1">
                  <c:v>2018г.</c:v>
                </c:pt>
                <c:pt idx="2">
                  <c:v>2019г.</c:v>
                </c:pt>
                <c:pt idx="3">
                  <c:v>2020г.</c:v>
                </c:pt>
                <c:pt idx="4">
                  <c:v>2021г.</c:v>
                </c:pt>
                <c:pt idx="5">
                  <c:v>2022г.</c:v>
                </c:pt>
              </c:strCache>
            </c:strRef>
          </c:cat>
          <c:val>
            <c:numRef>
              <c:f>Лист1!$B$15:$B$20</c:f>
              <c:numCache>
                <c:formatCode>General</c:formatCode>
                <c:ptCount val="6"/>
                <c:pt idx="0">
                  <c:v>13.7</c:v>
                </c:pt>
                <c:pt idx="1">
                  <c:v>14</c:v>
                </c:pt>
                <c:pt idx="2">
                  <c:v>13</c:v>
                </c:pt>
                <c:pt idx="3">
                  <c:v>11.3</c:v>
                </c:pt>
                <c:pt idx="4">
                  <c:v>10.3</c:v>
                </c:pt>
                <c:pt idx="5">
                  <c:v>15.2</c:v>
                </c:pt>
              </c:numCache>
            </c:numRef>
          </c:val>
        </c:ser>
        <c:ser>
          <c:idx val="1"/>
          <c:order val="1"/>
          <c:tx>
            <c:strRef>
              <c:f>Лист1!$C$14</c:f>
              <c:strCache>
                <c:ptCount val="1"/>
                <c:pt idx="0">
                  <c:v>Численность населения трудоспособного возраста, %</c:v>
                </c:pt>
              </c:strCache>
            </c:strRef>
          </c:tx>
          <c:cat>
            <c:strRef>
              <c:f>Лист1!$A$15:$A$20</c:f>
              <c:strCache>
                <c:ptCount val="6"/>
                <c:pt idx="0">
                  <c:v>2017 г.</c:v>
                </c:pt>
                <c:pt idx="1">
                  <c:v>2018г.</c:v>
                </c:pt>
                <c:pt idx="2">
                  <c:v>2019г.</c:v>
                </c:pt>
                <c:pt idx="3">
                  <c:v>2020г.</c:v>
                </c:pt>
                <c:pt idx="4">
                  <c:v>2021г.</c:v>
                </c:pt>
                <c:pt idx="5">
                  <c:v>2022г.</c:v>
                </c:pt>
              </c:strCache>
            </c:strRef>
          </c:cat>
          <c:val>
            <c:numRef>
              <c:f>Лист1!$C$15:$C$20</c:f>
              <c:numCache>
                <c:formatCode>0.0</c:formatCode>
                <c:ptCount val="6"/>
                <c:pt idx="0" formatCode="General">
                  <c:v>43.7</c:v>
                </c:pt>
                <c:pt idx="1">
                  <c:v>31.9</c:v>
                </c:pt>
                <c:pt idx="2" formatCode="General">
                  <c:v>32.300000000000004</c:v>
                </c:pt>
                <c:pt idx="3" formatCode="General">
                  <c:v>54.6</c:v>
                </c:pt>
                <c:pt idx="4" formatCode="General">
                  <c:v>58.6</c:v>
                </c:pt>
                <c:pt idx="5" formatCode="General">
                  <c:v>55.4</c:v>
                </c:pt>
              </c:numCache>
            </c:numRef>
          </c:val>
        </c:ser>
        <c:ser>
          <c:idx val="2"/>
          <c:order val="2"/>
          <c:tx>
            <c:strRef>
              <c:f>Лист1!$D$14</c:f>
              <c:strCache>
                <c:ptCount val="1"/>
                <c:pt idx="0">
                  <c:v>Численность населения старше трудоспособного возраста, %</c:v>
                </c:pt>
              </c:strCache>
            </c:strRef>
          </c:tx>
          <c:cat>
            <c:strRef>
              <c:f>Лист1!$A$15:$A$20</c:f>
              <c:strCache>
                <c:ptCount val="6"/>
                <c:pt idx="0">
                  <c:v>2017 г.</c:v>
                </c:pt>
                <c:pt idx="1">
                  <c:v>2018г.</c:v>
                </c:pt>
                <c:pt idx="2">
                  <c:v>2019г.</c:v>
                </c:pt>
                <c:pt idx="3">
                  <c:v>2020г.</c:v>
                </c:pt>
                <c:pt idx="4">
                  <c:v>2021г.</c:v>
                </c:pt>
                <c:pt idx="5">
                  <c:v>2022г.</c:v>
                </c:pt>
              </c:strCache>
            </c:strRef>
          </c:cat>
          <c:val>
            <c:numRef>
              <c:f>Лист1!$D$15:$D$20</c:f>
              <c:numCache>
                <c:formatCode>General</c:formatCode>
                <c:ptCount val="6"/>
                <c:pt idx="0">
                  <c:v>42.6</c:v>
                </c:pt>
                <c:pt idx="1">
                  <c:v>54.1</c:v>
                </c:pt>
                <c:pt idx="2">
                  <c:v>54.7</c:v>
                </c:pt>
                <c:pt idx="3">
                  <c:v>34.1</c:v>
                </c:pt>
                <c:pt idx="4">
                  <c:v>31.1</c:v>
                </c:pt>
                <c:pt idx="5">
                  <c:v>29.4</c:v>
                </c:pt>
              </c:numCache>
            </c:numRef>
          </c:val>
        </c:ser>
        <c:shape val="cylinder"/>
        <c:axId val="59248000"/>
        <c:axId val="59253888"/>
        <c:axId val="0"/>
      </c:bar3DChart>
      <c:catAx>
        <c:axId val="59248000"/>
        <c:scaling>
          <c:orientation val="minMax"/>
        </c:scaling>
        <c:axPos val="b"/>
        <c:numFmt formatCode="General" sourceLinked="0"/>
        <c:majorTickMark val="none"/>
        <c:tickLblPos val="nextTo"/>
        <c:crossAx val="59253888"/>
        <c:crosses val="autoZero"/>
        <c:auto val="1"/>
        <c:lblAlgn val="ctr"/>
        <c:lblOffset val="100"/>
      </c:catAx>
      <c:valAx>
        <c:axId val="59253888"/>
        <c:scaling>
          <c:orientation val="minMax"/>
        </c:scaling>
        <c:axPos val="l"/>
        <c:majorGridlines/>
        <c:numFmt formatCode="General" sourceLinked="1"/>
        <c:majorTickMark val="none"/>
        <c:tickLblPos val="nextTo"/>
        <c:crossAx val="59248000"/>
        <c:crosses val="autoZero"/>
        <c:crossBetween val="between"/>
      </c:valAx>
    </c:plotArea>
    <c:legend>
      <c:legendPos val="r"/>
      <c:layout/>
    </c:legend>
    <c:plotVisOnly val="1"/>
    <c:dispBlanksAs val="gap"/>
  </c:chart>
  <c:txPr>
    <a:bodyPr/>
    <a:lstStyle/>
    <a:p>
      <a:pPr>
        <a:defRPr sz="1000">
          <a:latin typeface="Times New Roman" panose="02020603050405020304" pitchFamily="18" charset="0"/>
          <a:cs typeface="Times New Roman" panose="02020603050405020304" pitchFamily="18" charset="0"/>
        </a:defRPr>
      </a:pPr>
      <a:endParaRPr lang="ru-RU"/>
    </a:p>
  </c:txPr>
  <c:externalData r:id="rId1"/>
  <c:userShapes r:id="rId2"/>
</c:chartSpace>
</file>

<file path=word/drawings/drawing1.xml><?xml version="1.0" encoding="utf-8"?>
<c:userShapes xmlns:c="http://schemas.openxmlformats.org/drawingml/2006/chart">
  <cdr:relSizeAnchor xmlns:cdr="http://schemas.openxmlformats.org/drawingml/2006/chartDrawing">
    <cdr:from>
      <cdr:x>0.68646</cdr:x>
      <cdr:y>0.03741</cdr:y>
    </cdr:from>
    <cdr:to>
      <cdr:x>0.88646</cdr:x>
      <cdr:y>0.36395</cdr:y>
    </cdr:to>
    <cdr:sp macro="" textlink="">
      <cdr:nvSpPr>
        <cdr:cNvPr id="2" name="TextBox 1"/>
        <cdr:cNvSpPr txBox="1"/>
      </cdr:nvSpPr>
      <cdr:spPr>
        <a:xfrm xmlns:a="http://schemas.openxmlformats.org/drawingml/2006/main">
          <a:off x="3138488" y="10477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8DF0E1-23FC-4BB7-A9F0-45942E3CD7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4858</TotalTime>
  <Pages>152</Pages>
  <Words>57191</Words>
  <Characters>325995</Characters>
  <Application>Microsoft Office Word</Application>
  <DocSecurity>0</DocSecurity>
  <Lines>2716</Lines>
  <Paragraphs>764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382422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Бредихина Елена Анатольевна</dc:creator>
  <cp:lastModifiedBy>MaljuzhenkoT</cp:lastModifiedBy>
  <cp:revision>139</cp:revision>
  <cp:lastPrinted>2022-11-21T08:24:00Z</cp:lastPrinted>
  <dcterms:created xsi:type="dcterms:W3CDTF">2023-06-27T07:01:00Z</dcterms:created>
  <dcterms:modified xsi:type="dcterms:W3CDTF">2025-01-10T08:47:00Z</dcterms:modified>
</cp:coreProperties>
</file>